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619FA" w14:textId="454D7961" w:rsidR="00F36259" w:rsidRPr="00971410" w:rsidRDefault="00DC3722" w:rsidP="00867D8C">
      <w:pPr>
        <w:jc w:val="center"/>
        <w:rPr>
          <w:color w:val="000000" w:themeColor="text1"/>
        </w:rPr>
      </w:pPr>
      <w:r w:rsidRPr="00DC3722">
        <w:rPr>
          <w:noProof/>
        </w:rPr>
        <w:drawing>
          <wp:inline distT="0" distB="0" distL="0" distR="0" wp14:anchorId="48364B7D" wp14:editId="4D77C840">
            <wp:extent cx="5943600" cy="1796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96415"/>
                    </a:xfrm>
                    <a:prstGeom prst="rect">
                      <a:avLst/>
                    </a:prstGeom>
                  </pic:spPr>
                </pic:pic>
              </a:graphicData>
            </a:graphic>
          </wp:inline>
        </w:drawing>
      </w:r>
    </w:p>
    <w:p w14:paraId="3B0F722C" w14:textId="77777777" w:rsidR="00F36259" w:rsidRPr="00971410" w:rsidRDefault="00F36259" w:rsidP="00F36259">
      <w:pPr>
        <w:jc w:val="center"/>
        <w:rPr>
          <w:b/>
          <w:color w:val="000000" w:themeColor="text1"/>
        </w:rPr>
      </w:pPr>
      <w:r w:rsidRPr="00971410">
        <w:rPr>
          <w:b/>
          <w:color w:val="000000" w:themeColor="text1"/>
        </w:rPr>
        <w:t>Syllabus Template</w:t>
      </w:r>
    </w:p>
    <w:p w14:paraId="413EF607" w14:textId="1F2858C2" w:rsidR="00BA5434" w:rsidRPr="00971410" w:rsidRDefault="00BA5434" w:rsidP="00963506">
      <w:pPr>
        <w:widowControl w:val="0"/>
        <w:autoSpaceDE w:val="0"/>
        <w:autoSpaceDN w:val="0"/>
        <w:adjustRightInd w:val="0"/>
        <w:rPr>
          <w:color w:val="000000" w:themeColor="text1"/>
        </w:rPr>
      </w:pPr>
      <w:r w:rsidRPr="00971410">
        <w:rPr>
          <w:i/>
          <w:color w:val="000000" w:themeColor="text1"/>
        </w:rPr>
        <w:t>This template provides a general outline for creating a syllabus for</w:t>
      </w:r>
      <w:r w:rsidR="00963506" w:rsidRPr="00971410">
        <w:rPr>
          <w:i/>
          <w:color w:val="000000" w:themeColor="text1"/>
        </w:rPr>
        <w:t xml:space="preserve"> </w:t>
      </w:r>
      <w:r w:rsidR="009E02BA" w:rsidRPr="00971410">
        <w:rPr>
          <w:i/>
          <w:color w:val="000000" w:themeColor="text1"/>
        </w:rPr>
        <w:t>iSchool</w:t>
      </w:r>
      <w:r w:rsidR="00963506" w:rsidRPr="00971410">
        <w:rPr>
          <w:i/>
          <w:color w:val="000000" w:themeColor="text1"/>
        </w:rPr>
        <w:t xml:space="preserve"> courses. </w:t>
      </w:r>
      <w:r w:rsidR="0018465E" w:rsidRPr="00971410">
        <w:rPr>
          <w:i/>
          <w:color w:val="000000" w:themeColor="text1"/>
        </w:rPr>
        <w:t xml:space="preserve">Unless otherwise indicated elements are mandatory, </w:t>
      </w:r>
      <w:r w:rsidR="00355760" w:rsidRPr="00971410">
        <w:rPr>
          <w:i/>
          <w:color w:val="000000" w:themeColor="text1"/>
        </w:rPr>
        <w:t>[</w:t>
      </w:r>
      <w:r w:rsidR="0018465E" w:rsidRPr="00971410">
        <w:rPr>
          <w:i/>
          <w:color w:val="000000" w:themeColor="text1"/>
        </w:rPr>
        <w:t>OPT</w:t>
      </w:r>
      <w:r w:rsidR="00355760" w:rsidRPr="00971410">
        <w:rPr>
          <w:i/>
          <w:color w:val="000000" w:themeColor="text1"/>
        </w:rPr>
        <w:t>]</w:t>
      </w:r>
      <w:r w:rsidR="0018465E" w:rsidRPr="00971410">
        <w:rPr>
          <w:i/>
          <w:color w:val="000000" w:themeColor="text1"/>
        </w:rPr>
        <w:t xml:space="preserve"> indicates optional elements.</w:t>
      </w:r>
      <w:r w:rsidRPr="00971410">
        <w:rPr>
          <w:i/>
          <w:color w:val="000000" w:themeColor="text1"/>
        </w:rPr>
        <w:t xml:space="preserve"> </w:t>
      </w:r>
      <w:r w:rsidR="00355760" w:rsidRPr="00971410">
        <w:rPr>
          <w:i/>
          <w:color w:val="000000" w:themeColor="text1"/>
        </w:rPr>
        <w:t xml:space="preserve">Explanations, </w:t>
      </w:r>
      <w:r w:rsidRPr="00971410">
        <w:rPr>
          <w:i/>
          <w:color w:val="000000" w:themeColor="text1"/>
        </w:rPr>
        <w:t>suggestions</w:t>
      </w:r>
      <w:r w:rsidR="00355760" w:rsidRPr="00971410">
        <w:rPr>
          <w:i/>
          <w:color w:val="000000" w:themeColor="text1"/>
        </w:rPr>
        <w:t>, and exemplars</w:t>
      </w:r>
      <w:r w:rsidRPr="00971410">
        <w:rPr>
          <w:i/>
          <w:color w:val="000000" w:themeColor="text1"/>
        </w:rPr>
        <w:t xml:space="preserve"> are italicized.</w:t>
      </w:r>
      <w:r w:rsidR="0018465E" w:rsidRPr="00971410">
        <w:rPr>
          <w:color w:val="000000" w:themeColor="text1"/>
        </w:rPr>
        <w:t xml:space="preserve"> </w:t>
      </w:r>
    </w:p>
    <w:p w14:paraId="367FDB6D" w14:textId="77777777" w:rsidR="00963506" w:rsidRPr="00971410" w:rsidRDefault="00963506" w:rsidP="005A70A5">
      <w:pPr>
        <w:jc w:val="center"/>
        <w:rPr>
          <w:color w:val="000000" w:themeColor="text1"/>
        </w:rPr>
      </w:pPr>
    </w:p>
    <w:p w14:paraId="714A782D" w14:textId="4C676AFA" w:rsidR="007A7A01" w:rsidRPr="00971410" w:rsidRDefault="00BD4559" w:rsidP="005A70A5">
      <w:pPr>
        <w:jc w:val="center"/>
        <w:rPr>
          <w:b/>
          <w:color w:val="000000" w:themeColor="text1"/>
        </w:rPr>
      </w:pPr>
      <w:r w:rsidRPr="00971410">
        <w:rPr>
          <w:b/>
          <w:color w:val="000000" w:themeColor="text1"/>
        </w:rPr>
        <w:t xml:space="preserve">Full </w:t>
      </w:r>
      <w:r w:rsidR="007A7A01" w:rsidRPr="00971410">
        <w:rPr>
          <w:b/>
          <w:color w:val="000000" w:themeColor="text1"/>
        </w:rPr>
        <w:t>Course Title</w:t>
      </w:r>
    </w:p>
    <w:p w14:paraId="50F14BC2" w14:textId="332EAF87" w:rsidR="007A7A01" w:rsidRPr="00971410" w:rsidRDefault="007A7A01" w:rsidP="005A70A5">
      <w:pPr>
        <w:jc w:val="center"/>
        <w:rPr>
          <w:color w:val="000000" w:themeColor="text1"/>
        </w:rPr>
      </w:pPr>
      <w:r w:rsidRPr="00971410">
        <w:rPr>
          <w:b/>
          <w:color w:val="000000" w:themeColor="text1"/>
        </w:rPr>
        <w:t>Course Number</w:t>
      </w:r>
      <w:r w:rsidR="002F60DA" w:rsidRPr="00971410">
        <w:rPr>
          <w:b/>
          <w:color w:val="000000" w:themeColor="text1"/>
        </w:rPr>
        <w:t xml:space="preserve"> (ISXXX)</w:t>
      </w:r>
      <w:r w:rsidR="00BD4559" w:rsidRPr="00971410">
        <w:rPr>
          <w:color w:val="000000" w:themeColor="text1"/>
        </w:rPr>
        <w:t xml:space="preserve"> [OPT-include CR</w:t>
      </w:r>
      <w:r w:rsidR="005709ED">
        <w:rPr>
          <w:color w:val="000000" w:themeColor="text1"/>
        </w:rPr>
        <w:t>N</w:t>
      </w:r>
      <w:r w:rsidR="002F60DA" w:rsidRPr="00971410">
        <w:rPr>
          <w:color w:val="000000" w:themeColor="text1"/>
        </w:rPr>
        <w:t xml:space="preserve"> typically 5-digit unique ID</w:t>
      </w:r>
      <w:r w:rsidR="00BD4559" w:rsidRPr="00971410">
        <w:rPr>
          <w:color w:val="000000" w:themeColor="text1"/>
        </w:rPr>
        <w:t>]</w:t>
      </w:r>
    </w:p>
    <w:p w14:paraId="53F44397" w14:textId="0384EB9D" w:rsidR="007A7A01" w:rsidRPr="00971410" w:rsidRDefault="007A7A01" w:rsidP="005A70A5">
      <w:pPr>
        <w:jc w:val="center"/>
        <w:rPr>
          <w:i/>
          <w:color w:val="000000" w:themeColor="text1"/>
        </w:rPr>
      </w:pPr>
      <w:r w:rsidRPr="00971410">
        <w:rPr>
          <w:b/>
          <w:color w:val="000000" w:themeColor="text1"/>
        </w:rPr>
        <w:t>Semester</w:t>
      </w:r>
      <w:r w:rsidR="005A70A5" w:rsidRPr="00971410">
        <w:rPr>
          <w:b/>
          <w:color w:val="000000" w:themeColor="text1"/>
        </w:rPr>
        <w:t xml:space="preserve"> Year</w:t>
      </w:r>
      <w:r w:rsidR="005A70A5" w:rsidRPr="00971410">
        <w:rPr>
          <w:color w:val="000000" w:themeColor="text1"/>
        </w:rPr>
        <w:t xml:space="preserve"> </w:t>
      </w:r>
      <w:r w:rsidR="005A70A5" w:rsidRPr="00971410">
        <w:rPr>
          <w:i/>
          <w:color w:val="000000" w:themeColor="text1"/>
        </w:rPr>
        <w:t>(fall 2023)</w:t>
      </w:r>
    </w:p>
    <w:p w14:paraId="5CD1EA32" w14:textId="464FFC53" w:rsidR="007A7A01" w:rsidRPr="00971410" w:rsidRDefault="007A7A01" w:rsidP="005A70A5">
      <w:pPr>
        <w:jc w:val="center"/>
        <w:rPr>
          <w:color w:val="000000" w:themeColor="text1"/>
        </w:rPr>
      </w:pPr>
      <w:r w:rsidRPr="00971410">
        <w:rPr>
          <w:b/>
          <w:color w:val="000000" w:themeColor="text1"/>
        </w:rPr>
        <w:t>Classroom and Class Time</w:t>
      </w:r>
      <w:r w:rsidR="00BD4559" w:rsidRPr="00971410">
        <w:rPr>
          <w:color w:val="000000" w:themeColor="text1"/>
        </w:rPr>
        <w:t xml:space="preserve"> [OPT indicate online/on campus]</w:t>
      </w:r>
    </w:p>
    <w:p w14:paraId="7C12610B" w14:textId="1D2369E9" w:rsidR="007A7A01" w:rsidRPr="00971410" w:rsidRDefault="00BD4559" w:rsidP="005A70A5">
      <w:pPr>
        <w:jc w:val="center"/>
        <w:rPr>
          <w:color w:val="000000" w:themeColor="text1"/>
        </w:rPr>
      </w:pPr>
      <w:r w:rsidRPr="00971410">
        <w:rPr>
          <w:color w:val="000000" w:themeColor="text1"/>
        </w:rPr>
        <w:t>[OPT-date last updated]</w:t>
      </w:r>
    </w:p>
    <w:p w14:paraId="72A2C417" w14:textId="5BD78A02" w:rsidR="004B3029" w:rsidRPr="00971410" w:rsidRDefault="004B3029" w:rsidP="004B3029">
      <w:pPr>
        <w:jc w:val="center"/>
        <w:rPr>
          <w:color w:val="000000" w:themeColor="text1"/>
        </w:rPr>
      </w:pPr>
    </w:p>
    <w:p w14:paraId="14E1BE37" w14:textId="77777777" w:rsidR="00867D8C" w:rsidRPr="00971410" w:rsidRDefault="00867D8C" w:rsidP="00867D8C">
      <w:pPr>
        <w:jc w:val="center"/>
        <w:rPr>
          <w:color w:val="000000" w:themeColor="text1"/>
        </w:rPr>
      </w:pPr>
      <w:r w:rsidRPr="00971410">
        <w:rPr>
          <w:color w:val="000000" w:themeColor="text1"/>
        </w:rPr>
        <w:t>This syllabus may be obtained in alternative formats upon request. Please contact the</w:t>
      </w:r>
    </w:p>
    <w:p w14:paraId="183CF6BC" w14:textId="2F6D7301" w:rsidR="00867D8C" w:rsidRPr="00971410" w:rsidRDefault="00867D8C" w:rsidP="00867D8C">
      <w:pPr>
        <w:jc w:val="center"/>
        <w:rPr>
          <w:color w:val="000000" w:themeColor="text1"/>
        </w:rPr>
      </w:pPr>
      <w:r w:rsidRPr="00971410">
        <w:rPr>
          <w:color w:val="000000" w:themeColor="text1"/>
        </w:rPr>
        <w:t>instructor.</w:t>
      </w:r>
    </w:p>
    <w:p w14:paraId="303AD3AE" w14:textId="77777777" w:rsidR="00867D8C" w:rsidRPr="00971410" w:rsidRDefault="00867D8C" w:rsidP="00963506">
      <w:pPr>
        <w:rPr>
          <w:color w:val="000000" w:themeColor="text1"/>
        </w:rPr>
      </w:pPr>
    </w:p>
    <w:p w14:paraId="6821DDE0" w14:textId="77777777" w:rsidR="007A7A01" w:rsidRPr="00971410" w:rsidRDefault="007A7A01" w:rsidP="007A7A01">
      <w:pPr>
        <w:rPr>
          <w:b/>
          <w:color w:val="000000" w:themeColor="text1"/>
        </w:rPr>
      </w:pPr>
      <w:r w:rsidRPr="00971410">
        <w:rPr>
          <w:b/>
          <w:color w:val="000000" w:themeColor="text1"/>
        </w:rPr>
        <w:t>Name of instructor</w:t>
      </w:r>
    </w:p>
    <w:p w14:paraId="7649D661" w14:textId="77777777" w:rsidR="007A7A01" w:rsidRPr="00971410" w:rsidRDefault="007A7A01" w:rsidP="007A7A01">
      <w:pPr>
        <w:rPr>
          <w:b/>
          <w:color w:val="000000" w:themeColor="text1"/>
        </w:rPr>
      </w:pPr>
      <w:r w:rsidRPr="00971410">
        <w:rPr>
          <w:b/>
          <w:color w:val="000000" w:themeColor="text1"/>
        </w:rPr>
        <w:t>Instructor’s office address and office hours</w:t>
      </w:r>
    </w:p>
    <w:p w14:paraId="09B238AF" w14:textId="77777777" w:rsidR="007A7A01" w:rsidRPr="00971410" w:rsidRDefault="007A7A01" w:rsidP="007A7A01">
      <w:pPr>
        <w:rPr>
          <w:b/>
          <w:color w:val="000000" w:themeColor="text1"/>
        </w:rPr>
      </w:pPr>
      <w:r w:rsidRPr="00971410">
        <w:rPr>
          <w:b/>
          <w:color w:val="000000" w:themeColor="text1"/>
        </w:rPr>
        <w:t>Instructor’s telephone number and email address</w:t>
      </w:r>
    </w:p>
    <w:p w14:paraId="1535455A" w14:textId="77777777" w:rsidR="007A7A01" w:rsidRPr="00971410" w:rsidRDefault="007A7A01" w:rsidP="007A7A01">
      <w:pPr>
        <w:rPr>
          <w:i/>
          <w:color w:val="000000" w:themeColor="text1"/>
        </w:rPr>
      </w:pPr>
      <w:r w:rsidRPr="00971410">
        <w:rPr>
          <w:i/>
          <w:color w:val="000000" w:themeColor="text1"/>
        </w:rPr>
        <w:t>In</w:t>
      </w:r>
      <w:r w:rsidR="0072068A" w:rsidRPr="00971410">
        <w:rPr>
          <w:i/>
          <w:color w:val="000000" w:themeColor="text1"/>
        </w:rPr>
        <w:t>dicate preferred contact method</w:t>
      </w:r>
    </w:p>
    <w:p w14:paraId="37B254E1" w14:textId="77777777" w:rsidR="007A7A01" w:rsidRPr="00971410" w:rsidRDefault="007A7A01" w:rsidP="007A7A01">
      <w:pPr>
        <w:rPr>
          <w:color w:val="000000" w:themeColor="text1"/>
        </w:rPr>
      </w:pPr>
    </w:p>
    <w:p w14:paraId="4F6F04A5" w14:textId="277B6F36" w:rsidR="007A7A01" w:rsidRPr="00971410" w:rsidRDefault="007A7A01" w:rsidP="007A7A01">
      <w:pPr>
        <w:rPr>
          <w:b/>
          <w:color w:val="000000" w:themeColor="text1"/>
        </w:rPr>
      </w:pPr>
      <w:r w:rsidRPr="00971410">
        <w:rPr>
          <w:b/>
          <w:color w:val="000000" w:themeColor="text1"/>
        </w:rPr>
        <w:t>Name of any instructional assistants</w:t>
      </w:r>
    </w:p>
    <w:p w14:paraId="7111FDAA" w14:textId="77777777" w:rsidR="007A7A01" w:rsidRPr="00971410" w:rsidRDefault="007A7A01" w:rsidP="007A7A01">
      <w:pPr>
        <w:rPr>
          <w:b/>
          <w:color w:val="000000" w:themeColor="text1"/>
        </w:rPr>
      </w:pPr>
      <w:r w:rsidRPr="00971410">
        <w:rPr>
          <w:b/>
          <w:color w:val="000000" w:themeColor="text1"/>
        </w:rPr>
        <w:t>Assistants’ office addresses and office hours</w:t>
      </w:r>
    </w:p>
    <w:p w14:paraId="5A3D46C9" w14:textId="77777777" w:rsidR="00F36259" w:rsidRPr="00971410" w:rsidRDefault="007A7A01" w:rsidP="007A7A01">
      <w:pPr>
        <w:rPr>
          <w:b/>
          <w:color w:val="000000" w:themeColor="text1"/>
        </w:rPr>
      </w:pPr>
      <w:r w:rsidRPr="00971410">
        <w:rPr>
          <w:b/>
          <w:color w:val="000000" w:themeColor="text1"/>
        </w:rPr>
        <w:t>Assistants’ telephone numbers and email addresses</w:t>
      </w:r>
    </w:p>
    <w:p w14:paraId="7BD179BD" w14:textId="77777777" w:rsidR="007A7A01" w:rsidRPr="00971410" w:rsidRDefault="007A7A01" w:rsidP="007A7A01">
      <w:pPr>
        <w:rPr>
          <w:i/>
          <w:color w:val="000000" w:themeColor="text1"/>
        </w:rPr>
      </w:pPr>
      <w:r w:rsidRPr="00971410">
        <w:rPr>
          <w:i/>
          <w:color w:val="000000" w:themeColor="text1"/>
        </w:rPr>
        <w:t>In</w:t>
      </w:r>
      <w:r w:rsidR="0072068A" w:rsidRPr="00971410">
        <w:rPr>
          <w:i/>
          <w:color w:val="000000" w:themeColor="text1"/>
        </w:rPr>
        <w:t>dicate preferred contact method</w:t>
      </w:r>
    </w:p>
    <w:p w14:paraId="2E383701" w14:textId="77777777" w:rsidR="007A7A01" w:rsidRPr="00971410" w:rsidRDefault="007A7A01" w:rsidP="007A7A01">
      <w:pPr>
        <w:rPr>
          <w:color w:val="000000" w:themeColor="text1"/>
        </w:rPr>
      </w:pPr>
    </w:p>
    <w:p w14:paraId="2A143360" w14:textId="7595D464" w:rsidR="00867D8C" w:rsidRPr="00971410" w:rsidRDefault="00867D8C" w:rsidP="00867D8C">
      <w:pPr>
        <w:rPr>
          <w:rStyle w:val="apple-style-span"/>
          <w:b/>
          <w:color w:val="000000" w:themeColor="text1"/>
        </w:rPr>
      </w:pPr>
      <w:r w:rsidRPr="00971410">
        <w:rPr>
          <w:rStyle w:val="apple-style-span"/>
          <w:b/>
          <w:color w:val="000000" w:themeColor="text1"/>
        </w:rPr>
        <w:t xml:space="preserve">Course Description </w:t>
      </w:r>
      <w:r w:rsidRPr="00971410">
        <w:rPr>
          <w:rStyle w:val="apple-style-span"/>
          <w:b/>
          <w:color w:val="000000" w:themeColor="text1"/>
        </w:rPr>
        <w:br/>
      </w:r>
      <w:r w:rsidRPr="00971410">
        <w:rPr>
          <w:rStyle w:val="apple-style-span"/>
          <w:i/>
          <w:color w:val="000000" w:themeColor="text1"/>
        </w:rPr>
        <w:t>[ideally one that expands on the catalog description]</w:t>
      </w:r>
    </w:p>
    <w:p w14:paraId="6403A9C9" w14:textId="32245C99" w:rsidR="00867D8C" w:rsidRPr="00971410" w:rsidRDefault="005709ED" w:rsidP="00867D8C">
      <w:pPr>
        <w:rPr>
          <w:rStyle w:val="apple-style-span"/>
          <w:i/>
          <w:color w:val="000000" w:themeColor="text1"/>
        </w:rPr>
      </w:pPr>
      <w:r>
        <w:rPr>
          <w:rStyle w:val="apple-style-span"/>
          <w:i/>
          <w:color w:val="000000" w:themeColor="text1"/>
        </w:rPr>
        <w:t>[OPT] Note any course for which this is a</w:t>
      </w:r>
      <w:r w:rsidR="00867D8C" w:rsidRPr="00971410">
        <w:rPr>
          <w:rStyle w:val="apple-style-span"/>
          <w:i/>
          <w:color w:val="000000" w:themeColor="text1"/>
        </w:rPr>
        <w:t xml:space="preserve"> pre-requisite</w:t>
      </w:r>
      <w:r>
        <w:rPr>
          <w:rStyle w:val="apple-style-span"/>
          <w:i/>
          <w:color w:val="000000" w:themeColor="text1"/>
        </w:rPr>
        <w:t xml:space="preserve">. Note </w:t>
      </w:r>
      <w:r w:rsidR="00867D8C" w:rsidRPr="00971410">
        <w:rPr>
          <w:rStyle w:val="apple-style-span"/>
          <w:i/>
          <w:color w:val="000000" w:themeColor="text1"/>
        </w:rPr>
        <w:t>degree requirements met by taking course</w:t>
      </w:r>
      <w:r>
        <w:rPr>
          <w:rStyle w:val="apple-style-span"/>
          <w:i/>
          <w:color w:val="000000" w:themeColor="text1"/>
        </w:rPr>
        <w:t>.</w:t>
      </w:r>
    </w:p>
    <w:p w14:paraId="1AFD3E70" w14:textId="77777777" w:rsidR="00B03606" w:rsidRPr="00971410" w:rsidRDefault="00B03606" w:rsidP="007A7A01">
      <w:pPr>
        <w:rPr>
          <w:b/>
          <w:color w:val="000000" w:themeColor="text1"/>
        </w:rPr>
      </w:pPr>
    </w:p>
    <w:p w14:paraId="568C3B81" w14:textId="77777777" w:rsidR="00E37BAF" w:rsidRPr="00971410" w:rsidRDefault="00E37BAF" w:rsidP="007A7A01">
      <w:pPr>
        <w:rPr>
          <w:b/>
          <w:color w:val="000000" w:themeColor="text1"/>
        </w:rPr>
      </w:pPr>
      <w:r w:rsidRPr="00971410">
        <w:rPr>
          <w:b/>
          <w:color w:val="000000" w:themeColor="text1"/>
        </w:rPr>
        <w:t>Pre- and Co-requisites</w:t>
      </w:r>
    </w:p>
    <w:p w14:paraId="5CD3A964" w14:textId="77777777" w:rsidR="00E37BAF" w:rsidRPr="00971410" w:rsidRDefault="0072068A" w:rsidP="007A7A01">
      <w:pPr>
        <w:rPr>
          <w:i/>
          <w:color w:val="000000" w:themeColor="text1"/>
        </w:rPr>
      </w:pPr>
      <w:r w:rsidRPr="00971410">
        <w:rPr>
          <w:i/>
          <w:color w:val="000000" w:themeColor="text1"/>
        </w:rPr>
        <w:t>Note any pre- and/or co-requisites by course name and title or state “none.”</w:t>
      </w:r>
    </w:p>
    <w:p w14:paraId="3F163FE3" w14:textId="77777777" w:rsidR="0072068A" w:rsidRPr="00971410" w:rsidRDefault="0072068A" w:rsidP="007A7A01">
      <w:pPr>
        <w:rPr>
          <w:b/>
          <w:color w:val="000000" w:themeColor="text1"/>
        </w:rPr>
      </w:pPr>
    </w:p>
    <w:p w14:paraId="615DB9FA" w14:textId="1F72B654" w:rsidR="008D272F" w:rsidRPr="00971410" w:rsidRDefault="008D272F" w:rsidP="007A7A01">
      <w:pPr>
        <w:rPr>
          <w:b/>
          <w:color w:val="000000" w:themeColor="text1"/>
        </w:rPr>
      </w:pPr>
      <w:r w:rsidRPr="00971410">
        <w:rPr>
          <w:b/>
          <w:color w:val="000000" w:themeColor="text1"/>
        </w:rPr>
        <w:t xml:space="preserve"># Credit hours </w:t>
      </w:r>
    </w:p>
    <w:p w14:paraId="31637FFC" w14:textId="7EF9FDC0" w:rsidR="008D272F" w:rsidRPr="00971410" w:rsidRDefault="008D272F" w:rsidP="008D272F">
      <w:pPr>
        <w:rPr>
          <w:i/>
          <w:color w:val="000000" w:themeColor="text1"/>
        </w:rPr>
      </w:pPr>
      <w:r w:rsidRPr="00971410">
        <w:rPr>
          <w:i/>
          <w:color w:val="000000" w:themeColor="text1"/>
        </w:rPr>
        <w:t>If variable credit is offered, note requirements/expectations</w:t>
      </w:r>
      <w:r w:rsidR="00E33DFC" w:rsidRPr="00971410">
        <w:rPr>
          <w:i/>
          <w:color w:val="000000" w:themeColor="text1"/>
        </w:rPr>
        <w:t xml:space="preserve"> for each level</w:t>
      </w:r>
      <w:r w:rsidRPr="00971410">
        <w:rPr>
          <w:i/>
          <w:color w:val="000000" w:themeColor="text1"/>
        </w:rPr>
        <w:t xml:space="preserve"> and how they will be accounted for in the final grade</w:t>
      </w:r>
      <w:r w:rsidR="00F401F8" w:rsidRPr="00971410">
        <w:rPr>
          <w:i/>
          <w:color w:val="000000" w:themeColor="text1"/>
        </w:rPr>
        <w:t xml:space="preserve"> for all students, </w:t>
      </w:r>
      <w:r w:rsidR="00E33DFC" w:rsidRPr="00971410">
        <w:rPr>
          <w:i/>
          <w:color w:val="000000" w:themeColor="text1"/>
        </w:rPr>
        <w:t>including graduate and undergraduate if applicable</w:t>
      </w:r>
      <w:r w:rsidRPr="00971410">
        <w:rPr>
          <w:i/>
          <w:color w:val="000000" w:themeColor="text1"/>
        </w:rPr>
        <w:t xml:space="preserve">. </w:t>
      </w:r>
    </w:p>
    <w:p w14:paraId="16249818" w14:textId="524D6421" w:rsidR="00963506" w:rsidRPr="00971410" w:rsidRDefault="008D272F" w:rsidP="00867D8C">
      <w:pPr>
        <w:rPr>
          <w:i/>
          <w:color w:val="000000" w:themeColor="text1"/>
        </w:rPr>
      </w:pPr>
      <w:r w:rsidRPr="00971410">
        <w:rPr>
          <w:b/>
          <w:color w:val="000000" w:themeColor="text1"/>
        </w:rPr>
        <w:lastRenderedPageBreak/>
        <w:t xml:space="preserve">Student </w:t>
      </w:r>
      <w:r w:rsidR="00E37BAF" w:rsidRPr="00971410">
        <w:rPr>
          <w:b/>
          <w:color w:val="000000" w:themeColor="text1"/>
        </w:rPr>
        <w:t xml:space="preserve">Learning </w:t>
      </w:r>
      <w:r w:rsidR="00597849">
        <w:rPr>
          <w:b/>
          <w:color w:val="000000" w:themeColor="text1"/>
        </w:rPr>
        <w:t xml:space="preserve">Objectives or </w:t>
      </w:r>
      <w:r w:rsidRPr="00971410">
        <w:rPr>
          <w:b/>
          <w:color w:val="000000" w:themeColor="text1"/>
        </w:rPr>
        <w:t>Outcomes</w:t>
      </w:r>
      <w:r w:rsidR="00963506" w:rsidRPr="00971410">
        <w:rPr>
          <w:b/>
          <w:color w:val="000000" w:themeColor="text1"/>
        </w:rPr>
        <w:t xml:space="preserve"> </w:t>
      </w:r>
      <w:r w:rsidR="00963506" w:rsidRPr="00971410">
        <w:rPr>
          <w:b/>
          <w:color w:val="000000" w:themeColor="text1"/>
        </w:rPr>
        <w:br/>
      </w:r>
      <w:r w:rsidR="003728BD" w:rsidRPr="00971410">
        <w:rPr>
          <w:i/>
          <w:color w:val="000000" w:themeColor="text1"/>
        </w:rPr>
        <w:t>D</w:t>
      </w:r>
      <w:r w:rsidR="007712E1" w:rsidRPr="00971410">
        <w:rPr>
          <w:i/>
          <w:color w:val="000000" w:themeColor="text1"/>
        </w:rPr>
        <w:t>escribe</w:t>
      </w:r>
      <w:r w:rsidR="00963506" w:rsidRPr="00971410">
        <w:rPr>
          <w:i/>
          <w:color w:val="000000" w:themeColor="text1"/>
        </w:rPr>
        <w:t xml:space="preserve"> </w:t>
      </w:r>
      <w:r w:rsidR="007712E1" w:rsidRPr="00971410">
        <w:rPr>
          <w:i/>
          <w:color w:val="000000" w:themeColor="text1"/>
        </w:rPr>
        <w:t xml:space="preserve">learning </w:t>
      </w:r>
      <w:r w:rsidR="00597849">
        <w:rPr>
          <w:i/>
          <w:color w:val="000000" w:themeColor="text1"/>
        </w:rPr>
        <w:t xml:space="preserve">objectives or </w:t>
      </w:r>
      <w:bookmarkStart w:id="0" w:name="_GoBack"/>
      <w:bookmarkEnd w:id="0"/>
      <w:r w:rsidR="007712E1" w:rsidRPr="00971410">
        <w:rPr>
          <w:i/>
          <w:color w:val="000000" w:themeColor="text1"/>
        </w:rPr>
        <w:t>outcomes that students will achieve if they complete the course</w:t>
      </w:r>
      <w:r w:rsidR="001C551D" w:rsidRPr="00971410">
        <w:rPr>
          <w:i/>
          <w:color w:val="000000" w:themeColor="text1"/>
        </w:rPr>
        <w:t>.</w:t>
      </w:r>
      <w:r w:rsidR="00E33DFC" w:rsidRPr="00971410">
        <w:rPr>
          <w:i/>
          <w:color w:val="000000" w:themeColor="text1"/>
        </w:rPr>
        <w:t xml:space="preserve"> </w:t>
      </w:r>
    </w:p>
    <w:p w14:paraId="2BD65158" w14:textId="77777777" w:rsidR="00963506" w:rsidRPr="00971410" w:rsidRDefault="00963506" w:rsidP="00867D8C">
      <w:pPr>
        <w:rPr>
          <w:rStyle w:val="apple-style-span"/>
          <w:i/>
          <w:color w:val="000000" w:themeColor="text1"/>
        </w:rPr>
      </w:pPr>
    </w:p>
    <w:p w14:paraId="6911ADEF" w14:textId="14EB8EEA" w:rsidR="00867D8C" w:rsidRPr="00971410" w:rsidRDefault="00867D8C" w:rsidP="00867D8C">
      <w:pPr>
        <w:rPr>
          <w:rStyle w:val="apple-style-span"/>
          <w:b/>
          <w:color w:val="000000" w:themeColor="text1"/>
        </w:rPr>
      </w:pPr>
      <w:r w:rsidRPr="00971410">
        <w:rPr>
          <w:rStyle w:val="apple-style-span"/>
          <w:i/>
          <w:color w:val="000000" w:themeColor="text1"/>
        </w:rPr>
        <w:t>Upon successful completion of the course, students will:</w:t>
      </w:r>
    </w:p>
    <w:p w14:paraId="664A9C8A" w14:textId="77777777" w:rsidR="00867D8C" w:rsidRPr="00971410" w:rsidRDefault="00867D8C" w:rsidP="00867D8C">
      <w:pPr>
        <w:rPr>
          <w:rStyle w:val="apple-style-span"/>
          <w:i/>
          <w:color w:val="000000" w:themeColor="text1"/>
        </w:rPr>
      </w:pPr>
    </w:p>
    <w:p w14:paraId="5764377E" w14:textId="60025956" w:rsidR="00867D8C" w:rsidRPr="00971410" w:rsidRDefault="00627585" w:rsidP="00867D8C">
      <w:pPr>
        <w:numPr>
          <w:ilvl w:val="0"/>
          <w:numId w:val="5"/>
        </w:numPr>
        <w:rPr>
          <w:rStyle w:val="apple-style-span"/>
          <w:i/>
          <w:color w:val="000000" w:themeColor="text1"/>
        </w:rPr>
      </w:pPr>
      <w:r>
        <w:rPr>
          <w:rStyle w:val="apple-style-span"/>
          <w:i/>
          <w:color w:val="000000" w:themeColor="text1"/>
        </w:rPr>
        <w:t>Understand</w:t>
      </w:r>
      <w:r w:rsidR="00867D8C" w:rsidRPr="00971410">
        <w:rPr>
          <w:rStyle w:val="apple-style-span"/>
          <w:i/>
          <w:color w:val="000000" w:themeColor="text1"/>
        </w:rPr>
        <w:t xml:space="preserve"> the role of libraries and other information centers in society</w:t>
      </w:r>
    </w:p>
    <w:p w14:paraId="3AB1C30D" w14:textId="5025E979" w:rsidR="00867D8C" w:rsidRPr="00971410" w:rsidRDefault="00627585" w:rsidP="00867D8C">
      <w:pPr>
        <w:numPr>
          <w:ilvl w:val="0"/>
          <w:numId w:val="5"/>
        </w:numPr>
        <w:rPr>
          <w:rStyle w:val="apple-style-span"/>
          <w:i/>
          <w:color w:val="000000" w:themeColor="text1"/>
        </w:rPr>
      </w:pPr>
      <w:r>
        <w:rPr>
          <w:rStyle w:val="apple-style-span"/>
          <w:i/>
          <w:color w:val="000000" w:themeColor="text1"/>
        </w:rPr>
        <w:t>Learn theoretical approaches to understanding</w:t>
      </w:r>
      <w:r w:rsidR="00867D8C" w:rsidRPr="00971410">
        <w:rPr>
          <w:rStyle w:val="apple-style-span"/>
          <w:i/>
          <w:color w:val="000000" w:themeColor="text1"/>
        </w:rPr>
        <w:t xml:space="preserve"> the role that information/knowledge plays in 21</w:t>
      </w:r>
      <w:r w:rsidR="00867D8C" w:rsidRPr="00971410">
        <w:rPr>
          <w:rStyle w:val="apple-style-span"/>
          <w:i/>
          <w:color w:val="000000" w:themeColor="text1"/>
          <w:vertAlign w:val="superscript"/>
        </w:rPr>
        <w:t>st</w:t>
      </w:r>
      <w:r w:rsidR="00867D8C" w:rsidRPr="00971410">
        <w:rPr>
          <w:rStyle w:val="apple-style-span"/>
          <w:i/>
          <w:color w:val="000000" w:themeColor="text1"/>
        </w:rPr>
        <w:t xml:space="preserve"> century knowledge society</w:t>
      </w:r>
    </w:p>
    <w:p w14:paraId="5094A13D" w14:textId="2AEB9C85" w:rsidR="00867D8C" w:rsidRPr="00971410" w:rsidRDefault="00627585" w:rsidP="00867D8C">
      <w:pPr>
        <w:numPr>
          <w:ilvl w:val="0"/>
          <w:numId w:val="5"/>
        </w:numPr>
        <w:rPr>
          <w:rStyle w:val="apple-style-span"/>
          <w:i/>
          <w:color w:val="000000" w:themeColor="text1"/>
        </w:rPr>
      </w:pPr>
      <w:r>
        <w:rPr>
          <w:rStyle w:val="apple-style-span"/>
          <w:i/>
          <w:color w:val="000000" w:themeColor="text1"/>
        </w:rPr>
        <w:t>Discuss and recommend</w:t>
      </w:r>
      <w:r w:rsidR="00867D8C" w:rsidRPr="00971410">
        <w:rPr>
          <w:rStyle w:val="apple-style-span"/>
          <w:i/>
          <w:color w:val="000000" w:themeColor="text1"/>
        </w:rPr>
        <w:t xml:space="preserve"> various sources for research in library and information science</w:t>
      </w:r>
    </w:p>
    <w:p w14:paraId="70FA80FE" w14:textId="77777777" w:rsidR="00867D8C" w:rsidRPr="00971410" w:rsidRDefault="00867D8C" w:rsidP="00867D8C">
      <w:pPr>
        <w:numPr>
          <w:ilvl w:val="0"/>
          <w:numId w:val="5"/>
        </w:numPr>
        <w:rPr>
          <w:rStyle w:val="apple-style-span"/>
          <w:i/>
          <w:color w:val="000000" w:themeColor="text1"/>
        </w:rPr>
      </w:pPr>
      <w:r w:rsidRPr="00971410">
        <w:rPr>
          <w:rStyle w:val="apple-style-span"/>
          <w:i/>
          <w:color w:val="000000" w:themeColor="text1"/>
        </w:rPr>
        <w:t>Improve critical reading, discussion, and presentation skills</w:t>
      </w:r>
    </w:p>
    <w:p w14:paraId="55337653" w14:textId="77777777" w:rsidR="00867D8C" w:rsidRPr="00971410" w:rsidRDefault="00867D8C" w:rsidP="00867D8C">
      <w:pPr>
        <w:rPr>
          <w:rStyle w:val="apple-style-span"/>
          <w:b/>
          <w:color w:val="000000" w:themeColor="text1"/>
        </w:rPr>
      </w:pPr>
    </w:p>
    <w:p w14:paraId="324F3747" w14:textId="77777777" w:rsidR="00867D8C" w:rsidRPr="00971410" w:rsidRDefault="00867D8C" w:rsidP="00867D8C">
      <w:pPr>
        <w:rPr>
          <w:rStyle w:val="apple-style-span"/>
          <w:b/>
          <w:color w:val="000000" w:themeColor="text1"/>
        </w:rPr>
      </w:pPr>
      <w:r w:rsidRPr="00971410">
        <w:rPr>
          <w:rStyle w:val="apple-style-span"/>
          <w:b/>
          <w:color w:val="000000" w:themeColor="text1"/>
        </w:rPr>
        <w:t xml:space="preserve">Course Context </w:t>
      </w:r>
    </w:p>
    <w:p w14:paraId="6CF8D136" w14:textId="77777777" w:rsidR="00E33DFC" w:rsidRPr="00971410" w:rsidRDefault="00867D8C" w:rsidP="001C551D">
      <w:pPr>
        <w:rPr>
          <w:rStyle w:val="apple-style-span"/>
          <w:color w:val="000000" w:themeColor="text1"/>
        </w:rPr>
      </w:pPr>
      <w:r w:rsidRPr="00971410">
        <w:rPr>
          <w:rStyle w:val="apple-style-span"/>
          <w:color w:val="000000" w:themeColor="text1"/>
        </w:rPr>
        <w:t xml:space="preserve">This course meets </w:t>
      </w:r>
      <w:proofErr w:type="gramStart"/>
      <w:r w:rsidRPr="00971410">
        <w:rPr>
          <w:rStyle w:val="apple-style-span"/>
          <w:color w:val="000000" w:themeColor="text1"/>
        </w:rPr>
        <w:t>a number of</w:t>
      </w:r>
      <w:proofErr w:type="gramEnd"/>
      <w:r w:rsidRPr="00971410">
        <w:rPr>
          <w:rStyle w:val="apple-style-span"/>
          <w:color w:val="000000" w:themeColor="text1"/>
        </w:rPr>
        <w:t xml:space="preserve"> learning outcomes connected to program objectives for </w:t>
      </w:r>
    </w:p>
    <w:p w14:paraId="3DD15FA8" w14:textId="20E8A1D4" w:rsidR="001C551D" w:rsidRPr="00627585" w:rsidRDefault="00867D8C" w:rsidP="001C551D">
      <w:pPr>
        <w:rPr>
          <w:rStyle w:val="apple-style-span"/>
          <w:i/>
          <w:color w:val="000000" w:themeColor="text1"/>
        </w:rPr>
      </w:pPr>
      <w:r w:rsidRPr="00971410">
        <w:rPr>
          <w:rStyle w:val="apple-style-span"/>
          <w:color w:val="000000" w:themeColor="text1"/>
        </w:rPr>
        <w:t xml:space="preserve">the </w:t>
      </w:r>
      <w:r w:rsidR="001C551D" w:rsidRPr="00971410">
        <w:rPr>
          <w:rStyle w:val="apple-style-span"/>
          <w:color w:val="000000" w:themeColor="text1"/>
        </w:rPr>
        <w:t xml:space="preserve">___ </w:t>
      </w:r>
      <w:r w:rsidR="001C551D" w:rsidRPr="00971410">
        <w:rPr>
          <w:rStyle w:val="apple-style-span"/>
          <w:i/>
          <w:color w:val="000000" w:themeColor="text1"/>
        </w:rPr>
        <w:t>relevant degree</w:t>
      </w:r>
      <w:r w:rsidR="001C551D" w:rsidRPr="00971410">
        <w:rPr>
          <w:rStyle w:val="apple-style-span"/>
          <w:color w:val="000000" w:themeColor="text1"/>
        </w:rPr>
        <w:t>___</w:t>
      </w:r>
      <w:r w:rsidRPr="00971410">
        <w:rPr>
          <w:rStyle w:val="apple-style-span"/>
          <w:color w:val="000000" w:themeColor="text1"/>
        </w:rPr>
        <w:t xml:space="preserve"> program, which in turn connect to larger iSchool and University of Illinois learning goals. </w:t>
      </w:r>
      <w:r w:rsidR="00627585">
        <w:rPr>
          <w:rStyle w:val="apple-style-span"/>
          <w:color w:val="000000" w:themeColor="text1"/>
        </w:rPr>
        <w:t>(</w:t>
      </w:r>
      <w:r w:rsidR="00627585">
        <w:rPr>
          <w:rStyle w:val="apple-style-span"/>
          <w:i/>
          <w:color w:val="000000" w:themeColor="text1"/>
        </w:rPr>
        <w:t>Visual example at end)</w:t>
      </w:r>
    </w:p>
    <w:p w14:paraId="62E4AD92" w14:textId="58CCE74A" w:rsidR="00963506" w:rsidRPr="00971410" w:rsidRDefault="00963506" w:rsidP="001C551D">
      <w:pPr>
        <w:rPr>
          <w:rStyle w:val="apple-style-span"/>
          <w:color w:val="000000" w:themeColor="text1"/>
        </w:rPr>
      </w:pPr>
    </w:p>
    <w:p w14:paraId="2D956EEB" w14:textId="20EF85A2" w:rsidR="00963506" w:rsidRPr="00971410" w:rsidRDefault="00963506" w:rsidP="005709ED">
      <w:pPr>
        <w:ind w:left="720"/>
        <w:rPr>
          <w:rStyle w:val="apple-style-span"/>
          <w:b/>
          <w:color w:val="000000" w:themeColor="text1"/>
        </w:rPr>
      </w:pPr>
      <w:r w:rsidRPr="00971410">
        <w:rPr>
          <w:rStyle w:val="apple-style-span"/>
          <w:b/>
          <w:color w:val="000000" w:themeColor="text1"/>
        </w:rPr>
        <w:t>Program Learning Outcomes</w:t>
      </w:r>
    </w:p>
    <w:p w14:paraId="577CC27E" w14:textId="2110318D" w:rsidR="00867D8C" w:rsidRPr="00971410" w:rsidRDefault="001C551D" w:rsidP="005709ED">
      <w:pPr>
        <w:ind w:left="720"/>
        <w:rPr>
          <w:rStyle w:val="apple-style-span"/>
          <w:color w:val="000000" w:themeColor="text1"/>
        </w:rPr>
      </w:pPr>
      <w:r w:rsidRPr="00971410">
        <w:rPr>
          <w:rStyle w:val="apple-style-span"/>
          <w:i/>
          <w:color w:val="000000" w:themeColor="text1"/>
        </w:rPr>
        <w:t xml:space="preserve">List relevant program learning outcomes, </w:t>
      </w:r>
      <w:r w:rsidR="00963506" w:rsidRPr="00971410">
        <w:rPr>
          <w:rStyle w:val="apple-style-span"/>
          <w:i/>
          <w:color w:val="000000" w:themeColor="text1"/>
        </w:rPr>
        <w:t>selected from</w:t>
      </w:r>
      <w:r w:rsidRPr="00971410">
        <w:rPr>
          <w:rStyle w:val="apple-style-span"/>
          <w:i/>
          <w:color w:val="000000" w:themeColor="text1"/>
        </w:rPr>
        <w:t xml:space="preserve"> here: </w:t>
      </w:r>
      <w:hyperlink r:id="rId9" w:history="1">
        <w:r w:rsidRPr="00971410">
          <w:rPr>
            <w:rStyle w:val="Hyperlink"/>
            <w:color w:val="000000" w:themeColor="text1"/>
          </w:rPr>
          <w:t>https://uofi.box.com/s/i6q74v86fisgx7qguh1ldevxixvddlmn</w:t>
        </w:r>
      </w:hyperlink>
    </w:p>
    <w:p w14:paraId="562AB478" w14:textId="77777777" w:rsidR="001C551D" w:rsidRPr="00971410" w:rsidRDefault="001C551D" w:rsidP="005709ED">
      <w:pPr>
        <w:ind w:left="720"/>
        <w:rPr>
          <w:color w:val="000000" w:themeColor="text1"/>
        </w:rPr>
      </w:pPr>
    </w:p>
    <w:p w14:paraId="4B6F5AC7" w14:textId="171EC794" w:rsidR="001C551D" w:rsidRPr="00971410" w:rsidRDefault="001C551D" w:rsidP="005709ED">
      <w:pPr>
        <w:ind w:left="720"/>
        <w:rPr>
          <w:rStyle w:val="apple-style-span"/>
          <w:b/>
          <w:color w:val="000000" w:themeColor="text1"/>
        </w:rPr>
      </w:pPr>
      <w:r w:rsidRPr="00971410">
        <w:rPr>
          <w:rStyle w:val="apple-style-span"/>
          <w:b/>
          <w:color w:val="000000" w:themeColor="text1"/>
        </w:rPr>
        <w:t>iSchool Goal</w:t>
      </w:r>
      <w:r w:rsidRPr="00971410">
        <w:rPr>
          <w:rStyle w:val="apple-style-span"/>
          <w:b/>
          <w:color w:val="000000" w:themeColor="text1"/>
        </w:rPr>
        <w:br/>
      </w:r>
      <w:r w:rsidRPr="00971410">
        <w:rPr>
          <w:rStyle w:val="apple-style-span"/>
          <w:color w:val="000000" w:themeColor="text1"/>
        </w:rPr>
        <w:t>This course meets the following goal:</w:t>
      </w:r>
    </w:p>
    <w:p w14:paraId="09FA725E" w14:textId="77777777" w:rsidR="001C551D" w:rsidRPr="00971410" w:rsidRDefault="001C551D" w:rsidP="005709ED">
      <w:pPr>
        <w:numPr>
          <w:ilvl w:val="0"/>
          <w:numId w:val="6"/>
        </w:numPr>
        <w:ind w:left="1800"/>
        <w:rPr>
          <w:color w:val="000000" w:themeColor="text1"/>
        </w:rPr>
      </w:pPr>
      <w:r w:rsidRPr="00971410">
        <w:rPr>
          <w:color w:val="000000" w:themeColor="text1"/>
        </w:rPr>
        <w:t>Maintain global leadership in education for the information professions</w:t>
      </w:r>
    </w:p>
    <w:p w14:paraId="43B81F79" w14:textId="113A6BCE" w:rsidR="001C551D" w:rsidRPr="00971410" w:rsidRDefault="001C551D" w:rsidP="005709ED">
      <w:pPr>
        <w:ind w:left="720"/>
        <w:rPr>
          <w:color w:val="000000" w:themeColor="text1"/>
        </w:rPr>
      </w:pPr>
    </w:p>
    <w:p w14:paraId="52370007" w14:textId="002CA09D" w:rsidR="001C551D" w:rsidRPr="00971410" w:rsidRDefault="001C551D" w:rsidP="005709ED">
      <w:pPr>
        <w:ind w:left="720"/>
        <w:rPr>
          <w:rStyle w:val="apple-style-span"/>
          <w:b/>
          <w:color w:val="000000" w:themeColor="text1"/>
        </w:rPr>
      </w:pPr>
      <w:r w:rsidRPr="00971410">
        <w:rPr>
          <w:rStyle w:val="apple-style-span"/>
          <w:b/>
          <w:color w:val="000000" w:themeColor="text1"/>
        </w:rPr>
        <w:t>University of Illinois Campus-Wide Learning Goals (</w:t>
      </w:r>
      <w:r w:rsidRPr="00971410">
        <w:rPr>
          <w:rStyle w:val="apple-style-span"/>
          <w:b/>
          <w:i/>
          <w:color w:val="000000" w:themeColor="text1"/>
        </w:rPr>
        <w:t>Choose a</w:t>
      </w:r>
      <w:r w:rsidR="005709ED">
        <w:rPr>
          <w:rStyle w:val="apple-style-span"/>
          <w:b/>
          <w:i/>
          <w:color w:val="000000" w:themeColor="text1"/>
        </w:rPr>
        <w:t>ll</w:t>
      </w:r>
      <w:r w:rsidRPr="00971410">
        <w:rPr>
          <w:rStyle w:val="apple-style-span"/>
          <w:b/>
          <w:i/>
          <w:color w:val="000000" w:themeColor="text1"/>
        </w:rPr>
        <w:t xml:space="preserve"> that apply</w:t>
      </w:r>
      <w:r w:rsidRPr="00971410">
        <w:rPr>
          <w:rStyle w:val="apple-style-span"/>
          <w:b/>
          <w:color w:val="000000" w:themeColor="text1"/>
        </w:rPr>
        <w:t>)</w:t>
      </w:r>
    </w:p>
    <w:p w14:paraId="7DADE80A" w14:textId="4C2B067C" w:rsidR="001C551D" w:rsidRPr="00971410" w:rsidRDefault="001C551D" w:rsidP="005709ED">
      <w:pPr>
        <w:ind w:left="720"/>
        <w:rPr>
          <w:rStyle w:val="apple-style-span"/>
          <w:i/>
          <w:color w:val="000000" w:themeColor="text1"/>
        </w:rPr>
      </w:pPr>
      <w:r w:rsidRPr="00971410">
        <w:rPr>
          <w:rStyle w:val="apple-style-span"/>
          <w:i/>
          <w:color w:val="000000" w:themeColor="text1"/>
        </w:rPr>
        <w:t>This course meets the following goals):</w:t>
      </w:r>
    </w:p>
    <w:p w14:paraId="13ABC511" w14:textId="77777777" w:rsidR="001C551D" w:rsidRPr="00971410" w:rsidRDefault="001C551D" w:rsidP="005709ED">
      <w:pPr>
        <w:pStyle w:val="goal"/>
        <w:spacing w:before="0"/>
        <w:ind w:left="1080"/>
        <w:rPr>
          <w:rStyle w:val="apple-style-span"/>
          <w:rFonts w:ascii="Times New Roman" w:hAnsi="Times New Roman" w:cs="Times New Roman"/>
          <w:i/>
          <w:color w:val="000000" w:themeColor="text1"/>
        </w:rPr>
      </w:pPr>
      <w:r w:rsidRPr="00971410">
        <w:rPr>
          <w:rStyle w:val="apple-style-span"/>
          <w:rFonts w:ascii="Times New Roman" w:hAnsi="Times New Roman" w:cs="Times New Roman"/>
          <w:i/>
          <w:color w:val="000000" w:themeColor="text1"/>
        </w:rPr>
        <w:t>1. Intellectual Reasoning and Knowledge</w:t>
      </w:r>
    </w:p>
    <w:p w14:paraId="3FB3D359" w14:textId="77777777" w:rsidR="001C551D" w:rsidRPr="00971410" w:rsidRDefault="001C551D" w:rsidP="005709ED">
      <w:pPr>
        <w:pStyle w:val="goal"/>
        <w:spacing w:before="0"/>
        <w:ind w:left="1080"/>
        <w:rPr>
          <w:rStyle w:val="apple-style-span"/>
          <w:rFonts w:ascii="Times New Roman" w:hAnsi="Times New Roman" w:cs="Times New Roman"/>
          <w:i/>
          <w:color w:val="000000" w:themeColor="text1"/>
        </w:rPr>
      </w:pPr>
      <w:r w:rsidRPr="00971410">
        <w:rPr>
          <w:rStyle w:val="apple-style-span"/>
          <w:rFonts w:ascii="Times New Roman" w:hAnsi="Times New Roman" w:cs="Times New Roman"/>
          <w:i/>
          <w:color w:val="000000" w:themeColor="text1"/>
        </w:rPr>
        <w:t>2. Creative Inquiry and Discovery</w:t>
      </w:r>
    </w:p>
    <w:p w14:paraId="70BFE3AE" w14:textId="77777777" w:rsidR="001C551D" w:rsidRPr="00971410" w:rsidRDefault="001C551D" w:rsidP="005709ED">
      <w:pPr>
        <w:pStyle w:val="goal"/>
        <w:spacing w:before="0"/>
        <w:ind w:left="1080"/>
        <w:rPr>
          <w:rStyle w:val="apple-style-span"/>
          <w:rFonts w:ascii="Times New Roman" w:hAnsi="Times New Roman" w:cs="Times New Roman"/>
          <w:i/>
          <w:color w:val="000000" w:themeColor="text1"/>
        </w:rPr>
      </w:pPr>
      <w:r w:rsidRPr="00971410">
        <w:rPr>
          <w:rStyle w:val="apple-style-span"/>
          <w:rFonts w:ascii="Times New Roman" w:hAnsi="Times New Roman" w:cs="Times New Roman"/>
          <w:i/>
          <w:color w:val="000000" w:themeColor="text1"/>
        </w:rPr>
        <w:t>3. Effective Leadership and Community Engagement</w:t>
      </w:r>
    </w:p>
    <w:p w14:paraId="0C8E8F10" w14:textId="77777777" w:rsidR="001C551D" w:rsidRPr="00971410" w:rsidRDefault="001C551D" w:rsidP="005709ED">
      <w:pPr>
        <w:pStyle w:val="goal"/>
        <w:spacing w:before="0"/>
        <w:ind w:left="1080"/>
        <w:rPr>
          <w:rStyle w:val="apple-style-span"/>
          <w:rFonts w:ascii="Times New Roman" w:hAnsi="Times New Roman" w:cs="Times New Roman"/>
          <w:i/>
          <w:color w:val="000000" w:themeColor="text1"/>
        </w:rPr>
      </w:pPr>
      <w:r w:rsidRPr="00971410">
        <w:rPr>
          <w:rStyle w:val="apple-style-span"/>
          <w:rFonts w:ascii="Times New Roman" w:hAnsi="Times New Roman" w:cs="Times New Roman"/>
          <w:i/>
          <w:color w:val="000000" w:themeColor="text1"/>
        </w:rPr>
        <w:t>4. Social Awareness and Cultural Understanding</w:t>
      </w:r>
    </w:p>
    <w:p w14:paraId="5208F418" w14:textId="05BA2D29" w:rsidR="001C551D" w:rsidRPr="00971410" w:rsidRDefault="001C551D" w:rsidP="005709ED">
      <w:pPr>
        <w:pStyle w:val="goal"/>
        <w:spacing w:before="0"/>
        <w:ind w:left="1080"/>
        <w:rPr>
          <w:rFonts w:ascii="Times New Roman" w:hAnsi="Times New Roman" w:cs="Times New Roman"/>
          <w:i/>
          <w:color w:val="000000" w:themeColor="text1"/>
        </w:rPr>
      </w:pPr>
      <w:r w:rsidRPr="00971410">
        <w:rPr>
          <w:rStyle w:val="apple-style-span"/>
          <w:rFonts w:ascii="Times New Roman" w:hAnsi="Times New Roman" w:cs="Times New Roman"/>
          <w:i/>
          <w:color w:val="000000" w:themeColor="text1"/>
        </w:rPr>
        <w:t>5. Global Consciousness</w:t>
      </w:r>
    </w:p>
    <w:p w14:paraId="72D43660" w14:textId="77777777" w:rsidR="001C551D" w:rsidRPr="00971410" w:rsidRDefault="001C551D" w:rsidP="1CBCDC2B">
      <w:pPr>
        <w:rPr>
          <w:color w:val="000000" w:themeColor="text1"/>
        </w:rPr>
      </w:pPr>
    </w:p>
    <w:p w14:paraId="01CAA0CE" w14:textId="3E1A3EC8" w:rsidR="1CBCDC2B" w:rsidRDefault="1CBCDC2B" w:rsidP="1CBCDC2B">
      <w:pPr>
        <w:rPr>
          <w:color w:val="000000" w:themeColor="text1"/>
        </w:rPr>
      </w:pPr>
    </w:p>
    <w:p w14:paraId="5460DB16" w14:textId="0D493472" w:rsidR="00E37BAF" w:rsidRPr="00971410" w:rsidRDefault="009E02BA" w:rsidP="007A7A01">
      <w:pPr>
        <w:rPr>
          <w:b/>
          <w:color w:val="000000" w:themeColor="text1"/>
        </w:rPr>
      </w:pPr>
      <w:r w:rsidRPr="00971410">
        <w:rPr>
          <w:b/>
          <w:color w:val="000000" w:themeColor="text1"/>
        </w:rPr>
        <w:t>Course materials</w:t>
      </w:r>
    </w:p>
    <w:p w14:paraId="339DD8C6" w14:textId="7F76AF1B" w:rsidR="00963506" w:rsidRPr="00971410" w:rsidRDefault="00963506" w:rsidP="00963506">
      <w:pPr>
        <w:rPr>
          <w:i/>
          <w:color w:val="000000" w:themeColor="text1"/>
        </w:rPr>
      </w:pPr>
      <w:r w:rsidRPr="00971410">
        <w:rPr>
          <w:rStyle w:val="apple-style-span"/>
          <w:i/>
          <w:color w:val="000000" w:themeColor="text1"/>
        </w:rPr>
        <w:t xml:space="preserve">For both required and recommended texts list: </w:t>
      </w:r>
      <w:r w:rsidRPr="00971410">
        <w:rPr>
          <w:i/>
          <w:color w:val="000000" w:themeColor="text1"/>
        </w:rPr>
        <w:t>author(s), publisher, date of publication, plus where to obtain texts (including any found online)</w:t>
      </w:r>
    </w:p>
    <w:p w14:paraId="0728AC21" w14:textId="3E601148" w:rsidR="00963506" w:rsidRPr="00971410" w:rsidRDefault="00963506" w:rsidP="00963506">
      <w:pPr>
        <w:rPr>
          <w:i/>
          <w:color w:val="000000" w:themeColor="text1"/>
        </w:rPr>
      </w:pPr>
    </w:p>
    <w:p w14:paraId="79AD3193" w14:textId="00948BD2" w:rsidR="009E02BA" w:rsidRPr="00971410" w:rsidRDefault="00963506" w:rsidP="009203CC">
      <w:pPr>
        <w:spacing w:line="480" w:lineRule="auto"/>
        <w:rPr>
          <w:b/>
          <w:color w:val="000000" w:themeColor="text1"/>
        </w:rPr>
      </w:pPr>
      <w:r w:rsidRPr="00971410">
        <w:rPr>
          <w:rStyle w:val="apple-style-span"/>
          <w:b/>
          <w:color w:val="000000" w:themeColor="text1"/>
        </w:rPr>
        <w:t>[</w:t>
      </w:r>
      <w:r w:rsidR="005709ED">
        <w:rPr>
          <w:rStyle w:val="apple-style-span"/>
          <w:b/>
          <w:color w:val="000000" w:themeColor="text1"/>
        </w:rPr>
        <w:t xml:space="preserve">OPT] </w:t>
      </w:r>
      <w:r w:rsidRPr="00971410">
        <w:rPr>
          <w:rStyle w:val="apple-style-span"/>
          <w:b/>
          <w:color w:val="000000" w:themeColor="text1"/>
        </w:rPr>
        <w:t>Bio of Instructor</w:t>
      </w:r>
    </w:p>
    <w:p w14:paraId="1FC807C8" w14:textId="77777777" w:rsidR="009E02BA" w:rsidRPr="00971410" w:rsidRDefault="009E02BA" w:rsidP="009E02BA">
      <w:pPr>
        <w:rPr>
          <w:b/>
          <w:color w:val="000000" w:themeColor="text1"/>
        </w:rPr>
      </w:pPr>
      <w:r w:rsidRPr="00971410">
        <w:rPr>
          <w:b/>
          <w:color w:val="000000" w:themeColor="text1"/>
        </w:rPr>
        <w:t>Assignments and Methods of Assessment</w:t>
      </w:r>
    </w:p>
    <w:p w14:paraId="689B54B5" w14:textId="77777777" w:rsidR="009E02BA" w:rsidRPr="00971410" w:rsidRDefault="009E02BA" w:rsidP="009E02BA">
      <w:pPr>
        <w:rPr>
          <w:b/>
          <w:color w:val="000000" w:themeColor="text1"/>
        </w:rPr>
      </w:pPr>
    </w:p>
    <w:p w14:paraId="2A0DA276" w14:textId="77777777" w:rsidR="009E02BA" w:rsidRPr="00971410" w:rsidRDefault="009E02BA" w:rsidP="009E02BA">
      <w:pPr>
        <w:rPr>
          <w:i/>
          <w:color w:val="000000" w:themeColor="text1"/>
        </w:rPr>
      </w:pPr>
      <w:r w:rsidRPr="00971410">
        <w:rPr>
          <w:color w:val="000000" w:themeColor="text1"/>
        </w:rPr>
        <w:t xml:space="preserve"> </w:t>
      </w:r>
      <w:r w:rsidRPr="00971410">
        <w:rPr>
          <w:i/>
          <w:color w:val="000000" w:themeColor="text1"/>
        </w:rPr>
        <w:t xml:space="preserve">This section should detail the grading policy (what constitutes an A, B, C, etc.) </w:t>
      </w:r>
      <w:proofErr w:type="gramStart"/>
      <w:r w:rsidRPr="00971410">
        <w:rPr>
          <w:i/>
          <w:color w:val="000000" w:themeColor="text1"/>
        </w:rPr>
        <w:t>and also</w:t>
      </w:r>
      <w:proofErr w:type="gramEnd"/>
      <w:r w:rsidRPr="00971410">
        <w:rPr>
          <w:i/>
          <w:color w:val="000000" w:themeColor="text1"/>
        </w:rPr>
        <w:t xml:space="preserve"> delineate the differences among variable credit assignments. </w:t>
      </w:r>
    </w:p>
    <w:p w14:paraId="5B4DBC3B" w14:textId="074A17F8" w:rsidR="009203CC" w:rsidRDefault="009203CC" w:rsidP="005348B6">
      <w:pPr>
        <w:rPr>
          <w:color w:val="000000" w:themeColor="text1"/>
        </w:rPr>
      </w:pPr>
      <w:r w:rsidRPr="00971410">
        <w:rPr>
          <w:color w:val="000000" w:themeColor="text1"/>
        </w:rPr>
        <w:t xml:space="preserve"> </w:t>
      </w:r>
    </w:p>
    <w:p w14:paraId="40863AF8" w14:textId="78910692" w:rsidR="00DC3722" w:rsidRDefault="00DC3722" w:rsidP="005348B6">
      <w:pPr>
        <w:rPr>
          <w:color w:val="000000" w:themeColor="text1"/>
        </w:rPr>
      </w:pPr>
    </w:p>
    <w:p w14:paraId="6EB5FE01" w14:textId="77777777" w:rsidR="00DC3722" w:rsidRPr="00971410" w:rsidRDefault="00DC3722" w:rsidP="005348B6">
      <w:pPr>
        <w:rPr>
          <w:color w:val="000000" w:themeColor="text1"/>
        </w:rPr>
      </w:pPr>
    </w:p>
    <w:p w14:paraId="6C44F862" w14:textId="77777777" w:rsidR="00971410" w:rsidRDefault="005348B6" w:rsidP="00971410">
      <w:pPr>
        <w:rPr>
          <w:i/>
          <w:color w:val="000000" w:themeColor="text1"/>
        </w:rPr>
      </w:pPr>
      <w:r w:rsidRPr="00971410">
        <w:rPr>
          <w:i/>
          <w:color w:val="000000" w:themeColor="text1"/>
        </w:rPr>
        <w:lastRenderedPageBreak/>
        <w:t>Exemplar language:</w:t>
      </w:r>
    </w:p>
    <w:p w14:paraId="4128F645" w14:textId="77777777" w:rsidR="00971410" w:rsidRPr="00971410" w:rsidRDefault="005348B6" w:rsidP="00971410">
      <w:pPr>
        <w:pStyle w:val="ListParagraph"/>
        <w:numPr>
          <w:ilvl w:val="0"/>
          <w:numId w:val="13"/>
        </w:numPr>
        <w:rPr>
          <w:i/>
          <w:color w:val="000000" w:themeColor="text1"/>
        </w:rPr>
      </w:pPr>
      <w:r w:rsidRPr="00971410">
        <w:rPr>
          <w:i/>
          <w:color w:val="000000" w:themeColor="text1"/>
          <w:spacing w:val="3"/>
          <w:shd w:val="clear" w:color="auto" w:fill="FFFFFF"/>
        </w:rPr>
        <w:t>All assignments are required for all students. Completing all assignments is not a guarantee of a passing</w:t>
      </w:r>
      <w:r w:rsidRPr="00971410">
        <w:rPr>
          <w:i/>
          <w:color w:val="000000" w:themeColor="text1"/>
          <w:spacing w:val="3"/>
        </w:rPr>
        <w:t xml:space="preserve"> </w:t>
      </w:r>
      <w:r w:rsidRPr="00971410">
        <w:rPr>
          <w:i/>
          <w:color w:val="000000" w:themeColor="text1"/>
          <w:spacing w:val="3"/>
          <w:shd w:val="clear" w:color="auto" w:fill="FFFFFF"/>
        </w:rPr>
        <w:t xml:space="preserve">grade. </w:t>
      </w:r>
    </w:p>
    <w:p w14:paraId="0244A347" w14:textId="77777777" w:rsidR="00971410" w:rsidRPr="00971410" w:rsidRDefault="005348B6" w:rsidP="00971410">
      <w:pPr>
        <w:pStyle w:val="ListParagraph"/>
        <w:numPr>
          <w:ilvl w:val="0"/>
          <w:numId w:val="13"/>
        </w:numPr>
        <w:rPr>
          <w:i/>
          <w:color w:val="000000" w:themeColor="text1"/>
        </w:rPr>
      </w:pPr>
      <w:r w:rsidRPr="00971410">
        <w:rPr>
          <w:i/>
          <w:color w:val="000000" w:themeColor="text1"/>
          <w:spacing w:val="3"/>
          <w:shd w:val="clear" w:color="auto" w:fill="FFFFFF"/>
        </w:rPr>
        <w:t>All work must be completed in order to pass this class.</w:t>
      </w:r>
      <w:r w:rsidRPr="00971410">
        <w:rPr>
          <w:i/>
          <w:color w:val="000000" w:themeColor="text1"/>
          <w:spacing w:val="3"/>
        </w:rPr>
        <w:t xml:space="preserve"> </w:t>
      </w:r>
      <w:r w:rsidRPr="00971410">
        <w:rPr>
          <w:i/>
          <w:color w:val="000000" w:themeColor="text1"/>
          <w:spacing w:val="3"/>
          <w:shd w:val="clear" w:color="auto" w:fill="FFFFFF"/>
        </w:rPr>
        <w:t>Late or incomplete assignments will not be given full credit unless the student has contacted the instructor prior to the</w:t>
      </w:r>
      <w:r w:rsidRPr="00971410">
        <w:rPr>
          <w:i/>
          <w:color w:val="000000" w:themeColor="text1"/>
          <w:spacing w:val="3"/>
        </w:rPr>
        <w:t xml:space="preserve"> </w:t>
      </w:r>
      <w:r w:rsidRPr="00971410">
        <w:rPr>
          <w:i/>
          <w:color w:val="000000" w:themeColor="text1"/>
          <w:spacing w:val="3"/>
          <w:shd w:val="clear" w:color="auto" w:fill="FFFFFF"/>
        </w:rPr>
        <w:t>due date of the assignment (or in the case of emergencies, as soon as practicable).</w:t>
      </w:r>
    </w:p>
    <w:p w14:paraId="6B36BB7F" w14:textId="77777777" w:rsidR="00971410" w:rsidRPr="00971410" w:rsidRDefault="00917513" w:rsidP="00971410">
      <w:pPr>
        <w:pStyle w:val="ListParagraph"/>
        <w:numPr>
          <w:ilvl w:val="0"/>
          <w:numId w:val="13"/>
        </w:numPr>
        <w:rPr>
          <w:i/>
          <w:color w:val="000000" w:themeColor="text1"/>
        </w:rPr>
      </w:pPr>
      <w:r w:rsidRPr="00971410">
        <w:rPr>
          <w:i/>
          <w:color w:val="000000" w:themeColor="text1"/>
          <w:spacing w:val="3"/>
          <w:shd w:val="clear" w:color="auto" w:fill="FFFFFF"/>
        </w:rPr>
        <w:t>Late or incomplete assignments will not be given full credit unless the student has contacted the instructor prior to the</w:t>
      </w:r>
      <w:r w:rsidRPr="00971410">
        <w:rPr>
          <w:i/>
          <w:color w:val="000000" w:themeColor="text1"/>
          <w:spacing w:val="3"/>
        </w:rPr>
        <w:t xml:space="preserve"> </w:t>
      </w:r>
      <w:r w:rsidRPr="00971410">
        <w:rPr>
          <w:i/>
          <w:color w:val="000000" w:themeColor="text1"/>
          <w:spacing w:val="3"/>
          <w:shd w:val="clear" w:color="auto" w:fill="FFFFFF"/>
        </w:rPr>
        <w:t>due date of the assignment (or in the case of emergencies, as soon as practicable).</w:t>
      </w:r>
    </w:p>
    <w:p w14:paraId="480C8F92" w14:textId="77777777" w:rsidR="00971410" w:rsidRDefault="00B0108B" w:rsidP="00971410">
      <w:pPr>
        <w:pStyle w:val="ListParagraph"/>
        <w:numPr>
          <w:ilvl w:val="0"/>
          <w:numId w:val="13"/>
        </w:numPr>
        <w:rPr>
          <w:i/>
          <w:color w:val="000000" w:themeColor="text1"/>
        </w:rPr>
      </w:pPr>
      <w:r w:rsidRPr="00971410">
        <w:rPr>
          <w:i/>
          <w:color w:val="000000" w:themeColor="text1"/>
        </w:rPr>
        <w:t>Criteria for grading homework assignments include (but are not limited to) creativity and</w:t>
      </w:r>
      <w:r w:rsidR="00971410" w:rsidRPr="00971410">
        <w:rPr>
          <w:i/>
          <w:color w:val="000000" w:themeColor="text1"/>
        </w:rPr>
        <w:t xml:space="preserve"> </w:t>
      </w:r>
      <w:r w:rsidRPr="00971410">
        <w:rPr>
          <w:i/>
          <w:color w:val="000000" w:themeColor="text1"/>
        </w:rPr>
        <w:t>the amount of original work demonstrated in the assignment. However, students are permitted to use and adapt the work of others, provided that the following guidelines are followed:</w:t>
      </w:r>
    </w:p>
    <w:p w14:paraId="63620A1D" w14:textId="77777777" w:rsidR="00971410" w:rsidRDefault="00B0108B" w:rsidP="00971410">
      <w:pPr>
        <w:pStyle w:val="ListParagraph"/>
        <w:numPr>
          <w:ilvl w:val="1"/>
          <w:numId w:val="13"/>
        </w:numPr>
        <w:rPr>
          <w:i/>
          <w:color w:val="000000" w:themeColor="text1"/>
        </w:rPr>
      </w:pPr>
      <w:r w:rsidRPr="00971410">
        <w:rPr>
          <w:i/>
          <w:color w:val="000000" w:themeColor="text1"/>
        </w:rPr>
        <w:t>Use of other people’s material must not infringe the copyright of the original author, nor violate the terms of any licensing agreement. Know and respect the principles of fair use with respect to copyrighted material.</w:t>
      </w:r>
    </w:p>
    <w:p w14:paraId="2241371B" w14:textId="7FA7CCA0" w:rsidR="00B0108B" w:rsidRPr="00971410" w:rsidRDefault="00B0108B" w:rsidP="00971410">
      <w:pPr>
        <w:pStyle w:val="ListParagraph"/>
        <w:numPr>
          <w:ilvl w:val="1"/>
          <w:numId w:val="13"/>
        </w:numPr>
        <w:rPr>
          <w:i/>
          <w:color w:val="000000" w:themeColor="text1"/>
        </w:rPr>
      </w:pPr>
      <w:r w:rsidRPr="00971410">
        <w:rPr>
          <w:i/>
          <w:color w:val="000000" w:themeColor="text1"/>
        </w:rPr>
        <w:t>Students must scrupulously attribute the original source and author of whatever material has been adapted for the assignment. Summarize the changes or adaptations that have been made. Make plain how much of the assignment represents original work.</w:t>
      </w:r>
    </w:p>
    <w:p w14:paraId="4B35FBCF" w14:textId="77777777" w:rsidR="005348B6" w:rsidRPr="00971410" w:rsidRDefault="005348B6" w:rsidP="009203CC">
      <w:pPr>
        <w:rPr>
          <w:i/>
          <w:color w:val="000000" w:themeColor="text1"/>
        </w:rPr>
      </w:pPr>
    </w:p>
    <w:p w14:paraId="6A1CE5FD" w14:textId="574CCD74" w:rsidR="005A70A5" w:rsidRPr="00971410" w:rsidRDefault="00B0108B" w:rsidP="00B0108B">
      <w:pPr>
        <w:rPr>
          <w:b/>
          <w:color w:val="000000" w:themeColor="text1"/>
        </w:rPr>
      </w:pPr>
      <w:r w:rsidRPr="00971410">
        <w:rPr>
          <w:b/>
          <w:color w:val="000000" w:themeColor="text1"/>
        </w:rPr>
        <w:t>Incomplete grades</w:t>
      </w:r>
    </w:p>
    <w:p w14:paraId="211EB195" w14:textId="1EF832F1" w:rsidR="00917513" w:rsidRPr="00546C00" w:rsidRDefault="00546C00" w:rsidP="00917513">
      <w:pPr>
        <w:rPr>
          <w:color w:val="000000" w:themeColor="text1"/>
        </w:rPr>
      </w:pPr>
      <w:r w:rsidRPr="00546C00">
        <w:rPr>
          <w:color w:val="000000" w:themeColor="text1"/>
          <w:spacing w:val="3"/>
          <w:shd w:val="clear" w:color="auto" w:fill="FFFFFF"/>
        </w:rPr>
        <w:t>An exceptional request for an incomplete grade is most often granted to students encountering a medical emergency or</w:t>
      </w:r>
      <w:r w:rsidRPr="00546C00">
        <w:rPr>
          <w:color w:val="000000" w:themeColor="text1"/>
          <w:spacing w:val="3"/>
        </w:rPr>
        <w:t xml:space="preserve"> </w:t>
      </w:r>
      <w:r w:rsidRPr="00546C00">
        <w:rPr>
          <w:color w:val="000000" w:themeColor="text1"/>
          <w:spacing w:val="3"/>
          <w:shd w:val="clear" w:color="auto" w:fill="FFFFFF"/>
        </w:rPr>
        <w:t xml:space="preserve">other extraordinary circumstances beyond their control. </w:t>
      </w:r>
      <w:r w:rsidR="009E02BA" w:rsidRPr="00546C00">
        <w:rPr>
          <w:color w:val="000000" w:themeColor="text1"/>
        </w:rPr>
        <w:t>Students must request an incomplete grade from the instructor. The instructor and student will agree on a due date for completion of coursework</w:t>
      </w:r>
      <w:r w:rsidR="00917513" w:rsidRPr="00546C00">
        <w:rPr>
          <w:color w:val="000000" w:themeColor="text1"/>
        </w:rPr>
        <w:t>. T</w:t>
      </w:r>
      <w:r w:rsidR="009E02BA" w:rsidRPr="00546C00">
        <w:rPr>
          <w:color w:val="000000" w:themeColor="text1"/>
        </w:rPr>
        <w:t xml:space="preserve">he student must </w:t>
      </w:r>
      <w:r w:rsidR="00917513" w:rsidRPr="00546C00">
        <w:rPr>
          <w:color w:val="000000" w:themeColor="text1"/>
        </w:rPr>
        <w:t>submit</w:t>
      </w:r>
      <w:r w:rsidR="009E02BA" w:rsidRPr="00546C00">
        <w:rPr>
          <w:color w:val="000000" w:themeColor="text1"/>
        </w:rPr>
        <w:t xml:space="preserve"> an Incomplete Form signed by the student, the instructor, and the student’s academic advisor</w:t>
      </w:r>
      <w:r w:rsidR="00917513" w:rsidRPr="00546C00">
        <w:rPr>
          <w:color w:val="000000" w:themeColor="text1"/>
        </w:rPr>
        <w:t xml:space="preserve"> to the front office: </w:t>
      </w:r>
      <w:hyperlink r:id="rId10" w:history="1">
        <w:r w:rsidR="00917513" w:rsidRPr="00546C00">
          <w:rPr>
            <w:rStyle w:val="Hyperlink"/>
            <w:color w:val="000000" w:themeColor="text1"/>
          </w:rPr>
          <w:t>https://uofi.app.box.com/v/ISIncompleteForm</w:t>
        </w:r>
      </w:hyperlink>
    </w:p>
    <w:p w14:paraId="33862099" w14:textId="77777777" w:rsidR="00917513" w:rsidRPr="00546C00" w:rsidRDefault="00917513" w:rsidP="00917513">
      <w:pPr>
        <w:rPr>
          <w:color w:val="000000" w:themeColor="text1"/>
        </w:rPr>
      </w:pPr>
      <w:r w:rsidRPr="00546C00">
        <w:rPr>
          <w:color w:val="000000" w:themeColor="text1"/>
        </w:rPr>
        <w:t xml:space="preserve">Please see the Student Code for full details: </w:t>
      </w:r>
      <w:hyperlink r:id="rId11" w:history="1">
        <w:r w:rsidRPr="00546C00">
          <w:rPr>
            <w:rStyle w:val="Hyperlink"/>
            <w:color w:val="000000" w:themeColor="text1"/>
          </w:rPr>
          <w:t>http://studentcode.illinois.edu/article3/part1/3-104/</w:t>
        </w:r>
      </w:hyperlink>
    </w:p>
    <w:p w14:paraId="0B6C8D23" w14:textId="77777777" w:rsidR="005348B6" w:rsidRPr="00971410" w:rsidRDefault="005348B6" w:rsidP="009E02BA">
      <w:pPr>
        <w:rPr>
          <w:i/>
          <w:color w:val="000000" w:themeColor="text1"/>
        </w:rPr>
      </w:pPr>
    </w:p>
    <w:p w14:paraId="64170E5F" w14:textId="656BC872" w:rsidR="005348B6" w:rsidRPr="00971410" w:rsidRDefault="00F401F8" w:rsidP="009E02BA">
      <w:pPr>
        <w:rPr>
          <w:i/>
          <w:color w:val="000000" w:themeColor="text1"/>
        </w:rPr>
      </w:pPr>
      <w:r w:rsidRPr="00971410">
        <w:rPr>
          <w:color w:val="000000" w:themeColor="text1"/>
        </w:rPr>
        <w:t xml:space="preserve">[OPT] </w:t>
      </w:r>
      <w:r w:rsidR="005348B6" w:rsidRPr="00971410">
        <w:rPr>
          <w:i/>
          <w:color w:val="000000" w:themeColor="text1"/>
        </w:rPr>
        <w:t>Exemplar language:</w:t>
      </w:r>
    </w:p>
    <w:p w14:paraId="5D054745" w14:textId="3A2456F2" w:rsidR="00F401F8" w:rsidRPr="00971410" w:rsidRDefault="00355760" w:rsidP="00F401F8">
      <w:pPr>
        <w:pStyle w:val="ListParagraph"/>
        <w:numPr>
          <w:ilvl w:val="0"/>
          <w:numId w:val="12"/>
        </w:numPr>
        <w:rPr>
          <w:i/>
          <w:color w:val="000000" w:themeColor="text1"/>
          <w:spacing w:val="3"/>
          <w:shd w:val="clear" w:color="auto" w:fill="FFFFFF"/>
        </w:rPr>
      </w:pPr>
      <w:r w:rsidRPr="00971410">
        <w:rPr>
          <w:i/>
          <w:color w:val="000000" w:themeColor="text1"/>
          <w:spacing w:val="3"/>
          <w:shd w:val="clear" w:color="auto" w:fill="FFFFFF"/>
        </w:rPr>
        <w:t>Incomplete</w:t>
      </w:r>
      <w:r w:rsidR="005348B6" w:rsidRPr="00971410">
        <w:rPr>
          <w:i/>
          <w:color w:val="000000" w:themeColor="text1"/>
          <w:spacing w:val="3"/>
          <w:shd w:val="clear" w:color="auto" w:fill="FFFFFF"/>
        </w:rPr>
        <w:t xml:space="preserve"> (temporarily excused) grades:</w:t>
      </w:r>
      <w:r w:rsidR="0057306D">
        <w:rPr>
          <w:i/>
          <w:color w:val="000000" w:themeColor="text1"/>
          <w:spacing w:val="3"/>
          <w:shd w:val="clear" w:color="auto" w:fill="FFFFFF"/>
        </w:rPr>
        <w:t xml:space="preserve"> </w:t>
      </w:r>
      <w:r w:rsidR="005348B6" w:rsidRPr="00971410">
        <w:rPr>
          <w:i/>
          <w:color w:val="000000" w:themeColor="text1"/>
          <w:spacing w:val="3"/>
          <w:shd w:val="clear" w:color="auto" w:fill="FFFFFF"/>
        </w:rPr>
        <w:t xml:space="preserve">Students must initiate </w:t>
      </w:r>
      <w:r w:rsidR="0057306D">
        <w:rPr>
          <w:i/>
          <w:color w:val="000000" w:themeColor="text1"/>
          <w:spacing w:val="3"/>
          <w:shd w:val="clear" w:color="auto" w:fill="FFFFFF"/>
        </w:rPr>
        <w:t>an incomplete</w:t>
      </w:r>
      <w:r w:rsidR="005348B6" w:rsidRPr="00971410">
        <w:rPr>
          <w:i/>
          <w:color w:val="000000" w:themeColor="text1"/>
          <w:spacing w:val="3"/>
          <w:shd w:val="clear" w:color="auto" w:fill="FFFFFF"/>
        </w:rPr>
        <w:t xml:space="preserve"> request by</w:t>
      </w:r>
      <w:r w:rsidR="00B0108B" w:rsidRPr="00971410">
        <w:rPr>
          <w:i/>
          <w:color w:val="000000" w:themeColor="text1"/>
          <w:spacing w:val="3"/>
        </w:rPr>
        <w:t xml:space="preserve"> </w:t>
      </w:r>
      <w:r w:rsidR="005348B6" w:rsidRPr="00971410">
        <w:rPr>
          <w:i/>
          <w:color w:val="000000" w:themeColor="text1"/>
          <w:spacing w:val="3"/>
          <w:shd w:val="clear" w:color="auto" w:fill="FFFFFF"/>
        </w:rPr>
        <w:t>contacting the instructor. The instructor and student must agree on a due date for completion of coursework.</w:t>
      </w:r>
      <w:r w:rsidR="00B0108B" w:rsidRPr="00971410">
        <w:rPr>
          <w:i/>
          <w:color w:val="000000" w:themeColor="text1"/>
          <w:spacing w:val="3"/>
        </w:rPr>
        <w:t xml:space="preserve"> </w:t>
      </w:r>
      <w:r w:rsidR="005348B6" w:rsidRPr="00971410">
        <w:rPr>
          <w:i/>
          <w:color w:val="000000" w:themeColor="text1"/>
          <w:spacing w:val="3"/>
          <w:shd w:val="clear" w:color="auto" w:fill="FFFFFF"/>
        </w:rPr>
        <w:t>The student must fill out the Incomplete Form and get it signed by the student, the instructor, and the student’s</w:t>
      </w:r>
      <w:r w:rsidR="00B0108B" w:rsidRPr="00971410">
        <w:rPr>
          <w:i/>
          <w:color w:val="000000" w:themeColor="text1"/>
          <w:spacing w:val="3"/>
        </w:rPr>
        <w:t xml:space="preserve"> </w:t>
      </w:r>
      <w:r w:rsidR="005348B6" w:rsidRPr="00971410">
        <w:rPr>
          <w:i/>
          <w:color w:val="000000" w:themeColor="text1"/>
          <w:spacing w:val="3"/>
          <w:shd w:val="clear" w:color="auto" w:fill="FFFFFF"/>
        </w:rPr>
        <w:t xml:space="preserve">academic advisor. </w:t>
      </w:r>
    </w:p>
    <w:p w14:paraId="6469F8B2" w14:textId="18E4D3D5" w:rsidR="00F401F8" w:rsidRPr="00971410" w:rsidRDefault="00F401F8" w:rsidP="00F401F8">
      <w:pPr>
        <w:rPr>
          <w:b/>
          <w:color w:val="F79646" w:themeColor="accent6"/>
        </w:rPr>
      </w:pPr>
      <w:r w:rsidRPr="00971410">
        <w:rPr>
          <w:b/>
          <w:color w:val="000000"/>
        </w:rPr>
        <w:t xml:space="preserve">Grading Scale </w:t>
      </w:r>
    </w:p>
    <w:p w14:paraId="567C511E" w14:textId="14051474" w:rsidR="005348B6" w:rsidRPr="00971410" w:rsidRDefault="00D80EBB" w:rsidP="00F401F8">
      <w:pPr>
        <w:rPr>
          <w:i/>
          <w:color w:val="000000" w:themeColor="text1"/>
          <w:spacing w:val="3"/>
          <w:shd w:val="clear" w:color="auto" w:fill="FFFFFF"/>
        </w:rPr>
      </w:pPr>
      <w:r w:rsidRPr="00971410">
        <w:rPr>
          <w:i/>
          <w:color w:val="000000" w:themeColor="text1"/>
        </w:rPr>
        <w:t>In</w:t>
      </w:r>
      <w:r w:rsidR="00F401F8" w:rsidRPr="00971410">
        <w:rPr>
          <w:i/>
          <w:color w:val="000000" w:themeColor="text1"/>
        </w:rPr>
        <w:t xml:space="preserve">clude </w:t>
      </w:r>
      <w:r w:rsidRPr="00971410">
        <w:rPr>
          <w:i/>
          <w:color w:val="000000" w:themeColor="text1"/>
        </w:rPr>
        <w:t>the g</w:t>
      </w:r>
      <w:r w:rsidR="005348B6" w:rsidRPr="00971410">
        <w:rPr>
          <w:i/>
          <w:color w:val="000000" w:themeColor="text1"/>
        </w:rPr>
        <w:t xml:space="preserve">rading scale </w:t>
      </w:r>
      <w:r w:rsidRPr="00971410">
        <w:rPr>
          <w:i/>
          <w:color w:val="000000" w:themeColor="text1"/>
        </w:rPr>
        <w:t xml:space="preserve">used in the course. </w:t>
      </w:r>
      <w:r w:rsidR="00B0108B" w:rsidRPr="00971410">
        <w:rPr>
          <w:i/>
          <w:color w:val="000000" w:themeColor="text1"/>
        </w:rPr>
        <w:t xml:space="preserve"> If you permit</w:t>
      </w:r>
      <w:r w:rsidRPr="00971410">
        <w:rPr>
          <w:i/>
          <w:color w:val="000000" w:themeColor="text1"/>
        </w:rPr>
        <w:t xml:space="preserve"> A</w:t>
      </w:r>
      <w:r w:rsidR="00B0108B" w:rsidRPr="00971410">
        <w:rPr>
          <w:i/>
          <w:color w:val="000000" w:themeColor="text1"/>
        </w:rPr>
        <w:t xml:space="preserve">+ </w:t>
      </w:r>
      <w:proofErr w:type="gramStart"/>
      <w:r w:rsidR="00B0108B" w:rsidRPr="00971410">
        <w:rPr>
          <w:i/>
          <w:color w:val="000000" w:themeColor="text1"/>
        </w:rPr>
        <w:t>grades, or</w:t>
      </w:r>
      <w:proofErr w:type="gramEnd"/>
      <w:r w:rsidR="00B0108B" w:rsidRPr="00971410">
        <w:rPr>
          <w:i/>
          <w:color w:val="000000" w:themeColor="text1"/>
        </w:rPr>
        <w:t xml:space="preserve"> have other measures for grading please include them here.</w:t>
      </w:r>
      <w:r w:rsidR="00971410">
        <w:rPr>
          <w:i/>
          <w:color w:val="000000" w:themeColor="text1"/>
        </w:rPr>
        <w:t xml:space="preserve"> Suggested grading scale:</w:t>
      </w:r>
      <w:r w:rsidR="005348B6" w:rsidRPr="00971410">
        <w:rPr>
          <w:i/>
          <w:color w:val="000000" w:themeColor="text1"/>
        </w:rPr>
        <w:t xml:space="preserve"> </w:t>
      </w:r>
    </w:p>
    <w:p w14:paraId="299D0E99" w14:textId="77777777" w:rsidR="004B3029" w:rsidRPr="00971410" w:rsidRDefault="004B3029" w:rsidP="004B3029">
      <w:pPr>
        <w:pStyle w:val="NormalWeb"/>
        <w:spacing w:before="0" w:beforeAutospacing="0" w:after="0" w:afterAutospacing="0"/>
        <w:rPr>
          <w:color w:val="000000" w:themeColor="text1"/>
        </w:rPr>
      </w:pPr>
    </w:p>
    <w:p w14:paraId="20358010" w14:textId="15F6E4F6" w:rsidR="005348B6" w:rsidRPr="00971410" w:rsidRDefault="005348B6" w:rsidP="005348B6">
      <w:pPr>
        <w:rPr>
          <w:color w:val="000000" w:themeColor="text1"/>
        </w:rPr>
      </w:pPr>
      <w:r w:rsidRPr="00971410">
        <w:rPr>
          <w:color w:val="000000" w:themeColor="text1"/>
        </w:rPr>
        <w:t>94-100 = A</w:t>
      </w:r>
    </w:p>
    <w:p w14:paraId="3F7EB217" w14:textId="77777777" w:rsidR="005348B6" w:rsidRPr="00971410" w:rsidRDefault="005348B6" w:rsidP="005348B6">
      <w:pPr>
        <w:rPr>
          <w:color w:val="000000" w:themeColor="text1"/>
        </w:rPr>
      </w:pPr>
      <w:r w:rsidRPr="00971410">
        <w:rPr>
          <w:color w:val="000000" w:themeColor="text1"/>
        </w:rPr>
        <w:t>90-93 = A-</w:t>
      </w:r>
    </w:p>
    <w:p w14:paraId="7A82F2BF" w14:textId="77777777" w:rsidR="005348B6" w:rsidRPr="00971410" w:rsidRDefault="005348B6" w:rsidP="005348B6">
      <w:pPr>
        <w:rPr>
          <w:color w:val="000000" w:themeColor="text1"/>
        </w:rPr>
      </w:pPr>
      <w:r w:rsidRPr="00971410">
        <w:rPr>
          <w:color w:val="000000" w:themeColor="text1"/>
        </w:rPr>
        <w:t>87-89 = B+</w:t>
      </w:r>
    </w:p>
    <w:p w14:paraId="0CA773CA" w14:textId="77777777" w:rsidR="005348B6" w:rsidRPr="00971410" w:rsidRDefault="005348B6" w:rsidP="005348B6">
      <w:pPr>
        <w:rPr>
          <w:color w:val="000000" w:themeColor="text1"/>
        </w:rPr>
      </w:pPr>
      <w:r w:rsidRPr="00971410">
        <w:rPr>
          <w:color w:val="000000" w:themeColor="text1"/>
        </w:rPr>
        <w:t>83-86 = B</w:t>
      </w:r>
    </w:p>
    <w:p w14:paraId="0F11BD2A" w14:textId="77777777" w:rsidR="005348B6" w:rsidRPr="00971410" w:rsidRDefault="005348B6" w:rsidP="005348B6">
      <w:pPr>
        <w:rPr>
          <w:color w:val="000000" w:themeColor="text1"/>
        </w:rPr>
      </w:pPr>
      <w:r w:rsidRPr="00971410">
        <w:rPr>
          <w:color w:val="000000" w:themeColor="text1"/>
        </w:rPr>
        <w:t>80-82 = B-</w:t>
      </w:r>
    </w:p>
    <w:p w14:paraId="3692B140" w14:textId="77777777" w:rsidR="005348B6" w:rsidRPr="00971410" w:rsidRDefault="005348B6" w:rsidP="005348B6">
      <w:pPr>
        <w:rPr>
          <w:color w:val="000000" w:themeColor="text1"/>
        </w:rPr>
      </w:pPr>
      <w:r w:rsidRPr="00971410">
        <w:rPr>
          <w:color w:val="000000" w:themeColor="text1"/>
        </w:rPr>
        <w:lastRenderedPageBreak/>
        <w:t>77-79 = C+</w:t>
      </w:r>
    </w:p>
    <w:p w14:paraId="34A6B88C" w14:textId="77777777" w:rsidR="005348B6" w:rsidRPr="00971410" w:rsidRDefault="005348B6" w:rsidP="005348B6">
      <w:pPr>
        <w:rPr>
          <w:color w:val="000000" w:themeColor="text1"/>
        </w:rPr>
      </w:pPr>
      <w:r w:rsidRPr="00971410">
        <w:rPr>
          <w:color w:val="000000" w:themeColor="text1"/>
        </w:rPr>
        <w:t>73-76 = C</w:t>
      </w:r>
    </w:p>
    <w:p w14:paraId="7B029398" w14:textId="77777777" w:rsidR="005348B6" w:rsidRPr="00971410" w:rsidRDefault="005348B6" w:rsidP="005348B6">
      <w:pPr>
        <w:rPr>
          <w:color w:val="000000" w:themeColor="text1"/>
        </w:rPr>
      </w:pPr>
      <w:r w:rsidRPr="00971410">
        <w:rPr>
          <w:color w:val="000000" w:themeColor="text1"/>
        </w:rPr>
        <w:t>70-72 = C-</w:t>
      </w:r>
    </w:p>
    <w:p w14:paraId="2CE52C06" w14:textId="77777777" w:rsidR="005348B6" w:rsidRPr="00971410" w:rsidRDefault="005348B6" w:rsidP="005348B6">
      <w:pPr>
        <w:rPr>
          <w:color w:val="000000" w:themeColor="text1"/>
        </w:rPr>
      </w:pPr>
      <w:r w:rsidRPr="00971410">
        <w:rPr>
          <w:color w:val="000000" w:themeColor="text1"/>
        </w:rPr>
        <w:t>67-69 = D+</w:t>
      </w:r>
    </w:p>
    <w:p w14:paraId="6ED6BB1E" w14:textId="77777777" w:rsidR="005348B6" w:rsidRPr="00971410" w:rsidRDefault="005348B6" w:rsidP="005348B6">
      <w:pPr>
        <w:rPr>
          <w:color w:val="000000" w:themeColor="text1"/>
        </w:rPr>
      </w:pPr>
      <w:r w:rsidRPr="00971410">
        <w:rPr>
          <w:color w:val="000000" w:themeColor="text1"/>
        </w:rPr>
        <w:t>63-66 = D</w:t>
      </w:r>
    </w:p>
    <w:p w14:paraId="3ED55F0A" w14:textId="77777777" w:rsidR="005348B6" w:rsidRPr="00971410" w:rsidRDefault="005348B6" w:rsidP="005348B6">
      <w:pPr>
        <w:rPr>
          <w:color w:val="000000" w:themeColor="text1"/>
        </w:rPr>
      </w:pPr>
      <w:r w:rsidRPr="00971410">
        <w:rPr>
          <w:color w:val="000000" w:themeColor="text1"/>
        </w:rPr>
        <w:t>60-62 = D-</w:t>
      </w:r>
    </w:p>
    <w:p w14:paraId="230B4888" w14:textId="5A5107CB" w:rsidR="005348B6" w:rsidRPr="00971410" w:rsidRDefault="005348B6" w:rsidP="009E02BA">
      <w:pPr>
        <w:rPr>
          <w:color w:val="000000" w:themeColor="text1"/>
        </w:rPr>
      </w:pPr>
      <w:r w:rsidRPr="00971410">
        <w:rPr>
          <w:color w:val="000000" w:themeColor="text1"/>
        </w:rPr>
        <w:t>59 and below = F</w:t>
      </w:r>
    </w:p>
    <w:p w14:paraId="5D8CA290" w14:textId="77777777" w:rsidR="00355760" w:rsidRPr="00971410" w:rsidRDefault="00355760" w:rsidP="009E02BA">
      <w:pPr>
        <w:rPr>
          <w:i/>
          <w:color w:val="000000" w:themeColor="text1"/>
        </w:rPr>
      </w:pPr>
    </w:p>
    <w:p w14:paraId="2C14EAD4" w14:textId="13BABF3C" w:rsidR="009E02BA" w:rsidRPr="00971410" w:rsidRDefault="00F401F8" w:rsidP="009E02BA">
      <w:pPr>
        <w:rPr>
          <w:b/>
          <w:color w:val="000000" w:themeColor="text1"/>
        </w:rPr>
      </w:pPr>
      <w:r w:rsidRPr="00971410">
        <w:rPr>
          <w:color w:val="000000" w:themeColor="text1"/>
        </w:rPr>
        <w:t>[OPT]</w:t>
      </w:r>
      <w:r w:rsidRPr="00971410">
        <w:rPr>
          <w:b/>
          <w:color w:val="000000" w:themeColor="text1"/>
        </w:rPr>
        <w:t xml:space="preserve"> </w:t>
      </w:r>
      <w:r w:rsidR="009E02BA" w:rsidRPr="00971410">
        <w:rPr>
          <w:b/>
          <w:color w:val="000000" w:themeColor="text1"/>
        </w:rPr>
        <w:t>Course Policies</w:t>
      </w:r>
    </w:p>
    <w:p w14:paraId="2CDF64FC" w14:textId="384AE438" w:rsidR="009E02BA" w:rsidRPr="00971410" w:rsidRDefault="009E02BA" w:rsidP="009E02BA">
      <w:pPr>
        <w:rPr>
          <w:i/>
          <w:color w:val="000000" w:themeColor="text1"/>
        </w:rPr>
      </w:pPr>
      <w:r w:rsidRPr="00971410">
        <w:rPr>
          <w:i/>
          <w:color w:val="000000" w:themeColor="text1"/>
        </w:rPr>
        <w:t xml:space="preserve">If the instructor has any strong concerns, policies or expectations, </w:t>
      </w:r>
      <w:r w:rsidR="00F401F8" w:rsidRPr="00971410">
        <w:rPr>
          <w:i/>
          <w:color w:val="000000" w:themeColor="text1"/>
        </w:rPr>
        <w:t>include them here</w:t>
      </w:r>
      <w:r w:rsidRPr="00971410">
        <w:rPr>
          <w:i/>
          <w:color w:val="000000" w:themeColor="text1"/>
        </w:rPr>
        <w:t>, i.e. readings must be done before the class meets, tardiness is frowned upon, etc.</w:t>
      </w:r>
    </w:p>
    <w:p w14:paraId="0453D967" w14:textId="77777777" w:rsidR="009E02BA" w:rsidRPr="00971410" w:rsidRDefault="009E02BA" w:rsidP="007A7A01">
      <w:pPr>
        <w:rPr>
          <w:i/>
          <w:color w:val="000000" w:themeColor="text1"/>
        </w:rPr>
      </w:pPr>
    </w:p>
    <w:p w14:paraId="52D284C7" w14:textId="0D6F3291" w:rsidR="00E37BAF" w:rsidRDefault="00E37BAF" w:rsidP="007A7A01">
      <w:pPr>
        <w:rPr>
          <w:b/>
          <w:color w:val="000000" w:themeColor="text1"/>
        </w:rPr>
      </w:pPr>
      <w:r w:rsidRPr="00971410">
        <w:rPr>
          <w:b/>
          <w:color w:val="000000" w:themeColor="text1"/>
        </w:rPr>
        <w:t>Attendance/ Participation Policy</w:t>
      </w:r>
    </w:p>
    <w:p w14:paraId="7DF38CD5" w14:textId="43E12C16" w:rsidR="00440F6D" w:rsidRPr="00440F6D" w:rsidRDefault="00440F6D" w:rsidP="007A7A01">
      <w:pPr>
        <w:rPr>
          <w:color w:val="000000" w:themeColor="text1"/>
        </w:rPr>
      </w:pPr>
      <w:r>
        <w:rPr>
          <w:color w:val="000000" w:themeColor="text1"/>
        </w:rPr>
        <w:t>The iSchool expects students to attend all classes except in cases of emergency.</w:t>
      </w:r>
    </w:p>
    <w:p w14:paraId="454373A2" w14:textId="77777777" w:rsidR="009203CC" w:rsidRPr="00971410" w:rsidRDefault="009203CC" w:rsidP="009203CC">
      <w:pPr>
        <w:rPr>
          <w:color w:val="000000" w:themeColor="text1"/>
        </w:rPr>
      </w:pPr>
      <w:r w:rsidRPr="00971410">
        <w:rPr>
          <w:color w:val="000000" w:themeColor="text1"/>
        </w:rPr>
        <w:t xml:space="preserve">Student Code on Attendance: </w:t>
      </w:r>
      <w:hyperlink r:id="rId12" w:history="1">
        <w:r w:rsidRPr="00971410">
          <w:rPr>
            <w:color w:val="000000" w:themeColor="text1"/>
            <w:u w:val="single"/>
          </w:rPr>
          <w:t>http://studentcode.illinois.edu/article1/part5/1-501/</w:t>
        </w:r>
      </w:hyperlink>
    </w:p>
    <w:p w14:paraId="215F6750" w14:textId="32CE04D5" w:rsidR="009203CC" w:rsidRPr="00971410" w:rsidRDefault="009203CC" w:rsidP="007A7A01">
      <w:pPr>
        <w:rPr>
          <w:color w:val="000000" w:themeColor="text1"/>
        </w:rPr>
      </w:pPr>
    </w:p>
    <w:p w14:paraId="7B989241" w14:textId="388B4413" w:rsidR="00355760" w:rsidRPr="00971410" w:rsidRDefault="00757016" w:rsidP="009203CC">
      <w:pPr>
        <w:rPr>
          <w:i/>
          <w:color w:val="000000" w:themeColor="text1"/>
        </w:rPr>
      </w:pPr>
      <w:r w:rsidRPr="00971410">
        <w:rPr>
          <w:i/>
          <w:color w:val="000000" w:themeColor="text1"/>
        </w:rPr>
        <w:t>Describe</w:t>
      </w:r>
      <w:r w:rsidR="009203CC" w:rsidRPr="00971410">
        <w:rPr>
          <w:i/>
          <w:color w:val="000000" w:themeColor="text1"/>
        </w:rPr>
        <w:t xml:space="preserve"> any other</w:t>
      </w:r>
      <w:r w:rsidRPr="00971410">
        <w:rPr>
          <w:i/>
          <w:color w:val="000000" w:themeColor="text1"/>
        </w:rPr>
        <w:t xml:space="preserve"> requirements for attendance, participatio</w:t>
      </w:r>
      <w:r w:rsidR="009203CC" w:rsidRPr="00971410">
        <w:rPr>
          <w:i/>
          <w:color w:val="000000" w:themeColor="text1"/>
        </w:rPr>
        <w:t xml:space="preserve">n, </w:t>
      </w:r>
      <w:r w:rsidR="00F401F8" w:rsidRPr="00971410">
        <w:rPr>
          <w:i/>
          <w:color w:val="000000" w:themeColor="text1"/>
        </w:rPr>
        <w:t xml:space="preserve">class conduct, etc. </w:t>
      </w:r>
      <w:r w:rsidRPr="00971410">
        <w:rPr>
          <w:i/>
          <w:color w:val="000000" w:themeColor="text1"/>
        </w:rPr>
        <w:t>Note any requirements regarding excused absences</w:t>
      </w:r>
      <w:r w:rsidR="009E02BA" w:rsidRPr="00971410">
        <w:rPr>
          <w:i/>
          <w:color w:val="000000" w:themeColor="text1"/>
        </w:rPr>
        <w:t>, late work, make-up exams</w:t>
      </w:r>
      <w:r w:rsidR="00F401F8" w:rsidRPr="00971410">
        <w:rPr>
          <w:i/>
          <w:color w:val="000000" w:themeColor="text1"/>
        </w:rPr>
        <w:t>, use of electronics,</w:t>
      </w:r>
      <w:r w:rsidR="009E02BA" w:rsidRPr="00971410">
        <w:rPr>
          <w:i/>
          <w:color w:val="000000" w:themeColor="text1"/>
        </w:rPr>
        <w:t xml:space="preserve"> etc</w:t>
      </w:r>
      <w:r w:rsidRPr="00971410">
        <w:rPr>
          <w:i/>
          <w:color w:val="000000" w:themeColor="text1"/>
        </w:rPr>
        <w:t>.</w:t>
      </w:r>
      <w:r w:rsidR="00692F8A" w:rsidRPr="00971410">
        <w:rPr>
          <w:i/>
          <w:color w:val="000000" w:themeColor="text1"/>
        </w:rPr>
        <w:t xml:space="preserve"> </w:t>
      </w:r>
      <w:r w:rsidR="00355760" w:rsidRPr="00971410">
        <w:rPr>
          <w:i/>
          <w:color w:val="000000" w:themeColor="text1"/>
        </w:rPr>
        <w:t>Class discussion/participation grades must be based on the quality of what was said and how it added to the discussion, rather than the quantity of the participation by a student. Class discussion/participation should evaluate actual participation and not mere attendance. For a graduate level course, attendance is expected, and should not be counted toward the final grade.</w:t>
      </w:r>
    </w:p>
    <w:p w14:paraId="713CAEF7" w14:textId="77777777" w:rsidR="00757016" w:rsidRPr="00971410" w:rsidRDefault="00757016" w:rsidP="007A7A01">
      <w:pPr>
        <w:rPr>
          <w:i/>
          <w:color w:val="000000" w:themeColor="text1"/>
        </w:rPr>
      </w:pPr>
    </w:p>
    <w:p w14:paraId="1723F1B0" w14:textId="1D99FE56" w:rsidR="009203CC" w:rsidRPr="00971410" w:rsidRDefault="00C941AA" w:rsidP="009203CC">
      <w:pPr>
        <w:rPr>
          <w:i/>
          <w:color w:val="000000" w:themeColor="text1"/>
        </w:rPr>
      </w:pPr>
      <w:r w:rsidRPr="00971410">
        <w:rPr>
          <w:i/>
          <w:color w:val="000000" w:themeColor="text1"/>
        </w:rPr>
        <w:t>Example attendance policies</w:t>
      </w:r>
      <w:r w:rsidR="009203CC" w:rsidRPr="00971410">
        <w:rPr>
          <w:i/>
          <w:color w:val="000000" w:themeColor="text1"/>
        </w:rPr>
        <w:t>:</w:t>
      </w:r>
    </w:p>
    <w:p w14:paraId="7D95BA57" w14:textId="30650FED" w:rsidR="009203CC" w:rsidRPr="00971410" w:rsidRDefault="00C941AA" w:rsidP="009203CC">
      <w:pPr>
        <w:pStyle w:val="ListParagraph"/>
        <w:numPr>
          <w:ilvl w:val="0"/>
          <w:numId w:val="9"/>
        </w:numPr>
        <w:rPr>
          <w:i/>
          <w:color w:val="000000" w:themeColor="text1"/>
        </w:rPr>
      </w:pPr>
      <w:r w:rsidRPr="00971410">
        <w:rPr>
          <w:i/>
          <w:color w:val="000000" w:themeColor="text1"/>
        </w:rPr>
        <w:t>If you have an emergency, communicate with the instructor as early as possible to prevent negatively impacting your grade.</w:t>
      </w:r>
      <w:r w:rsidR="009203CC" w:rsidRPr="00971410">
        <w:rPr>
          <w:i/>
          <w:color w:val="000000" w:themeColor="text1"/>
        </w:rPr>
        <w:t xml:space="preserve"> </w:t>
      </w:r>
      <w:r w:rsidRPr="00971410">
        <w:rPr>
          <w:i/>
          <w:color w:val="000000" w:themeColor="text1"/>
        </w:rPr>
        <w:t>Students missing more than one class—or who regularly arrive late or leave early—will not pass the class unless alternate arrangements are made.</w:t>
      </w:r>
    </w:p>
    <w:p w14:paraId="0B97869A" w14:textId="2286849B" w:rsidR="00355760" w:rsidRPr="00971410" w:rsidRDefault="00355760" w:rsidP="009203CC">
      <w:pPr>
        <w:pStyle w:val="ListParagraph"/>
        <w:numPr>
          <w:ilvl w:val="0"/>
          <w:numId w:val="9"/>
        </w:numPr>
        <w:rPr>
          <w:i/>
          <w:color w:val="000000" w:themeColor="text1"/>
        </w:rPr>
      </w:pPr>
      <w:r w:rsidRPr="00971410">
        <w:rPr>
          <w:i/>
          <w:color w:val="000000" w:themeColor="text1"/>
          <w:spacing w:val="3"/>
          <w:shd w:val="clear" w:color="auto" w:fill="FFFFFF"/>
        </w:rPr>
        <w:t>Enrollment in this course includes expectation of regular attendance.</w:t>
      </w:r>
      <w:r w:rsidRPr="00971410">
        <w:rPr>
          <w:i/>
          <w:color w:val="000000" w:themeColor="text1"/>
          <w:spacing w:val="3"/>
        </w:rPr>
        <w:t xml:space="preserve"> </w:t>
      </w:r>
      <w:r w:rsidRPr="00971410">
        <w:rPr>
          <w:i/>
          <w:color w:val="000000" w:themeColor="text1"/>
          <w:spacing w:val="3"/>
          <w:shd w:val="clear" w:color="auto" w:fill="FFFFFF"/>
        </w:rPr>
        <w:t>If you find you must miss (or have missed) class, contact the instructor as soon as possible. Students</w:t>
      </w:r>
      <w:r w:rsidRPr="00971410">
        <w:rPr>
          <w:i/>
          <w:color w:val="000000" w:themeColor="text1"/>
          <w:spacing w:val="3"/>
        </w:rPr>
        <w:br/>
      </w:r>
      <w:r w:rsidRPr="00971410">
        <w:rPr>
          <w:i/>
          <w:color w:val="000000" w:themeColor="text1"/>
          <w:spacing w:val="3"/>
          <w:shd w:val="clear" w:color="auto" w:fill="FFFFFF"/>
        </w:rPr>
        <w:t>may miss one class session with no penalty; thereafter, each unexcused absence will result in your grade being</w:t>
      </w:r>
      <w:r w:rsidRPr="00971410">
        <w:rPr>
          <w:i/>
          <w:color w:val="000000" w:themeColor="text1"/>
          <w:spacing w:val="3"/>
        </w:rPr>
        <w:t xml:space="preserve"> </w:t>
      </w:r>
      <w:r w:rsidRPr="00971410">
        <w:rPr>
          <w:i/>
          <w:color w:val="000000" w:themeColor="text1"/>
          <w:spacing w:val="3"/>
          <w:shd w:val="clear" w:color="auto" w:fill="FFFFFF"/>
        </w:rPr>
        <w:t>lowered by one step (for example, an A- will become a B+). Repeated tardiness or leaving sessions early may be</w:t>
      </w:r>
      <w:r w:rsidRPr="00971410">
        <w:rPr>
          <w:i/>
          <w:color w:val="000000" w:themeColor="text1"/>
          <w:spacing w:val="3"/>
        </w:rPr>
        <w:t xml:space="preserve"> </w:t>
      </w:r>
      <w:r w:rsidRPr="00971410">
        <w:rPr>
          <w:i/>
          <w:color w:val="000000" w:themeColor="text1"/>
          <w:spacing w:val="3"/>
          <w:shd w:val="clear" w:color="auto" w:fill="FFFFFF"/>
        </w:rPr>
        <w:t>considered an unexcused absence unless alternate arrangements have been made with the instructor.</w:t>
      </w:r>
    </w:p>
    <w:p w14:paraId="162DE7FE" w14:textId="05A65176" w:rsidR="00F401F8" w:rsidRPr="00971410" w:rsidRDefault="00F401F8" w:rsidP="00F401F8">
      <w:pPr>
        <w:rPr>
          <w:i/>
          <w:color w:val="000000" w:themeColor="text1"/>
          <w:spacing w:val="3"/>
          <w:shd w:val="clear" w:color="auto" w:fill="FFFFFF"/>
        </w:rPr>
      </w:pPr>
      <w:r w:rsidRPr="00971410">
        <w:rPr>
          <w:color w:val="000000" w:themeColor="text1"/>
          <w:spacing w:val="3"/>
          <w:shd w:val="clear" w:color="auto" w:fill="FFFFFF"/>
        </w:rPr>
        <w:t xml:space="preserve">[OPT] </w:t>
      </w:r>
      <w:r w:rsidRPr="00971410">
        <w:rPr>
          <w:i/>
          <w:color w:val="000000" w:themeColor="text1"/>
          <w:spacing w:val="3"/>
          <w:shd w:val="clear" w:color="auto" w:fill="FFFFFF"/>
        </w:rPr>
        <w:t>Example class conduct language:</w:t>
      </w:r>
    </w:p>
    <w:p w14:paraId="42EF6F18" w14:textId="3FD2E564" w:rsidR="00F401F8" w:rsidRPr="00971410" w:rsidRDefault="00F401F8" w:rsidP="00F401F8">
      <w:pPr>
        <w:pStyle w:val="ListParagraph"/>
        <w:numPr>
          <w:ilvl w:val="0"/>
          <w:numId w:val="11"/>
        </w:numPr>
        <w:rPr>
          <w:i/>
          <w:color w:val="000000" w:themeColor="text1"/>
          <w:spacing w:val="3"/>
          <w:shd w:val="clear" w:color="auto" w:fill="FFFFFF"/>
        </w:rPr>
      </w:pPr>
      <w:r w:rsidRPr="00971410">
        <w:rPr>
          <w:i/>
          <w:color w:val="000000" w:themeColor="text1"/>
          <w:spacing w:val="3"/>
          <w:shd w:val="clear" w:color="auto" w:fill="FFFFFF"/>
        </w:rPr>
        <w:t>Students share some of the responsibility for fostering an inclusive classroom. Students are expected to be respectful of others' perspectives and lived experiences during class discussion.</w:t>
      </w:r>
    </w:p>
    <w:p w14:paraId="515E08B1" w14:textId="56DE6D04" w:rsidR="00F401F8" w:rsidRPr="00DC3722" w:rsidRDefault="00F401F8" w:rsidP="00B0108B">
      <w:pPr>
        <w:pStyle w:val="ListParagraph"/>
        <w:numPr>
          <w:ilvl w:val="0"/>
          <w:numId w:val="11"/>
        </w:numPr>
        <w:rPr>
          <w:i/>
          <w:color w:val="000000" w:themeColor="text1"/>
        </w:rPr>
      </w:pPr>
      <w:r w:rsidRPr="00971410">
        <w:rPr>
          <w:i/>
          <w:color w:val="000000" w:themeColor="text1"/>
          <w:spacing w:val="3"/>
          <w:shd w:val="clear" w:color="auto" w:fill="FFFFFF"/>
        </w:rPr>
        <w:t xml:space="preserve">Students </w:t>
      </w:r>
      <w:proofErr w:type="gramStart"/>
      <w:r w:rsidRPr="00971410">
        <w:rPr>
          <w:i/>
          <w:color w:val="000000" w:themeColor="text1"/>
          <w:spacing w:val="3"/>
          <w:shd w:val="clear" w:color="auto" w:fill="FFFFFF"/>
        </w:rPr>
        <w:t>are expected to demonstrate respect for the ideas and opinions of all other members of the</w:t>
      </w:r>
      <w:r w:rsidRPr="00971410">
        <w:rPr>
          <w:i/>
          <w:color w:val="000000" w:themeColor="text1"/>
          <w:spacing w:val="3"/>
        </w:rPr>
        <w:t xml:space="preserve"> </w:t>
      </w:r>
      <w:r w:rsidRPr="00971410">
        <w:rPr>
          <w:i/>
          <w:color w:val="000000" w:themeColor="text1"/>
          <w:spacing w:val="3"/>
          <w:shd w:val="clear" w:color="auto" w:fill="FFFFFF"/>
        </w:rPr>
        <w:t>class at all times</w:t>
      </w:r>
      <w:proofErr w:type="gramEnd"/>
      <w:r w:rsidRPr="00971410">
        <w:rPr>
          <w:i/>
          <w:color w:val="000000" w:themeColor="text1"/>
          <w:spacing w:val="3"/>
          <w:shd w:val="clear" w:color="auto" w:fill="FFFFFF"/>
        </w:rPr>
        <w:t xml:space="preserve">. Failure to observe this course requirement can result in a failing course participation </w:t>
      </w:r>
      <w:proofErr w:type="gramStart"/>
      <w:r w:rsidRPr="00971410">
        <w:rPr>
          <w:i/>
          <w:color w:val="000000" w:themeColor="text1"/>
          <w:spacing w:val="3"/>
          <w:shd w:val="clear" w:color="auto" w:fill="FFFFFF"/>
        </w:rPr>
        <w:t>grade, and</w:t>
      </w:r>
      <w:proofErr w:type="gramEnd"/>
      <w:r w:rsidRPr="00971410">
        <w:rPr>
          <w:i/>
          <w:color w:val="000000" w:themeColor="text1"/>
          <w:spacing w:val="3"/>
          <w:shd w:val="clear" w:color="auto" w:fill="FFFFFF"/>
        </w:rPr>
        <w:t xml:space="preserve"> may result in a</w:t>
      </w:r>
      <w:r w:rsidRPr="00971410">
        <w:rPr>
          <w:i/>
          <w:color w:val="000000" w:themeColor="text1"/>
          <w:spacing w:val="3"/>
        </w:rPr>
        <w:t xml:space="preserve"> </w:t>
      </w:r>
      <w:r w:rsidRPr="00971410">
        <w:rPr>
          <w:i/>
          <w:color w:val="000000" w:themeColor="text1"/>
          <w:spacing w:val="3"/>
          <w:shd w:val="clear" w:color="auto" w:fill="FFFFFF"/>
        </w:rPr>
        <w:t>failing grade for the course.</w:t>
      </w:r>
    </w:p>
    <w:p w14:paraId="2E0907A6" w14:textId="77777777" w:rsidR="00DC3722" w:rsidRPr="00971410" w:rsidRDefault="00DC3722" w:rsidP="00DC3722">
      <w:pPr>
        <w:pStyle w:val="ListParagraph"/>
        <w:ind w:left="1080"/>
        <w:rPr>
          <w:i/>
          <w:color w:val="000000" w:themeColor="text1"/>
        </w:rPr>
      </w:pPr>
    </w:p>
    <w:p w14:paraId="372A86FB" w14:textId="14E56C4D" w:rsidR="00B0108B" w:rsidRDefault="00B0108B" w:rsidP="00B0108B">
      <w:pPr>
        <w:rPr>
          <w:b/>
          <w:color w:val="000000" w:themeColor="text1"/>
        </w:rPr>
      </w:pPr>
      <w:r w:rsidRPr="00971410">
        <w:rPr>
          <w:b/>
          <w:color w:val="000000" w:themeColor="text1"/>
        </w:rPr>
        <w:lastRenderedPageBreak/>
        <w:t>Academic Integrity</w:t>
      </w:r>
    </w:p>
    <w:p w14:paraId="40788F7A" w14:textId="5194806F" w:rsidR="00440F6D" w:rsidRPr="00440F6D" w:rsidRDefault="00440F6D" w:rsidP="00B0108B">
      <w:pPr>
        <w:rPr>
          <w:color w:val="000000" w:themeColor="text1"/>
        </w:rPr>
      </w:pPr>
      <w:r>
        <w:rPr>
          <w:color w:val="000000" w:themeColor="text1"/>
        </w:rPr>
        <w:t xml:space="preserve">The iSchool has the responsibility for maintaining academic integrity </w:t>
      </w:r>
      <w:proofErr w:type="gramStart"/>
      <w:r>
        <w:rPr>
          <w:color w:val="000000" w:themeColor="text1"/>
        </w:rPr>
        <w:t>so as to</w:t>
      </w:r>
      <w:proofErr w:type="gramEnd"/>
      <w:r>
        <w:rPr>
          <w:color w:val="000000" w:themeColor="text1"/>
        </w:rPr>
        <w:t xml:space="preserve"> protect the quality of education and research in our school and to protect those who depend on our integrity. Consequences of academic integrity infractions may be serious, ranging from a written warning to a failing grade for the course or dismissal from the University.</w:t>
      </w:r>
    </w:p>
    <w:p w14:paraId="3E9C5FB9" w14:textId="5795E794" w:rsidR="009203CC" w:rsidRPr="00971410" w:rsidRDefault="002E19D4" w:rsidP="009203CC">
      <w:pPr>
        <w:rPr>
          <w:color w:val="000000" w:themeColor="text1"/>
        </w:rPr>
      </w:pPr>
      <w:r w:rsidRPr="00971410">
        <w:rPr>
          <w:color w:val="000000" w:themeColor="text1"/>
        </w:rPr>
        <w:t xml:space="preserve">See the student code for academic integrity requirements: </w:t>
      </w:r>
      <w:hyperlink r:id="rId13" w:history="1">
        <w:r w:rsidRPr="00971410">
          <w:rPr>
            <w:rStyle w:val="Hyperlink"/>
          </w:rPr>
          <w:t>http://studentcode.illinois.edu/article1/part4/1-401/</w:t>
        </w:r>
      </w:hyperlink>
    </w:p>
    <w:p w14:paraId="221863D0" w14:textId="77777777" w:rsidR="00F401F8" w:rsidRPr="00971410" w:rsidRDefault="00F401F8" w:rsidP="009203CC">
      <w:pPr>
        <w:rPr>
          <w:i/>
          <w:color w:val="000000" w:themeColor="text1"/>
        </w:rPr>
      </w:pPr>
    </w:p>
    <w:p w14:paraId="0CB8A4FC" w14:textId="7F5F5CFE" w:rsidR="009203CC" w:rsidRPr="00971410" w:rsidRDefault="00F401F8" w:rsidP="009203CC">
      <w:pPr>
        <w:rPr>
          <w:i/>
          <w:color w:val="000000" w:themeColor="text1"/>
        </w:rPr>
      </w:pPr>
      <w:r w:rsidRPr="00971410">
        <w:rPr>
          <w:color w:val="000000" w:themeColor="text1"/>
        </w:rPr>
        <w:t xml:space="preserve">[OPT] </w:t>
      </w:r>
      <w:r w:rsidR="00B0108B" w:rsidRPr="00971410">
        <w:rPr>
          <w:i/>
          <w:color w:val="000000" w:themeColor="text1"/>
        </w:rPr>
        <w:t>Example academic integrity statements</w:t>
      </w:r>
      <w:r w:rsidR="009203CC" w:rsidRPr="00971410">
        <w:rPr>
          <w:i/>
          <w:color w:val="000000" w:themeColor="text1"/>
        </w:rPr>
        <w:t>:</w:t>
      </w:r>
      <w:r w:rsidR="00B0108B" w:rsidRPr="00971410">
        <w:rPr>
          <w:i/>
          <w:color w:val="000000" w:themeColor="text1"/>
        </w:rPr>
        <w:t xml:space="preserve"> </w:t>
      </w:r>
    </w:p>
    <w:p w14:paraId="74C2AF93" w14:textId="77777777" w:rsidR="009203CC" w:rsidRPr="00971410" w:rsidRDefault="00B0108B" w:rsidP="009203CC">
      <w:pPr>
        <w:pStyle w:val="ListParagraph"/>
        <w:numPr>
          <w:ilvl w:val="0"/>
          <w:numId w:val="10"/>
        </w:numPr>
        <w:rPr>
          <w:i/>
          <w:color w:val="000000" w:themeColor="text1"/>
        </w:rPr>
      </w:pPr>
      <w:r w:rsidRPr="00971410">
        <w:rPr>
          <w:i/>
          <w:color w:val="000000" w:themeColor="text1"/>
        </w:rPr>
        <w:t xml:space="preserve">Please review and reflect on the academic integrity policy of the University of Illinois, </w:t>
      </w:r>
      <w:hyperlink r:id="rId14" w:history="1">
        <w:r w:rsidRPr="00971410">
          <w:rPr>
            <w:i/>
            <w:color w:val="000000" w:themeColor="text1"/>
          </w:rPr>
          <w:t>http://studentcode.illinois.edu/article1_part4_1-401.html</w:t>
        </w:r>
      </w:hyperlink>
      <w:r w:rsidRPr="00971410">
        <w:rPr>
          <w:i/>
          <w:color w:val="000000" w:themeColor="text1"/>
        </w:rPr>
        <w:t xml:space="preserve">, to which we subscribe. By turning in materials for review, you certify that all work presented is your own and has been done by you independently, or as a member of a designated group for group assignments. </w:t>
      </w:r>
    </w:p>
    <w:p w14:paraId="20EC2F73" w14:textId="52903F53" w:rsidR="00DC4B5A" w:rsidRPr="00971410" w:rsidRDefault="00B0108B" w:rsidP="000E35F9">
      <w:pPr>
        <w:pStyle w:val="ListParagraph"/>
        <w:numPr>
          <w:ilvl w:val="0"/>
          <w:numId w:val="10"/>
        </w:numPr>
        <w:rPr>
          <w:i/>
          <w:color w:val="000000" w:themeColor="text1"/>
        </w:rPr>
      </w:pPr>
      <w:r w:rsidRPr="00971410">
        <w:rPr>
          <w:i/>
          <w:color w:val="000000" w:themeColor="text1"/>
        </w:rPr>
        <w:t>If, in the course of your writing, you use the words or ideas of another writer, proper acknowledgement must be given (using ______ style). Not to do so is to commit plagiarism, a form of academic dishonesty</w:t>
      </w:r>
      <w:r w:rsidR="009203CC" w:rsidRPr="00971410">
        <w:rPr>
          <w:i/>
          <w:color w:val="000000" w:themeColor="text1"/>
        </w:rPr>
        <w:t xml:space="preserve"> or </w:t>
      </w:r>
      <w:proofErr w:type="spellStart"/>
      <w:r w:rsidR="009203CC" w:rsidRPr="00971410">
        <w:rPr>
          <w:i/>
          <w:color w:val="000000" w:themeColor="text1"/>
        </w:rPr>
        <w:t>plagarism</w:t>
      </w:r>
      <w:proofErr w:type="spellEnd"/>
      <w:r w:rsidRPr="00971410">
        <w:rPr>
          <w:i/>
          <w:color w:val="000000" w:themeColor="text1"/>
        </w:rPr>
        <w:t>.</w:t>
      </w:r>
      <w:r w:rsidR="009203CC" w:rsidRPr="00971410">
        <w:rPr>
          <w:i/>
          <w:color w:val="000000" w:themeColor="text1"/>
        </w:rPr>
        <w:t xml:space="preserve"> Please be aware that the consequences for plagiarism or other forms of academic dishonesty will be severe. </w:t>
      </w:r>
      <w:r w:rsidRPr="00971410">
        <w:rPr>
          <w:i/>
          <w:color w:val="000000" w:themeColor="text1"/>
        </w:rPr>
        <w:t xml:space="preserve"> Students who violate university standards of academic integrity are subject to disciplinary action, including a reduced grade, failure in the course, and suspension or dismissal from the University.</w:t>
      </w:r>
    </w:p>
    <w:p w14:paraId="77816EEB" w14:textId="77777777" w:rsidR="000E35F9" w:rsidRPr="00971410" w:rsidRDefault="000E35F9" w:rsidP="000E35F9">
      <w:pPr>
        <w:rPr>
          <w:b/>
          <w:color w:val="000000" w:themeColor="text1"/>
        </w:rPr>
      </w:pPr>
      <w:r w:rsidRPr="00971410">
        <w:rPr>
          <w:b/>
          <w:color w:val="000000" w:themeColor="text1"/>
        </w:rPr>
        <w:t>Statement of Inclusion</w:t>
      </w:r>
    </w:p>
    <w:p w14:paraId="5E863B39" w14:textId="20099195" w:rsidR="00BA5434" w:rsidRPr="00971410" w:rsidRDefault="00DC2F5A" w:rsidP="007A7A01">
      <w:pPr>
        <w:rPr>
          <w:color w:val="000000" w:themeColor="text1"/>
        </w:rPr>
      </w:pPr>
      <w:hyperlink r:id="rId15" w:history="1">
        <w:r w:rsidR="00BA5434" w:rsidRPr="00971410">
          <w:rPr>
            <w:b/>
            <w:color w:val="000000" w:themeColor="text1"/>
          </w:rPr>
          <w:t>http://www.inclusiveillinois.illinois.edu/mission.html</w:t>
        </w:r>
      </w:hyperlink>
    </w:p>
    <w:p w14:paraId="18B41EBE" w14:textId="2FF23B7F" w:rsidR="00325891" w:rsidRPr="00971410" w:rsidRDefault="00325891" w:rsidP="007A7A01">
      <w:pPr>
        <w:rPr>
          <w:b/>
          <w:color w:val="000000" w:themeColor="text1"/>
        </w:rPr>
      </w:pPr>
      <w:r w:rsidRPr="00971410">
        <w:rPr>
          <w:color w:val="000000" w:themeColor="text1"/>
        </w:rPr>
        <w:t>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r w:rsidR="004B3029" w:rsidRPr="00971410">
        <w:rPr>
          <w:color w:val="000000" w:themeColor="text1"/>
        </w:rPr>
        <w:t xml:space="preserve"> </w:t>
      </w:r>
    </w:p>
    <w:p w14:paraId="510C223C" w14:textId="077F4A01" w:rsidR="00325891" w:rsidRDefault="00325891" w:rsidP="007A7A01">
      <w:pPr>
        <w:rPr>
          <w:b/>
          <w:color w:val="000000" w:themeColor="text1"/>
        </w:rPr>
      </w:pPr>
    </w:p>
    <w:p w14:paraId="3C3FD1AE" w14:textId="21A4E2C7" w:rsidR="00627585" w:rsidRPr="00971410" w:rsidRDefault="00627585" w:rsidP="00627585">
      <w:pPr>
        <w:rPr>
          <w:b/>
          <w:color w:val="000000" w:themeColor="text1"/>
        </w:rPr>
      </w:pPr>
      <w:r w:rsidRPr="00971410">
        <w:rPr>
          <w:b/>
          <w:color w:val="000000" w:themeColor="text1"/>
        </w:rPr>
        <w:t>Week-by-Week Topic and Assignment Schedule</w:t>
      </w:r>
    </w:p>
    <w:p w14:paraId="775BC4D8" w14:textId="77777777" w:rsidR="00627585" w:rsidRDefault="00627585" w:rsidP="00627585">
      <w:pPr>
        <w:rPr>
          <w:i/>
          <w:color w:val="000000" w:themeColor="text1"/>
        </w:rPr>
      </w:pPr>
      <w:r w:rsidRPr="00971410">
        <w:rPr>
          <w:i/>
          <w:color w:val="000000" w:themeColor="text1"/>
        </w:rPr>
        <w:t>This section should</w:t>
      </w:r>
      <w:r>
        <w:rPr>
          <w:i/>
          <w:color w:val="000000" w:themeColor="text1"/>
        </w:rPr>
        <w:t xml:space="preserve"> EITHER</w:t>
      </w:r>
      <w:r w:rsidRPr="00971410">
        <w:rPr>
          <w:i/>
          <w:color w:val="000000" w:themeColor="text1"/>
        </w:rPr>
        <w:t xml:space="preserve"> </w:t>
      </w:r>
    </w:p>
    <w:p w14:paraId="169B7AFF" w14:textId="77777777" w:rsidR="00627585" w:rsidRDefault="00627585" w:rsidP="00627585">
      <w:pPr>
        <w:pStyle w:val="ListParagraph"/>
        <w:numPr>
          <w:ilvl w:val="0"/>
          <w:numId w:val="14"/>
        </w:numPr>
        <w:rPr>
          <w:i/>
          <w:color w:val="000000" w:themeColor="text1"/>
        </w:rPr>
      </w:pPr>
      <w:r w:rsidRPr="00627585">
        <w:rPr>
          <w:i/>
          <w:color w:val="000000" w:themeColor="text1"/>
        </w:rPr>
        <w:t xml:space="preserve">include chronological list of the topics that will be covered, readings, and assignments, including due dates OR </w:t>
      </w:r>
    </w:p>
    <w:p w14:paraId="65CA4B19" w14:textId="32ABB1B8" w:rsidR="00627585" w:rsidRDefault="00627585" w:rsidP="00627585">
      <w:pPr>
        <w:pStyle w:val="ListParagraph"/>
        <w:numPr>
          <w:ilvl w:val="0"/>
          <w:numId w:val="14"/>
        </w:numPr>
        <w:rPr>
          <w:i/>
          <w:color w:val="000000" w:themeColor="text1"/>
        </w:rPr>
      </w:pPr>
      <w:r>
        <w:rPr>
          <w:i/>
          <w:color w:val="000000" w:themeColor="text1"/>
        </w:rPr>
        <w:t>link</w:t>
      </w:r>
      <w:r w:rsidRPr="00627585">
        <w:rPr>
          <w:i/>
          <w:color w:val="000000" w:themeColor="text1"/>
        </w:rPr>
        <w:t xml:space="preserve"> to a</w:t>
      </w:r>
      <w:r>
        <w:rPr>
          <w:i/>
          <w:color w:val="000000" w:themeColor="text1"/>
        </w:rPr>
        <w:t>n online learning management system (LMS)</w:t>
      </w:r>
      <w:r w:rsidRPr="00627585">
        <w:rPr>
          <w:i/>
          <w:color w:val="000000" w:themeColor="text1"/>
        </w:rPr>
        <w:t xml:space="preserve"> with that information. </w:t>
      </w:r>
    </w:p>
    <w:p w14:paraId="2999CECE" w14:textId="0C9F805E" w:rsidR="00627585" w:rsidRPr="00627585" w:rsidRDefault="00627585" w:rsidP="00627585">
      <w:pPr>
        <w:rPr>
          <w:i/>
          <w:color w:val="000000" w:themeColor="text1"/>
        </w:rPr>
      </w:pPr>
      <w:r w:rsidRPr="00627585">
        <w:rPr>
          <w:i/>
          <w:color w:val="000000" w:themeColor="text1"/>
        </w:rPr>
        <w:t xml:space="preserve">Consider including a statement regarding possible changes, e.g., “Schedule and readings subject to change.” </w:t>
      </w:r>
    </w:p>
    <w:p w14:paraId="3946B240" w14:textId="77777777" w:rsidR="00627585" w:rsidRPr="00971410" w:rsidRDefault="00627585" w:rsidP="007A7A01">
      <w:pPr>
        <w:rPr>
          <w:b/>
          <w:color w:val="000000" w:themeColor="text1"/>
        </w:rPr>
      </w:pPr>
    </w:p>
    <w:p w14:paraId="679F63F2" w14:textId="2CE200FE" w:rsidR="009203CC" w:rsidRPr="00971410" w:rsidRDefault="002B57E1" w:rsidP="007A7A01">
      <w:pPr>
        <w:rPr>
          <w:b/>
          <w:color w:val="000000" w:themeColor="text1"/>
        </w:rPr>
      </w:pPr>
      <w:r w:rsidRPr="00971410">
        <w:rPr>
          <w:b/>
          <w:color w:val="000000" w:themeColor="text1"/>
        </w:rPr>
        <w:t>Access</w:t>
      </w:r>
      <w:r w:rsidR="00B0108B" w:rsidRPr="00971410">
        <w:rPr>
          <w:b/>
          <w:color w:val="000000" w:themeColor="text1"/>
        </w:rPr>
        <w:t>ibilit</w:t>
      </w:r>
      <w:r w:rsidRPr="00971410">
        <w:rPr>
          <w:b/>
          <w:color w:val="000000" w:themeColor="text1"/>
        </w:rPr>
        <w:t>y</w:t>
      </w:r>
      <w:r w:rsidR="000E35F9" w:rsidRPr="00971410">
        <w:rPr>
          <w:b/>
          <w:color w:val="000000" w:themeColor="text1"/>
        </w:rPr>
        <w:t xml:space="preserve"> Statement</w:t>
      </w:r>
    </w:p>
    <w:p w14:paraId="76074C9C" w14:textId="6A9C311D" w:rsidR="000E35F9" w:rsidRDefault="000E35F9" w:rsidP="007A7A01">
      <w:pPr>
        <w:rPr>
          <w:color w:val="000000" w:themeColor="text1"/>
        </w:rPr>
      </w:pPr>
      <w:r w:rsidRPr="00971410">
        <w:rPr>
          <w:color w:val="000000" w:themeColor="text1"/>
        </w:rPr>
        <w:t xml:space="preserve">To obtain </w:t>
      </w:r>
      <w:r w:rsidR="002B57E1" w:rsidRPr="00971410">
        <w:rPr>
          <w:color w:val="000000" w:themeColor="text1"/>
        </w:rPr>
        <w:t>accessibility</w:t>
      </w:r>
      <w:r w:rsidRPr="00971410">
        <w:rPr>
          <w:color w:val="000000" w:themeColor="text1"/>
        </w:rPr>
        <w:t xml:space="preserve">-related academic adjustments and/or auxiliary aids, students with disabilities must contact the course instructor and the Disability Resources and Educational Services (DRES) as soon as possible. To contact DRES you may visit 1207 S. Oak St., Champaign, call 333-4603 (V/TTY), or e-mail a message to </w:t>
      </w:r>
      <w:hyperlink r:id="rId16" w:history="1">
        <w:r w:rsidRPr="00971410">
          <w:rPr>
            <w:rStyle w:val="Hyperlink"/>
            <w:color w:val="000000" w:themeColor="text1"/>
          </w:rPr>
          <w:t>disability@uiuc.edu</w:t>
        </w:r>
      </w:hyperlink>
      <w:r w:rsidR="00660C39" w:rsidRPr="00971410">
        <w:rPr>
          <w:color w:val="000000" w:themeColor="text1"/>
        </w:rPr>
        <w:t>.</w:t>
      </w:r>
      <w:r w:rsidRPr="00971410">
        <w:rPr>
          <w:color w:val="000000" w:themeColor="text1"/>
        </w:rPr>
        <w:t>  </w:t>
      </w:r>
    </w:p>
    <w:p w14:paraId="580428C7" w14:textId="201BCBF2" w:rsidR="004B3029" w:rsidRPr="00971410" w:rsidRDefault="00F401F8" w:rsidP="007A7A01">
      <w:pPr>
        <w:rPr>
          <w:i/>
          <w:color w:val="000000" w:themeColor="text1"/>
        </w:rPr>
      </w:pPr>
      <w:r w:rsidRPr="00971410">
        <w:rPr>
          <w:color w:val="000000" w:themeColor="text1"/>
        </w:rPr>
        <w:lastRenderedPageBreak/>
        <w:t xml:space="preserve">[OPT] </w:t>
      </w:r>
      <w:r w:rsidR="004B3029" w:rsidRPr="00971410">
        <w:rPr>
          <w:i/>
          <w:color w:val="000000" w:themeColor="text1"/>
        </w:rPr>
        <w:t>Exemplar language:</w:t>
      </w:r>
    </w:p>
    <w:p w14:paraId="2E0FF1D0" w14:textId="43618634" w:rsidR="004B3029" w:rsidRPr="00971410" w:rsidRDefault="004B3029" w:rsidP="009203CC">
      <w:pPr>
        <w:ind w:left="720"/>
        <w:rPr>
          <w:i/>
          <w:color w:val="000000" w:themeColor="text1"/>
        </w:rPr>
      </w:pPr>
      <w:r w:rsidRPr="00971410">
        <w:rPr>
          <w:i/>
          <w:color w:val="000000" w:themeColor="text1"/>
          <w:spacing w:val="3"/>
          <w:shd w:val="clear" w:color="auto" w:fill="FFFFFF"/>
        </w:rPr>
        <w:t>To insure disability-related concerns are properly addressed from the beginning of the semester, I request that</w:t>
      </w:r>
      <w:r w:rsidRPr="00971410">
        <w:rPr>
          <w:i/>
          <w:color w:val="000000" w:themeColor="text1"/>
          <w:spacing w:val="3"/>
        </w:rPr>
        <w:t xml:space="preserve"> </w:t>
      </w:r>
      <w:r w:rsidRPr="00971410">
        <w:rPr>
          <w:i/>
          <w:color w:val="000000" w:themeColor="text1"/>
          <w:spacing w:val="3"/>
          <w:shd w:val="clear" w:color="auto" w:fill="FFFFFF"/>
        </w:rPr>
        <w:t>students with disabilities who require assistance to participate in this class contact me as soon as possible to</w:t>
      </w:r>
      <w:r w:rsidRPr="00971410">
        <w:rPr>
          <w:i/>
          <w:color w:val="000000" w:themeColor="text1"/>
          <w:spacing w:val="3"/>
        </w:rPr>
        <w:t xml:space="preserve"> </w:t>
      </w:r>
      <w:r w:rsidRPr="00971410">
        <w:rPr>
          <w:i/>
          <w:color w:val="000000" w:themeColor="text1"/>
          <w:spacing w:val="3"/>
          <w:shd w:val="clear" w:color="auto" w:fill="FFFFFF"/>
        </w:rPr>
        <w:t>discuss your needs and any concerns you may have. The University of Illinois may be able to provide additional</w:t>
      </w:r>
      <w:r w:rsidRPr="00971410">
        <w:rPr>
          <w:i/>
          <w:color w:val="000000" w:themeColor="text1"/>
          <w:spacing w:val="3"/>
        </w:rPr>
        <w:t xml:space="preserve"> </w:t>
      </w:r>
      <w:r w:rsidRPr="00971410">
        <w:rPr>
          <w:i/>
          <w:color w:val="000000" w:themeColor="text1"/>
          <w:spacing w:val="3"/>
          <w:shd w:val="clear" w:color="auto" w:fill="FFFFFF"/>
        </w:rPr>
        <w:t xml:space="preserve">resources to assist you in your studies through the office of Disability Resources and Educational </w:t>
      </w:r>
      <w:proofErr w:type="gramStart"/>
      <w:r w:rsidRPr="00971410">
        <w:rPr>
          <w:i/>
          <w:color w:val="000000" w:themeColor="text1"/>
          <w:spacing w:val="3"/>
          <w:shd w:val="clear" w:color="auto" w:fill="FFFFFF"/>
        </w:rPr>
        <w:t>Services(</w:t>
      </w:r>
      <w:proofErr w:type="gramEnd"/>
      <w:r w:rsidRPr="00971410">
        <w:rPr>
          <w:i/>
          <w:color w:val="000000" w:themeColor="text1"/>
          <w:spacing w:val="3"/>
          <w:shd w:val="clear" w:color="auto" w:fill="FFFFFF"/>
        </w:rPr>
        <w:t>DRES). This</w:t>
      </w:r>
      <w:r w:rsidRPr="00971410">
        <w:rPr>
          <w:i/>
          <w:color w:val="000000" w:themeColor="text1"/>
          <w:spacing w:val="3"/>
        </w:rPr>
        <w:t xml:space="preserve"> </w:t>
      </w:r>
      <w:r w:rsidRPr="00971410">
        <w:rPr>
          <w:i/>
          <w:color w:val="000000" w:themeColor="text1"/>
          <w:spacing w:val="3"/>
          <w:shd w:val="clear" w:color="auto" w:fill="FFFFFF"/>
        </w:rPr>
        <w:t>office can assist you with disability-related academic adjustments and/or auxiliary aids. Please contact them as</w:t>
      </w:r>
      <w:r w:rsidRPr="00971410">
        <w:rPr>
          <w:i/>
          <w:color w:val="000000" w:themeColor="text1"/>
          <w:spacing w:val="3"/>
        </w:rPr>
        <w:t xml:space="preserve"> </w:t>
      </w:r>
      <w:r w:rsidRPr="00971410">
        <w:rPr>
          <w:i/>
          <w:color w:val="000000" w:themeColor="text1"/>
          <w:spacing w:val="3"/>
          <w:shd w:val="clear" w:color="auto" w:fill="FFFFFF"/>
        </w:rPr>
        <w:t>soon as possible by visiting the office in person: 1207 S. Oak St., Champaign; visiting the website:</w:t>
      </w:r>
      <w:r w:rsidRPr="00971410">
        <w:rPr>
          <w:i/>
          <w:color w:val="000000" w:themeColor="text1"/>
          <w:spacing w:val="3"/>
        </w:rPr>
        <w:t xml:space="preserve"> </w:t>
      </w:r>
      <w:hyperlink r:id="rId17" w:tgtFrame="_blank" w:history="1">
        <w:r w:rsidRPr="00971410">
          <w:rPr>
            <w:rStyle w:val="Hyperlink"/>
            <w:i/>
            <w:color w:val="000000" w:themeColor="text1"/>
            <w:spacing w:val="3"/>
            <w:shd w:val="clear" w:color="auto" w:fill="FFFFFF"/>
          </w:rPr>
          <w:t>http://disability.illinois.edu</w:t>
        </w:r>
      </w:hyperlink>
      <w:r w:rsidRPr="00971410">
        <w:rPr>
          <w:i/>
          <w:color w:val="000000" w:themeColor="text1"/>
          <w:spacing w:val="3"/>
          <w:shd w:val="clear" w:color="auto" w:fill="FFFFFF"/>
        </w:rPr>
        <w:t>; calling (217) 333-4603 (V/TTY); or via e-mail </w:t>
      </w:r>
      <w:hyperlink r:id="rId18" w:tgtFrame="_blank" w:history="1">
        <w:r w:rsidRPr="00971410">
          <w:rPr>
            <w:rStyle w:val="Hyperlink"/>
            <w:i/>
            <w:color w:val="000000" w:themeColor="text1"/>
            <w:spacing w:val="3"/>
            <w:shd w:val="clear" w:color="auto" w:fill="FFFFFF"/>
          </w:rPr>
          <w:t>disability@illinois.edu</w:t>
        </w:r>
      </w:hyperlink>
      <w:r w:rsidRPr="00971410">
        <w:rPr>
          <w:i/>
          <w:color w:val="000000" w:themeColor="text1"/>
          <w:spacing w:val="3"/>
          <w:shd w:val="clear" w:color="auto" w:fill="FFFFFF"/>
        </w:rPr>
        <w:t>.</w:t>
      </w:r>
      <w:r w:rsidR="009203CC" w:rsidRPr="00971410">
        <w:rPr>
          <w:i/>
          <w:color w:val="000000" w:themeColor="text1"/>
        </w:rPr>
        <w:t xml:space="preserve"> </w:t>
      </w:r>
      <w:r w:rsidRPr="00971410">
        <w:rPr>
          <w:i/>
          <w:color w:val="000000" w:themeColor="text1"/>
          <w:spacing w:val="3"/>
          <w:shd w:val="clear" w:color="auto" w:fill="FFFFFF"/>
        </w:rPr>
        <w:t xml:space="preserve">NOTE: I do not require a letter from DRES in order to discuss your requested accommodations. </w:t>
      </w:r>
    </w:p>
    <w:p w14:paraId="3F14A840" w14:textId="77777777" w:rsidR="00B0108B" w:rsidRPr="00971410" w:rsidRDefault="00B0108B" w:rsidP="007A7A01">
      <w:pPr>
        <w:rPr>
          <w:color w:val="000000" w:themeColor="text1"/>
        </w:rPr>
      </w:pPr>
    </w:p>
    <w:p w14:paraId="16876769" w14:textId="08CAB686" w:rsidR="00B0108B" w:rsidRPr="00971410" w:rsidRDefault="00B0108B" w:rsidP="007A7A01">
      <w:pPr>
        <w:rPr>
          <w:b/>
          <w:color w:val="000000" w:themeColor="text1"/>
        </w:rPr>
      </w:pPr>
      <w:r w:rsidRPr="00971410">
        <w:rPr>
          <w:b/>
          <w:color w:val="000000" w:themeColor="text1"/>
        </w:rPr>
        <w:t>[OPT] Land acknowledgement</w:t>
      </w:r>
      <w:r w:rsidR="00C07521" w:rsidRPr="00971410">
        <w:rPr>
          <w:b/>
          <w:color w:val="000000" w:themeColor="text1"/>
        </w:rPr>
        <w:t xml:space="preserve"> Statement</w:t>
      </w:r>
    </w:p>
    <w:p w14:paraId="6CC72907" w14:textId="77777777" w:rsidR="00C07521" w:rsidRPr="00971410" w:rsidRDefault="00C07521" w:rsidP="0043079B">
      <w:pPr>
        <w:rPr>
          <w:i/>
          <w:color w:val="000000" w:themeColor="text1"/>
        </w:rPr>
      </w:pPr>
      <w:r w:rsidRPr="00971410">
        <w:rPr>
          <w:i/>
          <w:color w:val="000000" w:themeColor="text1"/>
        </w:rPr>
        <w:t xml:space="preserve">Adopted by the University of Illinois in 2018 </w:t>
      </w:r>
    </w:p>
    <w:p w14:paraId="657D760B" w14:textId="2F7DD114" w:rsidR="0043079B" w:rsidRPr="00971410" w:rsidRDefault="00C07521" w:rsidP="0043079B">
      <w:pPr>
        <w:rPr>
          <w:i/>
          <w:color w:val="000000" w:themeColor="text1"/>
        </w:rPr>
      </w:pPr>
      <w:r w:rsidRPr="00971410">
        <w:rPr>
          <w:color w:val="000000" w:themeColor="text1"/>
        </w:rPr>
        <w:t xml:space="preserve">More information: </w:t>
      </w:r>
      <w:hyperlink r:id="rId19" w:history="1">
        <w:r w:rsidR="0043079B" w:rsidRPr="00971410">
          <w:rPr>
            <w:rStyle w:val="Hyperlink"/>
            <w:color w:val="000000" w:themeColor="text1"/>
          </w:rPr>
          <w:t>https://chancellor.illinois.edu/land_acknowledgement.html</w:t>
        </w:r>
      </w:hyperlink>
    </w:p>
    <w:p w14:paraId="4D37E66A" w14:textId="258FF5F9" w:rsidR="00C07521" w:rsidRPr="00971410" w:rsidRDefault="00C07521" w:rsidP="00F401F8">
      <w:pPr>
        <w:pStyle w:val="NormalWeb"/>
        <w:ind w:left="720"/>
        <w:rPr>
          <w:i/>
          <w:color w:val="000000" w:themeColor="text1"/>
        </w:rPr>
      </w:pPr>
      <w:r w:rsidRPr="00971410">
        <w:rPr>
          <w:i/>
          <w:color w:val="000000" w:themeColor="text1"/>
        </w:rPr>
        <w:t xml:space="preserve">As a land-grant institution, the University of Illinois at Urbana-Champaign has a responsibility to acknowledge the historical context in which it exists. In order to remind ourselves and our community, we will begin this event with the following statement. We are currently on the lands of the Peoria, Kaskaskia, </w:t>
      </w:r>
      <w:proofErr w:type="spellStart"/>
      <w:r w:rsidRPr="00971410">
        <w:rPr>
          <w:i/>
          <w:color w:val="000000" w:themeColor="text1"/>
        </w:rPr>
        <w:t>Peankashaw</w:t>
      </w:r>
      <w:proofErr w:type="spellEnd"/>
      <w:r w:rsidRPr="00971410">
        <w:rPr>
          <w:i/>
          <w:color w:val="000000" w:themeColor="text1"/>
        </w:rPr>
        <w:t xml:space="preserve">, </w:t>
      </w:r>
      <w:proofErr w:type="spellStart"/>
      <w:r w:rsidRPr="00971410">
        <w:rPr>
          <w:i/>
          <w:color w:val="000000" w:themeColor="text1"/>
        </w:rPr>
        <w:t>Wea</w:t>
      </w:r>
      <w:proofErr w:type="spellEnd"/>
      <w:r w:rsidRPr="00971410">
        <w:rPr>
          <w:i/>
          <w:color w:val="000000" w:themeColor="text1"/>
        </w:rPr>
        <w:t xml:space="preserve">, Miami, </w:t>
      </w:r>
      <w:proofErr w:type="spellStart"/>
      <w:r w:rsidRPr="00971410">
        <w:rPr>
          <w:i/>
          <w:color w:val="000000" w:themeColor="text1"/>
        </w:rPr>
        <w:t>Mascoutin</w:t>
      </w:r>
      <w:proofErr w:type="spellEnd"/>
      <w:r w:rsidRPr="00971410">
        <w:rPr>
          <w:i/>
          <w:color w:val="000000" w:themeColor="text1"/>
        </w:rPr>
        <w:t xml:space="preserve">, Odawa, Sauk, </w:t>
      </w:r>
      <w:proofErr w:type="spellStart"/>
      <w:r w:rsidRPr="00971410">
        <w:rPr>
          <w:i/>
          <w:color w:val="000000" w:themeColor="text1"/>
        </w:rPr>
        <w:t>Mesquaki</w:t>
      </w:r>
      <w:proofErr w:type="spellEnd"/>
      <w:r w:rsidRPr="00971410">
        <w:rPr>
          <w:i/>
          <w:color w:val="000000" w:themeColor="text1"/>
        </w:rPr>
        <w:t>, Kickapoo, Potawatomi, Ojibwe, and Chickasaw Nations. It is necessary for us to acknowledge these Native Nations and for us to work with them as we move forward as an institution. Over the next 150 years, we will be a vibrant community inclusive of all our differences, with Native peoples at the core of our efforts.</w:t>
      </w:r>
    </w:p>
    <w:p w14:paraId="1A21FD58" w14:textId="056B979E" w:rsidR="004B3029" w:rsidRPr="00971410" w:rsidRDefault="00C07521" w:rsidP="002E19D4">
      <w:pPr>
        <w:pStyle w:val="NormalWeb"/>
        <w:ind w:left="720"/>
        <w:rPr>
          <w:i/>
          <w:color w:val="000000" w:themeColor="text1"/>
        </w:rPr>
      </w:pPr>
      <w:r w:rsidRPr="00971410">
        <w:rPr>
          <w:i/>
          <w:color w:val="000000" w:themeColor="text1"/>
        </w:rPr>
        <w:t>Land Acknowledgement Statement Suggested by Native American House</w:t>
      </w:r>
      <w:r w:rsidR="00F401F8" w:rsidRPr="00971410">
        <w:rPr>
          <w:i/>
          <w:color w:val="000000" w:themeColor="text1"/>
        </w:rPr>
        <w:t xml:space="preserve">: </w:t>
      </w:r>
      <w:r w:rsidR="00F401F8" w:rsidRPr="00971410">
        <w:rPr>
          <w:i/>
          <w:color w:val="000000" w:themeColor="text1"/>
        </w:rPr>
        <w:br/>
      </w:r>
      <w:r w:rsidRPr="00971410">
        <w:rPr>
          <w:i/>
          <w:color w:val="000000" w:themeColor="text1"/>
        </w:rPr>
        <w:t xml:space="preserve">I/We would like to begin today by recognizing and acknowledging that we are on the lands of the Peoria, Kaskaskia, </w:t>
      </w:r>
      <w:proofErr w:type="spellStart"/>
      <w:r w:rsidRPr="00971410">
        <w:rPr>
          <w:i/>
          <w:color w:val="000000" w:themeColor="text1"/>
        </w:rPr>
        <w:t>Piankashaw</w:t>
      </w:r>
      <w:proofErr w:type="spellEnd"/>
      <w:r w:rsidRPr="00971410">
        <w:rPr>
          <w:i/>
          <w:color w:val="000000" w:themeColor="text1"/>
        </w:rPr>
        <w:t xml:space="preserve">, </w:t>
      </w:r>
      <w:proofErr w:type="spellStart"/>
      <w:r w:rsidRPr="00971410">
        <w:rPr>
          <w:i/>
          <w:color w:val="000000" w:themeColor="text1"/>
        </w:rPr>
        <w:t>Wea</w:t>
      </w:r>
      <w:proofErr w:type="spellEnd"/>
      <w:r w:rsidRPr="00971410">
        <w:rPr>
          <w:i/>
          <w:color w:val="000000" w:themeColor="text1"/>
        </w:rPr>
        <w:t xml:space="preserve">, Miami, </w:t>
      </w:r>
      <w:proofErr w:type="spellStart"/>
      <w:r w:rsidRPr="00971410">
        <w:rPr>
          <w:i/>
          <w:color w:val="000000" w:themeColor="text1"/>
        </w:rPr>
        <w:t>Mascoutin</w:t>
      </w:r>
      <w:proofErr w:type="spellEnd"/>
      <w:r w:rsidRPr="00971410">
        <w:rPr>
          <w:i/>
          <w:color w:val="000000" w:themeColor="text1"/>
        </w:rPr>
        <w:t xml:space="preserve">, Odawa, Sauk, </w:t>
      </w:r>
      <w:proofErr w:type="spellStart"/>
      <w:r w:rsidRPr="00971410">
        <w:rPr>
          <w:i/>
          <w:color w:val="000000" w:themeColor="text1"/>
        </w:rPr>
        <w:t>Mesquaki</w:t>
      </w:r>
      <w:proofErr w:type="spellEnd"/>
      <w:r w:rsidRPr="00971410">
        <w:rPr>
          <w:i/>
          <w:color w:val="000000" w:themeColor="text1"/>
        </w:rPr>
        <w:t>, Kickapoo, Potawatomi, Ojibwe, and Chickasaw Nations. These lands were the traditional territory of these Native Nations prior to their forced removal; these lands continue to carry the stories of these Nations and their struggles for survival and identity.</w:t>
      </w:r>
      <w:r w:rsidR="00F401F8" w:rsidRPr="00971410">
        <w:rPr>
          <w:i/>
          <w:color w:val="000000" w:themeColor="text1"/>
        </w:rPr>
        <w:t xml:space="preserve"> </w:t>
      </w:r>
      <w:r w:rsidR="00F401F8" w:rsidRPr="00971410">
        <w:rPr>
          <w:i/>
          <w:color w:val="000000" w:themeColor="text1"/>
        </w:rPr>
        <w:br/>
      </w:r>
      <w:r w:rsidRPr="00971410">
        <w:rPr>
          <w:i/>
          <w:color w:val="000000" w:themeColor="text1"/>
        </w:rPr>
        <w:t xml:space="preserve">As a land-grant institution, the University of Illinois has a </w:t>
      </w:r>
      <w:proofErr w:type="gramStart"/>
      <w:r w:rsidRPr="00971410">
        <w:rPr>
          <w:i/>
          <w:color w:val="000000" w:themeColor="text1"/>
        </w:rPr>
        <w:t>particular responsibility</w:t>
      </w:r>
      <w:proofErr w:type="gramEnd"/>
      <w:r w:rsidRPr="00971410">
        <w:rPr>
          <w:i/>
          <w:color w:val="000000" w:themeColor="text1"/>
        </w:rPr>
        <w:t xml:space="preserve"> to acknowledge the peoples of these lands, as well as the histories of dispossession that have allowed for the growth of this institution for the past 150 years. We are also obligated to reflect on and actively address these histories and the role that this university has played in shaping them. This acknowledgement and the centering of Native peoples is a start as we move forward for the next 150 years.</w:t>
      </w:r>
    </w:p>
    <w:p w14:paraId="2A7C456A" w14:textId="238E1523" w:rsidR="004B3029" w:rsidRPr="00971410" w:rsidRDefault="004B3029" w:rsidP="004B3029">
      <w:pPr>
        <w:rPr>
          <w:b/>
          <w:color w:val="000000" w:themeColor="text1"/>
        </w:rPr>
      </w:pPr>
      <w:r w:rsidRPr="00971410">
        <w:rPr>
          <w:b/>
          <w:color w:val="000000" w:themeColor="text1"/>
        </w:rPr>
        <w:t>[OPT] Resources to help you succeed:</w:t>
      </w:r>
    </w:p>
    <w:p w14:paraId="4D82A62D" w14:textId="2745933D" w:rsidR="004B3029" w:rsidRPr="00971410" w:rsidRDefault="00C07521" w:rsidP="004B3029">
      <w:pPr>
        <w:rPr>
          <w:color w:val="000000" w:themeColor="text1"/>
        </w:rPr>
      </w:pPr>
      <w:r w:rsidRPr="00971410">
        <w:rPr>
          <w:color w:val="000000" w:themeColor="text1"/>
        </w:rPr>
        <w:t>Instructors may wish to</w:t>
      </w:r>
      <w:r w:rsidR="004B3029" w:rsidRPr="00971410">
        <w:rPr>
          <w:color w:val="000000" w:themeColor="text1"/>
        </w:rPr>
        <w:t xml:space="preserve"> include </w:t>
      </w:r>
      <w:r w:rsidRPr="00971410">
        <w:rPr>
          <w:color w:val="000000" w:themeColor="text1"/>
        </w:rPr>
        <w:t xml:space="preserve">a </w:t>
      </w:r>
      <w:r w:rsidR="004B3029" w:rsidRPr="00971410">
        <w:rPr>
          <w:color w:val="000000" w:themeColor="text1"/>
        </w:rPr>
        <w:t>s</w:t>
      </w:r>
      <w:r w:rsidRPr="00971410">
        <w:rPr>
          <w:color w:val="000000" w:themeColor="text1"/>
        </w:rPr>
        <w:t xml:space="preserve">ection with advice and resources for student success. </w:t>
      </w:r>
    </w:p>
    <w:p w14:paraId="282DF147" w14:textId="77777777" w:rsidR="004B3029" w:rsidRPr="00971410" w:rsidRDefault="004B3029" w:rsidP="004B3029">
      <w:pPr>
        <w:rPr>
          <w:b/>
          <w:i/>
          <w:color w:val="000000" w:themeColor="text1"/>
        </w:rPr>
      </w:pPr>
    </w:p>
    <w:p w14:paraId="058DFDF9" w14:textId="14BD8700" w:rsidR="004B3029" w:rsidRPr="00971410" w:rsidRDefault="004B3029" w:rsidP="004B3029">
      <w:pPr>
        <w:rPr>
          <w:b/>
          <w:color w:val="000000" w:themeColor="text1"/>
        </w:rPr>
      </w:pPr>
      <w:r w:rsidRPr="00971410">
        <w:rPr>
          <w:b/>
          <w:color w:val="000000" w:themeColor="text1"/>
        </w:rPr>
        <w:t>[OPT] Library Resources</w:t>
      </w:r>
    </w:p>
    <w:p w14:paraId="6F9190EC" w14:textId="77777777" w:rsidR="002E19D4" w:rsidRPr="00971410" w:rsidRDefault="00DC2F5A" w:rsidP="002E19D4">
      <w:pPr>
        <w:rPr>
          <w:color w:val="000000" w:themeColor="text1"/>
        </w:rPr>
      </w:pPr>
      <w:hyperlink r:id="rId20" w:history="1">
        <w:r w:rsidR="00F401F8" w:rsidRPr="00971410">
          <w:rPr>
            <w:rStyle w:val="Hyperlink"/>
            <w:color w:val="000000" w:themeColor="text1"/>
          </w:rPr>
          <w:t>https://www.library.illinois.edu/infosci/</w:t>
        </w:r>
      </w:hyperlink>
    </w:p>
    <w:p w14:paraId="2B023850" w14:textId="77777777" w:rsidR="002E19D4" w:rsidRPr="00971410" w:rsidRDefault="002E19D4" w:rsidP="002E19D4">
      <w:pPr>
        <w:rPr>
          <w:color w:val="000000" w:themeColor="text1"/>
        </w:rPr>
      </w:pPr>
    </w:p>
    <w:p w14:paraId="44A3FD98" w14:textId="3E71B38F" w:rsidR="004B3029" w:rsidRPr="00971410" w:rsidRDefault="004B3029" w:rsidP="002E19D4">
      <w:pPr>
        <w:rPr>
          <w:color w:val="000000" w:themeColor="text1"/>
        </w:rPr>
      </w:pPr>
      <w:r w:rsidRPr="00971410">
        <w:rPr>
          <w:b/>
          <w:color w:val="000000" w:themeColor="text1"/>
        </w:rPr>
        <w:lastRenderedPageBreak/>
        <w:t>[OPT]</w:t>
      </w:r>
      <w:r w:rsidRPr="00971410">
        <w:rPr>
          <w:color w:val="000000" w:themeColor="text1"/>
        </w:rPr>
        <w:t xml:space="preserve"> Writing and Bibliographic Style Resources </w:t>
      </w:r>
    </w:p>
    <w:p w14:paraId="624499CA" w14:textId="77777777" w:rsidR="004B3029" w:rsidRPr="00971410" w:rsidRDefault="004B3029" w:rsidP="004B3029">
      <w:pPr>
        <w:pStyle w:val="NormalWeb"/>
        <w:spacing w:before="0" w:beforeAutospacing="0" w:after="0" w:afterAutospacing="0"/>
        <w:ind w:left="720"/>
        <w:rPr>
          <w:color w:val="000000" w:themeColor="text1"/>
        </w:rPr>
      </w:pPr>
      <w:r w:rsidRPr="00971410">
        <w:rPr>
          <w:color w:val="000000" w:themeColor="text1"/>
        </w:rPr>
        <w:t>The campus-wide Writers Workshop provides free consultations. For more information see</w:t>
      </w:r>
      <w:hyperlink r:id="rId21" w:history="1">
        <w:r w:rsidRPr="00971410">
          <w:rPr>
            <w:rStyle w:val="Hyperlink"/>
            <w:color w:val="000000" w:themeColor="text1"/>
          </w:rPr>
          <w:t xml:space="preserve"> http://www.cws.illinois.edu/workshop/</w:t>
        </w:r>
      </w:hyperlink>
    </w:p>
    <w:p w14:paraId="7CCCD7F6" w14:textId="77777777" w:rsidR="004B3029" w:rsidRPr="00971410" w:rsidRDefault="004B3029" w:rsidP="004B3029">
      <w:pPr>
        <w:pStyle w:val="NormalWeb"/>
        <w:spacing w:before="0" w:beforeAutospacing="0" w:after="0" w:afterAutospacing="0"/>
        <w:ind w:left="720"/>
        <w:rPr>
          <w:color w:val="000000" w:themeColor="text1"/>
        </w:rPr>
      </w:pPr>
    </w:p>
    <w:p w14:paraId="5985E2B0" w14:textId="77777777" w:rsidR="004B3029" w:rsidRPr="00971410" w:rsidRDefault="004B3029" w:rsidP="004B3029">
      <w:pPr>
        <w:pStyle w:val="NormalWeb"/>
        <w:spacing w:before="0" w:beforeAutospacing="0" w:after="0" w:afterAutospacing="0"/>
        <w:ind w:left="720"/>
        <w:rPr>
          <w:color w:val="000000" w:themeColor="text1"/>
        </w:rPr>
      </w:pPr>
      <w:r w:rsidRPr="00971410">
        <w:rPr>
          <w:color w:val="000000" w:themeColor="text1"/>
        </w:rPr>
        <w:t>The iSchool sponsors a Writing Resources Moodle site</w:t>
      </w:r>
      <w:hyperlink r:id="rId22" w:history="1">
        <w:r w:rsidRPr="00971410">
          <w:rPr>
            <w:rStyle w:val="Hyperlink"/>
            <w:color w:val="000000" w:themeColor="text1"/>
          </w:rPr>
          <w:t xml:space="preserve"> </w:t>
        </w:r>
        <w:r w:rsidRPr="00971410">
          <w:rPr>
            <w:rStyle w:val="Hyperlink"/>
            <w:color w:val="000000" w:themeColor="text1"/>
            <w:shd w:val="clear" w:color="auto" w:fill="FFFFFF"/>
          </w:rPr>
          <w:t>https://courses.ischool.illinois.edu/course/view.php?id=3389</w:t>
        </w:r>
      </w:hyperlink>
    </w:p>
    <w:p w14:paraId="5278D1A3" w14:textId="5E0C4D38" w:rsidR="00F401F8" w:rsidRPr="00627585" w:rsidRDefault="00F401F8" w:rsidP="00627585">
      <w:pPr>
        <w:pStyle w:val="NormalWeb"/>
        <w:spacing w:before="0" w:beforeAutospacing="0" w:after="0" w:afterAutospacing="0"/>
        <w:ind w:left="720"/>
        <w:rPr>
          <w:color w:val="000000" w:themeColor="text1"/>
        </w:rPr>
      </w:pPr>
      <w:r w:rsidRPr="00971410">
        <w:rPr>
          <w:color w:val="000000" w:themeColor="text1"/>
        </w:rPr>
        <w:t xml:space="preserve">And </w:t>
      </w:r>
      <w:r w:rsidR="004B3029" w:rsidRPr="00971410">
        <w:rPr>
          <w:color w:val="000000" w:themeColor="text1"/>
        </w:rPr>
        <w:t>provides access to writing coaches who offer free consultations here:</w:t>
      </w:r>
      <w:hyperlink r:id="rId23" w:history="1">
        <w:r w:rsidR="004B3029" w:rsidRPr="00971410">
          <w:rPr>
            <w:rStyle w:val="Hyperlink"/>
            <w:color w:val="000000" w:themeColor="text1"/>
          </w:rPr>
          <w:t xml:space="preserve"> </w:t>
        </w:r>
        <w:r w:rsidR="004B3029" w:rsidRPr="00971410">
          <w:rPr>
            <w:rStyle w:val="Hyperlink"/>
            <w:color w:val="000000" w:themeColor="text1"/>
            <w:shd w:val="clear" w:color="auto" w:fill="FFFFFF"/>
          </w:rPr>
          <w:t>https://publish.illinois.edu/ischoolwritingresources/</w:t>
        </w:r>
      </w:hyperlink>
      <w:r w:rsidRPr="00971410">
        <w:rPr>
          <w:b/>
          <w:color w:val="000000" w:themeColor="text1"/>
        </w:rPr>
        <w:br w:type="page"/>
      </w:r>
    </w:p>
    <w:p w14:paraId="6DA35E17" w14:textId="77777777" w:rsidR="009203CC" w:rsidRPr="005709ED" w:rsidRDefault="00963506" w:rsidP="009203CC">
      <w:pPr>
        <w:rPr>
          <w:b/>
          <w:color w:val="000000" w:themeColor="text1"/>
        </w:rPr>
      </w:pPr>
      <w:r w:rsidRPr="005709ED">
        <w:rPr>
          <w:b/>
          <w:color w:val="000000" w:themeColor="text1"/>
        </w:rPr>
        <w:lastRenderedPageBreak/>
        <w:t>Additional Resources</w:t>
      </w:r>
      <w:r w:rsidR="009203CC" w:rsidRPr="005709ED">
        <w:rPr>
          <w:b/>
          <w:color w:val="000000" w:themeColor="text1"/>
        </w:rPr>
        <w:t>:</w:t>
      </w:r>
    </w:p>
    <w:p w14:paraId="33596C57" w14:textId="77777777" w:rsidR="009203CC" w:rsidRPr="00971410" w:rsidRDefault="009203CC" w:rsidP="009203CC">
      <w:pPr>
        <w:pStyle w:val="ListParagraph"/>
        <w:numPr>
          <w:ilvl w:val="0"/>
          <w:numId w:val="8"/>
        </w:numPr>
        <w:rPr>
          <w:color w:val="000000" w:themeColor="text1"/>
          <w:lang w:bidi="ar-SA"/>
        </w:rPr>
      </w:pPr>
      <w:r w:rsidRPr="00971410">
        <w:rPr>
          <w:color w:val="000000" w:themeColor="text1"/>
        </w:rPr>
        <w:t>Center for Innovation in Teaching &amp; Learning</w:t>
      </w:r>
      <w:r w:rsidRPr="00971410">
        <w:rPr>
          <w:color w:val="000000" w:themeColor="text1"/>
          <w:lang w:bidi="ar-SA"/>
        </w:rPr>
        <w:t xml:space="preserve"> </w:t>
      </w:r>
    </w:p>
    <w:p w14:paraId="644AD079" w14:textId="77777777" w:rsidR="009203CC" w:rsidRPr="00971410" w:rsidRDefault="00963506" w:rsidP="009203CC">
      <w:pPr>
        <w:pStyle w:val="ListParagraph"/>
        <w:numPr>
          <w:ilvl w:val="1"/>
          <w:numId w:val="8"/>
        </w:numPr>
        <w:rPr>
          <w:color w:val="000000" w:themeColor="text1"/>
          <w:lang w:bidi="ar-SA"/>
        </w:rPr>
      </w:pPr>
      <w:r w:rsidRPr="00971410">
        <w:rPr>
          <w:color w:val="000000" w:themeColor="text1"/>
          <w:lang w:bidi="ar-SA"/>
        </w:rPr>
        <w:t xml:space="preserve">Purposes of a Syllabi, </w:t>
      </w:r>
      <w:hyperlink r:id="rId24" w:history="1">
        <w:r w:rsidRPr="00971410">
          <w:rPr>
            <w:rStyle w:val="Hyperlink"/>
            <w:color w:val="000000" w:themeColor="text1"/>
            <w:lang w:bidi="ar-SA"/>
          </w:rPr>
          <w:t>https://citl.illinois.edu/teaching-resources/course-preparation/creating-a-syllabus</w:t>
        </w:r>
      </w:hyperlink>
      <w:r w:rsidRPr="00971410">
        <w:rPr>
          <w:color w:val="000000" w:themeColor="text1"/>
          <w:lang w:bidi="ar-SA"/>
        </w:rPr>
        <w:t xml:space="preserve">  </w:t>
      </w:r>
    </w:p>
    <w:p w14:paraId="786913F6" w14:textId="77777777" w:rsidR="009203CC" w:rsidRPr="00971410" w:rsidRDefault="00963506" w:rsidP="009203CC">
      <w:pPr>
        <w:pStyle w:val="ListParagraph"/>
        <w:numPr>
          <w:ilvl w:val="1"/>
          <w:numId w:val="8"/>
        </w:numPr>
        <w:rPr>
          <w:color w:val="000000" w:themeColor="text1"/>
          <w:lang w:bidi="ar-SA"/>
        </w:rPr>
      </w:pPr>
      <w:r w:rsidRPr="00971410">
        <w:rPr>
          <w:color w:val="000000" w:themeColor="text1"/>
        </w:rPr>
        <w:t xml:space="preserve">Guidelines to the Organization and Contents of a Syllabus, </w:t>
      </w:r>
      <w:hyperlink r:id="rId25" w:history="1">
        <w:r w:rsidRPr="00971410">
          <w:rPr>
            <w:rStyle w:val="Hyperlink"/>
            <w:color w:val="000000" w:themeColor="text1"/>
            <w:lang w:bidi="ar-SA"/>
          </w:rPr>
          <w:t>https://citl.illinois.edu/docs/defaultsource/default-document-library/organization-of-syllabus.pdf</w:t>
        </w:r>
      </w:hyperlink>
      <w:r w:rsidRPr="00971410">
        <w:rPr>
          <w:color w:val="000000" w:themeColor="text1"/>
        </w:rPr>
        <w:t xml:space="preserve"> </w:t>
      </w:r>
    </w:p>
    <w:p w14:paraId="08563DAE" w14:textId="78B0FFFF" w:rsidR="009203CC" w:rsidRPr="00971410" w:rsidRDefault="00963506" w:rsidP="009203CC">
      <w:pPr>
        <w:pStyle w:val="ListParagraph"/>
        <w:numPr>
          <w:ilvl w:val="1"/>
          <w:numId w:val="8"/>
        </w:numPr>
        <w:rPr>
          <w:color w:val="000000" w:themeColor="text1"/>
          <w:lang w:bidi="ar-SA"/>
        </w:rPr>
      </w:pPr>
      <w:r w:rsidRPr="00971410">
        <w:rPr>
          <w:color w:val="000000" w:themeColor="text1"/>
        </w:rPr>
        <w:t xml:space="preserve">CITL resources on grading: </w:t>
      </w:r>
      <w:hyperlink r:id="rId26" w:history="1">
        <w:r w:rsidRPr="00971410">
          <w:rPr>
            <w:rStyle w:val="Hyperlink"/>
            <w:color w:val="000000" w:themeColor="text1"/>
          </w:rPr>
          <w:t xml:space="preserve"> https://citl.illinois.edu/citl-101/measurement-evaluation/exam-scoring/assigning-course-grades</w:t>
        </w:r>
      </w:hyperlink>
    </w:p>
    <w:p w14:paraId="53E8B9F0" w14:textId="6F88EE09" w:rsidR="00963506" w:rsidRPr="00971410" w:rsidRDefault="009203CC" w:rsidP="009203CC">
      <w:pPr>
        <w:pStyle w:val="ListParagraph"/>
        <w:numPr>
          <w:ilvl w:val="1"/>
          <w:numId w:val="8"/>
        </w:numPr>
        <w:contextualSpacing/>
        <w:rPr>
          <w:color w:val="000000" w:themeColor="text1"/>
          <w:lang w:bidi="ar-SA"/>
        </w:rPr>
      </w:pPr>
      <w:r w:rsidRPr="00971410">
        <w:rPr>
          <w:color w:val="000000" w:themeColor="text1"/>
        </w:rPr>
        <w:t>C</w:t>
      </w:r>
      <w:r w:rsidR="00963506" w:rsidRPr="00971410">
        <w:rPr>
          <w:color w:val="000000" w:themeColor="text1"/>
        </w:rPr>
        <w:t xml:space="preserve">ourse and syllabus design: </w:t>
      </w:r>
      <w:hyperlink r:id="rId27" w:history="1">
        <w:r w:rsidR="00963506" w:rsidRPr="00971410">
          <w:rPr>
            <w:rStyle w:val="Hyperlink"/>
            <w:color w:val="000000" w:themeColor="text1"/>
          </w:rPr>
          <w:t>http://cte.illinois.edu/resources/topics/course_plan.html</w:t>
        </w:r>
      </w:hyperlink>
    </w:p>
    <w:p w14:paraId="4A9E4C7E" w14:textId="77777777" w:rsidR="00E33DFC" w:rsidRPr="00971410" w:rsidRDefault="00963506" w:rsidP="00E33DFC">
      <w:pPr>
        <w:pStyle w:val="ListParagraph"/>
        <w:numPr>
          <w:ilvl w:val="0"/>
          <w:numId w:val="7"/>
        </w:numPr>
        <w:contextualSpacing/>
        <w:rPr>
          <w:color w:val="000000" w:themeColor="text1"/>
          <w:lang w:bidi="ar-SA"/>
        </w:rPr>
      </w:pPr>
      <w:r w:rsidRPr="00971410">
        <w:rPr>
          <w:color w:val="000000" w:themeColor="text1"/>
          <w:lang w:bidi="ar-SA"/>
        </w:rPr>
        <w:t>Student Learning Outcomes (SLOs</w:t>
      </w:r>
      <w:r w:rsidRPr="00971410">
        <w:rPr>
          <w:color w:val="000000" w:themeColor="text1"/>
        </w:rPr>
        <w:t>):</w:t>
      </w:r>
      <w:r w:rsidRPr="00971410">
        <w:rPr>
          <w:color w:val="000000" w:themeColor="text1"/>
          <w:lang w:bidi="ar-SA"/>
        </w:rPr>
        <w:t xml:space="preserve"> </w:t>
      </w:r>
      <w:hyperlink r:id="rId28" w:anchor="categories" w:history="1">
        <w:r w:rsidRPr="00971410">
          <w:rPr>
            <w:rStyle w:val="Hyperlink"/>
            <w:color w:val="000000" w:themeColor="text1"/>
            <w:lang w:bidi="ar-SA"/>
          </w:rPr>
          <w:t>https://provost.illinois.edu/assessment/learning-outcomes-assessment/what-islearning-outcomes-assessment/#categories</w:t>
        </w:r>
      </w:hyperlink>
      <w:r w:rsidRPr="00971410">
        <w:rPr>
          <w:color w:val="000000" w:themeColor="text1"/>
          <w:lang w:bidi="ar-SA"/>
        </w:rPr>
        <w:t xml:space="preserve"> ).</w:t>
      </w:r>
    </w:p>
    <w:p w14:paraId="33C5E8E0" w14:textId="1548BA8D" w:rsidR="00E33DFC" w:rsidRPr="00971410" w:rsidRDefault="00E33DFC" w:rsidP="00E33DFC">
      <w:pPr>
        <w:pStyle w:val="ListParagraph"/>
        <w:numPr>
          <w:ilvl w:val="0"/>
          <w:numId w:val="7"/>
        </w:numPr>
        <w:contextualSpacing/>
        <w:rPr>
          <w:color w:val="000000" w:themeColor="text1"/>
          <w:lang w:bidi="ar-SA"/>
        </w:rPr>
      </w:pPr>
      <w:r w:rsidRPr="00971410">
        <w:rPr>
          <w:color w:val="000000" w:themeColor="text1"/>
        </w:rPr>
        <w:t xml:space="preserve">University of Illinois Student Learning Outcomes </w:t>
      </w:r>
      <w:r w:rsidRPr="00971410">
        <w:rPr>
          <w:rStyle w:val="apple-style-span"/>
          <w:color w:val="000000" w:themeColor="text1"/>
        </w:rPr>
        <w:t>https://provost.illinois.edu/assessment/learning-outcomes-assessment/assessment-at-illinois/campus-student-learning-outcomes/</w:t>
      </w:r>
    </w:p>
    <w:p w14:paraId="75AABA5D" w14:textId="2A8AA8A1" w:rsidR="00963506" w:rsidRPr="00971410" w:rsidRDefault="00963506" w:rsidP="00963506">
      <w:pPr>
        <w:pStyle w:val="ListParagraph"/>
        <w:widowControl w:val="0"/>
        <w:numPr>
          <w:ilvl w:val="0"/>
          <w:numId w:val="7"/>
        </w:numPr>
        <w:autoSpaceDE w:val="0"/>
        <w:autoSpaceDN w:val="0"/>
        <w:adjustRightInd w:val="0"/>
        <w:rPr>
          <w:rStyle w:val="Hyperlink"/>
          <w:color w:val="000000" w:themeColor="text1"/>
          <w:u w:val="none"/>
        </w:rPr>
      </w:pPr>
      <w:r w:rsidRPr="00971410">
        <w:rPr>
          <w:color w:val="000000" w:themeColor="text1"/>
        </w:rPr>
        <w:t xml:space="preserve">Graduate College, requirements and recommendations for syllabi: </w:t>
      </w:r>
      <w:hyperlink r:id="rId29" w:history="1">
        <w:r w:rsidRPr="00971410">
          <w:rPr>
            <w:rStyle w:val="Hyperlink"/>
            <w:color w:val="000000" w:themeColor="text1"/>
          </w:rPr>
          <w:t>http://www.grad.illinois.edu/courses-syllabi</w:t>
        </w:r>
      </w:hyperlink>
    </w:p>
    <w:p w14:paraId="28C50DCC" w14:textId="77777777" w:rsidR="00963506" w:rsidRPr="00971410" w:rsidRDefault="00963506" w:rsidP="00963506">
      <w:pPr>
        <w:pStyle w:val="ListParagraph"/>
        <w:numPr>
          <w:ilvl w:val="0"/>
          <w:numId w:val="7"/>
        </w:numPr>
        <w:rPr>
          <w:color w:val="000000" w:themeColor="text1"/>
          <w:u w:val="single"/>
        </w:rPr>
      </w:pPr>
      <w:r w:rsidRPr="00971410">
        <w:rPr>
          <w:color w:val="000000" w:themeColor="text1"/>
        </w:rPr>
        <w:t>Guidelines to the Organization and Contents of a Syllabus,</w:t>
      </w:r>
      <w:hyperlink r:id="rId30" w:history="1">
        <w:r w:rsidRPr="00971410">
          <w:rPr>
            <w:rStyle w:val="Hyperlink"/>
            <w:color w:val="000000" w:themeColor="text1"/>
          </w:rPr>
          <w:t xml:space="preserve"> https://citl.illinois.edu/docs/defaultsource/default-document-library/organization-of-syllabus.pdf</w:t>
        </w:r>
      </w:hyperlink>
    </w:p>
    <w:p w14:paraId="4870402B" w14:textId="77777777" w:rsidR="00963506" w:rsidRPr="00971410" w:rsidRDefault="00963506" w:rsidP="00963506">
      <w:pPr>
        <w:pStyle w:val="ListParagraph"/>
        <w:numPr>
          <w:ilvl w:val="0"/>
          <w:numId w:val="7"/>
        </w:numPr>
        <w:rPr>
          <w:color w:val="000000" w:themeColor="text1"/>
        </w:rPr>
      </w:pPr>
      <w:r w:rsidRPr="00971410">
        <w:rPr>
          <w:color w:val="000000" w:themeColor="text1"/>
        </w:rPr>
        <w:t xml:space="preserve">Inclusion by Design: </w:t>
      </w:r>
    </w:p>
    <w:p w14:paraId="39BA3473" w14:textId="3B33AC92" w:rsidR="00963506" w:rsidRPr="00971410" w:rsidRDefault="00963506" w:rsidP="00963506">
      <w:pPr>
        <w:pStyle w:val="ListParagraph"/>
        <w:numPr>
          <w:ilvl w:val="1"/>
          <w:numId w:val="7"/>
        </w:numPr>
        <w:rPr>
          <w:color w:val="000000" w:themeColor="text1"/>
        </w:rPr>
      </w:pPr>
      <w:r w:rsidRPr="00971410">
        <w:rPr>
          <w:color w:val="000000" w:themeColor="text1"/>
        </w:rPr>
        <w:t xml:space="preserve">About: </w:t>
      </w:r>
      <w:hyperlink r:id="rId31" w:history="1">
        <w:r w:rsidRPr="00971410">
          <w:rPr>
            <w:rStyle w:val="Hyperlink"/>
            <w:color w:val="000000" w:themeColor="text1"/>
          </w:rPr>
          <w:t>https://www.facultyfocus.com/articles/course-design-ideas/inclusion-by-design-tool-helps-faculty-examine-teaching-practices/</w:t>
        </w:r>
      </w:hyperlink>
    </w:p>
    <w:p w14:paraId="007F99D6" w14:textId="4EDC9EDA" w:rsidR="00963506" w:rsidRPr="00971410" w:rsidRDefault="00963506" w:rsidP="00963506">
      <w:pPr>
        <w:pStyle w:val="ListParagraph"/>
        <w:numPr>
          <w:ilvl w:val="1"/>
          <w:numId w:val="7"/>
        </w:numPr>
        <w:rPr>
          <w:color w:val="000000" w:themeColor="text1"/>
        </w:rPr>
      </w:pPr>
      <w:r w:rsidRPr="00971410">
        <w:rPr>
          <w:color w:val="000000" w:themeColor="text1"/>
        </w:rPr>
        <w:t xml:space="preserve">Tool: </w:t>
      </w:r>
      <w:hyperlink r:id="rId32" w:history="1">
        <w:r w:rsidRPr="00971410">
          <w:rPr>
            <w:rStyle w:val="Hyperlink"/>
            <w:color w:val="000000" w:themeColor="text1"/>
          </w:rPr>
          <w:t>https://drive.google.com/file/d/0B0ulz5eHbyjYdmY0eF9ablRRcHM/view</w:t>
        </w:r>
      </w:hyperlink>
    </w:p>
    <w:p w14:paraId="453C24B3" w14:textId="77777777" w:rsidR="009203CC" w:rsidRPr="00971410" w:rsidRDefault="00963506" w:rsidP="009203CC">
      <w:pPr>
        <w:pStyle w:val="ListParagraph"/>
        <w:numPr>
          <w:ilvl w:val="0"/>
          <w:numId w:val="7"/>
        </w:numPr>
        <w:rPr>
          <w:rStyle w:val="Hyperlink"/>
          <w:color w:val="000000" w:themeColor="text1"/>
          <w:u w:val="none"/>
        </w:rPr>
      </w:pPr>
      <w:r w:rsidRPr="00971410">
        <w:rPr>
          <w:color w:val="000000" w:themeColor="text1"/>
        </w:rPr>
        <w:t xml:space="preserve">Diversity checklist: </w:t>
      </w:r>
      <w:hyperlink r:id="rId33" w:history="1">
        <w:r w:rsidRPr="00971410">
          <w:rPr>
            <w:rStyle w:val="Hyperlink"/>
            <w:color w:val="000000" w:themeColor="text1"/>
          </w:rPr>
          <w:t>https://racebridgesstudio.com/creating-a-classroom-diversity-checklist/</w:t>
        </w:r>
      </w:hyperlink>
    </w:p>
    <w:p w14:paraId="60E3CC86" w14:textId="6C22C2F2" w:rsidR="009203CC" w:rsidRPr="005709ED" w:rsidRDefault="009203CC" w:rsidP="009203CC">
      <w:pPr>
        <w:pStyle w:val="ListParagraph"/>
        <w:numPr>
          <w:ilvl w:val="0"/>
          <w:numId w:val="7"/>
        </w:numPr>
        <w:rPr>
          <w:rStyle w:val="Hyperlink"/>
          <w:color w:val="000000" w:themeColor="text1"/>
          <w:u w:val="none"/>
        </w:rPr>
      </w:pPr>
      <w:r w:rsidRPr="00971410">
        <w:rPr>
          <w:color w:val="000000" w:themeColor="text1"/>
        </w:rPr>
        <w:t>Graduate college guidelines for participation/discussion grades:</w:t>
      </w:r>
      <w:hyperlink r:id="rId34" w:history="1">
        <w:r w:rsidRPr="00971410">
          <w:rPr>
            <w:rStyle w:val="Hyperlink"/>
            <w:color w:val="000000" w:themeColor="text1"/>
          </w:rPr>
          <w:t xml:space="preserve"> https://grad.illinois.edu/content/participation-grade-guidelines </w:t>
        </w:r>
      </w:hyperlink>
    </w:p>
    <w:p w14:paraId="51750EBB" w14:textId="77777777" w:rsidR="005709ED" w:rsidRDefault="005709ED" w:rsidP="005709ED">
      <w:pPr>
        <w:rPr>
          <w:rStyle w:val="apple-style-span"/>
          <w:color w:val="000000" w:themeColor="text1"/>
        </w:rPr>
      </w:pPr>
      <w:r>
        <w:rPr>
          <w:color w:val="000000" w:themeColor="text1"/>
        </w:rPr>
        <w:t xml:space="preserve">Course context visual example: </w:t>
      </w:r>
    </w:p>
    <w:p w14:paraId="5BC60553" w14:textId="77777777" w:rsidR="005709ED" w:rsidRPr="00C23104" w:rsidRDefault="005709ED" w:rsidP="005709ED">
      <w:pPr>
        <w:rPr>
          <w:rStyle w:val="apple-style-span"/>
          <w:rFonts w:cs="Calibri"/>
          <w:color w:val="000000"/>
        </w:rPr>
      </w:pPr>
      <w:r>
        <w:rPr>
          <w:rFonts w:cs="Calibri"/>
          <w:noProof/>
          <w:color w:val="000000"/>
        </w:rPr>
        <w:drawing>
          <wp:inline distT="0" distB="0" distL="0" distR="0" wp14:anchorId="32B06DED" wp14:editId="3575E029">
            <wp:extent cx="6281420" cy="2054431"/>
            <wp:effectExtent l="76200" t="0" r="100330" b="31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6C73105" w14:textId="77777777" w:rsidR="005709ED" w:rsidRPr="00287AFD" w:rsidRDefault="005709ED" w:rsidP="005709ED">
      <w:pPr>
        <w:rPr>
          <w:rStyle w:val="apple-style-span"/>
          <w:rFonts w:cs="Calibri"/>
          <w:color w:val="000000"/>
          <w:sz w:val="16"/>
        </w:rPr>
      </w:pPr>
      <w:r w:rsidRPr="00C23104">
        <w:rPr>
          <w:rStyle w:val="apple-style-span"/>
          <w:rFonts w:cs="Calibri"/>
          <w:color w:val="000000"/>
          <w:sz w:val="16"/>
        </w:rPr>
        <w:t>*https://provost.illinois.edu/assessment/learning-outcomes-assessment/assessment-at-illinois/campus-student-learning-outcomes/</w:t>
      </w:r>
    </w:p>
    <w:p w14:paraId="7660E7A7" w14:textId="77777777" w:rsidR="00963506" w:rsidRPr="00971410" w:rsidRDefault="00963506" w:rsidP="00E121C9">
      <w:pPr>
        <w:rPr>
          <w:b/>
          <w:color w:val="000000" w:themeColor="text1"/>
        </w:rPr>
      </w:pPr>
    </w:p>
    <w:sectPr w:rsidR="00963506" w:rsidRPr="00971410">
      <w:headerReference w:type="even" r:id="rId40"/>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26710" w14:textId="77777777" w:rsidR="00DC2F5A" w:rsidRDefault="00DC2F5A" w:rsidP="00FD61A5">
      <w:r>
        <w:separator/>
      </w:r>
    </w:p>
  </w:endnote>
  <w:endnote w:type="continuationSeparator" w:id="0">
    <w:p w14:paraId="3CC82746" w14:textId="77777777" w:rsidR="00DC2F5A" w:rsidRDefault="00DC2F5A" w:rsidP="00FD6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A23C7" w14:textId="77777777" w:rsidR="00DC2F5A" w:rsidRDefault="00DC2F5A" w:rsidP="00FD61A5">
      <w:r>
        <w:separator/>
      </w:r>
    </w:p>
  </w:footnote>
  <w:footnote w:type="continuationSeparator" w:id="0">
    <w:p w14:paraId="2203C517" w14:textId="77777777" w:rsidR="00DC2F5A" w:rsidRDefault="00DC2F5A" w:rsidP="00FD6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90119" w14:textId="77777777" w:rsidR="009F3B38" w:rsidRDefault="009F3B38" w:rsidP="009F3B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7E0600" w14:textId="77777777" w:rsidR="009F3B38" w:rsidRDefault="009F3B38" w:rsidP="00FD61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B288E" w14:textId="77777777" w:rsidR="009F3B38" w:rsidRDefault="009F3B38" w:rsidP="009F3B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4A09">
      <w:rPr>
        <w:rStyle w:val="PageNumber"/>
        <w:noProof/>
      </w:rPr>
      <w:t>6</w:t>
    </w:r>
    <w:r>
      <w:rPr>
        <w:rStyle w:val="PageNumber"/>
      </w:rPr>
      <w:fldChar w:fldCharType="end"/>
    </w:r>
  </w:p>
  <w:p w14:paraId="7E8D3585" w14:textId="77777777" w:rsidR="009F3B38" w:rsidRDefault="009F3B38" w:rsidP="00FD61A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1306E"/>
    <w:multiLevelType w:val="hybridMultilevel"/>
    <w:tmpl w:val="56A6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E2DCD"/>
    <w:multiLevelType w:val="multilevel"/>
    <w:tmpl w:val="B46A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D2FC1"/>
    <w:multiLevelType w:val="hybridMultilevel"/>
    <w:tmpl w:val="6940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7536C"/>
    <w:multiLevelType w:val="hybridMultilevel"/>
    <w:tmpl w:val="35B8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B0E12"/>
    <w:multiLevelType w:val="hybridMultilevel"/>
    <w:tmpl w:val="173464E8"/>
    <w:lvl w:ilvl="0" w:tplc="3B4AE9B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F7B58"/>
    <w:multiLevelType w:val="hybridMultilevel"/>
    <w:tmpl w:val="FDAA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63C00"/>
    <w:multiLevelType w:val="hybridMultilevel"/>
    <w:tmpl w:val="E6B0867A"/>
    <w:lvl w:ilvl="0" w:tplc="D2BAE0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61DA4"/>
    <w:multiLevelType w:val="hybridMultilevel"/>
    <w:tmpl w:val="2D022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35A07"/>
    <w:multiLevelType w:val="hybridMultilevel"/>
    <w:tmpl w:val="01EE4598"/>
    <w:lvl w:ilvl="0" w:tplc="F154CBB0">
      <w:start w:val="1"/>
      <w:numFmt w:val="upperLetter"/>
      <w:pStyle w:val="AppendixStyle"/>
      <w:lvlText w:val="Appendix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CE51721"/>
    <w:multiLevelType w:val="hybridMultilevel"/>
    <w:tmpl w:val="55B20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C474D"/>
    <w:multiLevelType w:val="hybridMultilevel"/>
    <w:tmpl w:val="C6006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F455F3"/>
    <w:multiLevelType w:val="hybridMultilevel"/>
    <w:tmpl w:val="2E12B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B1741B"/>
    <w:multiLevelType w:val="hybridMultilevel"/>
    <w:tmpl w:val="07E4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C15776"/>
    <w:multiLevelType w:val="hybridMultilevel"/>
    <w:tmpl w:val="4582E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6"/>
  </w:num>
  <w:num w:numId="4">
    <w:abstractNumId w:val="1"/>
  </w:num>
  <w:num w:numId="5">
    <w:abstractNumId w:val="12"/>
  </w:num>
  <w:num w:numId="6">
    <w:abstractNumId w:val="4"/>
  </w:num>
  <w:num w:numId="7">
    <w:abstractNumId w:val="7"/>
  </w:num>
  <w:num w:numId="8">
    <w:abstractNumId w:val="2"/>
  </w:num>
  <w:num w:numId="9">
    <w:abstractNumId w:val="5"/>
  </w:num>
  <w:num w:numId="10">
    <w:abstractNumId w:val="9"/>
  </w:num>
  <w:num w:numId="11">
    <w:abstractNumId w:val="13"/>
  </w:num>
  <w:num w:numId="12">
    <w:abstractNumId w:val="11"/>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59"/>
    <w:rsid w:val="0001059E"/>
    <w:rsid w:val="000D05F3"/>
    <w:rsid w:val="000E35F9"/>
    <w:rsid w:val="00100AB9"/>
    <w:rsid w:val="001103AB"/>
    <w:rsid w:val="0018465E"/>
    <w:rsid w:val="001C551D"/>
    <w:rsid w:val="00210588"/>
    <w:rsid w:val="00253DE6"/>
    <w:rsid w:val="00287AFD"/>
    <w:rsid w:val="002B57E1"/>
    <w:rsid w:val="002C07CF"/>
    <w:rsid w:val="002D2BEB"/>
    <w:rsid w:val="002E19D4"/>
    <w:rsid w:val="002E5B7C"/>
    <w:rsid w:val="002F60DA"/>
    <w:rsid w:val="00325891"/>
    <w:rsid w:val="00355760"/>
    <w:rsid w:val="003728BD"/>
    <w:rsid w:val="003B7808"/>
    <w:rsid w:val="0043079B"/>
    <w:rsid w:val="00440F6D"/>
    <w:rsid w:val="00470371"/>
    <w:rsid w:val="004B3029"/>
    <w:rsid w:val="0050524E"/>
    <w:rsid w:val="00507290"/>
    <w:rsid w:val="005348B6"/>
    <w:rsid w:val="00546C00"/>
    <w:rsid w:val="005709ED"/>
    <w:rsid w:val="0057306D"/>
    <w:rsid w:val="00597849"/>
    <w:rsid w:val="005A70A5"/>
    <w:rsid w:val="00627585"/>
    <w:rsid w:val="00630199"/>
    <w:rsid w:val="00660C39"/>
    <w:rsid w:val="00692F8A"/>
    <w:rsid w:val="006D05C1"/>
    <w:rsid w:val="006D2812"/>
    <w:rsid w:val="0072068A"/>
    <w:rsid w:val="00750BF2"/>
    <w:rsid w:val="00757016"/>
    <w:rsid w:val="007712E1"/>
    <w:rsid w:val="007A7A01"/>
    <w:rsid w:val="007C144C"/>
    <w:rsid w:val="008429AC"/>
    <w:rsid w:val="00867D8C"/>
    <w:rsid w:val="008D272F"/>
    <w:rsid w:val="00905AD5"/>
    <w:rsid w:val="00917513"/>
    <w:rsid w:val="009203CC"/>
    <w:rsid w:val="0095502A"/>
    <w:rsid w:val="00963506"/>
    <w:rsid w:val="00971410"/>
    <w:rsid w:val="009E01D8"/>
    <w:rsid w:val="009E02BA"/>
    <w:rsid w:val="009E5C76"/>
    <w:rsid w:val="009F3B38"/>
    <w:rsid w:val="00A53F57"/>
    <w:rsid w:val="00A55368"/>
    <w:rsid w:val="00A73F97"/>
    <w:rsid w:val="00B0108B"/>
    <w:rsid w:val="00B03606"/>
    <w:rsid w:val="00B266F9"/>
    <w:rsid w:val="00BA5434"/>
    <w:rsid w:val="00BD4559"/>
    <w:rsid w:val="00C07521"/>
    <w:rsid w:val="00C36297"/>
    <w:rsid w:val="00C902B9"/>
    <w:rsid w:val="00C941AA"/>
    <w:rsid w:val="00D14A09"/>
    <w:rsid w:val="00D342B8"/>
    <w:rsid w:val="00D80EBB"/>
    <w:rsid w:val="00DC2F5A"/>
    <w:rsid w:val="00DC3722"/>
    <w:rsid w:val="00DC4B5A"/>
    <w:rsid w:val="00E04BBC"/>
    <w:rsid w:val="00E121C9"/>
    <w:rsid w:val="00E33DFC"/>
    <w:rsid w:val="00E37BAF"/>
    <w:rsid w:val="00E77247"/>
    <w:rsid w:val="00F36259"/>
    <w:rsid w:val="00F401F8"/>
    <w:rsid w:val="00F62484"/>
    <w:rsid w:val="00F945BF"/>
    <w:rsid w:val="00FD61A5"/>
    <w:rsid w:val="1CBCD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48B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03C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342B8"/>
    <w:pPr>
      <w:keepNext/>
      <w:jc w:val="center"/>
      <w:outlineLvl w:val="0"/>
    </w:pPr>
    <w:rPr>
      <w:b/>
      <w:bCs/>
      <w:kern w:val="32"/>
      <w:szCs w:val="32"/>
    </w:rPr>
  </w:style>
  <w:style w:type="paragraph" w:styleId="Heading2">
    <w:name w:val="heading 2"/>
    <w:basedOn w:val="Normal"/>
    <w:next w:val="Normal"/>
    <w:link w:val="Heading2Char"/>
    <w:uiPriority w:val="9"/>
    <w:unhideWhenUsed/>
    <w:qFormat/>
    <w:rsid w:val="00D342B8"/>
    <w:pPr>
      <w:keepNext/>
      <w:spacing w:after="100" w:afterAutospacing="1"/>
      <w:outlineLvl w:val="1"/>
    </w:pPr>
    <w:rPr>
      <w:b/>
      <w:bCs/>
      <w:iCs/>
      <w:szCs w:val="28"/>
      <w:lang w:bidi="en-US"/>
    </w:rPr>
  </w:style>
  <w:style w:type="paragraph" w:styleId="Heading3">
    <w:name w:val="heading 3"/>
    <w:basedOn w:val="Normal"/>
    <w:next w:val="Normal"/>
    <w:link w:val="Heading3Char"/>
    <w:uiPriority w:val="9"/>
    <w:unhideWhenUsed/>
    <w:qFormat/>
    <w:rsid w:val="00D342B8"/>
    <w:pPr>
      <w:keepNext/>
      <w:keepLines/>
      <w:outlineLvl w:val="2"/>
    </w:pPr>
    <w:rPr>
      <w:rFonts w:eastAsiaTheme="majorEastAsia" w:cstheme="majorBidi"/>
      <w:bCs/>
      <w:u w:val="single"/>
    </w:rPr>
  </w:style>
  <w:style w:type="paragraph" w:styleId="Heading5">
    <w:name w:val="heading 5"/>
    <w:basedOn w:val="Normal"/>
    <w:next w:val="Normal"/>
    <w:link w:val="Heading5Char"/>
    <w:uiPriority w:val="9"/>
    <w:unhideWhenUsed/>
    <w:qFormat/>
    <w:rsid w:val="00C0752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Style">
    <w:name w:val="Appendix Style"/>
    <w:next w:val="Normal"/>
    <w:qFormat/>
    <w:rsid w:val="00D342B8"/>
    <w:pPr>
      <w:numPr>
        <w:numId w:val="1"/>
      </w:numPr>
      <w:spacing w:after="0" w:line="480" w:lineRule="auto"/>
    </w:pPr>
    <w:rPr>
      <w:rFonts w:ascii="Times New Roman" w:hAnsi="Times New Roman" w:cs="Times New Roman"/>
      <w:sz w:val="24"/>
      <w:szCs w:val="24"/>
    </w:rPr>
  </w:style>
  <w:style w:type="paragraph" w:styleId="Bibliography">
    <w:name w:val="Bibliography"/>
    <w:basedOn w:val="Normal"/>
    <w:next w:val="Normal"/>
    <w:uiPriority w:val="37"/>
    <w:unhideWhenUsed/>
    <w:rsid w:val="00D342B8"/>
    <w:pPr>
      <w:ind w:left="720" w:hanging="720"/>
    </w:pPr>
  </w:style>
  <w:style w:type="paragraph" w:styleId="Footer">
    <w:name w:val="footer"/>
    <w:basedOn w:val="Normal"/>
    <w:link w:val="FooterChar"/>
    <w:uiPriority w:val="99"/>
    <w:unhideWhenUsed/>
    <w:rsid w:val="00D342B8"/>
    <w:pPr>
      <w:tabs>
        <w:tab w:val="center" w:pos="4680"/>
        <w:tab w:val="right" w:pos="9360"/>
      </w:tabs>
    </w:pPr>
  </w:style>
  <w:style w:type="character" w:customStyle="1" w:styleId="FooterChar">
    <w:name w:val="Footer Char"/>
    <w:basedOn w:val="DefaultParagraphFont"/>
    <w:link w:val="Footer"/>
    <w:uiPriority w:val="99"/>
    <w:rsid w:val="00D342B8"/>
    <w:rPr>
      <w:rFonts w:ascii="Times New Roman" w:eastAsia="Calibri" w:hAnsi="Times New Roman" w:cs="Times New Roman"/>
      <w:sz w:val="24"/>
    </w:rPr>
  </w:style>
  <w:style w:type="character" w:styleId="FootnoteReference">
    <w:name w:val="footnote reference"/>
    <w:uiPriority w:val="99"/>
    <w:semiHidden/>
    <w:unhideWhenUsed/>
    <w:rsid w:val="00D342B8"/>
    <w:rPr>
      <w:vertAlign w:val="superscript"/>
    </w:rPr>
  </w:style>
  <w:style w:type="paragraph" w:styleId="FootnoteText">
    <w:name w:val="footnote text"/>
    <w:basedOn w:val="Normal"/>
    <w:link w:val="FootnoteTextChar"/>
    <w:uiPriority w:val="99"/>
    <w:semiHidden/>
    <w:unhideWhenUsed/>
    <w:rsid w:val="00D342B8"/>
    <w:rPr>
      <w:sz w:val="20"/>
      <w:szCs w:val="20"/>
    </w:rPr>
  </w:style>
  <w:style w:type="character" w:customStyle="1" w:styleId="FootnoteTextChar">
    <w:name w:val="Footnote Text Char"/>
    <w:basedOn w:val="DefaultParagraphFont"/>
    <w:link w:val="FootnoteText"/>
    <w:uiPriority w:val="99"/>
    <w:semiHidden/>
    <w:rsid w:val="00D342B8"/>
    <w:rPr>
      <w:rFonts w:ascii="Times New Roman" w:eastAsia="Calibri" w:hAnsi="Times New Roman" w:cs="Times New Roman"/>
      <w:sz w:val="20"/>
      <w:szCs w:val="20"/>
    </w:rPr>
  </w:style>
  <w:style w:type="paragraph" w:styleId="Header">
    <w:name w:val="header"/>
    <w:basedOn w:val="Normal"/>
    <w:link w:val="HeaderChar"/>
    <w:uiPriority w:val="99"/>
    <w:unhideWhenUsed/>
    <w:rsid w:val="00D342B8"/>
    <w:pPr>
      <w:tabs>
        <w:tab w:val="center" w:pos="4680"/>
        <w:tab w:val="right" w:pos="9360"/>
      </w:tabs>
    </w:pPr>
  </w:style>
  <w:style w:type="character" w:customStyle="1" w:styleId="HeaderChar">
    <w:name w:val="Header Char"/>
    <w:basedOn w:val="DefaultParagraphFont"/>
    <w:link w:val="Header"/>
    <w:uiPriority w:val="99"/>
    <w:rsid w:val="00D342B8"/>
    <w:rPr>
      <w:rFonts w:ascii="Times New Roman" w:eastAsia="Calibri" w:hAnsi="Times New Roman" w:cs="Times New Roman"/>
      <w:sz w:val="24"/>
    </w:rPr>
  </w:style>
  <w:style w:type="character" w:customStyle="1" w:styleId="Heading1Char">
    <w:name w:val="Heading 1 Char"/>
    <w:basedOn w:val="DefaultParagraphFont"/>
    <w:link w:val="Heading1"/>
    <w:uiPriority w:val="9"/>
    <w:rsid w:val="00D342B8"/>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D342B8"/>
    <w:rPr>
      <w:rFonts w:ascii="Times New Roman" w:eastAsia="Times New Roman" w:hAnsi="Times New Roman" w:cs="Times New Roman"/>
      <w:b/>
      <w:bCs/>
      <w:iCs/>
      <w:sz w:val="24"/>
      <w:szCs w:val="28"/>
      <w:lang w:bidi="en-US"/>
    </w:rPr>
  </w:style>
  <w:style w:type="character" w:customStyle="1" w:styleId="Heading3Char">
    <w:name w:val="Heading 3 Char"/>
    <w:basedOn w:val="DefaultParagraphFont"/>
    <w:link w:val="Heading3"/>
    <w:uiPriority w:val="9"/>
    <w:rsid w:val="00D342B8"/>
    <w:rPr>
      <w:rFonts w:ascii="Times New Roman" w:eastAsiaTheme="majorEastAsia" w:hAnsi="Times New Roman" w:cstheme="majorBidi"/>
      <w:bCs/>
      <w:sz w:val="24"/>
      <w:u w:val="single"/>
    </w:rPr>
  </w:style>
  <w:style w:type="character" w:styleId="Hyperlink">
    <w:name w:val="Hyperlink"/>
    <w:basedOn w:val="DefaultParagraphFont"/>
    <w:uiPriority w:val="99"/>
    <w:unhideWhenUsed/>
    <w:rsid w:val="00D342B8"/>
    <w:rPr>
      <w:color w:val="0000FF" w:themeColor="hyperlink"/>
      <w:u w:val="single"/>
    </w:rPr>
  </w:style>
  <w:style w:type="paragraph" w:styleId="ListParagraph">
    <w:name w:val="List Paragraph"/>
    <w:aliases w:val="Resource Quote"/>
    <w:basedOn w:val="Normal"/>
    <w:uiPriority w:val="34"/>
    <w:qFormat/>
    <w:rsid w:val="00D342B8"/>
    <w:pPr>
      <w:spacing w:after="100" w:afterAutospacing="1"/>
      <w:ind w:left="720"/>
    </w:pPr>
    <w:rPr>
      <w:lang w:bidi="en-US"/>
    </w:rPr>
  </w:style>
  <w:style w:type="paragraph" w:styleId="Quote">
    <w:name w:val="Quote"/>
    <w:aliases w:val="Data Quote"/>
    <w:basedOn w:val="Normal"/>
    <w:next w:val="Normal"/>
    <w:link w:val="QuoteChar"/>
    <w:uiPriority w:val="12"/>
    <w:qFormat/>
    <w:rsid w:val="00D342B8"/>
    <w:pPr>
      <w:spacing w:after="100" w:afterAutospacing="1"/>
      <w:ind w:left="720"/>
    </w:pPr>
    <w:rPr>
      <w:iCs/>
      <w:color w:val="000000"/>
    </w:rPr>
  </w:style>
  <w:style w:type="character" w:customStyle="1" w:styleId="QuoteChar">
    <w:name w:val="Quote Char"/>
    <w:aliases w:val="Data Quote Char"/>
    <w:basedOn w:val="DefaultParagraphFont"/>
    <w:link w:val="Quote"/>
    <w:uiPriority w:val="12"/>
    <w:rsid w:val="00D342B8"/>
    <w:rPr>
      <w:rFonts w:ascii="Times New Roman" w:eastAsia="Calibri" w:hAnsi="Times New Roman" w:cs="Times New Roman"/>
      <w:iCs/>
      <w:color w:val="000000"/>
      <w:sz w:val="24"/>
    </w:rPr>
  </w:style>
  <w:style w:type="paragraph" w:styleId="Title">
    <w:name w:val="Title"/>
    <w:basedOn w:val="Normal"/>
    <w:next w:val="Normal"/>
    <w:link w:val="TitleChar"/>
    <w:uiPriority w:val="10"/>
    <w:qFormat/>
    <w:rsid w:val="00D342B8"/>
    <w:pPr>
      <w:spacing w:after="100" w:afterAutospacing="1"/>
      <w:jc w:val="center"/>
    </w:pPr>
    <w:rPr>
      <w:b/>
      <w:spacing w:val="5"/>
      <w:kern w:val="28"/>
      <w:szCs w:val="52"/>
    </w:rPr>
  </w:style>
  <w:style w:type="character" w:customStyle="1" w:styleId="TitleChar">
    <w:name w:val="Title Char"/>
    <w:basedOn w:val="DefaultParagraphFont"/>
    <w:link w:val="Title"/>
    <w:uiPriority w:val="10"/>
    <w:rsid w:val="00D342B8"/>
    <w:rPr>
      <w:rFonts w:ascii="Times New Roman" w:eastAsia="Times New Roman" w:hAnsi="Times New Roman" w:cs="Times New Roman"/>
      <w:b/>
      <w:spacing w:val="5"/>
      <w:kern w:val="28"/>
      <w:sz w:val="24"/>
      <w:szCs w:val="52"/>
    </w:rPr>
  </w:style>
  <w:style w:type="paragraph" w:styleId="BalloonText">
    <w:name w:val="Balloon Text"/>
    <w:basedOn w:val="Normal"/>
    <w:link w:val="BalloonTextChar"/>
    <w:uiPriority w:val="99"/>
    <w:semiHidden/>
    <w:unhideWhenUsed/>
    <w:rsid w:val="00F36259"/>
    <w:rPr>
      <w:rFonts w:ascii="Tahoma" w:hAnsi="Tahoma" w:cs="Tahoma"/>
      <w:sz w:val="16"/>
      <w:szCs w:val="16"/>
    </w:rPr>
  </w:style>
  <w:style w:type="character" w:customStyle="1" w:styleId="BalloonTextChar">
    <w:name w:val="Balloon Text Char"/>
    <w:basedOn w:val="DefaultParagraphFont"/>
    <w:link w:val="BalloonText"/>
    <w:uiPriority w:val="99"/>
    <w:semiHidden/>
    <w:rsid w:val="00F36259"/>
    <w:rPr>
      <w:rFonts w:ascii="Tahoma" w:hAnsi="Tahoma" w:cs="Tahoma"/>
      <w:sz w:val="16"/>
      <w:szCs w:val="16"/>
    </w:rPr>
  </w:style>
  <w:style w:type="character" w:styleId="FollowedHyperlink">
    <w:name w:val="FollowedHyperlink"/>
    <w:basedOn w:val="DefaultParagraphFont"/>
    <w:uiPriority w:val="99"/>
    <w:semiHidden/>
    <w:unhideWhenUsed/>
    <w:rsid w:val="00757016"/>
    <w:rPr>
      <w:color w:val="800080" w:themeColor="followedHyperlink"/>
      <w:u w:val="single"/>
    </w:rPr>
  </w:style>
  <w:style w:type="character" w:styleId="PageNumber">
    <w:name w:val="page number"/>
    <w:basedOn w:val="DefaultParagraphFont"/>
    <w:uiPriority w:val="99"/>
    <w:semiHidden/>
    <w:unhideWhenUsed/>
    <w:rsid w:val="00FD61A5"/>
  </w:style>
  <w:style w:type="paragraph" w:styleId="NormalWeb">
    <w:name w:val="Normal (Web)"/>
    <w:basedOn w:val="Normal"/>
    <w:uiPriority w:val="99"/>
    <w:unhideWhenUsed/>
    <w:rsid w:val="00BD4559"/>
    <w:pPr>
      <w:spacing w:before="100" w:beforeAutospacing="1" w:after="100" w:afterAutospacing="1"/>
    </w:pPr>
  </w:style>
  <w:style w:type="character" w:customStyle="1" w:styleId="Heading5Char">
    <w:name w:val="Heading 5 Char"/>
    <w:basedOn w:val="DefaultParagraphFont"/>
    <w:link w:val="Heading5"/>
    <w:uiPriority w:val="9"/>
    <w:rsid w:val="00C07521"/>
    <w:rPr>
      <w:rFonts w:asciiTheme="majorHAnsi" w:eastAsiaTheme="majorEastAsia" w:hAnsiTheme="majorHAnsi" w:cstheme="majorBidi"/>
      <w:color w:val="365F91" w:themeColor="accent1" w:themeShade="BF"/>
      <w:sz w:val="24"/>
    </w:rPr>
  </w:style>
  <w:style w:type="character" w:styleId="Strong">
    <w:name w:val="Strong"/>
    <w:basedOn w:val="DefaultParagraphFont"/>
    <w:uiPriority w:val="22"/>
    <w:qFormat/>
    <w:rsid w:val="00C07521"/>
    <w:rPr>
      <w:b/>
      <w:bCs/>
    </w:rPr>
  </w:style>
  <w:style w:type="character" w:customStyle="1" w:styleId="apple-style-span">
    <w:name w:val="apple-style-span"/>
    <w:basedOn w:val="DefaultParagraphFont"/>
    <w:rsid w:val="00867D8C"/>
  </w:style>
  <w:style w:type="character" w:styleId="UnresolvedMention">
    <w:name w:val="Unresolved Mention"/>
    <w:basedOn w:val="DefaultParagraphFont"/>
    <w:uiPriority w:val="99"/>
    <w:rsid w:val="001C551D"/>
    <w:rPr>
      <w:color w:val="605E5C"/>
      <w:shd w:val="clear" w:color="auto" w:fill="E1DFDD"/>
    </w:rPr>
  </w:style>
  <w:style w:type="paragraph" w:customStyle="1" w:styleId="goal">
    <w:name w:val="goal"/>
    <w:basedOn w:val="Normal"/>
    <w:autoRedefine/>
    <w:rsid w:val="001C551D"/>
    <w:pPr>
      <w:spacing w:before="160"/>
      <w:ind w:left="360"/>
      <w:outlineLvl w:val="0"/>
    </w:pPr>
    <w:rPr>
      <w:rFonts w:ascii="Calibri" w:hAnsi="Calibri" w:cs="Calibri"/>
    </w:rPr>
  </w:style>
  <w:style w:type="character" w:styleId="CommentReference">
    <w:name w:val="annotation reference"/>
    <w:basedOn w:val="DefaultParagraphFont"/>
    <w:uiPriority w:val="99"/>
    <w:semiHidden/>
    <w:unhideWhenUsed/>
    <w:rsid w:val="005709ED"/>
    <w:rPr>
      <w:sz w:val="16"/>
      <w:szCs w:val="16"/>
    </w:rPr>
  </w:style>
  <w:style w:type="paragraph" w:styleId="CommentText">
    <w:name w:val="annotation text"/>
    <w:basedOn w:val="Normal"/>
    <w:link w:val="CommentTextChar"/>
    <w:uiPriority w:val="99"/>
    <w:semiHidden/>
    <w:unhideWhenUsed/>
    <w:rsid w:val="005709ED"/>
    <w:rPr>
      <w:sz w:val="20"/>
      <w:szCs w:val="20"/>
    </w:rPr>
  </w:style>
  <w:style w:type="character" w:customStyle="1" w:styleId="CommentTextChar">
    <w:name w:val="Comment Text Char"/>
    <w:basedOn w:val="DefaultParagraphFont"/>
    <w:link w:val="CommentText"/>
    <w:uiPriority w:val="99"/>
    <w:semiHidden/>
    <w:rsid w:val="005709E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709ED"/>
    <w:rPr>
      <w:b/>
      <w:bCs/>
    </w:rPr>
  </w:style>
  <w:style w:type="character" w:customStyle="1" w:styleId="CommentSubjectChar">
    <w:name w:val="Comment Subject Char"/>
    <w:basedOn w:val="CommentTextChar"/>
    <w:link w:val="CommentSubject"/>
    <w:uiPriority w:val="99"/>
    <w:semiHidden/>
    <w:rsid w:val="005709E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7935">
      <w:bodyDiv w:val="1"/>
      <w:marLeft w:val="0"/>
      <w:marRight w:val="0"/>
      <w:marTop w:val="0"/>
      <w:marBottom w:val="0"/>
      <w:divBdr>
        <w:top w:val="none" w:sz="0" w:space="0" w:color="auto"/>
        <w:left w:val="none" w:sz="0" w:space="0" w:color="auto"/>
        <w:bottom w:val="none" w:sz="0" w:space="0" w:color="auto"/>
        <w:right w:val="none" w:sz="0" w:space="0" w:color="auto"/>
      </w:divBdr>
    </w:div>
    <w:div w:id="16583391">
      <w:bodyDiv w:val="1"/>
      <w:marLeft w:val="0"/>
      <w:marRight w:val="0"/>
      <w:marTop w:val="0"/>
      <w:marBottom w:val="0"/>
      <w:divBdr>
        <w:top w:val="none" w:sz="0" w:space="0" w:color="auto"/>
        <w:left w:val="none" w:sz="0" w:space="0" w:color="auto"/>
        <w:bottom w:val="none" w:sz="0" w:space="0" w:color="auto"/>
        <w:right w:val="none" w:sz="0" w:space="0" w:color="auto"/>
      </w:divBdr>
    </w:div>
    <w:div w:id="132065703">
      <w:bodyDiv w:val="1"/>
      <w:marLeft w:val="0"/>
      <w:marRight w:val="0"/>
      <w:marTop w:val="0"/>
      <w:marBottom w:val="0"/>
      <w:divBdr>
        <w:top w:val="none" w:sz="0" w:space="0" w:color="auto"/>
        <w:left w:val="none" w:sz="0" w:space="0" w:color="auto"/>
        <w:bottom w:val="none" w:sz="0" w:space="0" w:color="auto"/>
        <w:right w:val="none" w:sz="0" w:space="0" w:color="auto"/>
      </w:divBdr>
    </w:div>
    <w:div w:id="265357262">
      <w:bodyDiv w:val="1"/>
      <w:marLeft w:val="0"/>
      <w:marRight w:val="0"/>
      <w:marTop w:val="0"/>
      <w:marBottom w:val="0"/>
      <w:divBdr>
        <w:top w:val="none" w:sz="0" w:space="0" w:color="auto"/>
        <w:left w:val="none" w:sz="0" w:space="0" w:color="auto"/>
        <w:bottom w:val="none" w:sz="0" w:space="0" w:color="auto"/>
        <w:right w:val="none" w:sz="0" w:space="0" w:color="auto"/>
      </w:divBdr>
    </w:div>
    <w:div w:id="289941105">
      <w:bodyDiv w:val="1"/>
      <w:marLeft w:val="0"/>
      <w:marRight w:val="0"/>
      <w:marTop w:val="0"/>
      <w:marBottom w:val="0"/>
      <w:divBdr>
        <w:top w:val="none" w:sz="0" w:space="0" w:color="auto"/>
        <w:left w:val="none" w:sz="0" w:space="0" w:color="auto"/>
        <w:bottom w:val="none" w:sz="0" w:space="0" w:color="auto"/>
        <w:right w:val="none" w:sz="0" w:space="0" w:color="auto"/>
      </w:divBdr>
    </w:div>
    <w:div w:id="444539463">
      <w:bodyDiv w:val="1"/>
      <w:marLeft w:val="0"/>
      <w:marRight w:val="0"/>
      <w:marTop w:val="0"/>
      <w:marBottom w:val="0"/>
      <w:divBdr>
        <w:top w:val="none" w:sz="0" w:space="0" w:color="auto"/>
        <w:left w:val="none" w:sz="0" w:space="0" w:color="auto"/>
        <w:bottom w:val="none" w:sz="0" w:space="0" w:color="auto"/>
        <w:right w:val="none" w:sz="0" w:space="0" w:color="auto"/>
      </w:divBdr>
    </w:div>
    <w:div w:id="674108416">
      <w:bodyDiv w:val="1"/>
      <w:marLeft w:val="0"/>
      <w:marRight w:val="0"/>
      <w:marTop w:val="0"/>
      <w:marBottom w:val="0"/>
      <w:divBdr>
        <w:top w:val="none" w:sz="0" w:space="0" w:color="auto"/>
        <w:left w:val="none" w:sz="0" w:space="0" w:color="auto"/>
        <w:bottom w:val="none" w:sz="0" w:space="0" w:color="auto"/>
        <w:right w:val="none" w:sz="0" w:space="0" w:color="auto"/>
      </w:divBdr>
    </w:div>
    <w:div w:id="712316217">
      <w:bodyDiv w:val="1"/>
      <w:marLeft w:val="0"/>
      <w:marRight w:val="0"/>
      <w:marTop w:val="0"/>
      <w:marBottom w:val="0"/>
      <w:divBdr>
        <w:top w:val="none" w:sz="0" w:space="0" w:color="auto"/>
        <w:left w:val="none" w:sz="0" w:space="0" w:color="auto"/>
        <w:bottom w:val="none" w:sz="0" w:space="0" w:color="auto"/>
        <w:right w:val="none" w:sz="0" w:space="0" w:color="auto"/>
      </w:divBdr>
    </w:div>
    <w:div w:id="746152920">
      <w:bodyDiv w:val="1"/>
      <w:marLeft w:val="0"/>
      <w:marRight w:val="0"/>
      <w:marTop w:val="0"/>
      <w:marBottom w:val="0"/>
      <w:divBdr>
        <w:top w:val="none" w:sz="0" w:space="0" w:color="auto"/>
        <w:left w:val="none" w:sz="0" w:space="0" w:color="auto"/>
        <w:bottom w:val="none" w:sz="0" w:space="0" w:color="auto"/>
        <w:right w:val="none" w:sz="0" w:space="0" w:color="auto"/>
      </w:divBdr>
    </w:div>
    <w:div w:id="754085542">
      <w:bodyDiv w:val="1"/>
      <w:marLeft w:val="0"/>
      <w:marRight w:val="0"/>
      <w:marTop w:val="0"/>
      <w:marBottom w:val="0"/>
      <w:divBdr>
        <w:top w:val="none" w:sz="0" w:space="0" w:color="auto"/>
        <w:left w:val="none" w:sz="0" w:space="0" w:color="auto"/>
        <w:bottom w:val="none" w:sz="0" w:space="0" w:color="auto"/>
        <w:right w:val="none" w:sz="0" w:space="0" w:color="auto"/>
      </w:divBdr>
    </w:div>
    <w:div w:id="794912663">
      <w:bodyDiv w:val="1"/>
      <w:marLeft w:val="0"/>
      <w:marRight w:val="0"/>
      <w:marTop w:val="0"/>
      <w:marBottom w:val="0"/>
      <w:divBdr>
        <w:top w:val="none" w:sz="0" w:space="0" w:color="auto"/>
        <w:left w:val="none" w:sz="0" w:space="0" w:color="auto"/>
        <w:bottom w:val="none" w:sz="0" w:space="0" w:color="auto"/>
        <w:right w:val="none" w:sz="0" w:space="0" w:color="auto"/>
      </w:divBdr>
    </w:div>
    <w:div w:id="797336353">
      <w:bodyDiv w:val="1"/>
      <w:marLeft w:val="0"/>
      <w:marRight w:val="0"/>
      <w:marTop w:val="0"/>
      <w:marBottom w:val="0"/>
      <w:divBdr>
        <w:top w:val="none" w:sz="0" w:space="0" w:color="auto"/>
        <w:left w:val="none" w:sz="0" w:space="0" w:color="auto"/>
        <w:bottom w:val="none" w:sz="0" w:space="0" w:color="auto"/>
        <w:right w:val="none" w:sz="0" w:space="0" w:color="auto"/>
      </w:divBdr>
    </w:div>
    <w:div w:id="839270781">
      <w:bodyDiv w:val="1"/>
      <w:marLeft w:val="0"/>
      <w:marRight w:val="0"/>
      <w:marTop w:val="0"/>
      <w:marBottom w:val="0"/>
      <w:divBdr>
        <w:top w:val="none" w:sz="0" w:space="0" w:color="auto"/>
        <w:left w:val="none" w:sz="0" w:space="0" w:color="auto"/>
        <w:bottom w:val="none" w:sz="0" w:space="0" w:color="auto"/>
        <w:right w:val="none" w:sz="0" w:space="0" w:color="auto"/>
      </w:divBdr>
    </w:div>
    <w:div w:id="875042765">
      <w:bodyDiv w:val="1"/>
      <w:marLeft w:val="0"/>
      <w:marRight w:val="0"/>
      <w:marTop w:val="0"/>
      <w:marBottom w:val="0"/>
      <w:divBdr>
        <w:top w:val="none" w:sz="0" w:space="0" w:color="auto"/>
        <w:left w:val="none" w:sz="0" w:space="0" w:color="auto"/>
        <w:bottom w:val="none" w:sz="0" w:space="0" w:color="auto"/>
        <w:right w:val="none" w:sz="0" w:space="0" w:color="auto"/>
      </w:divBdr>
    </w:div>
    <w:div w:id="914440391">
      <w:bodyDiv w:val="1"/>
      <w:marLeft w:val="0"/>
      <w:marRight w:val="0"/>
      <w:marTop w:val="0"/>
      <w:marBottom w:val="0"/>
      <w:divBdr>
        <w:top w:val="none" w:sz="0" w:space="0" w:color="auto"/>
        <w:left w:val="none" w:sz="0" w:space="0" w:color="auto"/>
        <w:bottom w:val="none" w:sz="0" w:space="0" w:color="auto"/>
        <w:right w:val="none" w:sz="0" w:space="0" w:color="auto"/>
      </w:divBdr>
    </w:div>
    <w:div w:id="1020932254">
      <w:bodyDiv w:val="1"/>
      <w:marLeft w:val="0"/>
      <w:marRight w:val="0"/>
      <w:marTop w:val="0"/>
      <w:marBottom w:val="0"/>
      <w:divBdr>
        <w:top w:val="none" w:sz="0" w:space="0" w:color="auto"/>
        <w:left w:val="none" w:sz="0" w:space="0" w:color="auto"/>
        <w:bottom w:val="none" w:sz="0" w:space="0" w:color="auto"/>
        <w:right w:val="none" w:sz="0" w:space="0" w:color="auto"/>
      </w:divBdr>
    </w:div>
    <w:div w:id="1095321568">
      <w:bodyDiv w:val="1"/>
      <w:marLeft w:val="0"/>
      <w:marRight w:val="0"/>
      <w:marTop w:val="0"/>
      <w:marBottom w:val="0"/>
      <w:divBdr>
        <w:top w:val="none" w:sz="0" w:space="0" w:color="auto"/>
        <w:left w:val="none" w:sz="0" w:space="0" w:color="auto"/>
        <w:bottom w:val="none" w:sz="0" w:space="0" w:color="auto"/>
        <w:right w:val="none" w:sz="0" w:space="0" w:color="auto"/>
      </w:divBdr>
    </w:div>
    <w:div w:id="1217088459">
      <w:bodyDiv w:val="1"/>
      <w:marLeft w:val="0"/>
      <w:marRight w:val="0"/>
      <w:marTop w:val="0"/>
      <w:marBottom w:val="0"/>
      <w:divBdr>
        <w:top w:val="none" w:sz="0" w:space="0" w:color="auto"/>
        <w:left w:val="none" w:sz="0" w:space="0" w:color="auto"/>
        <w:bottom w:val="none" w:sz="0" w:space="0" w:color="auto"/>
        <w:right w:val="none" w:sz="0" w:space="0" w:color="auto"/>
      </w:divBdr>
    </w:div>
    <w:div w:id="1228415924">
      <w:bodyDiv w:val="1"/>
      <w:marLeft w:val="0"/>
      <w:marRight w:val="0"/>
      <w:marTop w:val="0"/>
      <w:marBottom w:val="0"/>
      <w:divBdr>
        <w:top w:val="none" w:sz="0" w:space="0" w:color="auto"/>
        <w:left w:val="none" w:sz="0" w:space="0" w:color="auto"/>
        <w:bottom w:val="none" w:sz="0" w:space="0" w:color="auto"/>
        <w:right w:val="none" w:sz="0" w:space="0" w:color="auto"/>
      </w:divBdr>
    </w:div>
    <w:div w:id="1257783513">
      <w:bodyDiv w:val="1"/>
      <w:marLeft w:val="0"/>
      <w:marRight w:val="0"/>
      <w:marTop w:val="0"/>
      <w:marBottom w:val="0"/>
      <w:divBdr>
        <w:top w:val="none" w:sz="0" w:space="0" w:color="auto"/>
        <w:left w:val="none" w:sz="0" w:space="0" w:color="auto"/>
        <w:bottom w:val="none" w:sz="0" w:space="0" w:color="auto"/>
        <w:right w:val="none" w:sz="0" w:space="0" w:color="auto"/>
      </w:divBdr>
    </w:div>
    <w:div w:id="1264386777">
      <w:bodyDiv w:val="1"/>
      <w:marLeft w:val="0"/>
      <w:marRight w:val="0"/>
      <w:marTop w:val="0"/>
      <w:marBottom w:val="0"/>
      <w:divBdr>
        <w:top w:val="none" w:sz="0" w:space="0" w:color="auto"/>
        <w:left w:val="none" w:sz="0" w:space="0" w:color="auto"/>
        <w:bottom w:val="none" w:sz="0" w:space="0" w:color="auto"/>
        <w:right w:val="none" w:sz="0" w:space="0" w:color="auto"/>
      </w:divBdr>
    </w:div>
    <w:div w:id="1274824762">
      <w:bodyDiv w:val="1"/>
      <w:marLeft w:val="0"/>
      <w:marRight w:val="0"/>
      <w:marTop w:val="0"/>
      <w:marBottom w:val="0"/>
      <w:divBdr>
        <w:top w:val="none" w:sz="0" w:space="0" w:color="auto"/>
        <w:left w:val="none" w:sz="0" w:space="0" w:color="auto"/>
        <w:bottom w:val="none" w:sz="0" w:space="0" w:color="auto"/>
        <w:right w:val="none" w:sz="0" w:space="0" w:color="auto"/>
      </w:divBdr>
    </w:div>
    <w:div w:id="1276982924">
      <w:bodyDiv w:val="1"/>
      <w:marLeft w:val="0"/>
      <w:marRight w:val="0"/>
      <w:marTop w:val="0"/>
      <w:marBottom w:val="0"/>
      <w:divBdr>
        <w:top w:val="none" w:sz="0" w:space="0" w:color="auto"/>
        <w:left w:val="none" w:sz="0" w:space="0" w:color="auto"/>
        <w:bottom w:val="none" w:sz="0" w:space="0" w:color="auto"/>
        <w:right w:val="none" w:sz="0" w:space="0" w:color="auto"/>
      </w:divBdr>
    </w:div>
    <w:div w:id="1293290999">
      <w:bodyDiv w:val="1"/>
      <w:marLeft w:val="0"/>
      <w:marRight w:val="0"/>
      <w:marTop w:val="0"/>
      <w:marBottom w:val="0"/>
      <w:divBdr>
        <w:top w:val="none" w:sz="0" w:space="0" w:color="auto"/>
        <w:left w:val="none" w:sz="0" w:space="0" w:color="auto"/>
        <w:bottom w:val="none" w:sz="0" w:space="0" w:color="auto"/>
        <w:right w:val="none" w:sz="0" w:space="0" w:color="auto"/>
      </w:divBdr>
    </w:div>
    <w:div w:id="1329207343">
      <w:bodyDiv w:val="1"/>
      <w:marLeft w:val="0"/>
      <w:marRight w:val="0"/>
      <w:marTop w:val="0"/>
      <w:marBottom w:val="0"/>
      <w:divBdr>
        <w:top w:val="none" w:sz="0" w:space="0" w:color="auto"/>
        <w:left w:val="none" w:sz="0" w:space="0" w:color="auto"/>
        <w:bottom w:val="none" w:sz="0" w:space="0" w:color="auto"/>
        <w:right w:val="none" w:sz="0" w:space="0" w:color="auto"/>
      </w:divBdr>
    </w:div>
    <w:div w:id="1346706801">
      <w:bodyDiv w:val="1"/>
      <w:marLeft w:val="0"/>
      <w:marRight w:val="0"/>
      <w:marTop w:val="0"/>
      <w:marBottom w:val="0"/>
      <w:divBdr>
        <w:top w:val="none" w:sz="0" w:space="0" w:color="auto"/>
        <w:left w:val="none" w:sz="0" w:space="0" w:color="auto"/>
        <w:bottom w:val="none" w:sz="0" w:space="0" w:color="auto"/>
        <w:right w:val="none" w:sz="0" w:space="0" w:color="auto"/>
      </w:divBdr>
    </w:div>
    <w:div w:id="1360157820">
      <w:bodyDiv w:val="1"/>
      <w:marLeft w:val="0"/>
      <w:marRight w:val="0"/>
      <w:marTop w:val="0"/>
      <w:marBottom w:val="0"/>
      <w:divBdr>
        <w:top w:val="none" w:sz="0" w:space="0" w:color="auto"/>
        <w:left w:val="none" w:sz="0" w:space="0" w:color="auto"/>
        <w:bottom w:val="none" w:sz="0" w:space="0" w:color="auto"/>
        <w:right w:val="none" w:sz="0" w:space="0" w:color="auto"/>
      </w:divBdr>
    </w:div>
    <w:div w:id="1372270184">
      <w:bodyDiv w:val="1"/>
      <w:marLeft w:val="0"/>
      <w:marRight w:val="0"/>
      <w:marTop w:val="0"/>
      <w:marBottom w:val="0"/>
      <w:divBdr>
        <w:top w:val="none" w:sz="0" w:space="0" w:color="auto"/>
        <w:left w:val="none" w:sz="0" w:space="0" w:color="auto"/>
        <w:bottom w:val="none" w:sz="0" w:space="0" w:color="auto"/>
        <w:right w:val="none" w:sz="0" w:space="0" w:color="auto"/>
      </w:divBdr>
    </w:div>
    <w:div w:id="1527403987">
      <w:bodyDiv w:val="1"/>
      <w:marLeft w:val="0"/>
      <w:marRight w:val="0"/>
      <w:marTop w:val="0"/>
      <w:marBottom w:val="0"/>
      <w:divBdr>
        <w:top w:val="none" w:sz="0" w:space="0" w:color="auto"/>
        <w:left w:val="none" w:sz="0" w:space="0" w:color="auto"/>
        <w:bottom w:val="none" w:sz="0" w:space="0" w:color="auto"/>
        <w:right w:val="none" w:sz="0" w:space="0" w:color="auto"/>
      </w:divBdr>
      <w:divsChild>
        <w:div w:id="1803114756">
          <w:marLeft w:val="0"/>
          <w:marRight w:val="0"/>
          <w:marTop w:val="280"/>
          <w:marBottom w:val="280"/>
          <w:divBdr>
            <w:top w:val="none" w:sz="0" w:space="0" w:color="auto"/>
            <w:left w:val="none" w:sz="0" w:space="0" w:color="auto"/>
            <w:bottom w:val="none" w:sz="0" w:space="0" w:color="auto"/>
            <w:right w:val="none" w:sz="0" w:space="0" w:color="auto"/>
          </w:divBdr>
        </w:div>
        <w:div w:id="539442779">
          <w:marLeft w:val="0"/>
          <w:marRight w:val="0"/>
          <w:marTop w:val="280"/>
          <w:marBottom w:val="280"/>
          <w:divBdr>
            <w:top w:val="none" w:sz="0" w:space="0" w:color="auto"/>
            <w:left w:val="none" w:sz="0" w:space="0" w:color="auto"/>
            <w:bottom w:val="none" w:sz="0" w:space="0" w:color="auto"/>
            <w:right w:val="none" w:sz="0" w:space="0" w:color="auto"/>
          </w:divBdr>
        </w:div>
        <w:div w:id="1368681992">
          <w:marLeft w:val="0"/>
          <w:marRight w:val="0"/>
          <w:marTop w:val="280"/>
          <w:marBottom w:val="280"/>
          <w:divBdr>
            <w:top w:val="none" w:sz="0" w:space="0" w:color="auto"/>
            <w:left w:val="none" w:sz="0" w:space="0" w:color="auto"/>
            <w:bottom w:val="none" w:sz="0" w:space="0" w:color="auto"/>
            <w:right w:val="none" w:sz="0" w:space="0" w:color="auto"/>
          </w:divBdr>
        </w:div>
      </w:divsChild>
    </w:div>
    <w:div w:id="1629512020">
      <w:bodyDiv w:val="1"/>
      <w:marLeft w:val="0"/>
      <w:marRight w:val="0"/>
      <w:marTop w:val="0"/>
      <w:marBottom w:val="0"/>
      <w:divBdr>
        <w:top w:val="none" w:sz="0" w:space="0" w:color="auto"/>
        <w:left w:val="none" w:sz="0" w:space="0" w:color="auto"/>
        <w:bottom w:val="none" w:sz="0" w:space="0" w:color="auto"/>
        <w:right w:val="none" w:sz="0" w:space="0" w:color="auto"/>
      </w:divBdr>
    </w:div>
    <w:div w:id="1658263903">
      <w:bodyDiv w:val="1"/>
      <w:marLeft w:val="0"/>
      <w:marRight w:val="0"/>
      <w:marTop w:val="0"/>
      <w:marBottom w:val="0"/>
      <w:divBdr>
        <w:top w:val="none" w:sz="0" w:space="0" w:color="auto"/>
        <w:left w:val="none" w:sz="0" w:space="0" w:color="auto"/>
        <w:bottom w:val="none" w:sz="0" w:space="0" w:color="auto"/>
        <w:right w:val="none" w:sz="0" w:space="0" w:color="auto"/>
      </w:divBdr>
    </w:div>
    <w:div w:id="1775050991">
      <w:bodyDiv w:val="1"/>
      <w:marLeft w:val="0"/>
      <w:marRight w:val="0"/>
      <w:marTop w:val="0"/>
      <w:marBottom w:val="0"/>
      <w:divBdr>
        <w:top w:val="none" w:sz="0" w:space="0" w:color="auto"/>
        <w:left w:val="none" w:sz="0" w:space="0" w:color="auto"/>
        <w:bottom w:val="none" w:sz="0" w:space="0" w:color="auto"/>
        <w:right w:val="none" w:sz="0" w:space="0" w:color="auto"/>
      </w:divBdr>
    </w:div>
    <w:div w:id="1801878529">
      <w:bodyDiv w:val="1"/>
      <w:marLeft w:val="0"/>
      <w:marRight w:val="0"/>
      <w:marTop w:val="0"/>
      <w:marBottom w:val="0"/>
      <w:divBdr>
        <w:top w:val="none" w:sz="0" w:space="0" w:color="auto"/>
        <w:left w:val="none" w:sz="0" w:space="0" w:color="auto"/>
        <w:bottom w:val="none" w:sz="0" w:space="0" w:color="auto"/>
        <w:right w:val="none" w:sz="0" w:space="0" w:color="auto"/>
      </w:divBdr>
    </w:div>
    <w:div w:id="1828089006">
      <w:bodyDiv w:val="1"/>
      <w:marLeft w:val="0"/>
      <w:marRight w:val="0"/>
      <w:marTop w:val="0"/>
      <w:marBottom w:val="0"/>
      <w:divBdr>
        <w:top w:val="none" w:sz="0" w:space="0" w:color="auto"/>
        <w:left w:val="none" w:sz="0" w:space="0" w:color="auto"/>
        <w:bottom w:val="none" w:sz="0" w:space="0" w:color="auto"/>
        <w:right w:val="none" w:sz="0" w:space="0" w:color="auto"/>
      </w:divBdr>
    </w:div>
    <w:div w:id="2023896140">
      <w:bodyDiv w:val="1"/>
      <w:marLeft w:val="0"/>
      <w:marRight w:val="0"/>
      <w:marTop w:val="0"/>
      <w:marBottom w:val="0"/>
      <w:divBdr>
        <w:top w:val="none" w:sz="0" w:space="0" w:color="auto"/>
        <w:left w:val="none" w:sz="0" w:space="0" w:color="auto"/>
        <w:bottom w:val="none" w:sz="0" w:space="0" w:color="auto"/>
        <w:right w:val="none" w:sz="0" w:space="0" w:color="auto"/>
      </w:divBdr>
    </w:div>
    <w:div w:id="2094624437">
      <w:bodyDiv w:val="1"/>
      <w:marLeft w:val="0"/>
      <w:marRight w:val="0"/>
      <w:marTop w:val="0"/>
      <w:marBottom w:val="0"/>
      <w:divBdr>
        <w:top w:val="none" w:sz="0" w:space="0" w:color="auto"/>
        <w:left w:val="none" w:sz="0" w:space="0" w:color="auto"/>
        <w:bottom w:val="none" w:sz="0" w:space="0" w:color="auto"/>
        <w:right w:val="none" w:sz="0" w:space="0" w:color="auto"/>
      </w:divBdr>
    </w:div>
    <w:div w:id="21125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udentcode.illinois.edu/article1/part4/1-401/" TargetMode="External"/><Relationship Id="rId18" Type="http://schemas.openxmlformats.org/officeDocument/2006/relationships/hyperlink" Target="mailto:disability@illinois.edu" TargetMode="External"/><Relationship Id="rId26" Type="http://schemas.openxmlformats.org/officeDocument/2006/relationships/hyperlink" Target="file:///C:\Users\kmcdowel\Library\Containers\com.microsoft.Word\Data\Downloads\%20https:\citl.illinois.edu\citl-101\measurement-evaluation\exam-scoring\assigning-course-grades" TargetMode="External"/><Relationship Id="rId39" Type="http://schemas.microsoft.com/office/2007/relationships/diagramDrawing" Target="diagrams/drawing1.xml"/><Relationship Id="rId21" Type="http://schemas.openxmlformats.org/officeDocument/2006/relationships/hyperlink" Target="http://www.cws.illinois.edu/workshop/" TargetMode="External"/><Relationship Id="rId34" Type="http://schemas.openxmlformats.org/officeDocument/2006/relationships/hyperlink" Target="https://grad.illinois.edu/content/participation-grade-guideline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disability@uiuc.edu" TargetMode="External"/><Relationship Id="rId20" Type="http://schemas.openxmlformats.org/officeDocument/2006/relationships/hyperlink" Target="https://www.library.illinois.edu/infosci/" TargetMode="External"/><Relationship Id="rId29" Type="http://schemas.openxmlformats.org/officeDocument/2006/relationships/hyperlink" Target="http://www.grad.illinois.edu/courses-syllabi"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dentcode.illinois.edu/article3/part1/3-104/" TargetMode="External"/><Relationship Id="rId24" Type="http://schemas.openxmlformats.org/officeDocument/2006/relationships/hyperlink" Target="https://citl.illinois.edu/teaching-resources/course-preparation/creating-a-syllabus" TargetMode="External"/><Relationship Id="rId32" Type="http://schemas.openxmlformats.org/officeDocument/2006/relationships/hyperlink" Target="https://drive.google.com/file/d/0B0ulz5eHbyjYdmY0eF9ablRRcHM/view" TargetMode="External"/><Relationship Id="rId37" Type="http://schemas.openxmlformats.org/officeDocument/2006/relationships/diagramQuickStyle" Target="diagrams/quickStyle1.xm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nclusiveillinois.illinois.edu/mission.html" TargetMode="External"/><Relationship Id="rId23" Type="http://schemas.openxmlformats.org/officeDocument/2006/relationships/hyperlink" Target="https://publish.illinois.edu/ischoolwritingresources/" TargetMode="External"/><Relationship Id="rId28" Type="http://schemas.openxmlformats.org/officeDocument/2006/relationships/hyperlink" Target="https://provost.illinois.edu/assessment/learning-outcomes-assessment/what-islearning-outcomes-assessment/" TargetMode="External"/><Relationship Id="rId36" Type="http://schemas.openxmlformats.org/officeDocument/2006/relationships/diagramLayout" Target="diagrams/layout1.xml"/><Relationship Id="rId10" Type="http://schemas.openxmlformats.org/officeDocument/2006/relationships/hyperlink" Target="https://uofi.app.box.com/v/ISIncompleteForm" TargetMode="External"/><Relationship Id="rId19" Type="http://schemas.openxmlformats.org/officeDocument/2006/relationships/hyperlink" Target="https://chancellor.illinois.edu/land_acknowledgement.html" TargetMode="External"/><Relationship Id="rId31" Type="http://schemas.openxmlformats.org/officeDocument/2006/relationships/hyperlink" Target="https://www.facultyfocus.com/articles/course-design-ideas/inclusion-by-design-tool-helps-faculty-examine-teaching-practices/" TargetMode="External"/><Relationship Id="rId4" Type="http://schemas.openxmlformats.org/officeDocument/2006/relationships/settings" Target="settings.xml"/><Relationship Id="rId9" Type="http://schemas.openxmlformats.org/officeDocument/2006/relationships/hyperlink" Target="https://uofi.box.com/s/i6q74v86fisgx7qguh1ldevxixvddlmn" TargetMode="External"/><Relationship Id="rId14" Type="http://schemas.openxmlformats.org/officeDocument/2006/relationships/hyperlink" Target="http://studentcode.illinois.edu/article1_part4_1-401.html" TargetMode="External"/><Relationship Id="rId22" Type="http://schemas.openxmlformats.org/officeDocument/2006/relationships/hyperlink" Target="https://courses.ischool.illinois.edu/course/view.php?id=3389" TargetMode="External"/><Relationship Id="rId27" Type="http://schemas.openxmlformats.org/officeDocument/2006/relationships/hyperlink" Target="http://cte.illinois.edu/resources/topics/course_plan.html" TargetMode="External"/><Relationship Id="rId30" Type="http://schemas.openxmlformats.org/officeDocument/2006/relationships/hyperlink" Target="https://citl.illinois.edu/docs/defaultsource/default-document-library/organization-of-syllabus.pdf" TargetMode="External"/><Relationship Id="rId35" Type="http://schemas.openxmlformats.org/officeDocument/2006/relationships/diagramData" Target="diagrams/data1.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tudentcode.illinois.edu/article1/part5/1-501/" TargetMode="External"/><Relationship Id="rId17" Type="http://schemas.openxmlformats.org/officeDocument/2006/relationships/hyperlink" Target="https://www.google.com/url?q=http://disability.illinois.edu&amp;sa=D&amp;ust=1554320104283000&amp;usg=AFQjCNFMdQmkGPHmJdkMyVBNSJ_WvllGGA" TargetMode="External"/><Relationship Id="rId25" Type="http://schemas.openxmlformats.org/officeDocument/2006/relationships/hyperlink" Target="https://citl.illinois.edu/docs/defaultsource/default-document-library/organization-of-syllabus.pdf" TargetMode="External"/><Relationship Id="rId33" Type="http://schemas.openxmlformats.org/officeDocument/2006/relationships/hyperlink" Target="https://racebridgesstudio.com/creating-a-classroom-diversity-checklist/" TargetMode="External"/><Relationship Id="rId3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E995D2-1E10-4CC8-9094-BC5B1ED65FD3}" type="doc">
      <dgm:prSet loTypeId="urn:microsoft.com/office/officeart/2005/8/layout/hProcess7" loCatId="list" qsTypeId="urn:microsoft.com/office/officeart/2005/8/quickstyle/simple3" qsCatId="simple" csTypeId="urn:microsoft.com/office/officeart/2005/8/colors/accent0_1" csCatId="mainScheme" phldr="1"/>
      <dgm:spPr/>
      <dgm:t>
        <a:bodyPr/>
        <a:lstStyle/>
        <a:p>
          <a:endParaRPr lang="en-US"/>
        </a:p>
      </dgm:t>
    </dgm:pt>
    <dgm:pt modelId="{E8567730-11EC-4DCB-905D-EB60CFF55FF9}">
      <dgm:prSet phldrT="[Text]"/>
      <dgm:spPr/>
      <dgm:t>
        <a:bodyPr/>
        <a:lstStyle/>
        <a:p>
          <a:pPr>
            <a:buFont typeface="Symbol" panose="05050102010706020507" pitchFamily="18" charset="2"/>
            <a:buChar char=""/>
          </a:pPr>
          <a:r>
            <a:rPr lang="en-US"/>
            <a:t>Apply foundational concepts, theories, and principles to problems of information organization and access.</a:t>
          </a:r>
        </a:p>
      </dgm:t>
    </dgm:pt>
    <dgm:pt modelId="{6D00CEF0-9753-48EB-AFAC-EBD89F69FC12}" type="parTrans" cxnId="{189F245D-2764-4413-AB8B-1545A315C4D0}">
      <dgm:prSet/>
      <dgm:spPr/>
      <dgm:t>
        <a:bodyPr/>
        <a:lstStyle/>
        <a:p>
          <a:endParaRPr lang="en-US"/>
        </a:p>
      </dgm:t>
    </dgm:pt>
    <dgm:pt modelId="{FA8ECA1D-B4A4-4B30-93C8-ABFFFB502EAC}" type="sibTrans" cxnId="{189F245D-2764-4413-AB8B-1545A315C4D0}">
      <dgm:prSet/>
      <dgm:spPr/>
      <dgm:t>
        <a:bodyPr/>
        <a:lstStyle/>
        <a:p>
          <a:endParaRPr lang="en-US"/>
        </a:p>
      </dgm:t>
    </dgm:pt>
    <dgm:pt modelId="{E25682DD-7E93-41FA-8FC3-528AB2B4B4B2}">
      <dgm:prSet phldrT="[Text]"/>
      <dgm:spPr/>
      <dgm:t>
        <a:bodyPr/>
        <a:lstStyle/>
        <a:p>
          <a:r>
            <a:rPr lang="en-US"/>
            <a:t>MS/LIS Learning Outcomes </a:t>
          </a:r>
        </a:p>
      </dgm:t>
    </dgm:pt>
    <dgm:pt modelId="{5637F7F0-F895-4495-872E-C3D20C9C5B0B}" type="parTrans" cxnId="{B08FA470-49CD-41AE-A9E5-E513F249475E}">
      <dgm:prSet/>
      <dgm:spPr/>
      <dgm:t>
        <a:bodyPr/>
        <a:lstStyle/>
        <a:p>
          <a:endParaRPr lang="en-US"/>
        </a:p>
      </dgm:t>
    </dgm:pt>
    <dgm:pt modelId="{6CD7CC91-E3B5-48A3-8130-348C964D796C}" type="sibTrans" cxnId="{B08FA470-49CD-41AE-A9E5-E513F249475E}">
      <dgm:prSet/>
      <dgm:spPr/>
      <dgm:t>
        <a:bodyPr/>
        <a:lstStyle/>
        <a:p>
          <a:endParaRPr lang="en-US"/>
        </a:p>
      </dgm:t>
    </dgm:pt>
    <dgm:pt modelId="{B4705ECE-08FC-49B2-B323-56BB107DE027}">
      <dgm:prSet/>
      <dgm:spPr/>
      <dgm:t>
        <a:bodyPr/>
        <a:lstStyle/>
        <a:p>
          <a:pPr>
            <a:buFont typeface="Symbol" panose="05050102010706020507" pitchFamily="18" charset="2"/>
            <a:buChar char=""/>
          </a:pPr>
          <a:r>
            <a:rPr lang="en-US"/>
            <a:t>Compare and critique contemporary information practices, structures, and standards in relation to historical and global alternatives.</a:t>
          </a:r>
        </a:p>
      </dgm:t>
    </dgm:pt>
    <dgm:pt modelId="{EE22D115-AE73-4E69-8B22-C361A7AED8CB}" type="parTrans" cxnId="{9A6261E8-6768-4B9E-A72A-DD2904D604D2}">
      <dgm:prSet/>
      <dgm:spPr/>
      <dgm:t>
        <a:bodyPr/>
        <a:lstStyle/>
        <a:p>
          <a:endParaRPr lang="en-US"/>
        </a:p>
      </dgm:t>
    </dgm:pt>
    <dgm:pt modelId="{BDA5FEAA-1698-4B7C-B771-F3B440CDCB74}" type="sibTrans" cxnId="{9A6261E8-6768-4B9E-A72A-DD2904D604D2}">
      <dgm:prSet/>
      <dgm:spPr/>
      <dgm:t>
        <a:bodyPr/>
        <a:lstStyle/>
        <a:p>
          <a:endParaRPr lang="en-US"/>
        </a:p>
      </dgm:t>
    </dgm:pt>
    <dgm:pt modelId="{81065617-8C17-410D-A773-CA62F23B0F11}">
      <dgm:prSet/>
      <dgm:spPr/>
      <dgm:t>
        <a:bodyPr/>
        <a:lstStyle/>
        <a:p>
          <a:pPr>
            <a:buFont typeface="Symbol" panose="05050102010706020507" pitchFamily="18" charset="2"/>
            <a:buChar char=""/>
          </a:pPr>
          <a:r>
            <a:rPr lang="en-US"/>
            <a:t>Apply core ethical principles to professional practice.</a:t>
          </a:r>
        </a:p>
      </dgm:t>
    </dgm:pt>
    <dgm:pt modelId="{7FDB4A6A-8BCE-43B3-AB3E-1552B6DA2EC5}" type="parTrans" cxnId="{96D146A9-E678-445B-8105-1B3C2F1BCE43}">
      <dgm:prSet/>
      <dgm:spPr/>
      <dgm:t>
        <a:bodyPr/>
        <a:lstStyle/>
        <a:p>
          <a:endParaRPr lang="en-US"/>
        </a:p>
      </dgm:t>
    </dgm:pt>
    <dgm:pt modelId="{4E8C6CD5-F8C2-42F7-A48C-35CBC234F6DD}" type="sibTrans" cxnId="{96D146A9-E678-445B-8105-1B3C2F1BCE43}">
      <dgm:prSet/>
      <dgm:spPr/>
      <dgm:t>
        <a:bodyPr/>
        <a:lstStyle/>
        <a:p>
          <a:endParaRPr lang="en-US"/>
        </a:p>
      </dgm:t>
    </dgm:pt>
    <dgm:pt modelId="{F96BB584-B1F5-4980-8467-0ADF748276B9}">
      <dgm:prSet phldrT="[Text]"/>
      <dgm:spPr/>
      <dgm:t>
        <a:bodyPr/>
        <a:lstStyle/>
        <a:p>
          <a:r>
            <a:rPr lang="en-US"/>
            <a:t>MS/LIS Program Objective</a:t>
          </a:r>
        </a:p>
      </dgm:t>
    </dgm:pt>
    <dgm:pt modelId="{A222556B-2AE9-41AE-AA12-B9D0D12418F9}" type="parTrans" cxnId="{D7AD4D82-17DB-45B9-B9EE-A592D04B956B}">
      <dgm:prSet/>
      <dgm:spPr/>
    </dgm:pt>
    <dgm:pt modelId="{B12AAA89-D948-430B-A8CE-962AF62564F3}" type="sibTrans" cxnId="{D7AD4D82-17DB-45B9-B9EE-A592D04B956B}">
      <dgm:prSet/>
      <dgm:spPr/>
    </dgm:pt>
    <dgm:pt modelId="{DBE6C7FE-9E7C-4310-8F05-45C04A428B40}">
      <dgm:prSet phldrT="[Text]" custT="1"/>
      <dgm:spPr/>
      <dgm:t>
        <a:bodyPr/>
        <a:lstStyle/>
        <a:p>
          <a:pPr>
            <a:buFont typeface="Symbol" panose="05050102010706020507" pitchFamily="18" charset="2"/>
            <a:buChar char=""/>
          </a:pPr>
          <a:r>
            <a:rPr lang="en-US" sz="1000"/>
            <a:t>Maintain global leadership in education for the information professions</a:t>
          </a:r>
        </a:p>
      </dgm:t>
    </dgm:pt>
    <dgm:pt modelId="{0B081983-EF3D-4136-84AF-758A44138E0C}" type="parTrans" cxnId="{25423C35-CC0B-4106-B87D-51C0427C1680}">
      <dgm:prSet/>
      <dgm:spPr/>
      <dgm:t>
        <a:bodyPr/>
        <a:lstStyle/>
        <a:p>
          <a:endParaRPr lang="en-US"/>
        </a:p>
      </dgm:t>
    </dgm:pt>
    <dgm:pt modelId="{41DCFA2F-0268-4D48-B9D2-C030CBEF86EC}" type="sibTrans" cxnId="{25423C35-CC0B-4106-B87D-51C0427C1680}">
      <dgm:prSet/>
      <dgm:spPr/>
      <dgm:t>
        <a:bodyPr/>
        <a:lstStyle/>
        <a:p>
          <a:endParaRPr lang="en-US"/>
        </a:p>
      </dgm:t>
    </dgm:pt>
    <dgm:pt modelId="{0D45BFC0-222F-4551-8128-A9DA1E930FA2}">
      <dgm:prSet phldrT="[Text]"/>
      <dgm:spPr/>
      <dgm:t>
        <a:bodyPr/>
        <a:lstStyle/>
        <a:p>
          <a:r>
            <a:rPr lang="en-US"/>
            <a:t>iSchool Goals </a:t>
          </a:r>
        </a:p>
      </dgm:t>
    </dgm:pt>
    <dgm:pt modelId="{3514F53C-E040-4D96-AABE-D907DAB85907}" type="parTrans" cxnId="{993ED13F-3EFF-4B37-B8A5-289FD1C09E45}">
      <dgm:prSet/>
      <dgm:spPr/>
    </dgm:pt>
    <dgm:pt modelId="{9C9CA09C-A05B-4DEE-A2A4-74A46110E65F}" type="sibTrans" cxnId="{993ED13F-3EFF-4B37-B8A5-289FD1C09E45}">
      <dgm:prSet/>
      <dgm:spPr/>
    </dgm:pt>
    <dgm:pt modelId="{5CBCB259-503B-4C53-AA6E-642132AD373C}">
      <dgm:prSet phldrT="[Text]" custT="1"/>
      <dgm:spPr/>
      <dgm:t>
        <a:bodyPr/>
        <a:lstStyle/>
        <a:p>
          <a:pPr>
            <a:buFont typeface="Symbol" panose="05050102010706020507" pitchFamily="18" charset="2"/>
            <a:buChar char=""/>
          </a:pPr>
          <a:r>
            <a:rPr lang="en-US" sz="1000"/>
            <a:t>Maintain global leadership in education for the information professions</a:t>
          </a:r>
        </a:p>
      </dgm:t>
    </dgm:pt>
    <dgm:pt modelId="{91C12CE3-710B-4F96-9213-4E4BABA593FD}" type="parTrans" cxnId="{FD3A3CC1-2A9E-453A-8E00-A028FBA4C2BF}">
      <dgm:prSet/>
      <dgm:spPr/>
      <dgm:t>
        <a:bodyPr/>
        <a:lstStyle/>
        <a:p>
          <a:endParaRPr lang="en-US"/>
        </a:p>
      </dgm:t>
    </dgm:pt>
    <dgm:pt modelId="{CE6BB31B-8382-44BA-92DC-BB7A3BAAFDB8}" type="sibTrans" cxnId="{FD3A3CC1-2A9E-453A-8E00-A028FBA4C2BF}">
      <dgm:prSet/>
      <dgm:spPr/>
      <dgm:t>
        <a:bodyPr/>
        <a:lstStyle/>
        <a:p>
          <a:endParaRPr lang="en-US"/>
        </a:p>
      </dgm:t>
    </dgm:pt>
    <dgm:pt modelId="{F7AF2A7E-F00E-4E75-95A3-C709371EDC95}">
      <dgm:prSet phldrT="[Text]"/>
      <dgm:spPr/>
      <dgm:t>
        <a:bodyPr/>
        <a:lstStyle/>
        <a:p>
          <a:r>
            <a:rPr lang="en-US"/>
            <a:t>Illinois Campus-Wide Learning Goals*</a:t>
          </a:r>
        </a:p>
      </dgm:t>
    </dgm:pt>
    <dgm:pt modelId="{5A6E5262-F3EB-4079-819E-83137BF78703}" type="parTrans" cxnId="{B8EA430B-2ADE-4B9B-97DB-8D59ABE9B162}">
      <dgm:prSet/>
      <dgm:spPr/>
    </dgm:pt>
    <dgm:pt modelId="{AB441A3D-9CB1-480A-8446-DD33D53EB1BF}" type="sibTrans" cxnId="{B8EA430B-2ADE-4B9B-97DB-8D59ABE9B162}">
      <dgm:prSet/>
      <dgm:spPr/>
    </dgm:pt>
    <dgm:pt modelId="{862046E7-88DE-4402-B08D-7B467F71F34B}">
      <dgm:prSet phldrT="[Text]" custT="1"/>
      <dgm:spPr/>
      <dgm:t>
        <a:bodyPr/>
        <a:lstStyle/>
        <a:p>
          <a:r>
            <a:rPr lang="en-US" sz="1000"/>
            <a:t>Intellectual Reasoning and Knowledge</a:t>
          </a:r>
        </a:p>
      </dgm:t>
    </dgm:pt>
    <dgm:pt modelId="{8655FA53-260E-4559-98CF-4A0F61D77D89}" type="parTrans" cxnId="{B76575FE-4817-461B-8196-B3E2CF2C2EB5}">
      <dgm:prSet/>
      <dgm:spPr/>
      <dgm:t>
        <a:bodyPr/>
        <a:lstStyle/>
        <a:p>
          <a:endParaRPr lang="en-US"/>
        </a:p>
      </dgm:t>
    </dgm:pt>
    <dgm:pt modelId="{DE17C61F-ED8F-4E26-AF34-BD625C305088}" type="sibTrans" cxnId="{B76575FE-4817-461B-8196-B3E2CF2C2EB5}">
      <dgm:prSet/>
      <dgm:spPr/>
      <dgm:t>
        <a:bodyPr/>
        <a:lstStyle/>
        <a:p>
          <a:endParaRPr lang="en-US"/>
        </a:p>
      </dgm:t>
    </dgm:pt>
    <dgm:pt modelId="{6B84B071-B851-4F74-8606-0D70D0F8AD05}">
      <dgm:prSet custT="1"/>
      <dgm:spPr/>
      <dgm:t>
        <a:bodyPr/>
        <a:lstStyle/>
        <a:p>
          <a:r>
            <a:rPr lang="en-US" sz="1000"/>
            <a:t>Creative Inquiry and Discovery</a:t>
          </a:r>
        </a:p>
      </dgm:t>
    </dgm:pt>
    <dgm:pt modelId="{43882876-B284-4317-97D0-F5086577F7D3}" type="parTrans" cxnId="{EAF9EC30-040D-4A76-A54A-28D0DAFE685F}">
      <dgm:prSet/>
      <dgm:spPr/>
      <dgm:t>
        <a:bodyPr/>
        <a:lstStyle/>
        <a:p>
          <a:endParaRPr lang="en-US"/>
        </a:p>
      </dgm:t>
    </dgm:pt>
    <dgm:pt modelId="{498DB35C-BE0E-49A5-9758-1B8CD9E8ED4E}" type="sibTrans" cxnId="{EAF9EC30-040D-4A76-A54A-28D0DAFE685F}">
      <dgm:prSet/>
      <dgm:spPr/>
      <dgm:t>
        <a:bodyPr/>
        <a:lstStyle/>
        <a:p>
          <a:endParaRPr lang="en-US"/>
        </a:p>
      </dgm:t>
    </dgm:pt>
    <dgm:pt modelId="{0264BB3C-E30D-43F6-A639-15412D916E0D}">
      <dgm:prSet custT="1"/>
      <dgm:spPr/>
      <dgm:t>
        <a:bodyPr/>
        <a:lstStyle/>
        <a:p>
          <a:r>
            <a:rPr lang="en-US" sz="1000"/>
            <a:t>Social Awareness and Cultural Understanding</a:t>
          </a:r>
        </a:p>
      </dgm:t>
    </dgm:pt>
    <dgm:pt modelId="{08BC29F2-8BE4-46DD-B67F-32F868259962}" type="parTrans" cxnId="{F4967F10-094A-4369-B2C6-E398DE055333}">
      <dgm:prSet/>
      <dgm:spPr/>
      <dgm:t>
        <a:bodyPr/>
        <a:lstStyle/>
        <a:p>
          <a:endParaRPr lang="en-US"/>
        </a:p>
      </dgm:t>
    </dgm:pt>
    <dgm:pt modelId="{B8C71B22-8BFB-4397-94A1-3810DDCC730F}" type="sibTrans" cxnId="{F4967F10-094A-4369-B2C6-E398DE055333}">
      <dgm:prSet/>
      <dgm:spPr/>
      <dgm:t>
        <a:bodyPr/>
        <a:lstStyle/>
        <a:p>
          <a:endParaRPr lang="en-US"/>
        </a:p>
      </dgm:t>
    </dgm:pt>
    <dgm:pt modelId="{6DDC191A-DCC3-4449-87C3-D4A17380406F}">
      <dgm:prSet custT="1"/>
      <dgm:spPr/>
      <dgm:t>
        <a:bodyPr/>
        <a:lstStyle/>
        <a:p>
          <a:r>
            <a:rPr lang="en-US" sz="1000"/>
            <a:t>Global Consciousness</a:t>
          </a:r>
        </a:p>
      </dgm:t>
    </dgm:pt>
    <dgm:pt modelId="{3257A21C-2BB0-434C-A4BB-FD0CCD3D2B22}" type="parTrans" cxnId="{DD8C044E-80BF-40E8-B95A-3A7D05387209}">
      <dgm:prSet/>
      <dgm:spPr/>
      <dgm:t>
        <a:bodyPr/>
        <a:lstStyle/>
        <a:p>
          <a:endParaRPr lang="en-US"/>
        </a:p>
      </dgm:t>
    </dgm:pt>
    <dgm:pt modelId="{F18DDB53-4B6E-4A3C-B432-A334F07C78B7}" type="sibTrans" cxnId="{DD8C044E-80BF-40E8-B95A-3A7D05387209}">
      <dgm:prSet/>
      <dgm:spPr/>
      <dgm:t>
        <a:bodyPr/>
        <a:lstStyle/>
        <a:p>
          <a:endParaRPr lang="en-US"/>
        </a:p>
      </dgm:t>
    </dgm:pt>
    <dgm:pt modelId="{8AEE797E-A993-4DF9-B517-9094FD125D4A}" type="pres">
      <dgm:prSet presAssocID="{8AE995D2-1E10-4CC8-9094-BC5B1ED65FD3}" presName="Name0" presStyleCnt="0">
        <dgm:presLayoutVars>
          <dgm:dir/>
          <dgm:animLvl val="lvl"/>
          <dgm:resizeHandles val="exact"/>
        </dgm:presLayoutVars>
      </dgm:prSet>
      <dgm:spPr/>
    </dgm:pt>
    <dgm:pt modelId="{FFC57C75-17CB-400D-85BE-5EA8343CE62F}" type="pres">
      <dgm:prSet presAssocID="{E25682DD-7E93-41FA-8FC3-528AB2B4B4B2}" presName="compositeNode" presStyleCnt="0">
        <dgm:presLayoutVars>
          <dgm:bulletEnabled val="1"/>
        </dgm:presLayoutVars>
      </dgm:prSet>
      <dgm:spPr/>
    </dgm:pt>
    <dgm:pt modelId="{D0B25F7E-BAE5-4282-BEA1-91CDB19CE269}" type="pres">
      <dgm:prSet presAssocID="{E25682DD-7E93-41FA-8FC3-528AB2B4B4B2}" presName="bgRect" presStyleLbl="node1" presStyleIdx="0" presStyleCnt="4"/>
      <dgm:spPr/>
    </dgm:pt>
    <dgm:pt modelId="{AB32F3F2-A4F4-463D-95FA-D933198F2E89}" type="pres">
      <dgm:prSet presAssocID="{E25682DD-7E93-41FA-8FC3-528AB2B4B4B2}" presName="parentNode" presStyleLbl="node1" presStyleIdx="0" presStyleCnt="4">
        <dgm:presLayoutVars>
          <dgm:chMax val="0"/>
          <dgm:bulletEnabled val="1"/>
        </dgm:presLayoutVars>
      </dgm:prSet>
      <dgm:spPr/>
    </dgm:pt>
    <dgm:pt modelId="{94CDDD52-6F7B-4B27-A747-D9A1ABD96EB6}" type="pres">
      <dgm:prSet presAssocID="{E25682DD-7E93-41FA-8FC3-528AB2B4B4B2}" presName="childNode" presStyleLbl="node1" presStyleIdx="0" presStyleCnt="4">
        <dgm:presLayoutVars>
          <dgm:bulletEnabled val="1"/>
        </dgm:presLayoutVars>
      </dgm:prSet>
      <dgm:spPr/>
    </dgm:pt>
    <dgm:pt modelId="{D1AF29FA-0B05-4E07-B045-8456BC0217E1}" type="pres">
      <dgm:prSet presAssocID="{6CD7CC91-E3B5-48A3-8130-348C964D796C}" presName="hSp" presStyleCnt="0"/>
      <dgm:spPr/>
    </dgm:pt>
    <dgm:pt modelId="{B469F934-A08E-4D03-B330-69DA2966567C}" type="pres">
      <dgm:prSet presAssocID="{6CD7CC91-E3B5-48A3-8130-348C964D796C}" presName="vProcSp" presStyleCnt="0"/>
      <dgm:spPr/>
    </dgm:pt>
    <dgm:pt modelId="{C6AA8D5D-D6CC-4D21-B861-A4509EF9BE3E}" type="pres">
      <dgm:prSet presAssocID="{6CD7CC91-E3B5-48A3-8130-348C964D796C}" presName="vSp1" presStyleCnt="0"/>
      <dgm:spPr/>
    </dgm:pt>
    <dgm:pt modelId="{3E28F6D1-A3B2-49ED-ABA8-4465B810C6EC}" type="pres">
      <dgm:prSet presAssocID="{6CD7CC91-E3B5-48A3-8130-348C964D796C}" presName="simulatedConn" presStyleLbl="solidFgAcc1" presStyleIdx="0" presStyleCnt="3"/>
      <dgm:spPr/>
    </dgm:pt>
    <dgm:pt modelId="{68CE09AA-53D6-4A99-B36A-703BF517CB46}" type="pres">
      <dgm:prSet presAssocID="{6CD7CC91-E3B5-48A3-8130-348C964D796C}" presName="vSp2" presStyleCnt="0"/>
      <dgm:spPr/>
    </dgm:pt>
    <dgm:pt modelId="{CB693820-62F3-4459-895E-74484C0026DF}" type="pres">
      <dgm:prSet presAssocID="{6CD7CC91-E3B5-48A3-8130-348C964D796C}" presName="sibTrans" presStyleCnt="0"/>
      <dgm:spPr/>
    </dgm:pt>
    <dgm:pt modelId="{F753D25E-BD75-4559-9990-05D4FC62CAFE}" type="pres">
      <dgm:prSet presAssocID="{F96BB584-B1F5-4980-8467-0ADF748276B9}" presName="compositeNode" presStyleCnt="0">
        <dgm:presLayoutVars>
          <dgm:bulletEnabled val="1"/>
        </dgm:presLayoutVars>
      </dgm:prSet>
      <dgm:spPr/>
    </dgm:pt>
    <dgm:pt modelId="{131C73B2-68AA-4DB4-97B1-435BD42ED4F5}" type="pres">
      <dgm:prSet presAssocID="{F96BB584-B1F5-4980-8467-0ADF748276B9}" presName="bgRect" presStyleLbl="node1" presStyleIdx="1" presStyleCnt="4"/>
      <dgm:spPr/>
    </dgm:pt>
    <dgm:pt modelId="{63BBE5F5-905A-4826-B44E-12A7325F150B}" type="pres">
      <dgm:prSet presAssocID="{F96BB584-B1F5-4980-8467-0ADF748276B9}" presName="parentNode" presStyleLbl="node1" presStyleIdx="1" presStyleCnt="4">
        <dgm:presLayoutVars>
          <dgm:chMax val="0"/>
          <dgm:bulletEnabled val="1"/>
        </dgm:presLayoutVars>
      </dgm:prSet>
      <dgm:spPr/>
    </dgm:pt>
    <dgm:pt modelId="{5378B80E-D7FF-467A-9301-461D653DD74E}" type="pres">
      <dgm:prSet presAssocID="{F96BB584-B1F5-4980-8467-0ADF748276B9}" presName="childNode" presStyleLbl="node1" presStyleIdx="1" presStyleCnt="4">
        <dgm:presLayoutVars>
          <dgm:bulletEnabled val="1"/>
        </dgm:presLayoutVars>
      </dgm:prSet>
      <dgm:spPr/>
    </dgm:pt>
    <dgm:pt modelId="{65BA7C37-E120-4B66-8F03-E7B735BDE2F5}" type="pres">
      <dgm:prSet presAssocID="{B12AAA89-D948-430B-A8CE-962AF62564F3}" presName="hSp" presStyleCnt="0"/>
      <dgm:spPr/>
    </dgm:pt>
    <dgm:pt modelId="{D312C636-6806-4299-92D6-E89E0978A8FE}" type="pres">
      <dgm:prSet presAssocID="{B12AAA89-D948-430B-A8CE-962AF62564F3}" presName="vProcSp" presStyleCnt="0"/>
      <dgm:spPr/>
    </dgm:pt>
    <dgm:pt modelId="{2275DCAC-CADC-42F1-B744-0AB4F46F2461}" type="pres">
      <dgm:prSet presAssocID="{B12AAA89-D948-430B-A8CE-962AF62564F3}" presName="vSp1" presStyleCnt="0"/>
      <dgm:spPr/>
    </dgm:pt>
    <dgm:pt modelId="{9F79F470-25DD-4EA8-A4EA-DBB16B6E92C4}" type="pres">
      <dgm:prSet presAssocID="{B12AAA89-D948-430B-A8CE-962AF62564F3}" presName="simulatedConn" presStyleLbl="solidFgAcc1" presStyleIdx="1" presStyleCnt="3"/>
      <dgm:spPr/>
    </dgm:pt>
    <dgm:pt modelId="{A76C3BCF-5856-40E5-BD10-F7396A450EF8}" type="pres">
      <dgm:prSet presAssocID="{B12AAA89-D948-430B-A8CE-962AF62564F3}" presName="vSp2" presStyleCnt="0"/>
      <dgm:spPr/>
    </dgm:pt>
    <dgm:pt modelId="{A3B80331-64D9-46D2-AC37-A863FB68C55F}" type="pres">
      <dgm:prSet presAssocID="{B12AAA89-D948-430B-A8CE-962AF62564F3}" presName="sibTrans" presStyleCnt="0"/>
      <dgm:spPr/>
    </dgm:pt>
    <dgm:pt modelId="{201E9EA4-5555-45B8-A65A-223D105578B0}" type="pres">
      <dgm:prSet presAssocID="{0D45BFC0-222F-4551-8128-A9DA1E930FA2}" presName="compositeNode" presStyleCnt="0">
        <dgm:presLayoutVars>
          <dgm:bulletEnabled val="1"/>
        </dgm:presLayoutVars>
      </dgm:prSet>
      <dgm:spPr/>
    </dgm:pt>
    <dgm:pt modelId="{0ADE905D-36A2-44DB-A30B-7579BCEC6D01}" type="pres">
      <dgm:prSet presAssocID="{0D45BFC0-222F-4551-8128-A9DA1E930FA2}" presName="bgRect" presStyleLbl="node1" presStyleIdx="2" presStyleCnt="4"/>
      <dgm:spPr/>
    </dgm:pt>
    <dgm:pt modelId="{37A8C51C-AB49-42FE-8940-640215DD86BE}" type="pres">
      <dgm:prSet presAssocID="{0D45BFC0-222F-4551-8128-A9DA1E930FA2}" presName="parentNode" presStyleLbl="node1" presStyleIdx="2" presStyleCnt="4">
        <dgm:presLayoutVars>
          <dgm:chMax val="0"/>
          <dgm:bulletEnabled val="1"/>
        </dgm:presLayoutVars>
      </dgm:prSet>
      <dgm:spPr/>
    </dgm:pt>
    <dgm:pt modelId="{D51DAD51-1F88-433A-8195-F671399E90A6}" type="pres">
      <dgm:prSet presAssocID="{0D45BFC0-222F-4551-8128-A9DA1E930FA2}" presName="childNode" presStyleLbl="node1" presStyleIdx="2" presStyleCnt="4">
        <dgm:presLayoutVars>
          <dgm:bulletEnabled val="1"/>
        </dgm:presLayoutVars>
      </dgm:prSet>
      <dgm:spPr/>
    </dgm:pt>
    <dgm:pt modelId="{415965B6-F7BA-4629-A884-C528F9B62CA4}" type="pres">
      <dgm:prSet presAssocID="{9C9CA09C-A05B-4DEE-A2A4-74A46110E65F}" presName="hSp" presStyleCnt="0"/>
      <dgm:spPr/>
    </dgm:pt>
    <dgm:pt modelId="{E2BA519D-178A-47A3-8DB5-834395899E3D}" type="pres">
      <dgm:prSet presAssocID="{9C9CA09C-A05B-4DEE-A2A4-74A46110E65F}" presName="vProcSp" presStyleCnt="0"/>
      <dgm:spPr/>
    </dgm:pt>
    <dgm:pt modelId="{1609ABA3-20EF-4326-9284-0FE4D0AEB898}" type="pres">
      <dgm:prSet presAssocID="{9C9CA09C-A05B-4DEE-A2A4-74A46110E65F}" presName="vSp1" presStyleCnt="0"/>
      <dgm:spPr/>
    </dgm:pt>
    <dgm:pt modelId="{82DA0900-6723-497B-9ECD-8273A45ABE42}" type="pres">
      <dgm:prSet presAssocID="{9C9CA09C-A05B-4DEE-A2A4-74A46110E65F}" presName="simulatedConn" presStyleLbl="solidFgAcc1" presStyleIdx="2" presStyleCnt="3"/>
      <dgm:spPr/>
    </dgm:pt>
    <dgm:pt modelId="{FBF19DF5-4C63-4848-A5B1-898BA16104FC}" type="pres">
      <dgm:prSet presAssocID="{9C9CA09C-A05B-4DEE-A2A4-74A46110E65F}" presName="vSp2" presStyleCnt="0"/>
      <dgm:spPr/>
    </dgm:pt>
    <dgm:pt modelId="{5CAE2B59-992A-4CD0-8014-EE710DE2CCD1}" type="pres">
      <dgm:prSet presAssocID="{9C9CA09C-A05B-4DEE-A2A4-74A46110E65F}" presName="sibTrans" presStyleCnt="0"/>
      <dgm:spPr/>
    </dgm:pt>
    <dgm:pt modelId="{3D77C427-4623-418D-844B-51C57BB2418E}" type="pres">
      <dgm:prSet presAssocID="{F7AF2A7E-F00E-4E75-95A3-C709371EDC95}" presName="compositeNode" presStyleCnt="0">
        <dgm:presLayoutVars>
          <dgm:bulletEnabled val="1"/>
        </dgm:presLayoutVars>
      </dgm:prSet>
      <dgm:spPr/>
    </dgm:pt>
    <dgm:pt modelId="{1BA5BAD8-46E3-4A61-8F62-27195B6FCD3D}" type="pres">
      <dgm:prSet presAssocID="{F7AF2A7E-F00E-4E75-95A3-C709371EDC95}" presName="bgRect" presStyleLbl="node1" presStyleIdx="3" presStyleCnt="4"/>
      <dgm:spPr/>
    </dgm:pt>
    <dgm:pt modelId="{FDA881FA-D525-4555-9574-16C846F45CA9}" type="pres">
      <dgm:prSet presAssocID="{F7AF2A7E-F00E-4E75-95A3-C709371EDC95}" presName="parentNode" presStyleLbl="node1" presStyleIdx="3" presStyleCnt="4">
        <dgm:presLayoutVars>
          <dgm:chMax val="0"/>
          <dgm:bulletEnabled val="1"/>
        </dgm:presLayoutVars>
      </dgm:prSet>
      <dgm:spPr/>
    </dgm:pt>
    <dgm:pt modelId="{AB124396-3C65-4D62-8B9B-8AE0756F0BCA}" type="pres">
      <dgm:prSet presAssocID="{F7AF2A7E-F00E-4E75-95A3-C709371EDC95}" presName="childNode" presStyleLbl="node1" presStyleIdx="3" presStyleCnt="4">
        <dgm:presLayoutVars>
          <dgm:bulletEnabled val="1"/>
        </dgm:presLayoutVars>
      </dgm:prSet>
      <dgm:spPr/>
    </dgm:pt>
  </dgm:ptLst>
  <dgm:cxnLst>
    <dgm:cxn modelId="{B8EA430B-2ADE-4B9B-97DB-8D59ABE9B162}" srcId="{8AE995D2-1E10-4CC8-9094-BC5B1ED65FD3}" destId="{F7AF2A7E-F00E-4E75-95A3-C709371EDC95}" srcOrd="3" destOrd="0" parTransId="{5A6E5262-F3EB-4079-819E-83137BF78703}" sibTransId="{AB441A3D-9CB1-480A-8446-DD33D53EB1BF}"/>
    <dgm:cxn modelId="{F4967F10-094A-4369-B2C6-E398DE055333}" srcId="{F7AF2A7E-F00E-4E75-95A3-C709371EDC95}" destId="{0264BB3C-E30D-43F6-A639-15412D916E0D}" srcOrd="2" destOrd="0" parTransId="{08BC29F2-8BE4-46DD-B67F-32F868259962}" sibTransId="{B8C71B22-8BFB-4397-94A1-3810DDCC730F}"/>
    <dgm:cxn modelId="{10539D1B-03E9-4A2A-AA09-E3E190206572}" type="presOf" srcId="{5CBCB259-503B-4C53-AA6E-642132AD373C}" destId="{D51DAD51-1F88-433A-8195-F671399E90A6}" srcOrd="0" destOrd="0" presId="urn:microsoft.com/office/officeart/2005/8/layout/hProcess7"/>
    <dgm:cxn modelId="{A021A722-D07F-47C2-ACD3-5C6C6AD0749B}" type="presOf" srcId="{81065617-8C17-410D-A773-CA62F23B0F11}" destId="{94CDDD52-6F7B-4B27-A747-D9A1ABD96EB6}" srcOrd="0" destOrd="2" presId="urn:microsoft.com/office/officeart/2005/8/layout/hProcess7"/>
    <dgm:cxn modelId="{9005FF27-F787-4870-8780-D00DB5537D75}" type="presOf" srcId="{0264BB3C-E30D-43F6-A639-15412D916E0D}" destId="{AB124396-3C65-4D62-8B9B-8AE0756F0BCA}" srcOrd="0" destOrd="2" presId="urn:microsoft.com/office/officeart/2005/8/layout/hProcess7"/>
    <dgm:cxn modelId="{5362C92F-D4A9-4090-8B92-640FD2601FA6}" type="presOf" srcId="{862046E7-88DE-4402-B08D-7B467F71F34B}" destId="{AB124396-3C65-4D62-8B9B-8AE0756F0BCA}" srcOrd="0" destOrd="0" presId="urn:microsoft.com/office/officeart/2005/8/layout/hProcess7"/>
    <dgm:cxn modelId="{EAF9EC30-040D-4A76-A54A-28D0DAFE685F}" srcId="{F7AF2A7E-F00E-4E75-95A3-C709371EDC95}" destId="{6B84B071-B851-4F74-8606-0D70D0F8AD05}" srcOrd="1" destOrd="0" parTransId="{43882876-B284-4317-97D0-F5086577F7D3}" sibTransId="{498DB35C-BE0E-49A5-9758-1B8CD9E8ED4E}"/>
    <dgm:cxn modelId="{9CA37232-AEEE-4759-AAA4-D8842A9B2560}" type="presOf" srcId="{F7AF2A7E-F00E-4E75-95A3-C709371EDC95}" destId="{1BA5BAD8-46E3-4A61-8F62-27195B6FCD3D}" srcOrd="0" destOrd="0" presId="urn:microsoft.com/office/officeart/2005/8/layout/hProcess7"/>
    <dgm:cxn modelId="{0BAF3933-378F-4CCB-AD02-221C633DF185}" type="presOf" srcId="{F96BB584-B1F5-4980-8467-0ADF748276B9}" destId="{131C73B2-68AA-4DB4-97B1-435BD42ED4F5}" srcOrd="0" destOrd="0" presId="urn:microsoft.com/office/officeart/2005/8/layout/hProcess7"/>
    <dgm:cxn modelId="{25423C35-CC0B-4106-B87D-51C0427C1680}" srcId="{F96BB584-B1F5-4980-8467-0ADF748276B9}" destId="{DBE6C7FE-9E7C-4310-8F05-45C04A428B40}" srcOrd="0" destOrd="0" parTransId="{0B081983-EF3D-4136-84AF-758A44138E0C}" sibTransId="{41DCFA2F-0268-4D48-B9D2-C030CBEF86EC}"/>
    <dgm:cxn modelId="{F4FA5B3D-73FA-4EF4-B040-CB5145FAD0A0}" type="presOf" srcId="{0D45BFC0-222F-4551-8128-A9DA1E930FA2}" destId="{0ADE905D-36A2-44DB-A30B-7579BCEC6D01}" srcOrd="0" destOrd="0" presId="urn:microsoft.com/office/officeart/2005/8/layout/hProcess7"/>
    <dgm:cxn modelId="{993ED13F-3EFF-4B37-B8A5-289FD1C09E45}" srcId="{8AE995D2-1E10-4CC8-9094-BC5B1ED65FD3}" destId="{0D45BFC0-222F-4551-8128-A9DA1E930FA2}" srcOrd="2" destOrd="0" parTransId="{3514F53C-E040-4D96-AABE-D907DAB85907}" sibTransId="{9C9CA09C-A05B-4DEE-A2A4-74A46110E65F}"/>
    <dgm:cxn modelId="{86D5D75B-369A-4133-9ABA-357999235D7B}" type="presOf" srcId="{B4705ECE-08FC-49B2-B323-56BB107DE027}" destId="{94CDDD52-6F7B-4B27-A747-D9A1ABD96EB6}" srcOrd="0" destOrd="1" presId="urn:microsoft.com/office/officeart/2005/8/layout/hProcess7"/>
    <dgm:cxn modelId="{189F245D-2764-4413-AB8B-1545A315C4D0}" srcId="{E25682DD-7E93-41FA-8FC3-528AB2B4B4B2}" destId="{E8567730-11EC-4DCB-905D-EB60CFF55FF9}" srcOrd="0" destOrd="0" parTransId="{6D00CEF0-9753-48EB-AFAC-EBD89F69FC12}" sibTransId="{FA8ECA1D-B4A4-4B30-93C8-ABFFFB502EAC}"/>
    <dgm:cxn modelId="{55E93B42-B85F-473D-B9B2-C7BC011FAEDB}" type="presOf" srcId="{F7AF2A7E-F00E-4E75-95A3-C709371EDC95}" destId="{FDA881FA-D525-4555-9574-16C846F45CA9}" srcOrd="1" destOrd="0" presId="urn:microsoft.com/office/officeart/2005/8/layout/hProcess7"/>
    <dgm:cxn modelId="{5FF35862-89B9-43B0-AC1F-6F4503FCF0FD}" type="presOf" srcId="{E25682DD-7E93-41FA-8FC3-528AB2B4B4B2}" destId="{AB32F3F2-A4F4-463D-95FA-D933198F2E89}" srcOrd="1" destOrd="0" presId="urn:microsoft.com/office/officeart/2005/8/layout/hProcess7"/>
    <dgm:cxn modelId="{DD8C044E-80BF-40E8-B95A-3A7D05387209}" srcId="{F7AF2A7E-F00E-4E75-95A3-C709371EDC95}" destId="{6DDC191A-DCC3-4449-87C3-D4A17380406F}" srcOrd="3" destOrd="0" parTransId="{3257A21C-2BB0-434C-A4BB-FD0CCD3D2B22}" sibTransId="{F18DDB53-4B6E-4A3C-B432-A334F07C78B7}"/>
    <dgm:cxn modelId="{B08FA470-49CD-41AE-A9E5-E513F249475E}" srcId="{8AE995D2-1E10-4CC8-9094-BC5B1ED65FD3}" destId="{E25682DD-7E93-41FA-8FC3-528AB2B4B4B2}" srcOrd="0" destOrd="0" parTransId="{5637F7F0-F895-4495-872E-C3D20C9C5B0B}" sibTransId="{6CD7CC91-E3B5-48A3-8130-348C964D796C}"/>
    <dgm:cxn modelId="{B9566B56-71CD-46B5-A258-4857221A3DD2}" type="presOf" srcId="{8AE995D2-1E10-4CC8-9094-BC5B1ED65FD3}" destId="{8AEE797E-A993-4DF9-B517-9094FD125D4A}" srcOrd="0" destOrd="0" presId="urn:microsoft.com/office/officeart/2005/8/layout/hProcess7"/>
    <dgm:cxn modelId="{D7AD4D82-17DB-45B9-B9EE-A592D04B956B}" srcId="{8AE995D2-1E10-4CC8-9094-BC5B1ED65FD3}" destId="{F96BB584-B1F5-4980-8467-0ADF748276B9}" srcOrd="1" destOrd="0" parTransId="{A222556B-2AE9-41AE-AA12-B9D0D12418F9}" sibTransId="{B12AAA89-D948-430B-A8CE-962AF62564F3}"/>
    <dgm:cxn modelId="{A8ED299C-08F3-4AE4-A94C-8D6DD85A898F}" type="presOf" srcId="{DBE6C7FE-9E7C-4310-8F05-45C04A428B40}" destId="{5378B80E-D7FF-467A-9301-461D653DD74E}" srcOrd="0" destOrd="0" presId="urn:microsoft.com/office/officeart/2005/8/layout/hProcess7"/>
    <dgm:cxn modelId="{8CD8F79F-C514-4D62-8563-B0A4ED90B868}" type="presOf" srcId="{E25682DD-7E93-41FA-8FC3-528AB2B4B4B2}" destId="{D0B25F7E-BAE5-4282-BEA1-91CDB19CE269}" srcOrd="0" destOrd="0" presId="urn:microsoft.com/office/officeart/2005/8/layout/hProcess7"/>
    <dgm:cxn modelId="{0A597BA4-C9B2-422C-9027-DD48EBA6B1F6}" type="presOf" srcId="{F96BB584-B1F5-4980-8467-0ADF748276B9}" destId="{63BBE5F5-905A-4826-B44E-12A7325F150B}" srcOrd="1" destOrd="0" presId="urn:microsoft.com/office/officeart/2005/8/layout/hProcess7"/>
    <dgm:cxn modelId="{8C9A14A5-35A5-4056-846B-7DF308B484DE}" type="presOf" srcId="{E8567730-11EC-4DCB-905D-EB60CFF55FF9}" destId="{94CDDD52-6F7B-4B27-A747-D9A1ABD96EB6}" srcOrd="0" destOrd="0" presId="urn:microsoft.com/office/officeart/2005/8/layout/hProcess7"/>
    <dgm:cxn modelId="{96D146A9-E678-445B-8105-1B3C2F1BCE43}" srcId="{E25682DD-7E93-41FA-8FC3-528AB2B4B4B2}" destId="{81065617-8C17-410D-A773-CA62F23B0F11}" srcOrd="2" destOrd="0" parTransId="{7FDB4A6A-8BCE-43B3-AB3E-1552B6DA2EC5}" sibTransId="{4E8C6CD5-F8C2-42F7-A48C-35CBC234F6DD}"/>
    <dgm:cxn modelId="{A5B002B9-4018-42BF-99B3-0389FE9A61E3}" type="presOf" srcId="{0D45BFC0-222F-4551-8128-A9DA1E930FA2}" destId="{37A8C51C-AB49-42FE-8940-640215DD86BE}" srcOrd="1" destOrd="0" presId="urn:microsoft.com/office/officeart/2005/8/layout/hProcess7"/>
    <dgm:cxn modelId="{FD3A3CC1-2A9E-453A-8E00-A028FBA4C2BF}" srcId="{0D45BFC0-222F-4551-8128-A9DA1E930FA2}" destId="{5CBCB259-503B-4C53-AA6E-642132AD373C}" srcOrd="0" destOrd="0" parTransId="{91C12CE3-710B-4F96-9213-4E4BABA593FD}" sibTransId="{CE6BB31B-8382-44BA-92DC-BB7A3BAAFDB8}"/>
    <dgm:cxn modelId="{9A6261E8-6768-4B9E-A72A-DD2904D604D2}" srcId="{E25682DD-7E93-41FA-8FC3-528AB2B4B4B2}" destId="{B4705ECE-08FC-49B2-B323-56BB107DE027}" srcOrd="1" destOrd="0" parTransId="{EE22D115-AE73-4E69-8B22-C361A7AED8CB}" sibTransId="{BDA5FEAA-1698-4B7C-B771-F3B440CDCB74}"/>
    <dgm:cxn modelId="{D0779DED-AD28-4C8C-AE38-D450B3D6FA51}" type="presOf" srcId="{6DDC191A-DCC3-4449-87C3-D4A17380406F}" destId="{AB124396-3C65-4D62-8B9B-8AE0756F0BCA}" srcOrd="0" destOrd="3" presId="urn:microsoft.com/office/officeart/2005/8/layout/hProcess7"/>
    <dgm:cxn modelId="{B76575FE-4817-461B-8196-B3E2CF2C2EB5}" srcId="{F7AF2A7E-F00E-4E75-95A3-C709371EDC95}" destId="{862046E7-88DE-4402-B08D-7B467F71F34B}" srcOrd="0" destOrd="0" parTransId="{8655FA53-260E-4559-98CF-4A0F61D77D89}" sibTransId="{DE17C61F-ED8F-4E26-AF34-BD625C305088}"/>
    <dgm:cxn modelId="{4F11A5FE-DD0A-4E2C-9235-A90E8246A53D}" type="presOf" srcId="{6B84B071-B851-4F74-8606-0D70D0F8AD05}" destId="{AB124396-3C65-4D62-8B9B-8AE0756F0BCA}" srcOrd="0" destOrd="1" presId="urn:microsoft.com/office/officeart/2005/8/layout/hProcess7"/>
    <dgm:cxn modelId="{61119D4E-E9B2-4DE0-88FD-525AB7F75CA7}" type="presParOf" srcId="{8AEE797E-A993-4DF9-B517-9094FD125D4A}" destId="{FFC57C75-17CB-400D-85BE-5EA8343CE62F}" srcOrd="0" destOrd="0" presId="urn:microsoft.com/office/officeart/2005/8/layout/hProcess7"/>
    <dgm:cxn modelId="{4EF15D58-F91C-4561-9D41-278AC774E1F5}" type="presParOf" srcId="{FFC57C75-17CB-400D-85BE-5EA8343CE62F}" destId="{D0B25F7E-BAE5-4282-BEA1-91CDB19CE269}" srcOrd="0" destOrd="0" presId="urn:microsoft.com/office/officeart/2005/8/layout/hProcess7"/>
    <dgm:cxn modelId="{027E69EC-4918-46E3-8ED3-73771D75C490}" type="presParOf" srcId="{FFC57C75-17CB-400D-85BE-5EA8343CE62F}" destId="{AB32F3F2-A4F4-463D-95FA-D933198F2E89}" srcOrd="1" destOrd="0" presId="urn:microsoft.com/office/officeart/2005/8/layout/hProcess7"/>
    <dgm:cxn modelId="{F86B24F3-7603-47EA-9678-F4AF5633114C}" type="presParOf" srcId="{FFC57C75-17CB-400D-85BE-5EA8343CE62F}" destId="{94CDDD52-6F7B-4B27-A747-D9A1ABD96EB6}" srcOrd="2" destOrd="0" presId="urn:microsoft.com/office/officeart/2005/8/layout/hProcess7"/>
    <dgm:cxn modelId="{7851A89C-B79E-4809-BFEA-A98AA5B94468}" type="presParOf" srcId="{8AEE797E-A993-4DF9-B517-9094FD125D4A}" destId="{D1AF29FA-0B05-4E07-B045-8456BC0217E1}" srcOrd="1" destOrd="0" presId="urn:microsoft.com/office/officeart/2005/8/layout/hProcess7"/>
    <dgm:cxn modelId="{9F200178-F8F1-427C-92FD-1271E8120D0E}" type="presParOf" srcId="{8AEE797E-A993-4DF9-B517-9094FD125D4A}" destId="{B469F934-A08E-4D03-B330-69DA2966567C}" srcOrd="2" destOrd="0" presId="urn:microsoft.com/office/officeart/2005/8/layout/hProcess7"/>
    <dgm:cxn modelId="{CE5DE1C9-98B3-4C61-8E80-5C973F8A72FF}" type="presParOf" srcId="{B469F934-A08E-4D03-B330-69DA2966567C}" destId="{C6AA8D5D-D6CC-4D21-B861-A4509EF9BE3E}" srcOrd="0" destOrd="0" presId="urn:microsoft.com/office/officeart/2005/8/layout/hProcess7"/>
    <dgm:cxn modelId="{76AB58B0-9E75-4B11-80C9-41CC8259E615}" type="presParOf" srcId="{B469F934-A08E-4D03-B330-69DA2966567C}" destId="{3E28F6D1-A3B2-49ED-ABA8-4465B810C6EC}" srcOrd="1" destOrd="0" presId="urn:microsoft.com/office/officeart/2005/8/layout/hProcess7"/>
    <dgm:cxn modelId="{0227B6B1-C666-4EF1-811C-26FA07B1FB0B}" type="presParOf" srcId="{B469F934-A08E-4D03-B330-69DA2966567C}" destId="{68CE09AA-53D6-4A99-B36A-703BF517CB46}" srcOrd="2" destOrd="0" presId="urn:microsoft.com/office/officeart/2005/8/layout/hProcess7"/>
    <dgm:cxn modelId="{C48ACECB-14FF-4160-974E-08CEE67AFC07}" type="presParOf" srcId="{8AEE797E-A993-4DF9-B517-9094FD125D4A}" destId="{CB693820-62F3-4459-895E-74484C0026DF}" srcOrd="3" destOrd="0" presId="urn:microsoft.com/office/officeart/2005/8/layout/hProcess7"/>
    <dgm:cxn modelId="{3E1ED6EC-5118-42C7-A3B4-8056A574888E}" type="presParOf" srcId="{8AEE797E-A993-4DF9-B517-9094FD125D4A}" destId="{F753D25E-BD75-4559-9990-05D4FC62CAFE}" srcOrd="4" destOrd="0" presId="urn:microsoft.com/office/officeart/2005/8/layout/hProcess7"/>
    <dgm:cxn modelId="{9DD8CC34-52D4-45FC-A9C1-69EFDC9FCE6E}" type="presParOf" srcId="{F753D25E-BD75-4559-9990-05D4FC62CAFE}" destId="{131C73B2-68AA-4DB4-97B1-435BD42ED4F5}" srcOrd="0" destOrd="0" presId="urn:microsoft.com/office/officeart/2005/8/layout/hProcess7"/>
    <dgm:cxn modelId="{966823E1-9B8A-4EA5-A324-6E6B54AFC1D6}" type="presParOf" srcId="{F753D25E-BD75-4559-9990-05D4FC62CAFE}" destId="{63BBE5F5-905A-4826-B44E-12A7325F150B}" srcOrd="1" destOrd="0" presId="urn:microsoft.com/office/officeart/2005/8/layout/hProcess7"/>
    <dgm:cxn modelId="{024F1080-7D56-4B2E-B4E0-6CFBDA30F108}" type="presParOf" srcId="{F753D25E-BD75-4559-9990-05D4FC62CAFE}" destId="{5378B80E-D7FF-467A-9301-461D653DD74E}" srcOrd="2" destOrd="0" presId="urn:microsoft.com/office/officeart/2005/8/layout/hProcess7"/>
    <dgm:cxn modelId="{7EDBCDCC-29FD-4EF2-AE45-061085182800}" type="presParOf" srcId="{8AEE797E-A993-4DF9-B517-9094FD125D4A}" destId="{65BA7C37-E120-4B66-8F03-E7B735BDE2F5}" srcOrd="5" destOrd="0" presId="urn:microsoft.com/office/officeart/2005/8/layout/hProcess7"/>
    <dgm:cxn modelId="{55CA4BD7-4091-4BC3-A64E-DF200BAD8B25}" type="presParOf" srcId="{8AEE797E-A993-4DF9-B517-9094FD125D4A}" destId="{D312C636-6806-4299-92D6-E89E0978A8FE}" srcOrd="6" destOrd="0" presId="urn:microsoft.com/office/officeart/2005/8/layout/hProcess7"/>
    <dgm:cxn modelId="{1FF8F634-4B6C-496F-BC5D-959D63CBC527}" type="presParOf" srcId="{D312C636-6806-4299-92D6-E89E0978A8FE}" destId="{2275DCAC-CADC-42F1-B744-0AB4F46F2461}" srcOrd="0" destOrd="0" presId="urn:microsoft.com/office/officeart/2005/8/layout/hProcess7"/>
    <dgm:cxn modelId="{B42B4E4E-EB76-4A25-80A0-DACDAD64DC42}" type="presParOf" srcId="{D312C636-6806-4299-92D6-E89E0978A8FE}" destId="{9F79F470-25DD-4EA8-A4EA-DBB16B6E92C4}" srcOrd="1" destOrd="0" presId="urn:microsoft.com/office/officeart/2005/8/layout/hProcess7"/>
    <dgm:cxn modelId="{D3BD6F92-ED5A-46E4-9882-A49EB1EDF856}" type="presParOf" srcId="{D312C636-6806-4299-92D6-E89E0978A8FE}" destId="{A76C3BCF-5856-40E5-BD10-F7396A450EF8}" srcOrd="2" destOrd="0" presId="urn:microsoft.com/office/officeart/2005/8/layout/hProcess7"/>
    <dgm:cxn modelId="{45ED72EA-1F52-419A-95A7-1A095DCB004B}" type="presParOf" srcId="{8AEE797E-A993-4DF9-B517-9094FD125D4A}" destId="{A3B80331-64D9-46D2-AC37-A863FB68C55F}" srcOrd="7" destOrd="0" presId="urn:microsoft.com/office/officeart/2005/8/layout/hProcess7"/>
    <dgm:cxn modelId="{95D77B7A-074F-4489-BCFA-AD870F44D2EA}" type="presParOf" srcId="{8AEE797E-A993-4DF9-B517-9094FD125D4A}" destId="{201E9EA4-5555-45B8-A65A-223D105578B0}" srcOrd="8" destOrd="0" presId="urn:microsoft.com/office/officeart/2005/8/layout/hProcess7"/>
    <dgm:cxn modelId="{9BC438EB-2F38-44B6-9397-BCD8D1BDF4A7}" type="presParOf" srcId="{201E9EA4-5555-45B8-A65A-223D105578B0}" destId="{0ADE905D-36A2-44DB-A30B-7579BCEC6D01}" srcOrd="0" destOrd="0" presId="urn:microsoft.com/office/officeart/2005/8/layout/hProcess7"/>
    <dgm:cxn modelId="{F4E83201-F81F-47DE-B5E0-8C24818AB19B}" type="presParOf" srcId="{201E9EA4-5555-45B8-A65A-223D105578B0}" destId="{37A8C51C-AB49-42FE-8940-640215DD86BE}" srcOrd="1" destOrd="0" presId="urn:microsoft.com/office/officeart/2005/8/layout/hProcess7"/>
    <dgm:cxn modelId="{9DAB992B-2FDC-4919-ACD7-873C6E84273B}" type="presParOf" srcId="{201E9EA4-5555-45B8-A65A-223D105578B0}" destId="{D51DAD51-1F88-433A-8195-F671399E90A6}" srcOrd="2" destOrd="0" presId="urn:microsoft.com/office/officeart/2005/8/layout/hProcess7"/>
    <dgm:cxn modelId="{2FB1E5D6-B680-4179-A096-8999373C6F03}" type="presParOf" srcId="{8AEE797E-A993-4DF9-B517-9094FD125D4A}" destId="{415965B6-F7BA-4629-A884-C528F9B62CA4}" srcOrd="9" destOrd="0" presId="urn:microsoft.com/office/officeart/2005/8/layout/hProcess7"/>
    <dgm:cxn modelId="{D97EC2F5-C72E-42B2-A08F-5819BAC0C2E8}" type="presParOf" srcId="{8AEE797E-A993-4DF9-B517-9094FD125D4A}" destId="{E2BA519D-178A-47A3-8DB5-834395899E3D}" srcOrd="10" destOrd="0" presId="urn:microsoft.com/office/officeart/2005/8/layout/hProcess7"/>
    <dgm:cxn modelId="{BA6A7DEB-9AA1-48A1-B771-1ABB692DE78F}" type="presParOf" srcId="{E2BA519D-178A-47A3-8DB5-834395899E3D}" destId="{1609ABA3-20EF-4326-9284-0FE4D0AEB898}" srcOrd="0" destOrd="0" presId="urn:microsoft.com/office/officeart/2005/8/layout/hProcess7"/>
    <dgm:cxn modelId="{F463B3F5-D66E-408D-B9DD-30C325730C7E}" type="presParOf" srcId="{E2BA519D-178A-47A3-8DB5-834395899E3D}" destId="{82DA0900-6723-497B-9ECD-8273A45ABE42}" srcOrd="1" destOrd="0" presId="urn:microsoft.com/office/officeart/2005/8/layout/hProcess7"/>
    <dgm:cxn modelId="{F57C5525-1011-4F88-BE40-D3498BCB829F}" type="presParOf" srcId="{E2BA519D-178A-47A3-8DB5-834395899E3D}" destId="{FBF19DF5-4C63-4848-A5B1-898BA16104FC}" srcOrd="2" destOrd="0" presId="urn:microsoft.com/office/officeart/2005/8/layout/hProcess7"/>
    <dgm:cxn modelId="{308FF512-68CD-4454-8858-E9E6856380D8}" type="presParOf" srcId="{8AEE797E-A993-4DF9-B517-9094FD125D4A}" destId="{5CAE2B59-992A-4CD0-8014-EE710DE2CCD1}" srcOrd="11" destOrd="0" presId="urn:microsoft.com/office/officeart/2005/8/layout/hProcess7"/>
    <dgm:cxn modelId="{BC35E3B6-6CB6-46E4-A421-49DEFEF3898B}" type="presParOf" srcId="{8AEE797E-A993-4DF9-B517-9094FD125D4A}" destId="{3D77C427-4623-418D-844B-51C57BB2418E}" srcOrd="12" destOrd="0" presId="urn:microsoft.com/office/officeart/2005/8/layout/hProcess7"/>
    <dgm:cxn modelId="{3BB04483-1B1C-438D-AA21-2C4D6801A532}" type="presParOf" srcId="{3D77C427-4623-418D-844B-51C57BB2418E}" destId="{1BA5BAD8-46E3-4A61-8F62-27195B6FCD3D}" srcOrd="0" destOrd="0" presId="urn:microsoft.com/office/officeart/2005/8/layout/hProcess7"/>
    <dgm:cxn modelId="{B6BBE07C-47FB-4C08-8284-8E4147A645EA}" type="presParOf" srcId="{3D77C427-4623-418D-844B-51C57BB2418E}" destId="{FDA881FA-D525-4555-9574-16C846F45CA9}" srcOrd="1" destOrd="0" presId="urn:microsoft.com/office/officeart/2005/8/layout/hProcess7"/>
    <dgm:cxn modelId="{18F7AC97-D822-497C-8D28-CD97262497FB}" type="presParOf" srcId="{3D77C427-4623-418D-844B-51C57BB2418E}" destId="{AB124396-3C65-4D62-8B9B-8AE0756F0BCA}" srcOrd="2" destOrd="0" presId="urn:microsoft.com/office/officeart/2005/8/layout/hProcess7"/>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5F7E-BAE5-4282-BEA1-91CDB19CE269}">
      <dsp:nvSpPr>
        <dsp:cNvPr id="0" name=""/>
        <dsp:cNvSpPr/>
      </dsp:nvSpPr>
      <dsp:spPr>
        <a:xfrm>
          <a:off x="2541" y="109846"/>
          <a:ext cx="1528949" cy="1834738"/>
        </a:xfrm>
        <a:prstGeom prst="roundRect">
          <a:avLst>
            <a:gd name="adj" fmla="val 5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US" sz="900" kern="1200"/>
            <a:t>MS/LIS Learning Outcomes </a:t>
          </a:r>
        </a:p>
      </dsp:txBody>
      <dsp:txXfrm rot="16200000">
        <a:off x="-596806" y="709194"/>
        <a:ext cx="1504485" cy="305789"/>
      </dsp:txXfrm>
    </dsp:sp>
    <dsp:sp modelId="{94CDDD52-6F7B-4B27-A747-D9A1ABD96EB6}">
      <dsp:nvSpPr>
        <dsp:cNvPr id="0" name=""/>
        <dsp:cNvSpPr/>
      </dsp:nvSpPr>
      <dsp:spPr>
        <a:xfrm>
          <a:off x="308331" y="109846"/>
          <a:ext cx="1139067" cy="1834738"/>
        </a:xfrm>
        <a:prstGeom prst="rect">
          <a:avLst/>
        </a:prstGeom>
        <a:noFill/>
        <a:ln>
          <a:noFill/>
        </a:ln>
        <a:effectLst>
          <a:outerShdw blurRad="40000" dist="20000" dir="5400000" rotWithShape="0">
            <a:srgbClr val="000000">
              <a:alpha val="38000"/>
            </a:srgbClr>
          </a:outerShdw>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Font typeface="Symbol" panose="05050102010706020507" pitchFamily="18" charset="2"/>
            <a:buNone/>
          </a:pPr>
          <a:r>
            <a:rPr lang="en-US" sz="800" kern="1200"/>
            <a:t>Apply foundational concepts, theories, and principles to problems of information organization and access.</a:t>
          </a:r>
        </a:p>
        <a:p>
          <a:pPr marL="0" lvl="0" indent="0" algn="l" defTabSz="355600">
            <a:lnSpc>
              <a:spcPct val="90000"/>
            </a:lnSpc>
            <a:spcBef>
              <a:spcPct val="0"/>
            </a:spcBef>
            <a:spcAft>
              <a:spcPct val="35000"/>
            </a:spcAft>
            <a:buFont typeface="Symbol" panose="05050102010706020507" pitchFamily="18" charset="2"/>
            <a:buNone/>
          </a:pPr>
          <a:r>
            <a:rPr lang="en-US" sz="800" kern="1200"/>
            <a:t>Compare and critique contemporary information practices, structures, and standards in relation to historical and global alternatives.</a:t>
          </a:r>
        </a:p>
        <a:p>
          <a:pPr marL="0" lvl="0" indent="0" algn="l" defTabSz="355600">
            <a:lnSpc>
              <a:spcPct val="90000"/>
            </a:lnSpc>
            <a:spcBef>
              <a:spcPct val="0"/>
            </a:spcBef>
            <a:spcAft>
              <a:spcPct val="35000"/>
            </a:spcAft>
            <a:buFont typeface="Symbol" panose="05050102010706020507" pitchFamily="18" charset="2"/>
            <a:buNone/>
          </a:pPr>
          <a:r>
            <a:rPr lang="en-US" sz="800" kern="1200"/>
            <a:t>Apply core ethical principles to professional practice.</a:t>
          </a:r>
        </a:p>
      </dsp:txBody>
      <dsp:txXfrm>
        <a:off x="308331" y="109846"/>
        <a:ext cx="1139067" cy="1834738"/>
      </dsp:txXfrm>
    </dsp:sp>
    <dsp:sp modelId="{131C73B2-68AA-4DB4-97B1-435BD42ED4F5}">
      <dsp:nvSpPr>
        <dsp:cNvPr id="0" name=""/>
        <dsp:cNvSpPr/>
      </dsp:nvSpPr>
      <dsp:spPr>
        <a:xfrm>
          <a:off x="1585004" y="109846"/>
          <a:ext cx="1528949" cy="1834738"/>
        </a:xfrm>
        <a:prstGeom prst="roundRect">
          <a:avLst>
            <a:gd name="adj" fmla="val 5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US" sz="900" kern="1200"/>
            <a:t>MS/LIS Program Objective</a:t>
          </a:r>
        </a:p>
      </dsp:txBody>
      <dsp:txXfrm rot="16200000">
        <a:off x="985656" y="709194"/>
        <a:ext cx="1504485" cy="305789"/>
      </dsp:txXfrm>
    </dsp:sp>
    <dsp:sp modelId="{3E28F6D1-A3B2-49ED-ABA8-4465B810C6EC}">
      <dsp:nvSpPr>
        <dsp:cNvPr id="0" name=""/>
        <dsp:cNvSpPr/>
      </dsp:nvSpPr>
      <dsp:spPr>
        <a:xfrm rot="5400000">
          <a:off x="1457810" y="1568291"/>
          <a:ext cx="269677" cy="229342"/>
        </a:xfrm>
        <a:prstGeom prst="flowChartExtra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5378B80E-D7FF-467A-9301-461D653DD74E}">
      <dsp:nvSpPr>
        <dsp:cNvPr id="0" name=""/>
        <dsp:cNvSpPr/>
      </dsp:nvSpPr>
      <dsp:spPr>
        <a:xfrm>
          <a:off x="1890794" y="109846"/>
          <a:ext cx="1139067" cy="1834738"/>
        </a:xfrm>
        <a:prstGeom prst="rect">
          <a:avLst/>
        </a:prstGeom>
        <a:noFill/>
        <a:ln>
          <a:noFill/>
        </a:ln>
        <a:effectLst>
          <a:outerShdw blurRad="40000" dist="20000" dir="5400000" rotWithShape="0">
            <a:srgbClr val="000000">
              <a:alpha val="38000"/>
            </a:srgbClr>
          </a:outerShdw>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34290" rIns="0" bIns="0" numCol="1" spcCol="1270" anchor="t"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n-US" sz="1000" kern="1200"/>
            <a:t>Maintain global leadership in education for the information professions</a:t>
          </a:r>
        </a:p>
      </dsp:txBody>
      <dsp:txXfrm>
        <a:off x="1890794" y="109846"/>
        <a:ext cx="1139067" cy="1834738"/>
      </dsp:txXfrm>
    </dsp:sp>
    <dsp:sp modelId="{0ADE905D-36A2-44DB-A30B-7579BCEC6D01}">
      <dsp:nvSpPr>
        <dsp:cNvPr id="0" name=""/>
        <dsp:cNvSpPr/>
      </dsp:nvSpPr>
      <dsp:spPr>
        <a:xfrm>
          <a:off x="3167466" y="109846"/>
          <a:ext cx="1528949" cy="1834738"/>
        </a:xfrm>
        <a:prstGeom prst="roundRect">
          <a:avLst>
            <a:gd name="adj" fmla="val 5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US" sz="900" kern="1200"/>
            <a:t>iSchool Goals </a:t>
          </a:r>
        </a:p>
      </dsp:txBody>
      <dsp:txXfrm rot="16200000">
        <a:off x="2568118" y="709194"/>
        <a:ext cx="1504485" cy="305789"/>
      </dsp:txXfrm>
    </dsp:sp>
    <dsp:sp modelId="{9F79F470-25DD-4EA8-A4EA-DBB16B6E92C4}">
      <dsp:nvSpPr>
        <dsp:cNvPr id="0" name=""/>
        <dsp:cNvSpPr/>
      </dsp:nvSpPr>
      <dsp:spPr>
        <a:xfrm rot="5400000">
          <a:off x="3040272" y="1568291"/>
          <a:ext cx="269677" cy="229342"/>
        </a:xfrm>
        <a:prstGeom prst="flowChartExtra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51DAD51-1F88-433A-8195-F671399E90A6}">
      <dsp:nvSpPr>
        <dsp:cNvPr id="0" name=""/>
        <dsp:cNvSpPr/>
      </dsp:nvSpPr>
      <dsp:spPr>
        <a:xfrm>
          <a:off x="3473256" y="109846"/>
          <a:ext cx="1139067" cy="1834738"/>
        </a:xfrm>
        <a:prstGeom prst="rect">
          <a:avLst/>
        </a:prstGeom>
        <a:noFill/>
        <a:ln>
          <a:noFill/>
        </a:ln>
        <a:effectLst>
          <a:outerShdw blurRad="40000" dist="20000" dir="5400000" rotWithShape="0">
            <a:srgbClr val="000000">
              <a:alpha val="38000"/>
            </a:srgbClr>
          </a:outerShdw>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34290" rIns="0" bIns="0" numCol="1" spcCol="1270" anchor="t"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n-US" sz="1000" kern="1200"/>
            <a:t>Maintain global leadership in education for the information professions</a:t>
          </a:r>
        </a:p>
      </dsp:txBody>
      <dsp:txXfrm>
        <a:off x="3473256" y="109846"/>
        <a:ext cx="1139067" cy="1834738"/>
      </dsp:txXfrm>
    </dsp:sp>
    <dsp:sp modelId="{1BA5BAD8-46E3-4A61-8F62-27195B6FCD3D}">
      <dsp:nvSpPr>
        <dsp:cNvPr id="0" name=""/>
        <dsp:cNvSpPr/>
      </dsp:nvSpPr>
      <dsp:spPr>
        <a:xfrm>
          <a:off x="4749928" y="109846"/>
          <a:ext cx="1528949" cy="1834738"/>
        </a:xfrm>
        <a:prstGeom prst="roundRect">
          <a:avLst>
            <a:gd name="adj" fmla="val 5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US" sz="900" kern="1200"/>
            <a:t>Illinois Campus-Wide Learning Goals*</a:t>
          </a:r>
        </a:p>
      </dsp:txBody>
      <dsp:txXfrm rot="16200000">
        <a:off x="4150580" y="709194"/>
        <a:ext cx="1504485" cy="305789"/>
      </dsp:txXfrm>
    </dsp:sp>
    <dsp:sp modelId="{82DA0900-6723-497B-9ECD-8273A45ABE42}">
      <dsp:nvSpPr>
        <dsp:cNvPr id="0" name=""/>
        <dsp:cNvSpPr/>
      </dsp:nvSpPr>
      <dsp:spPr>
        <a:xfrm rot="5400000">
          <a:off x="4622735" y="1568291"/>
          <a:ext cx="269677" cy="229342"/>
        </a:xfrm>
        <a:prstGeom prst="flowChartExtra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AB124396-3C65-4D62-8B9B-8AE0756F0BCA}">
      <dsp:nvSpPr>
        <dsp:cNvPr id="0" name=""/>
        <dsp:cNvSpPr/>
      </dsp:nvSpPr>
      <dsp:spPr>
        <a:xfrm>
          <a:off x="5055718" y="109846"/>
          <a:ext cx="1139067" cy="1834738"/>
        </a:xfrm>
        <a:prstGeom prst="rect">
          <a:avLst/>
        </a:prstGeom>
        <a:noFill/>
        <a:ln>
          <a:noFill/>
        </a:ln>
        <a:effectLst>
          <a:outerShdw blurRad="40000" dist="20000" dir="5400000" rotWithShape="0">
            <a:srgbClr val="000000">
              <a:alpha val="38000"/>
            </a:srgbClr>
          </a:outerShdw>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34290" rIns="0" bIns="0" numCol="1" spcCol="1270" anchor="t" anchorCtr="0">
          <a:noAutofit/>
        </a:bodyPr>
        <a:lstStyle/>
        <a:p>
          <a:pPr marL="0" lvl="0" indent="0" algn="l" defTabSz="444500">
            <a:lnSpc>
              <a:spcPct val="90000"/>
            </a:lnSpc>
            <a:spcBef>
              <a:spcPct val="0"/>
            </a:spcBef>
            <a:spcAft>
              <a:spcPct val="35000"/>
            </a:spcAft>
            <a:buNone/>
          </a:pPr>
          <a:r>
            <a:rPr lang="en-US" sz="1000" kern="1200"/>
            <a:t>Intellectual Reasoning and Knowledge</a:t>
          </a:r>
        </a:p>
        <a:p>
          <a:pPr marL="0" lvl="0" indent="0" algn="l" defTabSz="444500">
            <a:lnSpc>
              <a:spcPct val="90000"/>
            </a:lnSpc>
            <a:spcBef>
              <a:spcPct val="0"/>
            </a:spcBef>
            <a:spcAft>
              <a:spcPct val="35000"/>
            </a:spcAft>
            <a:buNone/>
          </a:pPr>
          <a:r>
            <a:rPr lang="en-US" sz="1000" kern="1200"/>
            <a:t>Creative Inquiry and Discovery</a:t>
          </a:r>
        </a:p>
        <a:p>
          <a:pPr marL="0" lvl="0" indent="0" algn="l" defTabSz="444500">
            <a:lnSpc>
              <a:spcPct val="90000"/>
            </a:lnSpc>
            <a:spcBef>
              <a:spcPct val="0"/>
            </a:spcBef>
            <a:spcAft>
              <a:spcPct val="35000"/>
            </a:spcAft>
            <a:buNone/>
          </a:pPr>
          <a:r>
            <a:rPr lang="en-US" sz="1000" kern="1200"/>
            <a:t>Social Awareness and Cultural Understanding</a:t>
          </a:r>
        </a:p>
        <a:p>
          <a:pPr marL="0" lvl="0" indent="0" algn="l" defTabSz="444500">
            <a:lnSpc>
              <a:spcPct val="90000"/>
            </a:lnSpc>
            <a:spcBef>
              <a:spcPct val="0"/>
            </a:spcBef>
            <a:spcAft>
              <a:spcPct val="35000"/>
            </a:spcAft>
            <a:buNone/>
          </a:pPr>
          <a:r>
            <a:rPr lang="en-US" sz="1000" kern="1200"/>
            <a:t>Global Consciousness</a:t>
          </a:r>
        </a:p>
      </dsp:txBody>
      <dsp:txXfrm>
        <a:off x="5055718" y="109846"/>
        <a:ext cx="1139067" cy="183473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75A04-C36A-421C-997D-13D9CA1D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Knox</dc:creator>
  <cp:lastModifiedBy>Knox, Emily Joyce Magdelyn</cp:lastModifiedBy>
  <cp:revision>3</cp:revision>
  <dcterms:created xsi:type="dcterms:W3CDTF">2019-04-21T20:31:00Z</dcterms:created>
  <dcterms:modified xsi:type="dcterms:W3CDTF">2019-05-10T19:32:00Z</dcterms:modified>
</cp:coreProperties>
</file>