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Analytical</w:t>
      </w:r>
      <w:r>
        <w:t xml:space="preserve"> </w:t>
      </w:r>
      <w:r>
        <w:t xml:space="preserve">Foundations</w:t>
      </w:r>
      <w:r>
        <w:t xml:space="preserve"> </w:t>
      </w:r>
      <w:r>
        <w:t xml:space="preserve">for</w:t>
      </w:r>
      <w:r>
        <w:t xml:space="preserve"> </w:t>
      </w:r>
      <w:r>
        <w:t xml:space="preserve">Information</w:t>
      </w:r>
      <w:r>
        <w:t xml:space="preserve"> </w:t>
      </w:r>
      <w:r>
        <w:t xml:space="preserve">Problems</w:t>
      </w:r>
    </w:p>
    <w:p>
      <w:pPr>
        <w:pStyle w:val="Author"/>
      </w:pP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Illinois</w:t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Sciences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</w:t>
      </w:r>
      <w:r>
        <w:t xml:space="preserve"> </w:t>
      </w:r>
      <w:r>
        <w:t xml:space="preserve">Thu</w:t>
      </w:r>
      <w:r>
        <w:t xml:space="preserve"> </w:t>
      </w:r>
      <w:r>
        <w:t xml:space="preserve">Oct</w:t>
      </w:r>
      <w:r>
        <w:t xml:space="preserve"> </w:t>
      </w:r>
      <w:r>
        <w:t xml:space="preserve">31</w:t>
      </w:r>
      <w:r>
        <w:t xml:space="preserve"> </w:t>
      </w:r>
      <w:r>
        <w:t xml:space="preserve">19:12:34</w:t>
      </w:r>
      <w:r>
        <w:t xml:space="preserve"> </w:t>
      </w:r>
      <w:r>
        <w:t xml:space="preserve">CDT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IS203-A</w:t>
      </w:r>
      <w:r>
        <w:br w:type="textWrapping"/>
      </w:r>
      <w:r>
        <w:t xml:space="preserve">CRN: 12345</w:t>
      </w:r>
      <w:r>
        <w:br w:type="textWrapping"/>
      </w:r>
      <w:r>
        <w:t xml:space="preserve">Spring, 2019</w:t>
      </w:r>
      <w:r>
        <w:br w:type="textWrapping"/>
      </w:r>
      <w:r>
        <w:t xml:space="preserve">Tuesday and Thursday, 9:00-11:50 AM, Room 428, Falk Memorial Hall</w:t>
      </w:r>
      <w:r>
        <w:br w:type="textWrapping"/>
      </w:r>
      <w:r>
        <w:t xml:space="preserve">3 credit hours</w:t>
      </w:r>
    </w:p>
    <w:p>
      <w:pPr>
        <w:pStyle w:val="BodyText"/>
      </w:pPr>
      <w:r>
        <w:t xml:space="preserve">This syllabus may be obtained in alternative formats upon request.</w:t>
      </w:r>
      <w:r>
        <w:t xml:space="preserve"> </w:t>
      </w:r>
      <w:r>
        <w:t xml:space="preserve">Please contact the instructor.</w:t>
      </w:r>
    </w:p>
    <w:p>
      <w:pPr>
        <w:pStyle w:val="BodyText"/>
      </w:pPr>
      <w:r>
        <w:t xml:space="preserve">Instructor: Dave Dubin</w:t>
      </w:r>
      <w:r>
        <w:br w:type="textWrapping"/>
      </w:r>
      <w:r>
        <w:t xml:space="preserve">Email: ddubin@illinois.edu</w:t>
      </w:r>
      <w:r>
        <w:br w:type="textWrapping"/>
      </w:r>
      <w:r>
        <w:t xml:space="preserve">Office: Room 330, Information Sciences Building</w:t>
      </w:r>
      <w:r>
        <w:br w:type="textWrapping"/>
      </w:r>
      <w:r>
        <w:t xml:space="preserve">Office Hour: Thursday and Friday, 3:00-5:00 PM and by appointment.</w:t>
      </w:r>
      <w:r>
        <w:br w:type="textWrapping"/>
      </w:r>
      <w:r>
        <w:t xml:space="preserve">Preferred contact method is face to face.</w:t>
      </w:r>
    </w:p>
    <w:p>
      <w:pPr>
        <w:pStyle w:val="BodyText"/>
      </w:pPr>
      <w:r>
        <w:t xml:space="preserve">Instructional Assistant: Assistant Name</w:t>
      </w:r>
      <w:r>
        <w:br w:type="textWrapping"/>
      </w:r>
      <w:r>
        <w:t xml:space="preserve">Email: netID@illinois.edu</w:t>
      </w:r>
      <w:r>
        <w:br w:type="textWrapping"/>
      </w:r>
      <w:r>
        <w:t xml:space="preserve">Office: Room NNN, LIS Building</w:t>
      </w:r>
      <w:r>
        <w:br w:type="textWrapping"/>
      </w:r>
      <w:r>
        <w:t xml:space="preserve">Office Hour: Assistant Office Hours</w:t>
      </w:r>
      <w:r>
        <w:br w:type="textWrapping"/>
      </w:r>
      <w:r>
        <w:t xml:space="preserve">Preferred Contact Method: Phone, email, face to face, etc.</w:t>
      </w:r>
    </w:p>
    <w:p>
      <w:pPr>
        <w:pStyle w:val="Heading1"/>
      </w:pPr>
      <w:bookmarkStart w:id="20" w:name="course-description"/>
      <w:r>
        <w:t xml:space="preserve">Course Description</w:t>
      </w:r>
      <w:bookmarkEnd w:id="20"/>
    </w:p>
    <w:p>
      <w:pPr>
        <w:pStyle w:val="FirstParagraph"/>
      </w:pPr>
      <w:r>
        <w:t xml:space="preserve">A survey of mathematical topics for students in information</w:t>
      </w:r>
      <w:r>
        <w:t xml:space="preserve"> </w:t>
      </w:r>
      <w:r>
        <w:t xml:space="preserve">sciences. Provides an introduction to sets, relations, graphs,</w:t>
      </w:r>
      <w:r>
        <w:t xml:space="preserve"> </w:t>
      </w:r>
      <w:r>
        <w:t xml:space="preserve">grammars, probability, and propositional and predicate logic. These</w:t>
      </w:r>
      <w:r>
        <w:t xml:space="preserve"> </w:t>
      </w:r>
      <w:r>
        <w:t xml:space="preserve">topics relate to applications in information modeling, representation</w:t>
      </w:r>
      <w:r>
        <w:t xml:space="preserve"> </w:t>
      </w:r>
      <w:r>
        <w:t xml:space="preserve">and expression.</w:t>
      </w:r>
    </w:p>
    <w:p>
      <w:pPr>
        <w:pStyle w:val="Heading2"/>
      </w:pPr>
      <w:bookmarkStart w:id="21" w:name="pre--and-co-requisites"/>
      <w:r>
        <w:t xml:space="preserve">Pre- and Co-requisites</w:t>
      </w:r>
      <w:bookmarkEnd w:id="21"/>
    </w:p>
    <w:p>
      <w:pPr>
        <w:pStyle w:val="FirstParagraph"/>
      </w:pPr>
      <w:r>
        <w:t xml:space="preserve">None.</w:t>
      </w:r>
    </w:p>
    <w:p>
      <w:pPr>
        <w:pStyle w:val="Heading1"/>
      </w:pPr>
      <w:bookmarkStart w:id="22" w:name="course-overview"/>
      <w:r>
        <w:t xml:space="preserve">Course Overview</w:t>
      </w:r>
      <w:bookmarkEnd w:id="22"/>
    </w:p>
    <w:p>
      <w:pPr>
        <w:pStyle w:val="Heading2"/>
      </w:pPr>
      <w:bookmarkStart w:id="23" w:name="learning-objectives"/>
      <w:r>
        <w:t xml:space="preserve">Learning Objectives</w:t>
      </w:r>
      <w:bookmarkEnd w:id="23"/>
    </w:p>
    <w:p>
      <w:pPr>
        <w:numPr>
          <w:numId w:val="1001"/>
          <w:ilvl w:val="0"/>
        </w:numPr>
      </w:pPr>
      <w:r>
        <w:t xml:space="preserve">Introduce mathematical structures and methods essential for understanding</w:t>
      </w:r>
      <w:r>
        <w:t xml:space="preserve"> </w:t>
      </w:r>
      <w:r>
        <w:t xml:space="preserve">information systems.</w:t>
      </w:r>
    </w:p>
    <w:p>
      <w:pPr>
        <w:numPr>
          <w:numId w:val="1001"/>
          <w:ilvl w:val="0"/>
        </w:numPr>
      </w:pPr>
      <w:r>
        <w:t xml:space="preserve">Prepare students for further core and elective undergraduate</w:t>
      </w:r>
      <w:r>
        <w:t xml:space="preserve"> </w:t>
      </w:r>
      <w:r>
        <w:t xml:space="preserve">coursework in information sciences.</w:t>
      </w:r>
    </w:p>
    <w:p>
      <w:pPr>
        <w:pStyle w:val="Heading2"/>
      </w:pPr>
      <w:bookmarkStart w:id="24" w:name="learning-outcomes"/>
      <w:r>
        <w:t xml:space="preserve">Learning Outcomes</w:t>
      </w:r>
      <w:bookmarkEnd w:id="24"/>
    </w:p>
    <w:p>
      <w:pPr>
        <w:pStyle w:val="FirstParagraph"/>
      </w:pPr>
      <w:r>
        <w:t xml:space="preserve">Upon completion of this course, students will be able to:</w:t>
      </w:r>
    </w:p>
    <w:p>
      <w:pPr>
        <w:numPr>
          <w:numId w:val="1002"/>
          <w:ilvl w:val="0"/>
        </w:numPr>
      </w:pPr>
      <w:r>
        <w:t xml:space="preserve">Understand the definitions and uses of discrete and finite</w:t>
      </w:r>
      <w:r>
        <w:t xml:space="preserve"> </w:t>
      </w:r>
      <w:r>
        <w:t xml:space="preserve">mathematical structures that are employed in information systems</w:t>
      </w:r>
      <w:r>
        <w:t xml:space="preserve"> </w:t>
      </w:r>
      <w:r>
        <w:t xml:space="preserve">analysis, planning, and design.</w:t>
      </w:r>
    </w:p>
    <w:p>
      <w:pPr>
        <w:numPr>
          <w:numId w:val="1002"/>
          <w:ilvl w:val="0"/>
        </w:numPr>
      </w:pPr>
      <w:r>
        <w:t xml:space="preserve">Solve elemenary problems involving sets, relations, graphs, and</w:t>
      </w:r>
      <w:r>
        <w:t xml:space="preserve"> </w:t>
      </w:r>
      <w:r>
        <w:t xml:space="preserve">other structures.</w:t>
      </w:r>
    </w:p>
    <w:p>
      <w:pPr>
        <w:numPr>
          <w:numId w:val="1002"/>
          <w:ilvl w:val="0"/>
        </w:numPr>
      </w:pPr>
      <w:r>
        <w:t xml:space="preserve">Recognize and appreciate the roles played by mathematical objects in models</w:t>
      </w:r>
      <w:r>
        <w:t xml:space="preserve"> </w:t>
      </w:r>
      <w:r>
        <w:t xml:space="preserve">of application domains.</w:t>
      </w:r>
    </w:p>
    <w:p>
      <w:pPr>
        <w:pStyle w:val="Heading2"/>
      </w:pPr>
      <w:bookmarkStart w:id="25" w:name="support-of-broader-goals-and-objectives"/>
      <w:r>
        <w:t xml:space="preserve">Support of broader goals and objectives</w:t>
      </w:r>
      <w:bookmarkEnd w:id="25"/>
    </w:p>
    <w:p>
      <w:pPr>
        <w:pStyle w:val="FirstParagraph"/>
      </w:pPr>
      <w:r>
        <w:t xml:space="preserve">This course advances the following broader learning objectives and goals:</w:t>
      </w:r>
    </w:p>
    <w:p>
      <w:pPr>
        <w:numPr>
          <w:numId w:val="1003"/>
          <w:ilvl w:val="0"/>
        </w:numPr>
      </w:pPr>
      <w:r>
        <w:t xml:space="preserve">Degree program: Understand fundamental mathematical and programming</w:t>
      </w:r>
      <w:r>
        <w:t xml:space="preserve"> </w:t>
      </w:r>
      <w:r>
        <w:t xml:space="preserve">tools for solving problems of information modeling, expression, and</w:t>
      </w:r>
      <w:r>
        <w:t xml:space="preserve"> </w:t>
      </w:r>
      <w:r>
        <w:t xml:space="preserve">transformation</w:t>
      </w:r>
    </w:p>
    <w:p>
      <w:pPr>
        <w:numPr>
          <w:numId w:val="1003"/>
          <w:ilvl w:val="0"/>
        </w:numPr>
      </w:pPr>
      <w:r>
        <w:t xml:space="preserve">School: Maintain global leadership in education for the information</w:t>
      </w:r>
      <w:r>
        <w:t xml:space="preserve"> </w:t>
      </w:r>
      <w:r>
        <w:t xml:space="preserve">professions</w:t>
      </w:r>
    </w:p>
    <w:p>
      <w:pPr>
        <w:numPr>
          <w:numId w:val="1003"/>
          <w:ilvl w:val="0"/>
        </w:numPr>
      </w:pPr>
      <w:r>
        <w:t xml:space="preserve">Campus: Intellectual Reasoning and Knowledge</w:t>
      </w:r>
    </w:p>
    <w:p>
      <w:pPr>
        <w:pStyle w:val="Heading1"/>
      </w:pPr>
      <w:bookmarkStart w:id="26" w:name="course-materials"/>
      <w:r>
        <w:t xml:space="preserve">Course Materials</w:t>
      </w:r>
      <w:bookmarkEnd w:id="26"/>
    </w:p>
    <w:p>
      <w:pPr>
        <w:pStyle w:val="Heading3"/>
      </w:pPr>
      <w:bookmarkStart w:id="27" w:name="textbooks"/>
      <w:r>
        <w:t xml:space="preserve">Textbooks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Wallis, W. D. (2013).</w:t>
      </w:r>
      <w:r>
        <w:t xml:space="preserve"> </w:t>
      </w:r>
      <w:r>
        <w:rPr>
          <w:i/>
        </w:rPr>
        <w:t xml:space="preserve">Mathematics in the real world</w:t>
      </w:r>
      <w:r>
        <w:t xml:space="preserve">. Birkhäuser.</w:t>
      </w:r>
    </w:p>
    <w:p>
      <w:pPr>
        <w:pStyle w:val="Compact"/>
        <w:numPr>
          <w:numId w:val="1004"/>
          <w:ilvl w:val="0"/>
        </w:numPr>
      </w:pPr>
      <w:r>
        <w:t xml:space="preserve">Wallis, W. D. (2012).</w:t>
      </w:r>
      <w:r>
        <w:t xml:space="preserve"> </w:t>
      </w:r>
      <w:r>
        <w:rPr>
          <w:i/>
        </w:rPr>
        <w:t xml:space="preserve">A Beginner’s Guide to Discrete Mathematics</w:t>
      </w:r>
      <w:r>
        <w:t xml:space="preserve">. Birkhäuser.</w:t>
      </w:r>
    </w:p>
    <w:p>
      <w:pPr>
        <w:pStyle w:val="Compact"/>
        <w:numPr>
          <w:numId w:val="1004"/>
          <w:ilvl w:val="0"/>
        </w:numPr>
      </w:pPr>
      <w:r>
        <w:t xml:space="preserve">Wallis, W. D. (2012).</w:t>
      </w:r>
      <w:r>
        <w:t xml:space="preserve"> </w:t>
      </w:r>
      <w:r>
        <w:rPr>
          <w:i/>
        </w:rPr>
        <w:t xml:space="preserve">A Beginner’s Guide to Finite Mathematics</w:t>
      </w:r>
      <w:r>
        <w:t xml:space="preserve">. Birkhäuser.</w:t>
      </w:r>
    </w:p>
    <w:p>
      <w:pPr>
        <w:pStyle w:val="Compact"/>
        <w:numPr>
          <w:numId w:val="1004"/>
          <w:ilvl w:val="0"/>
        </w:numPr>
      </w:pPr>
      <w:r>
        <w:t xml:space="preserve">Magnus, P. D. (2012).</w:t>
      </w:r>
      <w:r>
        <w:t xml:space="preserve"> </w:t>
      </w:r>
      <w:r>
        <w:rPr>
          <w:i/>
        </w:rPr>
        <w:t xml:space="preserve">forallx: An Introduction to Formal Logic</w:t>
      </w:r>
      <w:r>
        <w:t xml:space="preserve">. Albany, NY: SUNY.</w:t>
      </w:r>
    </w:p>
    <w:p>
      <w:pPr>
        <w:pStyle w:val="FirstParagraph"/>
      </w:pPr>
      <w:r>
        <w:t xml:space="preserve">All of these books are available free of charge online via the</w:t>
      </w:r>
      <w:r>
        <w:t xml:space="preserve"> </w:t>
      </w:r>
      <w:r>
        <w:t xml:space="preserve">university library catalog.</w:t>
      </w:r>
    </w:p>
    <w:p>
      <w:pPr>
        <w:pStyle w:val="Heading1"/>
      </w:pPr>
      <w:bookmarkStart w:id="28" w:name="about-your-instructor"/>
      <w:r>
        <w:t xml:space="preserve">About your instructor</w:t>
      </w:r>
      <w:bookmarkEnd w:id="28"/>
    </w:p>
    <w:p>
      <w:pPr>
        <w:pStyle w:val="FirstParagraph"/>
      </w:pPr>
      <w:r>
        <w:t xml:space="preserve">David Dubin is a Teaching Associate Professor at the University of</w:t>
      </w:r>
      <w:r>
        <w:t xml:space="preserve"> </w:t>
      </w:r>
      <w:r>
        <w:t xml:space="preserve">Illinois School of Information Sciences. He has over twenty five years</w:t>
      </w:r>
      <w:r>
        <w:t xml:space="preserve"> </w:t>
      </w:r>
      <w:r>
        <w:t xml:space="preserve">of teaching experience in the areas of information modeling,</w:t>
      </w:r>
      <w:r>
        <w:t xml:space="preserve"> </w:t>
      </w:r>
      <w:r>
        <w:t xml:space="preserve">information systems analysis and design, and the foundations of</w:t>
      </w:r>
      <w:r>
        <w:t xml:space="preserve"> </w:t>
      </w:r>
      <w:r>
        <w:t xml:space="preserve">information representation and encoding.</w:t>
      </w:r>
    </w:p>
    <w:p>
      <w:pPr>
        <w:pStyle w:val="Heading1"/>
      </w:pPr>
      <w:bookmarkStart w:id="29" w:name="assignments-and-evaluation"/>
      <w:r>
        <w:t xml:space="preserve">Assignments and Evaluation</w:t>
      </w:r>
      <w:bookmarkEnd w:id="29"/>
    </w:p>
    <w:p>
      <w:pPr>
        <w:pStyle w:val="Compact"/>
        <w:numPr>
          <w:numId w:val="1005"/>
          <w:ilvl w:val="0"/>
        </w:numPr>
      </w:pPr>
      <w:r>
        <w:t xml:space="preserve">Homework: 12 problem sets (36%)</w:t>
      </w:r>
    </w:p>
    <w:p>
      <w:pPr>
        <w:pStyle w:val="Compact"/>
        <w:numPr>
          <w:numId w:val="1005"/>
          <w:ilvl w:val="0"/>
        </w:numPr>
      </w:pPr>
      <w:r>
        <w:t xml:space="preserve">Seven quizzes completed in class (49%)</w:t>
      </w:r>
    </w:p>
    <w:p>
      <w:pPr>
        <w:pStyle w:val="Compact"/>
        <w:numPr>
          <w:numId w:val="1005"/>
          <w:ilvl w:val="0"/>
        </w:numPr>
      </w:pPr>
      <w:r>
        <w:t xml:space="preserve">Final exam (15%)</w:t>
      </w:r>
    </w:p>
    <w:p>
      <w:pPr>
        <w:pStyle w:val="Heading3"/>
      </w:pPr>
      <w:bookmarkStart w:id="30" w:name="incomplete-grades"/>
      <w:r>
        <w:t xml:space="preserve">Incomplete grades</w:t>
      </w:r>
      <w:bookmarkEnd w:id="30"/>
    </w:p>
    <w:p>
      <w:pPr>
        <w:pStyle w:val="FirstParagraph"/>
      </w:pPr>
      <w:r>
        <w:t xml:space="preserve">An exceptional request for an incomplete grade is most often granted</w:t>
      </w:r>
      <w:r>
        <w:t xml:space="preserve"> </w:t>
      </w:r>
      <w:r>
        <w:t xml:space="preserve">to students encountering a medical emergency or other extraordinary</w:t>
      </w:r>
      <w:r>
        <w:t xml:space="preserve"> </w:t>
      </w:r>
      <w:r>
        <w:t xml:space="preserve">circumstances beyond their control. Students must request an</w:t>
      </w:r>
      <w:r>
        <w:t xml:space="preserve"> </w:t>
      </w:r>
      <w:r>
        <w:t xml:space="preserve">incomplete grade from the instructor. The instructor and student will</w:t>
      </w:r>
      <w:r>
        <w:t xml:space="preserve"> </w:t>
      </w:r>
      <w:r>
        <w:t xml:space="preserve">agree on a due date for completion of coursework. The student must</w:t>
      </w:r>
      <w:r>
        <w:t xml:space="preserve"> </w:t>
      </w:r>
      <w:r>
        <w:t xml:space="preserve">submit an Incomplete Form signed by the student, the instructor, and</w:t>
      </w:r>
      <w:r>
        <w:t xml:space="preserve"> </w:t>
      </w:r>
      <w:r>
        <w:t xml:space="preserve">the student’s academic advisor to the front office:</w:t>
      </w:r>
      <w:r>
        <w:t xml:space="preserve"> </w:t>
      </w:r>
      <w:hyperlink r:id="rId31">
        <w:r>
          <w:rPr>
            <w:rStyle w:val="Hyperlink"/>
          </w:rPr>
          <w:t xml:space="preserve">https://uofi.app.box.com/v/ISIncompleteForm</w:t>
        </w:r>
      </w:hyperlink>
      <w:r>
        <w:t xml:space="preserve"> </w:t>
      </w:r>
      <w:r>
        <w:t xml:space="preserve">Please see the Student</w:t>
      </w:r>
      <w:r>
        <w:t xml:space="preserve"> </w:t>
      </w:r>
      <w:r>
        <w:t xml:space="preserve">Code for full details:</w:t>
      </w:r>
      <w:r>
        <w:t xml:space="preserve"> </w:t>
      </w:r>
      <w:hyperlink r:id="rId32">
        <w:r>
          <w:rPr>
            <w:rStyle w:val="Hyperlink"/>
          </w:rPr>
          <w:t xml:space="preserve">http://studentcode.illinois.edu/article3/part1/3-104/</w:t>
        </w:r>
      </w:hyperlink>
    </w:p>
    <w:p>
      <w:pPr>
        <w:pStyle w:val="Heading3"/>
      </w:pPr>
      <w:bookmarkStart w:id="33" w:name="assignments-policy"/>
      <w:r>
        <w:t xml:space="preserve">Assignments policy</w:t>
      </w:r>
      <w:bookmarkEnd w:id="33"/>
    </w:p>
    <w:p>
      <w:pPr>
        <w:pStyle w:val="FirstParagraph"/>
      </w:pPr>
      <w:r>
        <w:t xml:space="preserve">All assignments are required for all students. Completing</w:t>
      </w:r>
      <w:r>
        <w:t xml:space="preserve"> </w:t>
      </w:r>
      <w:r>
        <w:t xml:space="preserve">all assignments is not a guarantee of a passing grade. All work must</w:t>
      </w:r>
      <w:r>
        <w:t xml:space="preserve"> </w:t>
      </w:r>
      <w:r>
        <w:t xml:space="preserve">be completed in order to pass this class. Late or incomplete</w:t>
      </w:r>
      <w:r>
        <w:t xml:space="preserve"> </w:t>
      </w:r>
      <w:r>
        <w:t xml:space="preserve">assignments will not be given full credit unless the student has</w:t>
      </w:r>
      <w:r>
        <w:t xml:space="preserve"> </w:t>
      </w:r>
      <w:r>
        <w:t xml:space="preserve">contacted the instructor prior to the due date of the assignment (or</w:t>
      </w:r>
      <w:r>
        <w:t xml:space="preserve"> </w:t>
      </w:r>
      <w:r>
        <w:t xml:space="preserve">in the case of emergencies, as soon as practicable).</w:t>
      </w:r>
    </w:p>
    <w:p>
      <w:pPr>
        <w:pStyle w:val="Heading3"/>
      </w:pPr>
      <w:bookmarkStart w:id="34" w:name="grading-scale"/>
      <w:r>
        <w:t xml:space="preserve">Grading Scale</w:t>
      </w:r>
      <w:bookmarkEnd w:id="34"/>
    </w:p>
    <w:p>
      <w:pPr>
        <w:pStyle w:val="FirstParagraph"/>
      </w:pPr>
      <w:r>
        <w:t xml:space="preserve">94-100 = A</w:t>
      </w:r>
      <w:r>
        <w:br w:type="textWrapping"/>
      </w:r>
      <w:r>
        <w:t xml:space="preserve">90-93 = A-</w:t>
      </w:r>
      <w:r>
        <w:br w:type="textWrapping"/>
      </w:r>
      <w:r>
        <w:t xml:space="preserve">87-89 = B+</w:t>
      </w:r>
      <w:r>
        <w:br w:type="textWrapping"/>
      </w:r>
      <w:r>
        <w:t xml:space="preserve">83-86 = B</w:t>
      </w:r>
      <w:r>
        <w:br w:type="textWrapping"/>
      </w:r>
      <w:r>
        <w:t xml:space="preserve">80-82 = B-</w:t>
      </w:r>
      <w:r>
        <w:br w:type="textWrapping"/>
      </w:r>
      <w:r>
        <w:t xml:space="preserve">77-79 = C+</w:t>
      </w:r>
      <w:r>
        <w:br w:type="textWrapping"/>
      </w:r>
      <w:r>
        <w:t xml:space="preserve">73-76 = C</w:t>
      </w:r>
      <w:r>
        <w:br w:type="textWrapping"/>
      </w:r>
      <w:r>
        <w:t xml:space="preserve">70-72 = C-</w:t>
      </w:r>
      <w:r>
        <w:br w:type="textWrapping"/>
      </w:r>
      <w:r>
        <w:t xml:space="preserve">67-69 = D+</w:t>
      </w:r>
      <w:r>
        <w:br w:type="textWrapping"/>
      </w:r>
      <w:r>
        <w:t xml:space="preserve">63-66 = D</w:t>
      </w:r>
      <w:r>
        <w:br w:type="textWrapping"/>
      </w:r>
      <w:r>
        <w:t xml:space="preserve">60-62 = D-</w:t>
      </w:r>
      <w:r>
        <w:br w:type="textWrapping"/>
      </w:r>
      <w:r>
        <w:t xml:space="preserve">59 and below = F</w:t>
      </w:r>
    </w:p>
    <w:p>
      <w:pPr>
        <w:pStyle w:val="Heading1"/>
      </w:pPr>
      <w:bookmarkStart w:id="35" w:name="course-policies"/>
      <w:r>
        <w:t xml:space="preserve">Course policies</w:t>
      </w:r>
      <w:bookmarkEnd w:id="35"/>
    </w:p>
    <w:p>
      <w:pPr>
        <w:pStyle w:val="Heading3"/>
      </w:pPr>
      <w:bookmarkStart w:id="36" w:name="attendanceparticipation-policy"/>
      <w:r>
        <w:t xml:space="preserve">Attendance/Participation policy</w:t>
      </w:r>
      <w:bookmarkEnd w:id="36"/>
    </w:p>
    <w:p>
      <w:pPr>
        <w:pStyle w:val="FirstParagraph"/>
      </w:pPr>
      <w:r>
        <w:t xml:space="preserve">The iSchool expects students to attend all classes except in cases of</w:t>
      </w:r>
      <w:r>
        <w:t xml:space="preserve"> </w:t>
      </w:r>
      <w:r>
        <w:t xml:space="preserve">emergency. Student Code on Attendance:</w:t>
      </w:r>
      <w:r>
        <w:t xml:space="preserve"> </w:t>
      </w:r>
      <w:hyperlink r:id="rId37">
        <w:r>
          <w:rPr>
            <w:rStyle w:val="Hyperlink"/>
          </w:rPr>
          <w:t xml:space="preserve">http://studentcode.illinois.edu/article1/part5/1-501/</w:t>
        </w:r>
      </w:hyperlink>
    </w:p>
    <w:p>
      <w:pPr>
        <w:pStyle w:val="BodyText"/>
      </w:pPr>
      <w:r>
        <w:t xml:space="preserve">Enrollment in this course includes expectation of regular</w:t>
      </w:r>
      <w:r>
        <w:t xml:space="preserve"> </w:t>
      </w:r>
      <w:r>
        <w:t xml:space="preserve">attendance. If you find you must miss (or have missed) class, contact</w:t>
      </w:r>
      <w:r>
        <w:t xml:space="preserve"> </w:t>
      </w:r>
      <w:r>
        <w:t xml:space="preserve">the instructor as soon as possible. Students may miss one class</w:t>
      </w:r>
      <w:r>
        <w:t xml:space="preserve"> </w:t>
      </w:r>
      <w:r>
        <w:t xml:space="preserve">session with no penalty; thereafter, each unexcused absence will</w:t>
      </w:r>
      <w:r>
        <w:t xml:space="preserve"> </w:t>
      </w:r>
      <w:r>
        <w:t xml:space="preserve">result in your grade being lowered by one step (for example, an A-</w:t>
      </w:r>
      <w:r>
        <w:t xml:space="preserve"> </w:t>
      </w:r>
      <w:r>
        <w:t xml:space="preserve">will become a B+). Repeated tardiness or leaving sessions early may be</w:t>
      </w:r>
      <w:r>
        <w:t xml:space="preserve"> </w:t>
      </w:r>
      <w:r>
        <w:t xml:space="preserve">considered an unexcused absence unless alternate arrangements have</w:t>
      </w:r>
      <w:r>
        <w:t xml:space="preserve"> </w:t>
      </w:r>
      <w:r>
        <w:t xml:space="preserve">been made with the instructor.</w:t>
      </w:r>
    </w:p>
    <w:p>
      <w:pPr>
        <w:pStyle w:val="Heading3"/>
      </w:pPr>
      <w:bookmarkStart w:id="38" w:name="class-conduct-policy"/>
      <w:r>
        <w:t xml:space="preserve">Class conduct policy</w:t>
      </w:r>
      <w:bookmarkEnd w:id="38"/>
    </w:p>
    <w:p>
      <w:pPr>
        <w:pStyle w:val="FirstParagraph"/>
      </w:pPr>
      <w:r>
        <w:t xml:space="preserve">Students share some of the responsibility for fostering an inclusive</w:t>
      </w:r>
      <w:r>
        <w:t xml:space="preserve"> </w:t>
      </w:r>
      <w:r>
        <w:t xml:space="preserve">classroom. Students are expected to be respectful of others’</w:t>
      </w:r>
      <w:r>
        <w:t xml:space="preserve"> </w:t>
      </w:r>
      <w:r>
        <w:t xml:space="preserve">perspectives and lived experiences during class discussion. Students</w:t>
      </w:r>
      <w:r>
        <w:t xml:space="preserve"> </w:t>
      </w:r>
      <w:r>
        <w:t xml:space="preserve">are expected to demonstrate respect for the ideas and opinions of all</w:t>
      </w:r>
      <w:r>
        <w:t xml:space="preserve"> </w:t>
      </w:r>
      <w:r>
        <w:t xml:space="preserve">other members of the class at all times.</w:t>
      </w:r>
    </w:p>
    <w:p>
      <w:pPr>
        <w:pStyle w:val="Heading1"/>
      </w:pPr>
      <w:bookmarkStart w:id="39" w:name="academic-integrity"/>
      <w:r>
        <w:t xml:space="preserve">Academic Integrity</w:t>
      </w:r>
      <w:bookmarkEnd w:id="39"/>
    </w:p>
    <w:p>
      <w:pPr>
        <w:pStyle w:val="FirstParagraph"/>
      </w:pPr>
      <w:r>
        <w:t xml:space="preserve">Please review and reflect on the academic integrity policy of the University of Illinois,</w:t>
      </w:r>
      <w:r>
        <w:t xml:space="preserve"> </w:t>
      </w:r>
      <w:hyperlink r:id="rId40">
        <w:r>
          <w:rPr>
            <w:rStyle w:val="Hyperlink"/>
          </w:rPr>
          <w:t xml:space="preserve">http://admin.illinois.edu/policy/code/article1_part4_1-401.html</w:t>
        </w:r>
      </w:hyperlink>
      <w:r>
        <w:t xml:space="preserve"> </w:t>
      </w:r>
      <w:r>
        <w:t xml:space="preserve">to which we subscribe.</w:t>
      </w:r>
      <w:r>
        <w:t xml:space="preserve"> </w:t>
      </w:r>
      <w:r>
        <w:t xml:space="preserve">By turning in materials for review, you certify that all work presented is your own and</w:t>
      </w:r>
      <w:r>
        <w:t xml:space="preserve"> </w:t>
      </w:r>
      <w:r>
        <w:t xml:space="preserve">has been done by you independently, or as a member of a designated group for group assignments.</w:t>
      </w:r>
      <w:r>
        <w:t xml:space="preserve"> </w:t>
      </w:r>
      <w:r>
        <w:t xml:space="preserve">If, in the course of your writing, you use the words or ideas of another writer, proper</w:t>
      </w:r>
      <w:r>
        <w:t xml:space="preserve"> </w:t>
      </w:r>
      <w:r>
        <w:t xml:space="preserve">acknowledgment must be given (using APA, Chicago, or MLA style). Not to do so is to commit</w:t>
      </w:r>
      <w:r>
        <w:t xml:space="preserve"> </w:t>
      </w:r>
      <w:r>
        <w:t xml:space="preserve">plagiarism, a form of academic dishonesty. If you are not absolutely clear on what constitutes</w:t>
      </w:r>
      <w:r>
        <w:t xml:space="preserve"> </w:t>
      </w:r>
      <w:r>
        <w:t xml:space="preserve">plagiarism and how to cite sources appropriately, now is the time to learn. Please ask me!</w:t>
      </w:r>
      <w:r>
        <w:t xml:space="preserve"> </w:t>
      </w:r>
      <w:r>
        <w:t xml:space="preserve">Please be aware that the consequences for plagiarism or other forms of academic dishonesty</w:t>
      </w:r>
      <w:r>
        <w:t xml:space="preserve"> </w:t>
      </w:r>
      <w:r>
        <w:t xml:space="preserve">will be severe. Students who violate university standards of academic integrity are</w:t>
      </w:r>
      <w:r>
        <w:t xml:space="preserve"> </w:t>
      </w:r>
      <w:r>
        <w:t xml:space="preserve">subject to disciplinary action, including a reduced grade, failure in the course, and</w:t>
      </w:r>
      <w:r>
        <w:t xml:space="preserve"> </w:t>
      </w:r>
      <w:r>
        <w:t xml:space="preserve">suspension or dismissal from the University.</w:t>
      </w:r>
    </w:p>
    <w:p>
      <w:pPr>
        <w:pStyle w:val="Heading1"/>
      </w:pPr>
      <w:bookmarkStart w:id="41" w:name="statement-of-inclusion"/>
      <w:r>
        <w:t xml:space="preserve">Statement of Inclusion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Inclusive Illinois Committee Diversity Statement</w:t>
        </w:r>
      </w:hyperlink>
    </w:p>
    <w:p>
      <w:pPr>
        <w:pStyle w:val="BodyText"/>
      </w:pPr>
      <w:r>
        <w:t xml:space="preserve">As the state’s premier public university, the University of Illinois</w:t>
      </w:r>
      <w:r>
        <w:t xml:space="preserve"> </w:t>
      </w:r>
      <w:r>
        <w:t xml:space="preserve">at Urbana-Champaign’s core mission is to serve the interests of the</w:t>
      </w:r>
      <w:r>
        <w:t xml:space="preserve"> </w:t>
      </w:r>
      <w:r>
        <w:t xml:space="preserve">diverse people of the state of Illinois and beyond. The institution</w:t>
      </w:r>
      <w:r>
        <w:t xml:space="preserve"> </w:t>
      </w:r>
      <w:r>
        <w:t xml:space="preserve">thus values inclusion and a pluralistic learning and research</w:t>
      </w:r>
      <w:r>
        <w:t xml:space="preserve"> </w:t>
      </w:r>
      <w:r>
        <w:t xml:space="preserve">environment, one which we respect the varied perspectives and lived</w:t>
      </w:r>
      <w:r>
        <w:t xml:space="preserve"> </w:t>
      </w:r>
      <w:r>
        <w:t xml:space="preserve">experiences of a diverse community and global workforce. We support</w:t>
      </w:r>
      <w:r>
        <w:t xml:space="preserve"> </w:t>
      </w:r>
      <w:r>
        <w:t xml:space="preserve">diversity of worldviews, histories, and cultural knowledge across a</w:t>
      </w:r>
      <w:r>
        <w:t xml:space="preserve"> </w:t>
      </w:r>
      <w:r>
        <w:t xml:space="preserve">range of social groups including race, ethnicity, gender identity,</w:t>
      </w:r>
      <w:r>
        <w:t xml:space="preserve"> </w:t>
      </w:r>
      <w:r>
        <w:t xml:space="preserve">sexual orientation, abilities, economic class, religion, and their</w:t>
      </w:r>
      <w:r>
        <w:t xml:space="preserve"> </w:t>
      </w:r>
      <w:r>
        <w:t xml:space="preserve">intersections.</w:t>
      </w:r>
    </w:p>
    <w:p>
      <w:pPr>
        <w:pStyle w:val="Heading1"/>
      </w:pPr>
      <w:bookmarkStart w:id="43" w:name="accessibility-statement"/>
      <w:r>
        <w:t xml:space="preserve">Accessibility Statement</w:t>
      </w:r>
      <w:bookmarkEnd w:id="43"/>
    </w:p>
    <w:p>
      <w:pPr>
        <w:pStyle w:val="FirstParagraph"/>
      </w:pPr>
      <w:r>
        <w:t xml:space="preserve">To obtain accessibility-related academic adjustments and/or auxiliary</w:t>
      </w:r>
      <w:r>
        <w:t xml:space="preserve"> </w:t>
      </w:r>
      <w:r>
        <w:t xml:space="preserve">aids, students with disabilities must contact the course instructor</w:t>
      </w:r>
      <w:r>
        <w:t xml:space="preserve"> </w:t>
      </w:r>
      <w:r>
        <w:t xml:space="preserve">and the</w:t>
      </w:r>
      <w:r>
        <w:t xml:space="preserve"> </w:t>
      </w:r>
      <w:hyperlink r:id="rId44">
        <w:r>
          <w:rPr>
            <w:rStyle w:val="Hyperlink"/>
          </w:rPr>
          <w:t xml:space="preserve">Disability Resources and Educational Services</w:t>
        </w:r>
      </w:hyperlink>
      <w:r>
        <w:t xml:space="preserve"> </w:t>
      </w:r>
      <w:r>
        <w:t xml:space="preserve">(DRES) as soon</w:t>
      </w:r>
      <w:r>
        <w:t xml:space="preserve"> </w:t>
      </w:r>
      <w:r>
        <w:t xml:space="preserve">as possible. To contact DRES you may visit 1207 S. Oak St.,</w:t>
      </w:r>
      <w:r>
        <w:t xml:space="preserve"> </w:t>
      </w:r>
      <w:r>
        <w:t xml:space="preserve">Champaign, call (217) 333-4603 (V/TTY), or e-mail a message to</w:t>
      </w:r>
      <w:r>
        <w:t xml:space="preserve"> </w:t>
      </w:r>
      <w:r>
        <w:t xml:space="preserve">disability@illinois.edu.</w:t>
      </w:r>
    </w:p>
    <w:p>
      <w:pPr>
        <w:pStyle w:val="Heading1"/>
      </w:pPr>
      <w:bookmarkStart w:id="45" w:name="topic-schedule"/>
      <w:r>
        <w:t xml:space="preserve">Topic Schedule</w:t>
      </w:r>
      <w:bookmarkEnd w:id="45"/>
    </w:p>
    <w:p>
      <w:pPr>
        <w:pStyle w:val="Heading3"/>
      </w:pPr>
      <w:bookmarkStart w:id="46" w:name="week-1-january-15-and-17"/>
      <w:r>
        <w:t xml:space="preserve">Week 1: January 15 and 17</w:t>
      </w:r>
      <w:bookmarkEnd w:id="46"/>
    </w:p>
    <w:p>
      <w:pPr>
        <w:pStyle w:val="Heading4"/>
      </w:pPr>
      <w:bookmarkStart w:id="47" w:name="X97f04dcf5ac99df8b3d0c9d386ff45348a7aadd"/>
      <w:r>
        <w:t xml:space="preserve">Topic: Mathematics, information, and systems</w:t>
      </w:r>
      <w:bookmarkEnd w:id="47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Required Readings:</w:t>
      </w:r>
      <w:r>
        <w:t xml:space="preserve"> </w:t>
      </w:r>
      <w:r>
        <w:t xml:space="preserve">Syllabus</w:t>
      </w:r>
    </w:p>
    <w:p>
      <w:pPr>
        <w:pStyle w:val="Heading3"/>
      </w:pPr>
      <w:bookmarkStart w:id="48" w:name="week-2-january-22-and-24"/>
      <w:r>
        <w:t xml:space="preserve">Week 2: January 22 and 24</w:t>
      </w:r>
      <w:bookmarkEnd w:id="48"/>
    </w:p>
    <w:p>
      <w:pPr>
        <w:pStyle w:val="Heading4"/>
      </w:pPr>
      <w:bookmarkStart w:id="49" w:name="topic-sets"/>
      <w:r>
        <w:t xml:space="preserve">Topic: Sets</w:t>
      </w:r>
      <w:bookmarkEnd w:id="49"/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Required Readings:</w:t>
      </w:r>
      <w:r>
        <w:t xml:space="preserve"> </w:t>
      </w:r>
      <w:r>
        <w:t xml:space="preserve">Wallis BGDM section 1.1 and chapter 2</w:t>
      </w:r>
    </w:p>
    <w:p>
      <w:pPr>
        <w:pStyle w:val="Heading3"/>
      </w:pPr>
      <w:bookmarkStart w:id="50" w:name="week-3-january-29-and-31"/>
      <w:r>
        <w:t xml:space="preserve">Week 3: January 29 and 31</w:t>
      </w:r>
      <w:bookmarkEnd w:id="50"/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January 31:</w:t>
      </w:r>
      <w:r>
        <w:t xml:space="preserve"> </w:t>
      </w:r>
      <w:r>
        <w:t xml:space="preserve">in class, Quiz 1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January 29:</w:t>
      </w:r>
      <w:r>
        <w:t xml:space="preserve"> </w:t>
      </w:r>
      <w:r>
        <w:t xml:space="preserve">assignment due, Problem set: Sets</w:t>
      </w:r>
    </w:p>
    <w:p>
      <w:pPr>
        <w:pStyle w:val="Heading4"/>
      </w:pPr>
      <w:bookmarkStart w:id="51" w:name="topic-propositional-logic"/>
      <w:r>
        <w:t xml:space="preserve">Topic: Propositional logic</w:t>
      </w:r>
      <w:bookmarkEnd w:id="51"/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Required Readings:</w:t>
      </w:r>
      <w:r>
        <w:t xml:space="preserve"> </w:t>
      </w:r>
      <w:r>
        <w:t xml:space="preserve">Magnus chapters 2 and 3</w:t>
      </w:r>
    </w:p>
    <w:p>
      <w:pPr>
        <w:pStyle w:val="Heading3"/>
      </w:pPr>
      <w:bookmarkStart w:id="52" w:name="week-4-february-5-and-7"/>
      <w:r>
        <w:t xml:space="preserve">Week 4: February 5 and 7</w:t>
      </w:r>
      <w:bookmarkEnd w:id="52"/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February 5:</w:t>
      </w:r>
      <w:r>
        <w:t xml:space="preserve"> </w:t>
      </w:r>
      <w:r>
        <w:t xml:space="preserve">assignment due, Problem set: Propositional Logic</w:t>
      </w:r>
    </w:p>
    <w:p>
      <w:pPr>
        <w:pStyle w:val="Heading4"/>
      </w:pPr>
      <w:bookmarkStart w:id="53" w:name="topic-relations-and-relational-models"/>
      <w:r>
        <w:t xml:space="preserve">Topic: Relations and relational models</w:t>
      </w:r>
      <w:bookmarkEnd w:id="53"/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Required Readings:</w:t>
      </w:r>
      <w:r>
        <w:t xml:space="preserve"> </w:t>
      </w:r>
      <w:r>
        <w:t xml:space="preserve">Wallis BGDM chapter 4</w:t>
      </w:r>
    </w:p>
    <w:p>
      <w:pPr>
        <w:pStyle w:val="Heading3"/>
      </w:pPr>
      <w:bookmarkStart w:id="54" w:name="week-5-february-12-and-14"/>
      <w:r>
        <w:t xml:space="preserve">Week 5: February 12 and 14</w:t>
      </w:r>
      <w:bookmarkEnd w:id="54"/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February 12:</w:t>
      </w:r>
      <w:r>
        <w:t xml:space="preserve"> </w:t>
      </w:r>
      <w:r>
        <w:t xml:space="preserve">assignment due, Problem set: Relations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February 14:</w:t>
      </w:r>
      <w:r>
        <w:t xml:space="preserve"> </w:t>
      </w:r>
      <w:r>
        <w:t xml:space="preserve">in class, Quiz 2</w:t>
      </w:r>
    </w:p>
    <w:p>
      <w:pPr>
        <w:pStyle w:val="Heading4"/>
      </w:pPr>
      <w:bookmarkStart w:id="55" w:name="topic-first-order-logic"/>
      <w:r>
        <w:t xml:space="preserve">Topic: First order logic</w:t>
      </w:r>
      <w:bookmarkEnd w:id="55"/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Required Readings:</w:t>
      </w:r>
      <w:r>
        <w:t xml:space="preserve"> </w:t>
      </w:r>
      <w:r>
        <w:t xml:space="preserve">Magnus chapter 4</w:t>
      </w:r>
    </w:p>
    <w:p>
      <w:pPr>
        <w:pStyle w:val="Heading3"/>
      </w:pPr>
      <w:bookmarkStart w:id="56" w:name="week-6-february-19-and-21"/>
      <w:r>
        <w:t xml:space="preserve">Week 6: February 19 and 21</w:t>
      </w:r>
      <w:bookmarkEnd w:id="56"/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February 19:</w:t>
      </w:r>
      <w:r>
        <w:t xml:space="preserve"> </w:t>
      </w:r>
      <w:r>
        <w:t xml:space="preserve">assignment due, Problem set: Predicate Logic</w:t>
      </w:r>
    </w:p>
    <w:p>
      <w:pPr>
        <w:pStyle w:val="Heading4"/>
      </w:pPr>
      <w:bookmarkStart w:id="57" w:name="topic-combinations-and-arrangements"/>
      <w:r>
        <w:t xml:space="preserve">Topic: Combinations and arrangements</w:t>
      </w:r>
      <w:bookmarkEnd w:id="57"/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Required Readings:</w:t>
      </w:r>
      <w:r>
        <w:t xml:space="preserve"> </w:t>
      </w:r>
      <w:r>
        <w:t xml:space="preserve">Wallis BGDM chapter 5</w:t>
      </w:r>
    </w:p>
    <w:p>
      <w:pPr>
        <w:pStyle w:val="Heading3"/>
      </w:pPr>
      <w:bookmarkStart w:id="58" w:name="week-7-february-26-and-28"/>
      <w:r>
        <w:t xml:space="preserve">Week 7: February 26 and 28</w:t>
      </w:r>
      <w:bookmarkEnd w:id="58"/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February 26:</w:t>
      </w:r>
      <w:r>
        <w:t xml:space="preserve"> </w:t>
      </w:r>
      <w:r>
        <w:t xml:space="preserve">assignment due, Problem set: Combinatorics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February 28:</w:t>
      </w:r>
      <w:r>
        <w:t xml:space="preserve"> </w:t>
      </w:r>
      <w:r>
        <w:t xml:space="preserve">in class, Quiz 3</w:t>
      </w:r>
    </w:p>
    <w:p>
      <w:pPr>
        <w:pStyle w:val="Heading4"/>
      </w:pPr>
      <w:bookmarkStart w:id="59" w:name="topic-probability"/>
      <w:r>
        <w:t xml:space="preserve">Topic: Probability</w:t>
      </w:r>
      <w:bookmarkEnd w:id="59"/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Required Readings:</w:t>
      </w:r>
      <w:r>
        <w:t xml:space="preserve"> </w:t>
      </w:r>
      <w:r>
        <w:t xml:space="preserve">Wallis BGDM chapter 6</w:t>
      </w:r>
    </w:p>
    <w:p>
      <w:pPr>
        <w:pStyle w:val="Heading3"/>
      </w:pPr>
      <w:bookmarkStart w:id="60" w:name="week-8-march-5-and-7"/>
      <w:r>
        <w:t xml:space="preserve">Week 8: March 5 and 7</w:t>
      </w:r>
      <w:bookmarkEnd w:id="60"/>
    </w:p>
    <w:p>
      <w:pPr>
        <w:pStyle w:val="Compact"/>
        <w:numPr>
          <w:numId w:val="1018"/>
          <w:ilvl w:val="0"/>
        </w:numPr>
      </w:pPr>
      <w:r>
        <w:rPr>
          <w:b/>
        </w:rPr>
        <w:t xml:space="preserve">March 5:</w:t>
      </w:r>
      <w:r>
        <w:t xml:space="preserve"> </w:t>
      </w:r>
      <w:r>
        <w:t xml:space="preserve">assignment due, Problem set: Probability</w:t>
      </w:r>
    </w:p>
    <w:p>
      <w:pPr>
        <w:pStyle w:val="Heading4"/>
      </w:pPr>
      <w:bookmarkStart w:id="61" w:name="topic-data-and-probability-distributions"/>
      <w:r>
        <w:t xml:space="preserve">Topic: Data and Probability Distributions</w:t>
      </w:r>
      <w:bookmarkEnd w:id="61"/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Required Readings:</w:t>
      </w:r>
      <w:r>
        <w:t xml:space="preserve"> </w:t>
      </w:r>
      <w:r>
        <w:t xml:space="preserve">Wallis MRW chapters 4 and 5</w:t>
      </w:r>
    </w:p>
    <w:p>
      <w:pPr>
        <w:pStyle w:val="Heading3"/>
      </w:pPr>
      <w:bookmarkStart w:id="62" w:name="week-9-march-12-and-14"/>
      <w:r>
        <w:t xml:space="preserve">Week 9: March 12 and 14</w:t>
      </w:r>
      <w:bookmarkEnd w:id="62"/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March 14:</w:t>
      </w:r>
      <w:r>
        <w:t xml:space="preserve"> </w:t>
      </w:r>
      <w:r>
        <w:t xml:space="preserve">in class, Quiz 4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March 12:</w:t>
      </w:r>
      <w:r>
        <w:t xml:space="preserve"> </w:t>
      </w:r>
      <w:r>
        <w:t xml:space="preserve">assignment due, Problem set: Distributions</w:t>
      </w:r>
    </w:p>
    <w:p>
      <w:pPr>
        <w:pStyle w:val="Heading4"/>
      </w:pPr>
      <w:bookmarkStart w:id="63" w:name="topic-introduction-to-graphs"/>
      <w:r>
        <w:t xml:space="preserve">Topic: Introduction to Graphs</w:t>
      </w:r>
      <w:bookmarkEnd w:id="63"/>
    </w:p>
    <w:p>
      <w:pPr>
        <w:pStyle w:val="Compact"/>
        <w:numPr>
          <w:numId w:val="1021"/>
          <w:ilvl w:val="0"/>
        </w:numPr>
      </w:pPr>
      <w:r>
        <w:rPr>
          <w:b/>
        </w:rPr>
        <w:t xml:space="preserve">Required Readings:</w:t>
      </w:r>
      <w:r>
        <w:t xml:space="preserve"> </w:t>
      </w:r>
      <w:r>
        <w:t xml:space="preserve">Wallis BGFM chapter 4</w:t>
      </w:r>
    </w:p>
    <w:p>
      <w:pPr>
        <w:pStyle w:val="Heading3"/>
      </w:pPr>
      <w:bookmarkStart w:id="64" w:name="week-10-spring-break-march-16-25"/>
      <w:r>
        <w:t xml:space="preserve">Week 10: Spring Break: March 16-25</w:t>
      </w:r>
      <w:bookmarkEnd w:id="64"/>
    </w:p>
    <w:p>
      <w:pPr>
        <w:pStyle w:val="Heading3"/>
      </w:pPr>
      <w:bookmarkStart w:id="65" w:name="week-11-march-26-and-28"/>
      <w:r>
        <w:t xml:space="preserve">Week 11: March 26 and 28</w:t>
      </w:r>
      <w:bookmarkEnd w:id="65"/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March 28:</w:t>
      </w:r>
      <w:r>
        <w:t xml:space="preserve"> </w:t>
      </w:r>
      <w:r>
        <w:t xml:space="preserve">in class, Quiz 5</w:t>
      </w:r>
    </w:p>
    <w:p>
      <w:pPr>
        <w:pStyle w:val="Heading4"/>
      </w:pPr>
      <w:bookmarkStart w:id="66" w:name="topic-graphs-problems-and-algorithms"/>
      <w:r>
        <w:t xml:space="preserve">Topic: Graphs problems and algorithms</w:t>
      </w:r>
      <w:bookmarkEnd w:id="66"/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Required Readings:</w:t>
      </w:r>
      <w:r>
        <w:t xml:space="preserve"> </w:t>
      </w:r>
      <w:r>
        <w:t xml:space="preserve">Wallis BGDM chapter 7</w:t>
      </w:r>
    </w:p>
    <w:p>
      <w:pPr>
        <w:pStyle w:val="Heading3"/>
      </w:pPr>
      <w:bookmarkStart w:id="67" w:name="week-12-april-2-and-4"/>
      <w:r>
        <w:t xml:space="preserve">Week 12: April 2 and 4</w:t>
      </w:r>
      <w:bookmarkEnd w:id="67"/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April 2:</w:t>
      </w:r>
      <w:r>
        <w:t xml:space="preserve"> </w:t>
      </w:r>
      <w:r>
        <w:t xml:space="preserve">assignment due, Problem set: Graphs, part 1</w:t>
      </w:r>
    </w:p>
    <w:p>
      <w:pPr>
        <w:pStyle w:val="Heading4"/>
      </w:pPr>
      <w:bookmarkStart w:id="68" w:name="topic-trees-and-maps"/>
      <w:r>
        <w:t xml:space="preserve">Topic: Trees and maps</w:t>
      </w:r>
      <w:bookmarkEnd w:id="68"/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Required Readings:</w:t>
      </w:r>
      <w:r>
        <w:t xml:space="preserve"> </w:t>
      </w:r>
      <w:r>
        <w:t xml:space="preserve">Wallis MRW chapter 8</w:t>
      </w:r>
    </w:p>
    <w:p>
      <w:pPr>
        <w:pStyle w:val="Heading3"/>
      </w:pPr>
      <w:bookmarkStart w:id="69" w:name="week-13-april-9-and-11"/>
      <w:r>
        <w:t xml:space="preserve">Week 13: April 9 and 11</w:t>
      </w:r>
      <w:bookmarkEnd w:id="69"/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April 11:</w:t>
      </w:r>
      <w:r>
        <w:t xml:space="preserve"> </w:t>
      </w:r>
      <w:r>
        <w:t xml:space="preserve">in class, Quiz 6</w:t>
      </w:r>
    </w:p>
    <w:p>
      <w:pPr>
        <w:pStyle w:val="Compact"/>
        <w:numPr>
          <w:numId w:val="1026"/>
          <w:ilvl w:val="0"/>
        </w:numPr>
      </w:pPr>
      <w:r>
        <w:rPr>
          <w:b/>
        </w:rPr>
        <w:t xml:space="preserve">April 9:</w:t>
      </w:r>
      <w:r>
        <w:t xml:space="preserve"> </w:t>
      </w:r>
      <w:r>
        <w:t xml:space="preserve">assignment due, Problem set: Graphs, part 2</w:t>
      </w:r>
    </w:p>
    <w:p>
      <w:pPr>
        <w:pStyle w:val="Heading4"/>
      </w:pPr>
      <w:bookmarkStart w:id="70" w:name="topic"/>
      <w:r>
        <w:t xml:space="preserve">Topic:</w:t>
      </w:r>
      <w:bookmarkEnd w:id="70"/>
    </w:p>
    <w:p>
      <w:pPr>
        <w:pStyle w:val="Heading3"/>
      </w:pPr>
      <w:bookmarkStart w:id="71" w:name="week-14-april-16-and-18"/>
      <w:r>
        <w:t xml:space="preserve">Week 14: April 16 and 18</w:t>
      </w:r>
      <w:bookmarkEnd w:id="71"/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April 16:</w:t>
      </w:r>
      <w:r>
        <w:t xml:space="preserve"> </w:t>
      </w:r>
      <w:r>
        <w:t xml:space="preserve">assignment due, Problem set: Matrices</w:t>
      </w:r>
    </w:p>
    <w:p>
      <w:pPr>
        <w:pStyle w:val="Heading4"/>
      </w:pPr>
      <w:bookmarkStart w:id="72" w:name="topic-symbols-and-coding"/>
      <w:r>
        <w:t xml:space="preserve">Topic: Symbols and coding</w:t>
      </w:r>
      <w:bookmarkEnd w:id="72"/>
    </w:p>
    <w:p>
      <w:pPr>
        <w:pStyle w:val="Compact"/>
        <w:numPr>
          <w:numId w:val="1028"/>
          <w:ilvl w:val="0"/>
        </w:numPr>
      </w:pPr>
      <w:r>
        <w:rPr>
          <w:b/>
        </w:rPr>
        <w:t xml:space="preserve">Required Readings:</w:t>
      </w:r>
      <w:r>
        <w:t xml:space="preserve"> </w:t>
      </w:r>
      <w:r>
        <w:t xml:space="preserve">Wallis MRW chapter 10 and Schneider v. 2.72</w:t>
      </w:r>
    </w:p>
    <w:p>
      <w:pPr>
        <w:pStyle w:val="Heading3"/>
      </w:pPr>
      <w:bookmarkStart w:id="73" w:name="week-15-april-23-and-25"/>
      <w:r>
        <w:t xml:space="preserve">Week 15: April 23 and 25</w:t>
      </w:r>
      <w:bookmarkEnd w:id="73"/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April 25:</w:t>
      </w:r>
      <w:r>
        <w:t xml:space="preserve"> </w:t>
      </w:r>
      <w:r>
        <w:t xml:space="preserve">in class, Quiz 7</w:t>
      </w:r>
    </w:p>
    <w:p>
      <w:pPr>
        <w:pStyle w:val="Compact"/>
        <w:numPr>
          <w:numId w:val="1029"/>
          <w:ilvl w:val="0"/>
        </w:numPr>
      </w:pPr>
      <w:r>
        <w:rPr>
          <w:b/>
        </w:rPr>
        <w:t xml:space="preserve">April 23:</w:t>
      </w:r>
      <w:r>
        <w:t xml:space="preserve"> </w:t>
      </w:r>
      <w:r>
        <w:t xml:space="preserve">assignment due, Problem set: Symbols and codes, part 1</w:t>
      </w:r>
    </w:p>
    <w:p>
      <w:pPr>
        <w:pStyle w:val="Heading4"/>
      </w:pPr>
      <w:bookmarkStart w:id="74" w:name="topic-number-theory-and-privacy"/>
      <w:r>
        <w:t xml:space="preserve">Topic: Number theory and privacy</w:t>
      </w:r>
      <w:bookmarkEnd w:id="74"/>
    </w:p>
    <w:p>
      <w:pPr>
        <w:pStyle w:val="Compact"/>
        <w:numPr>
          <w:numId w:val="1030"/>
          <w:ilvl w:val="0"/>
        </w:numPr>
      </w:pPr>
      <w:r>
        <w:rPr>
          <w:b/>
        </w:rPr>
        <w:t xml:space="preserve">Required Readings:</w:t>
      </w:r>
      <w:r>
        <w:t xml:space="preserve"> </w:t>
      </w:r>
      <w:r>
        <w:t xml:space="preserve">Wallis BGDM chapter 9</w:t>
      </w:r>
    </w:p>
    <w:p>
      <w:pPr>
        <w:pStyle w:val="Heading3"/>
      </w:pPr>
      <w:bookmarkStart w:id="75" w:name="week-16-april-30"/>
      <w:r>
        <w:t xml:space="preserve">Week 16: April 30</w:t>
      </w:r>
      <w:bookmarkEnd w:id="75"/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April 30:</w:t>
      </w:r>
      <w:r>
        <w:t xml:space="preserve"> </w:t>
      </w:r>
      <w:r>
        <w:t xml:space="preserve">assignment due, Problem set: Symbols and codes, part 2</w:t>
      </w:r>
    </w:p>
    <w:p>
      <w:pPr>
        <w:pStyle w:val="Heading4"/>
      </w:pPr>
      <w:bookmarkStart w:id="76" w:name="topic-semester-wrapup"/>
      <w:r>
        <w:t xml:space="preserve">Topic: Semester Wrapup</w:t>
      </w:r>
      <w:bookmarkEnd w:id="76"/>
    </w:p>
    <w:p>
      <w:pPr>
        <w:pStyle w:val="Heading3"/>
      </w:pPr>
      <w:bookmarkStart w:id="77" w:name="week-17-finals-week"/>
      <w:r>
        <w:t xml:space="preserve">Week 17: Finals week</w:t>
      </w:r>
      <w:bookmarkEnd w:id="77"/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date to be announced:</w:t>
      </w:r>
      <w:r>
        <w:t xml:space="preserve"> </w:t>
      </w:r>
      <w:r>
        <w:t xml:space="preserve">in class, Final Exam</w:t>
      </w:r>
    </w:p>
    <w:p>
      <w:pPr>
        <w:pStyle w:val="Heading1"/>
      </w:pPr>
      <w:bookmarkStart w:id="78" w:name="library-resources"/>
      <w:r>
        <w:t xml:space="preserve">Library Resources</w:t>
      </w:r>
      <w:bookmarkEnd w:id="78"/>
    </w:p>
    <w:p>
      <w:pPr>
        <w:pStyle w:val="FirstParagraph"/>
      </w:pPr>
      <w:r>
        <w:t xml:space="preserve">http://www.library.illinois.edu/lis/</w:t>
      </w:r>
      <w:r>
        <w:br w:type="textWrapping"/>
      </w:r>
      <w:r>
        <w:t xml:space="preserve">lislib@library.illinois.edu</w:t>
      </w:r>
      <w:r>
        <w:br w:type="textWrapping"/>
      </w:r>
      <w:r>
        <w:t xml:space="preserve">Phone: (217) 300-8439</w:t>
      </w:r>
    </w:p>
    <w:p>
      <w:pPr>
        <w:pStyle w:val="Heading1"/>
      </w:pPr>
      <w:bookmarkStart w:id="79" w:name="X173d3af36f48b96d1152034d394078091894b23"/>
      <w:r>
        <w:t xml:space="preserve">Writing and Bibliographic Style Resources</w:t>
      </w:r>
      <w:bookmarkEnd w:id="79"/>
    </w:p>
    <w:p>
      <w:pPr>
        <w:pStyle w:val="FirstParagraph"/>
      </w:pPr>
      <w:r>
        <w:t xml:space="preserve">The campus-wide Writers Workshop provides free consultations. For more</w:t>
      </w:r>
      <w:r>
        <w:t xml:space="preserve"> </w:t>
      </w:r>
      <w:r>
        <w:t xml:space="preserve">information see</w:t>
      </w:r>
      <w:r>
        <w:t xml:space="preserve"> </w:t>
      </w:r>
      <w:hyperlink r:id="rId80">
        <w:r>
          <w:rPr>
            <w:rStyle w:val="Hyperlink"/>
          </w:rPr>
          <w:t xml:space="preserve">http://www.cws.illinois.edu/workshop/</w:t>
        </w:r>
      </w:hyperlink>
      <w:r>
        <w:t xml:space="preserve"> </w:t>
      </w:r>
      <w:r>
        <w:t xml:space="preserve">The iSchool</w:t>
      </w:r>
      <w:r>
        <w:t xml:space="preserve"> </w:t>
      </w:r>
      <w:r>
        <w:t xml:space="preserve">has a Writing Resources Moodle site</w:t>
      </w:r>
      <w:r>
        <w:t xml:space="preserve"> </w:t>
      </w:r>
      <w:hyperlink r:id="rId81">
        <w:r>
          <w:rPr>
            <w:rStyle w:val="Hyperlink"/>
          </w:rPr>
          <w:t xml:space="preserve">https://courses.ischool.illinois.edu/course/view.php?id=1705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iSchool writing coaches also offer free consultations.</w:t>
      </w:r>
    </w:p>
    <w:p>
      <w:pPr>
        <w:pStyle w:val="Heading2"/>
      </w:pPr>
      <w:bookmarkStart w:id="82" w:name="emergency-response-run-hide-fight"/>
      <w:r>
        <w:t xml:space="preserve">Emergency response: Run, Hide, Fight</w:t>
      </w:r>
      <w:bookmarkEnd w:id="82"/>
    </w:p>
    <w:p>
      <w:pPr>
        <w:pStyle w:val="FirstParagraph"/>
      </w:pPr>
      <w:r>
        <w:t xml:space="preserve">Emergencies can happen anywhere and at any time. It is important that</w:t>
      </w:r>
      <w:r>
        <w:t xml:space="preserve"> </w:t>
      </w:r>
      <w:r>
        <w:t xml:space="preserve">we take a minute to prepare for a situation in which our safety or</w:t>
      </w:r>
      <w:r>
        <w:t xml:space="preserve"> </w:t>
      </w:r>
      <w:r>
        <w:t xml:space="preserve">even our lives could depend on our ability to react quickly. When</w:t>
      </w:r>
      <w:r>
        <w:t xml:space="preserve"> </w:t>
      </w:r>
      <w:r>
        <w:t xml:space="preserve">we’re faced with any kind of emergency – like fire, severe weather or</w:t>
      </w:r>
      <w:r>
        <w:t xml:space="preserve"> </w:t>
      </w:r>
      <w:r>
        <w:t xml:space="preserve">if someone is trying to hurt you – The</w:t>
      </w:r>
      <w:r>
        <w:t xml:space="preserve"> </w:t>
      </w:r>
      <w:hyperlink r:id="rId83">
        <w:r>
          <w:rPr>
            <w:rStyle w:val="Hyperlink"/>
          </w:rPr>
          <w:t xml:space="preserve">University of Illinois Police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Department</w:t>
        </w:r>
      </w:hyperlink>
      <w:r>
        <w:t xml:space="preserve"> </w:t>
      </w:r>
      <w:r>
        <w:t xml:space="preserve">recommends three options:</w:t>
      </w:r>
      <w:r>
        <w:t xml:space="preserve"> </w:t>
      </w:r>
      <w:hyperlink r:id="rId84">
        <w:r>
          <w:rPr>
            <w:rStyle w:val="Hyperlink"/>
          </w:rPr>
          <w:t xml:space="preserve">Run, hide 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fight</w:t>
        </w:r>
      </w:hyperlink>
      <w:r>
        <w:t xml:space="preserve">.</w:t>
      </w:r>
    </w:p>
    <w:p>
      <w:pPr>
        <w:pStyle w:val="Heading2"/>
      </w:pPr>
      <w:bookmarkStart w:id="85" w:name="X4d08980aa1e5c59a9d5b43adaa26fbc7caa54ab"/>
      <w:r>
        <w:t xml:space="preserve">Appendix: Program, unit, and campus goals and objectives</w:t>
      </w:r>
      <w:bookmarkEnd w:id="85"/>
    </w:p>
    <w:p>
      <w:pPr>
        <w:pStyle w:val="Heading3"/>
      </w:pPr>
      <w:bookmarkStart w:id="86" w:name="goals-of-the-bsis"/>
      <w:r>
        <w:t xml:space="preserve">Goals of the BS/IS</w:t>
      </w:r>
      <w:bookmarkEnd w:id="86"/>
    </w:p>
    <w:p>
      <w:pPr>
        <w:pStyle w:val="Compact"/>
        <w:numPr>
          <w:numId w:val="1033"/>
          <w:ilvl w:val="0"/>
        </w:numPr>
      </w:pPr>
      <w:r>
        <w:t xml:space="preserve">Equip students to be leaders in a knowledge society and innovators</w:t>
      </w:r>
      <w:r>
        <w:t xml:space="preserve"> </w:t>
      </w:r>
      <w:r>
        <w:t xml:space="preserve">in a knowledge economy</w:t>
      </w:r>
    </w:p>
    <w:p>
      <w:pPr>
        <w:pStyle w:val="Compact"/>
        <w:numPr>
          <w:numId w:val="1033"/>
          <w:ilvl w:val="0"/>
        </w:numPr>
      </w:pPr>
      <w:r>
        <w:t xml:space="preserve">Educate students for known, emerging, and currently unforeseeable</w:t>
      </w:r>
      <w:r>
        <w:t xml:space="preserve"> </w:t>
      </w:r>
      <w:r>
        <w:t xml:space="preserve">careers in information sciences</w:t>
      </w:r>
    </w:p>
    <w:p>
      <w:pPr>
        <w:pStyle w:val="Compact"/>
        <w:numPr>
          <w:numId w:val="1033"/>
          <w:ilvl w:val="0"/>
        </w:numPr>
      </w:pPr>
      <w:r>
        <w:t xml:space="preserve">Provide an interdisciplinary education where studies in fundamentals</w:t>
      </w:r>
      <w:r>
        <w:t xml:space="preserve"> </w:t>
      </w:r>
      <w:r>
        <w:t xml:space="preserve">of information sciences and in application areas are fully</w:t>
      </w:r>
      <w:r>
        <w:t xml:space="preserve"> </w:t>
      </w:r>
      <w:r>
        <w:t xml:space="preserve">integrated</w:t>
      </w:r>
    </w:p>
    <w:p>
      <w:pPr>
        <w:pStyle w:val="Compact"/>
        <w:numPr>
          <w:numId w:val="1033"/>
          <w:ilvl w:val="0"/>
        </w:numPr>
      </w:pPr>
      <w:r>
        <w:t xml:space="preserve">Ensure that various upper-division elective pathways of the major</w:t>
      </w:r>
      <w:r>
        <w:t xml:space="preserve"> </w:t>
      </w:r>
      <w:r>
        <w:t xml:space="preserve">share a common core of information sciences knowledge</w:t>
      </w:r>
    </w:p>
    <w:p>
      <w:pPr>
        <w:pStyle w:val="Compact"/>
        <w:numPr>
          <w:numId w:val="1033"/>
          <w:ilvl w:val="0"/>
        </w:numPr>
      </w:pPr>
      <w:r>
        <w:t xml:space="preserve">Provide a program with enough flexibility to facilitate transfers</w:t>
      </w:r>
      <w:r>
        <w:t xml:space="preserve"> </w:t>
      </w:r>
      <w:r>
        <w:t xml:space="preserve">into the major at the sophomore level, transfer across colleges at</w:t>
      </w:r>
      <w:r>
        <w:t xml:space="preserve"> </w:t>
      </w:r>
      <w:r>
        <w:t xml:space="preserve">the sophomore and junior level, and transfers from two-year colleges</w:t>
      </w:r>
    </w:p>
    <w:p>
      <w:pPr>
        <w:pStyle w:val="Compact"/>
        <w:numPr>
          <w:numId w:val="1033"/>
          <w:ilvl w:val="0"/>
        </w:numPr>
      </w:pPr>
      <w:r>
        <w:t xml:space="preserve">Since information sciences is a rapidly developing field, offer a</w:t>
      </w:r>
      <w:r>
        <w:t xml:space="preserve"> </w:t>
      </w:r>
      <w:r>
        <w:t xml:space="preserve">flexible program that responds quickly to new needs and</w:t>
      </w:r>
      <w:r>
        <w:t xml:space="preserve"> </w:t>
      </w:r>
      <w:r>
        <w:t xml:space="preserve">opportunities, and to new findings and approaches in the information</w:t>
      </w:r>
      <w:r>
        <w:t xml:space="preserve"> </w:t>
      </w:r>
      <w:r>
        <w:t xml:space="preserve">sciences</w:t>
      </w:r>
    </w:p>
    <w:p>
      <w:pPr>
        <w:pStyle w:val="Compact"/>
        <w:numPr>
          <w:numId w:val="1033"/>
          <w:ilvl w:val="0"/>
        </w:numPr>
      </w:pPr>
      <w:r>
        <w:t xml:space="preserve">Prepare interested students for graduate study in information</w:t>
      </w:r>
      <w:r>
        <w:t xml:space="preserve"> </w:t>
      </w:r>
      <w:r>
        <w:t xml:space="preserve">sciences and related fields</w:t>
      </w:r>
    </w:p>
    <w:p>
      <w:pPr>
        <w:pStyle w:val="Heading3"/>
      </w:pPr>
      <w:bookmarkStart w:id="87" w:name="objectives-of-the-bsis"/>
      <w:r>
        <w:t xml:space="preserve">Objectives of the BS/IS</w:t>
      </w:r>
      <w:bookmarkEnd w:id="87"/>
    </w:p>
    <w:p>
      <w:pPr>
        <w:pStyle w:val="Compact"/>
        <w:numPr>
          <w:numId w:val="1034"/>
          <w:ilvl w:val="0"/>
        </w:numPr>
      </w:pPr>
      <w:r>
        <w:t xml:space="preserve">Understand relationships among people, information, and technology</w:t>
      </w:r>
    </w:p>
    <w:p>
      <w:pPr>
        <w:pStyle w:val="Compact"/>
        <w:numPr>
          <w:numId w:val="1034"/>
          <w:ilvl w:val="0"/>
        </w:numPr>
      </w:pPr>
      <w:r>
        <w:t xml:space="preserve">Understand the history, theory, philosophy and methodologies of the</w:t>
      </w:r>
      <w:r>
        <w:t xml:space="preserve"> </w:t>
      </w:r>
      <w:r>
        <w:t xml:space="preserve">field of information sciences</w:t>
      </w:r>
    </w:p>
    <w:p>
      <w:pPr>
        <w:pStyle w:val="Compact"/>
        <w:numPr>
          <w:numId w:val="1034"/>
          <w:ilvl w:val="0"/>
        </w:numPr>
      </w:pPr>
      <w:r>
        <w:t xml:space="preserve">Apply various approaches to research in the information sciences,</w:t>
      </w:r>
      <w:r>
        <w:t xml:space="preserve"> </w:t>
      </w:r>
      <w:r>
        <w:t xml:space="preserve">including social science methods, data and text mining, digital</w:t>
      </w:r>
      <w:r>
        <w:t xml:space="preserve"> </w:t>
      </w:r>
      <w:r>
        <w:t xml:space="preserve">humanities, historical approaches, and others</w:t>
      </w:r>
    </w:p>
    <w:p>
      <w:pPr>
        <w:pStyle w:val="Compact"/>
        <w:numPr>
          <w:numId w:val="1034"/>
          <w:ilvl w:val="0"/>
        </w:numPr>
      </w:pPr>
      <w:r>
        <w:t xml:space="preserve">Apply critical analytical skills to information issues</w:t>
      </w:r>
    </w:p>
    <w:p>
      <w:pPr>
        <w:pStyle w:val="Compact"/>
        <w:numPr>
          <w:numId w:val="1034"/>
          <w:ilvl w:val="0"/>
        </w:numPr>
      </w:pPr>
      <w:r>
        <w:t xml:space="preserve">Understand fundamental mathematical and programming tools for</w:t>
      </w:r>
      <w:r>
        <w:t xml:space="preserve"> </w:t>
      </w:r>
      <w:r>
        <w:t xml:space="preserve">solving problems of information modeling, expression, and</w:t>
      </w:r>
      <w:r>
        <w:t xml:space="preserve"> </w:t>
      </w:r>
      <w:r>
        <w:t xml:space="preserve">transformation</w:t>
      </w:r>
    </w:p>
    <w:p>
      <w:pPr>
        <w:pStyle w:val="Heading3"/>
      </w:pPr>
      <w:bookmarkStart w:id="88" w:name="ischool-goal"/>
      <w:r>
        <w:t xml:space="preserve">iSchool Goal</w:t>
      </w:r>
      <w:bookmarkEnd w:id="88"/>
    </w:p>
    <w:p>
      <w:pPr>
        <w:pStyle w:val="Compact"/>
        <w:numPr>
          <w:numId w:val="1035"/>
          <w:ilvl w:val="0"/>
        </w:numPr>
      </w:pPr>
      <w:r>
        <w:t xml:space="preserve">Maintain global leadership in education for the information professions</w:t>
      </w:r>
    </w:p>
    <w:p>
      <w:pPr>
        <w:pStyle w:val="Heading3"/>
      </w:pPr>
      <w:bookmarkStart w:id="89" w:name="Xceace4f3d03b4b1f2bc520a0d182f4976dc7d77"/>
      <w:r>
        <w:t xml:space="preserve">University of Illinois Campus-Wide Learning Goals</w:t>
      </w:r>
      <w:bookmarkEnd w:id="89"/>
    </w:p>
    <w:p>
      <w:pPr>
        <w:pStyle w:val="Compact"/>
        <w:numPr>
          <w:numId w:val="1036"/>
          <w:ilvl w:val="0"/>
        </w:numPr>
      </w:pPr>
      <w:r>
        <w:t xml:space="preserve">Intellectual Reasoning and Knowledge</w:t>
      </w:r>
    </w:p>
    <w:p>
      <w:pPr>
        <w:pStyle w:val="Compact"/>
        <w:numPr>
          <w:numId w:val="1036"/>
          <w:ilvl w:val="0"/>
        </w:numPr>
      </w:pPr>
      <w:r>
        <w:t xml:space="preserve">Creative Inquiry and Discovery</w:t>
      </w:r>
    </w:p>
    <w:p>
      <w:pPr>
        <w:pStyle w:val="Compact"/>
        <w:numPr>
          <w:numId w:val="1036"/>
          <w:ilvl w:val="0"/>
        </w:numPr>
      </w:pPr>
      <w:r>
        <w:t xml:space="preserve">Effective Leadership and Community Engagement</w:t>
      </w:r>
    </w:p>
    <w:p>
      <w:pPr>
        <w:pStyle w:val="Compact"/>
        <w:numPr>
          <w:numId w:val="1036"/>
          <w:ilvl w:val="0"/>
        </w:numPr>
      </w:pPr>
      <w:r>
        <w:t xml:space="preserve">Social Awareness and Cultural Understanding</w:t>
      </w:r>
    </w:p>
    <w:p>
      <w:pPr>
        <w:pStyle w:val="Compact"/>
        <w:numPr>
          <w:numId w:val="1036"/>
          <w:ilvl w:val="0"/>
        </w:numPr>
      </w:pPr>
      <w:r>
        <w:t xml:space="preserve">Global Consciousness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://admin.illinois.edu/policy/code/article1_part4_1-401.html" TargetMode="External" /><Relationship Type="http://schemas.openxmlformats.org/officeDocument/2006/relationships/hyperlink" Id="rId44" Target="http://disability.illinois.edu/" TargetMode="External" /><Relationship Type="http://schemas.openxmlformats.org/officeDocument/2006/relationships/hyperlink" Id="rId84" Target="http://police.illinois.edu/dpsapp/wp-content/uploads/2016/08/syllabus-attachment.pdf" TargetMode="External" /><Relationship Type="http://schemas.openxmlformats.org/officeDocument/2006/relationships/hyperlink" Id="rId83" Target="http://police.illinois.edu/safe" TargetMode="External" /><Relationship Type="http://schemas.openxmlformats.org/officeDocument/2006/relationships/hyperlink" Id="rId37" Target="http://studentcode.illinois.edu/article1/part5/1-501/" TargetMode="External" /><Relationship Type="http://schemas.openxmlformats.org/officeDocument/2006/relationships/hyperlink" Id="rId32" Target="http://studentcode.illinois.edu/article3/part1/3-104/" TargetMode="External" /><Relationship Type="http://schemas.openxmlformats.org/officeDocument/2006/relationships/hyperlink" Id="rId80" Target="http://www.cws.illinois.edu/workshop/" TargetMode="External" /><Relationship Type="http://schemas.openxmlformats.org/officeDocument/2006/relationships/hyperlink" Id="rId42" Target="http://www.inclusiveillinois.illinois.edu/supporting_docs/Inclusive%20Illinois%20Diversity%20Statement.pdf" TargetMode="External" /><Relationship Type="http://schemas.openxmlformats.org/officeDocument/2006/relationships/hyperlink" Id="rId81" Target="https://courses.ischool.illinois.edu/course/view.php?id=1705" TargetMode="External" /><Relationship Type="http://schemas.openxmlformats.org/officeDocument/2006/relationships/hyperlink" Id="rId31" Target="https://uofi.app.box.com/v/ISIncompleteFor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admin.illinois.edu/policy/code/article1_part4_1-401.html" TargetMode="External" /><Relationship Type="http://schemas.openxmlformats.org/officeDocument/2006/relationships/hyperlink" Id="rId44" Target="http://disability.illinois.edu/" TargetMode="External" /><Relationship Type="http://schemas.openxmlformats.org/officeDocument/2006/relationships/hyperlink" Id="rId84" Target="http://police.illinois.edu/dpsapp/wp-content/uploads/2016/08/syllabus-attachment.pdf" TargetMode="External" /><Relationship Type="http://schemas.openxmlformats.org/officeDocument/2006/relationships/hyperlink" Id="rId83" Target="http://police.illinois.edu/safe" TargetMode="External" /><Relationship Type="http://schemas.openxmlformats.org/officeDocument/2006/relationships/hyperlink" Id="rId37" Target="http://studentcode.illinois.edu/article1/part5/1-501/" TargetMode="External" /><Relationship Type="http://schemas.openxmlformats.org/officeDocument/2006/relationships/hyperlink" Id="rId32" Target="http://studentcode.illinois.edu/article3/part1/3-104/" TargetMode="External" /><Relationship Type="http://schemas.openxmlformats.org/officeDocument/2006/relationships/hyperlink" Id="rId80" Target="http://www.cws.illinois.edu/workshop/" TargetMode="External" /><Relationship Type="http://schemas.openxmlformats.org/officeDocument/2006/relationships/hyperlink" Id="rId42" Target="http://www.inclusiveillinois.illinois.edu/supporting_docs/Inclusive%20Illinois%20Diversity%20Statement.pdf" TargetMode="External" /><Relationship Type="http://schemas.openxmlformats.org/officeDocument/2006/relationships/hyperlink" Id="rId81" Target="https://courses.ischool.illinois.edu/course/view.php?id=1705" TargetMode="External" /><Relationship Type="http://schemas.openxmlformats.org/officeDocument/2006/relationships/hyperlink" Id="rId31" Target="https://uofi.app.box.com/v/ISIncompleteFor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Analytical Foundations for Information Problems</dc:title>
  <dc:creator>University of Illinois School of Information Sciences</dc:creator>
  <cp:keywords/>
  <dcterms:created xsi:type="dcterms:W3CDTF">2019-11-01T00:12:34Z</dcterms:created>
  <dcterms:modified xsi:type="dcterms:W3CDTF">2019-11-01T00:12:34Z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l">
    <vt:lpwstr>chicago-author-date.csl</vt:lpwstr>
  </property>
  <property fmtid="{D5CDD505-2E9C-101B-9397-08002B2CF9AE}" pid="3" name="date">
    <vt:lpwstr>Last updated Thu Oct 31 19:12:34 CDT 2019</vt:lpwstr>
  </property>
  <property fmtid="{D5CDD505-2E9C-101B-9397-08002B2CF9AE}" pid="4" name="link-citations">
    <vt:lpwstr>False</vt:lpwstr>
  </property>
  <property fmtid="{D5CDD505-2E9C-101B-9397-08002B2CF9AE}" pid="5" name="nocite">
    <vt:lpwstr>@obrien08, @CTE15:CourseDesign, @GradCollege15</vt:lpwstr>
  </property>
</Properties>
</file>