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Sciences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Wed,</w:t>
      </w:r>
      <w:r>
        <w:t xml:space="preserve"> </w:t>
      </w:r>
      <w:r>
        <w:t xml:space="preserve">Nov</w:t>
      </w:r>
      <w:r>
        <w:t xml:space="preserve"> </w:t>
      </w:r>
      <w:r>
        <w:t xml:space="preserve">2,</w:t>
      </w:r>
      <w:r>
        <w:t xml:space="preserve"> </w:t>
      </w:r>
      <w:r>
        <w:t xml:space="preserve">2016</w:t>
      </w:r>
      <w:r>
        <w:t xml:space="preserve"> </w:t>
      </w:r>
      <w:r>
        <w:t xml:space="preserve">1:43:58</w:t>
      </w:r>
      <w:r>
        <w:t xml:space="preserve"> </w:t>
      </w:r>
      <w:r>
        <w:t xml:space="preserve">PM</w:t>
      </w:r>
    </w:p>
    <w:p>
      <w:pPr>
        <w:pStyle w:val="FirstParagraph"/>
      </w:pPr>
      <w:r>
        <w:t xml:space="preserve">Course Number and Section Code</w:t>
      </w:r>
      <w:r>
        <w:br w:type="textWrapping"/>
      </w:r>
      <w:r>
        <w:t xml:space="preserve">Semester and Year</w:t>
      </w:r>
      <w:r>
        <w:br w:type="textWrapping"/>
      </w:r>
      <w:r>
        <w:t xml:space="preserve">Meeting time and room</w:t>
      </w:r>
      <w:r>
        <w:br w:type="textWrapping"/>
      </w:r>
      <w:r>
        <w:t xml:space="preserve">Number of credit hours</w:t>
      </w:r>
    </w:p>
    <w:p>
      <w:pPr>
        <w:pStyle w:val="BodyText"/>
      </w:pPr>
      <w:r>
        <w:t xml:space="preserve">Instructor: Instructor Name</w:t>
      </w:r>
      <w:r>
        <w:br w:type="textWrapping"/>
      </w:r>
      <w:r>
        <w:t xml:space="preserve">Email: netID@illinois.edu</w:t>
      </w:r>
      <w:r>
        <w:br w:type="textWrapping"/>
      </w:r>
      <w:r>
        <w:t xml:space="preserve">Office: Room NNN, LIS Building</w:t>
      </w:r>
      <w:r>
        <w:br w:type="textWrapping"/>
      </w:r>
      <w:r>
        <w:t xml:space="preserve">Office Hour: Instructor Office Hours</w:t>
      </w:r>
      <w:r>
        <w:br w:type="textWrapping"/>
      </w:r>
      <w:r>
        <w:t xml:space="preserve">Preferred Contact Method: Phone, email, face to face, etc.</w:t>
      </w:r>
    </w:p>
    <w:p>
      <w:pPr>
        <w:pStyle w:val="BodyText"/>
      </w:pPr>
      <w:r>
        <w:t xml:space="preserve">Instructional Assistant: Assistant Name</w:t>
      </w:r>
      <w:r>
        <w:br w:type="textWrapping"/>
      </w:r>
      <w:r>
        <w:t xml:space="preserve">Email: netID@illinois.edu</w:t>
      </w:r>
      <w:r>
        <w:br w:type="textWrapping"/>
      </w:r>
      <w:r>
        <w:t xml:space="preserve">Office: Room NNN, LIS Building</w:t>
      </w:r>
      <w:r>
        <w:br w:type="textWrapping"/>
      </w:r>
      <w:r>
        <w:t xml:space="preserve">Office Hour: Assistant Office Hours</w:t>
      </w:r>
      <w:r>
        <w:br w:type="textWrapping"/>
      </w:r>
      <w:r>
        <w:t xml:space="preserve">Preferred Contact Method: Phone, email, face to face, etc.</w:t>
      </w:r>
    </w:p>
    <w:p>
      <w:pPr>
        <w:pStyle w:val="Heading1"/>
      </w:pPr>
      <w:bookmarkStart w:id="21" w:name="course-description"/>
      <w:bookmarkEnd w:id="21"/>
      <w:r>
        <w:t xml:space="preserve">Course Description</w:t>
      </w:r>
    </w:p>
    <w:p>
      <w:pPr>
        <w:pStyle w:val="FirstParagraph"/>
      </w:pPr>
      <w:r>
        <w:t xml:space="preserve">The course description paragraph from the course catalog goes here.</w:t>
      </w:r>
    </w:p>
    <w:p>
      <w:pPr>
        <w:pStyle w:val="Heading2"/>
      </w:pPr>
      <w:bookmarkStart w:id="22" w:name="course-overview"/>
      <w:bookmarkEnd w:id="22"/>
      <w:r>
        <w:t xml:space="preserve">Course Overview</w:t>
      </w:r>
    </w:p>
    <w:p>
      <w:pPr>
        <w:pStyle w:val="FirstParagraph"/>
      </w:pPr>
      <w:r>
        <w:t xml:space="preserve">This section provides more detailed information about the class</w:t>
      </w:r>
      <w:r>
        <w:t xml:space="preserve"> </w:t>
      </w:r>
      <w:r>
        <w:t xml:space="preserve">including what subjects will be covered and perhaps the class’s</w:t>
      </w:r>
      <w:r>
        <w:t xml:space="preserve"> </w:t>
      </w:r>
      <w:r>
        <w:t xml:space="preserve">philosophical underpinnings (broadly understood).</w:t>
      </w:r>
    </w:p>
    <w:p>
      <w:pPr>
        <w:pStyle w:val="Heading2"/>
      </w:pPr>
      <w:bookmarkStart w:id="23" w:name="pre--and-co-requisites"/>
      <w:bookmarkEnd w:id="23"/>
      <w:r>
        <w:t xml:space="preserve">Pre- and Co-requisites</w:t>
      </w:r>
    </w:p>
    <w:p>
      <w:pPr>
        <w:pStyle w:val="FirstParagraph"/>
      </w:pPr>
      <w:r>
        <w:t xml:space="preserve">Note any pre- and/or co-requisites by course name and title or state "none."</w:t>
      </w:r>
    </w:p>
    <w:p>
      <w:pPr>
        <w:pStyle w:val="Heading1"/>
      </w:pPr>
      <w:bookmarkStart w:id="24" w:name="course-overview-this-section-of-the-syllabus-includes-goals-and"/>
      <w:bookmarkEnd w:id="24"/>
      <w:r>
        <w:t xml:space="preserve">Course Overview This section of the syllabus includes goals and</w:t>
      </w:r>
    </w:p>
    <w:p>
      <w:pPr>
        <w:pStyle w:val="FirstParagraph"/>
      </w:pPr>
      <w:r>
        <w:t xml:space="preserve">objectives.</w:t>
      </w:r>
      <w:r>
        <w:t xml:space="preserve"> </w:t>
      </w:r>
      <w:hyperlink r:id="rId25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</w:t>
        </w:r>
      </w:hyperlink>
      <w:r>
        <w:t xml:space="preserve"> </w:t>
      </w:r>
      <w:r>
        <w:t xml:space="preserve">from the Arizona State University Provost Office suggests some</w:t>
      </w:r>
      <w:r>
        <w:t xml:space="preserve"> </w:t>
      </w:r>
      <w:r>
        <w:t xml:space="preserve">distinctions between learning goals, objectives, and outcomes.</w:t>
      </w:r>
    </w:p>
    <w:p>
      <w:pPr>
        <w:pStyle w:val="BodyText"/>
      </w:pPr>
      <w:r>
        <w:t xml:space="preserve">The central themes of the course are:</w:t>
      </w:r>
    </w:p>
    <w:p>
      <w:pPr>
        <w:pStyle w:val="Compact"/>
        <w:numPr>
          <w:numId w:val="1001"/>
          <w:ilvl w:val="0"/>
        </w:numPr>
      </w:pPr>
      <w:r>
        <w:t xml:space="preserve">Theme number 1</w:t>
      </w:r>
    </w:p>
    <w:p>
      <w:pPr>
        <w:pStyle w:val="Compact"/>
        <w:numPr>
          <w:numId w:val="1001"/>
          <w:ilvl w:val="0"/>
        </w:numPr>
      </w:pPr>
      <w:r>
        <w:t xml:space="preserve">Theme number 2</w:t>
      </w:r>
    </w:p>
    <w:p>
      <w:pPr>
        <w:pStyle w:val="Compact"/>
        <w:numPr>
          <w:numId w:val="1001"/>
          <w:ilvl w:val="0"/>
        </w:numPr>
      </w:pPr>
      <w:r>
        <w:t xml:space="preserve">Theme number 3</w:t>
      </w:r>
    </w:p>
    <w:p>
      <w:pPr>
        <w:pStyle w:val="Heading2"/>
      </w:pPr>
      <w:bookmarkStart w:id="26" w:name="learning-objectives"/>
      <w:bookmarkEnd w:id="26"/>
      <w:r>
        <w:t xml:space="preserve">Learning Objectives</w:t>
      </w:r>
    </w:p>
    <w:p>
      <w:pPr>
        <w:pStyle w:val="FirstParagraph"/>
      </w:pPr>
      <w:r>
        <w:t xml:space="preserve">Objectives state things the students and instructor will do.</w:t>
      </w:r>
    </w:p>
    <w:p>
      <w:pPr>
        <w:pStyle w:val="Compact"/>
        <w:numPr>
          <w:numId w:val="1002"/>
          <w:ilvl w:val="0"/>
        </w:numPr>
      </w:pPr>
      <w:r>
        <w:t xml:space="preserve">Objective A</w:t>
      </w:r>
    </w:p>
    <w:p>
      <w:pPr>
        <w:pStyle w:val="Compact"/>
        <w:numPr>
          <w:numId w:val="1002"/>
          <w:ilvl w:val="0"/>
        </w:numPr>
      </w:pPr>
      <w:r>
        <w:t xml:space="preserve">Objective B</w:t>
      </w:r>
    </w:p>
    <w:p>
      <w:pPr>
        <w:pStyle w:val="Compact"/>
        <w:numPr>
          <w:numId w:val="1002"/>
          <w:ilvl w:val="0"/>
        </w:numPr>
      </w:pPr>
      <w:r>
        <w:t xml:space="preserve">Objective C</w:t>
      </w:r>
    </w:p>
    <w:p>
      <w:pPr>
        <w:pStyle w:val="Heading2"/>
      </w:pPr>
      <w:bookmarkStart w:id="27" w:name="learning-outcomes"/>
      <w:bookmarkEnd w:id="27"/>
      <w:r>
        <w:t xml:space="preserve">Learning Outcomes</w:t>
      </w:r>
    </w:p>
    <w:p>
      <w:pPr>
        <w:pStyle w:val="FirstParagraph"/>
      </w:pPr>
      <w:r>
        <w:t xml:space="preserve">Learning outcomes are much more detailed descriptions of the</w:t>
      </w:r>
      <w:r>
        <w:t xml:space="preserve"> </w:t>
      </w:r>
      <w:r>
        <w:t xml:space="preserve">competencies students will gain during the course.</w:t>
      </w:r>
    </w:p>
    <w:p>
      <w:pPr>
        <w:pStyle w:val="DefinitionTerm"/>
      </w:pPr>
      <w:r>
        <w:t xml:space="preserve">Outcome A</w:t>
      </w:r>
    </w:p>
    <w:p>
      <w:pPr>
        <w:pStyle w:val="Definition"/>
      </w:pPr>
      <w:r>
        <w:t xml:space="preserve">In situation X, you will be able to</w:t>
      </w:r>
      <w:r>
        <w:t xml:space="preserve"> </w:t>
      </w:r>
      <w:r>
        <w:rPr>
          <w:i/>
        </w:rPr>
        <w:t xml:space="preserve">identify</w:t>
      </w:r>
      <w:r>
        <w:t xml:space="preserve"> </w:t>
      </w:r>
      <w:r>
        <w:t xml:space="preserve">some specific</w:t>
      </w:r>
      <w:r>
        <w:t xml:space="preserve"> </w:t>
      </w:r>
      <w:r>
        <w:t xml:space="preserve">property of a thing named in this sentence.</w:t>
      </w:r>
    </w:p>
    <w:p>
      <w:pPr>
        <w:pStyle w:val="DefinitionTerm"/>
      </w:pPr>
      <w:r>
        <w:t xml:space="preserve">Outcome B</w:t>
      </w:r>
    </w:p>
    <w:p>
      <w:pPr>
        <w:pStyle w:val="Definition"/>
      </w:pPr>
      <w:r>
        <w:t xml:space="preserve">Faced with some common professional problem, you will be able to</w:t>
      </w:r>
      <w:r>
        <w:t xml:space="preserve"> </w:t>
      </w:r>
      <w:r>
        <w:rPr>
          <w:i/>
        </w:rPr>
        <w:t xml:space="preserve">explain</w:t>
      </w:r>
      <w:r>
        <w:t xml:space="preserve"> </w:t>
      </w:r>
      <w:r>
        <w:t xml:space="preserve">the difference between two possible diagnoses.</w:t>
      </w:r>
    </w:p>
    <w:p>
      <w:pPr>
        <w:pStyle w:val="DefinitionTerm"/>
      </w:pPr>
      <w:r>
        <w:t xml:space="preserve">Outcome C</w:t>
      </w:r>
    </w:p>
    <w:p>
      <w:pPr>
        <w:pStyle w:val="Definition"/>
      </w:pPr>
      <w:r>
        <w:t xml:space="preserve">After reading this sentence, you will be able to</w:t>
      </w:r>
      <w:r>
        <w:t xml:space="preserve"> </w:t>
      </w:r>
      <w:r>
        <w:rPr>
          <w:i/>
        </w:rPr>
        <w:t xml:space="preserve">recommend</w:t>
      </w:r>
      <w:r>
        <w:t xml:space="preserve"> </w:t>
      </w:r>
      <w:r>
        <w:t xml:space="preserve">a</w:t>
      </w:r>
      <w:r>
        <w:t xml:space="preserve"> </w:t>
      </w:r>
      <w:r>
        <w:t xml:space="preserve">different strong verb to cue with typographic emphasis.</w:t>
      </w:r>
    </w:p>
    <w:p>
      <w:pPr>
        <w:pStyle w:val="Heading1"/>
      </w:pPr>
      <w:bookmarkStart w:id="28" w:name="course-materials"/>
      <w:bookmarkEnd w:id="28"/>
      <w:r>
        <w:t xml:space="preserve">Course Materials</w:t>
      </w:r>
    </w:p>
    <w:p>
      <w:pPr>
        <w:pStyle w:val="FirstParagraph"/>
      </w:pPr>
      <w:r>
        <w:t xml:space="preserve">The required textbook for this course is described here, along with</w:t>
      </w:r>
      <w:r>
        <w:t xml:space="preserve"> </w:t>
      </w:r>
      <w:r>
        <w:t xml:space="preserve">other course materials students should know about.</w:t>
      </w:r>
    </w:p>
    <w:p>
      <w:pPr>
        <w:pStyle w:val="Heading1"/>
      </w:pPr>
      <w:bookmarkStart w:id="29" w:name="about-your-instructor"/>
      <w:bookmarkEnd w:id="29"/>
      <w:r>
        <w:t xml:space="preserve">About your instructor</w:t>
      </w:r>
    </w:p>
    <w:p>
      <w:pPr>
        <w:pStyle w:val="FirstParagraph"/>
      </w:pPr>
      <w:r>
        <w:t xml:space="preserve">A few sentences about the instructor and his/her teaching philosophy is found here.</w:t>
      </w:r>
    </w:p>
    <w:p>
      <w:pPr>
        <w:pStyle w:val="Heading1"/>
      </w:pPr>
      <w:bookmarkStart w:id="30" w:name="library-resources"/>
      <w:bookmarkEnd w:id="30"/>
      <w:r>
        <w:t xml:space="preserve">Library Resources</w:t>
      </w:r>
    </w:p>
    <w:p>
      <w:pPr>
        <w:pStyle w:val="FirstParagraph"/>
      </w:pPr>
      <w:hyperlink r:id="rId31">
        <w:r>
          <w:rPr>
            <w:rStyle w:val="Hyperlink"/>
          </w:rPr>
          <w:t xml:space="preserve">http://www.library.illinois.edu/lsx/</w:t>
        </w:r>
      </w:hyperlink>
      <w:r>
        <w:br w:type="textWrapping"/>
      </w:r>
      <w:r>
        <w:t xml:space="preserve">lislib@library.illinois.edu</w:t>
      </w:r>
      <w:r>
        <w:br w:type="textWrapping"/>
      </w:r>
      <w:r>
        <w:t xml:space="preserve">Phone: (217) 333-3804</w:t>
      </w:r>
    </w:p>
    <w:p>
      <w:pPr>
        <w:pStyle w:val="Heading1"/>
      </w:pPr>
      <w:bookmarkStart w:id="32" w:name="writing-resources"/>
      <w:bookmarkEnd w:id="32"/>
      <w:r>
        <w:t xml:space="preserve">Writing Resources</w:t>
      </w:r>
    </w:p>
    <w:p>
      <w:pPr>
        <w:pStyle w:val="FirstParagraph"/>
      </w:pPr>
      <w:r>
        <w:t xml:space="preserve">The campus-wide Writers Workshop provides free consultations. For more</w:t>
      </w:r>
      <w:r>
        <w:t xml:space="preserve"> </w:t>
      </w:r>
      <w:r>
        <w:t xml:space="preserve">information see</w:t>
      </w:r>
      <w:r>
        <w:t xml:space="preserve"> </w:t>
      </w:r>
      <w:hyperlink r:id="rId33">
        <w:r>
          <w:rPr>
            <w:rStyle w:val="Hyperlink"/>
          </w:rPr>
          <w:t xml:space="preserve">http://www.cws.illinois.edu/workshop/</w:t>
        </w:r>
      </w:hyperlink>
      <w:r>
        <w:t xml:space="preserve"> </w:t>
      </w:r>
      <w:r>
        <w:t xml:space="preserve">The iSchool</w:t>
      </w:r>
      <w:r>
        <w:t xml:space="preserve"> </w:t>
      </w:r>
      <w:r>
        <w:t xml:space="preserve">has a Writing Resources Moodle site</w:t>
      </w:r>
      <w:r>
        <w:t xml:space="preserve"> </w:t>
      </w:r>
      <w:hyperlink r:id="rId34">
        <w:r>
          <w:rPr>
            <w:rStyle w:val="Hyperlink"/>
          </w:rPr>
          <w:t xml:space="preserve">https://courses.ischool.illinois.edu/course/view.php?id=1705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iSchool writing coaches also offer free consultations.</w:t>
      </w:r>
    </w:p>
    <w:p>
      <w:pPr>
        <w:pStyle w:val="Heading1"/>
      </w:pPr>
      <w:bookmarkStart w:id="35" w:name="academic-integrity"/>
      <w:bookmarkEnd w:id="35"/>
      <w:r>
        <w:t xml:space="preserve">Academic Integrity</w:t>
      </w:r>
    </w:p>
    <w:p>
      <w:pPr>
        <w:pStyle w:val="FirstParagraph"/>
      </w:pPr>
      <w:r>
        <w:t xml:space="preserve">Please review and reflect on the academic integrity policy of the University of Illinois,</w:t>
      </w:r>
      <w:r>
        <w:t xml:space="preserve"> </w:t>
      </w:r>
      <w:hyperlink r:id="rId36">
        <w:r>
          <w:rPr>
            <w:rStyle w:val="Hyperlink"/>
          </w:rPr>
          <w:t xml:space="preserve">http://admin.illinois.edu/policy/code/article1_part4_1-401.html</w:t>
        </w:r>
      </w:hyperlink>
      <w:r>
        <w:t xml:space="preserve"> </w:t>
      </w:r>
      <w:r>
        <w:t xml:space="preserve">to which we subscribe.</w:t>
      </w:r>
      <w:r>
        <w:t xml:space="preserve"> </w:t>
      </w:r>
      <w:r>
        <w:t xml:space="preserve">By turning in materials for review, you certify that all work presented is your own and</w:t>
      </w:r>
      <w:r>
        <w:t xml:space="preserve"> </w:t>
      </w:r>
      <w:r>
        <w:t xml:space="preserve">has been done by you independently, or as a member of a designated group for group assignments.</w:t>
      </w:r>
      <w:r>
        <w:t xml:space="preserve"> </w:t>
      </w:r>
      <w:r>
        <w:t xml:space="preserve">If, in the course of your writing, you use the words or ideas of another writer, proper</w:t>
      </w:r>
      <w:r>
        <w:t xml:space="preserve"> </w:t>
      </w:r>
      <w:r>
        <w:t xml:space="preserve">acknowledgement must be given (using APA, Chicago, or MLA style). Not to do so is to commit</w:t>
      </w:r>
      <w:r>
        <w:t xml:space="preserve"> </w:t>
      </w:r>
      <w:r>
        <w:t xml:space="preserve">plagiarism, a form of academic dishonesty. If you are not absolutely clear on what constitutes</w:t>
      </w:r>
      <w:r>
        <w:t xml:space="preserve"> </w:t>
      </w:r>
      <w:r>
        <w:t xml:space="preserve">plagiarism and how to cite sources appropriately, now is the time to learn. Please ask me!</w:t>
      </w:r>
      <w:r>
        <w:t xml:space="preserve"> </w:t>
      </w:r>
      <w:r>
        <w:t xml:space="preserve">Please be aware that the consequences for plagiarism or other forms of academic dishonesty</w:t>
      </w:r>
      <w:r>
        <w:t xml:space="preserve"> </w:t>
      </w:r>
      <w:r>
        <w:t xml:space="preserve">will be severe. Students who violate university standards of academic integrity are</w:t>
      </w:r>
      <w:r>
        <w:t xml:space="preserve"> </w:t>
      </w:r>
      <w:r>
        <w:t xml:space="preserve">subject to disciplinary action, including a reduced grade, failure in the course, and</w:t>
      </w:r>
      <w:r>
        <w:t xml:space="preserve"> </w:t>
      </w:r>
      <w:r>
        <w:t xml:space="preserve">suspension or dismissal from the University.</w:t>
      </w:r>
    </w:p>
    <w:p>
      <w:pPr>
        <w:pStyle w:val="Heading1"/>
      </w:pPr>
      <w:bookmarkStart w:id="37" w:name="statement-of-inclusion"/>
      <w:bookmarkEnd w:id="37"/>
      <w:r>
        <w:t xml:space="preserve">Statement of Inclusion</w:t>
      </w:r>
    </w:p>
    <w:p>
      <w:pPr>
        <w:pStyle w:val="FirstParagraph"/>
      </w:pPr>
      <w:hyperlink r:id="rId38">
        <w:r>
          <w:rPr>
            <w:rStyle w:val="Hyperlink"/>
          </w:rPr>
          <w:t xml:space="preserve">http://www.inclusiveillinois.illinois.edu/chancellordivstmtswf.html#ValueStmt</w:t>
        </w:r>
      </w:hyperlink>
    </w:p>
    <w:p>
      <w:pPr>
        <w:pStyle w:val="BodyText"/>
      </w:pPr>
      <w:r>
        <w:t xml:space="preserve">As the state's premier public university, the University of Illinois</w:t>
      </w:r>
      <w:r>
        <w:t xml:space="preserve"> </w:t>
      </w:r>
      <w:r>
        <w:t xml:space="preserve">at Urbana-Champaign's core mission is to serve the interests of the</w:t>
      </w:r>
      <w:r>
        <w:t xml:space="preserve"> </w:t>
      </w:r>
      <w:r>
        <w:t xml:space="preserve">diverse people of the state of Illinois and beyond. The institution</w:t>
      </w:r>
      <w:r>
        <w:t xml:space="preserve"> </w:t>
      </w:r>
      <w:r>
        <w:t xml:space="preserve">thus values inclusion and a pluralistic learning and research</w:t>
      </w:r>
      <w:r>
        <w:t xml:space="preserve"> </w:t>
      </w:r>
      <w:r>
        <w:t xml:space="preserve">environment, one which we respect the varied perspectives and lived</w:t>
      </w:r>
      <w:r>
        <w:t xml:space="preserve"> </w:t>
      </w:r>
      <w:r>
        <w:t xml:space="preserve">experiences of a diverse community and global workforce. We support</w:t>
      </w:r>
      <w:r>
        <w:t xml:space="preserve"> </w:t>
      </w:r>
      <w:r>
        <w:t xml:space="preserve">diversity of worldviews, histories, and cultural knowledge across a</w:t>
      </w:r>
      <w:r>
        <w:t xml:space="preserve"> </w:t>
      </w:r>
      <w:r>
        <w:t xml:space="preserve">range of social groups including race, ethnicity, gender identity,</w:t>
      </w:r>
      <w:r>
        <w:t xml:space="preserve"> </w:t>
      </w:r>
      <w:r>
        <w:t xml:space="preserve">sexual orientation, abilities, economic class, religion, and their</w:t>
      </w:r>
      <w:r>
        <w:t xml:space="preserve"> </w:t>
      </w:r>
      <w:r>
        <w:t xml:space="preserve">intersections.</w:t>
      </w:r>
    </w:p>
    <w:p>
      <w:pPr>
        <w:pStyle w:val="Heading1"/>
      </w:pPr>
      <w:bookmarkStart w:id="39" w:name="accessibility-statement"/>
      <w:bookmarkEnd w:id="39"/>
      <w:r>
        <w:t xml:space="preserve">Accessibility Statement</w:t>
      </w:r>
    </w:p>
    <w:p>
      <w:pPr>
        <w:pStyle w:val="FirstParagraph"/>
      </w:pPr>
      <w:r>
        <w:t xml:space="preserve">To obtain accessibility-related academic adjustments and/or auxiliary</w:t>
      </w:r>
      <w:r>
        <w:t xml:space="preserve"> </w:t>
      </w:r>
      <w:r>
        <w:t xml:space="preserve">aids, students with disabilities must contact the course instructor</w:t>
      </w:r>
      <w:r>
        <w:t xml:space="preserve"> </w:t>
      </w:r>
      <w:r>
        <w:t xml:space="preserve">and the Disability Resources and Educational Services (DRES) as soon</w:t>
      </w:r>
      <w:r>
        <w:t xml:space="preserve"> </w:t>
      </w:r>
      <w:r>
        <w:t xml:space="preserve">as possible. To contact DRES you may visit 1207 S. Oak St.,</w:t>
      </w:r>
      <w:r>
        <w:t xml:space="preserve"> </w:t>
      </w:r>
      <w:r>
        <w:t xml:space="preserve">Champaign, call (217) 333-4603 (V/TTY), or e-mail a message to</w:t>
      </w:r>
      <w:r>
        <w:t xml:space="preserve"> </w:t>
      </w:r>
      <w:r>
        <w:t xml:space="preserve">disability@uiuc.edu.</w:t>
      </w:r>
    </w:p>
    <w:p>
      <w:pPr>
        <w:pStyle w:val="Heading1"/>
      </w:pPr>
      <w:bookmarkStart w:id="40" w:name="assignments-and-evaluation"/>
      <w:bookmarkEnd w:id="40"/>
      <w:r>
        <w:t xml:space="preserve">Assignments and Evaluation</w:t>
      </w:r>
    </w:p>
    <w:p>
      <w:pPr>
        <w:pStyle w:val="FirstParagraph"/>
      </w:pPr>
      <w:r>
        <w:t xml:space="preserve">This paragraph contains an overview of grading policy and graded</w:t>
      </w:r>
      <w:r>
        <w:t xml:space="preserve"> </w:t>
      </w:r>
      <w:r>
        <w:t xml:space="preserve">assignments. All assignments are required for all students. Completing</w:t>
      </w:r>
      <w:r>
        <w:t xml:space="preserve"> </w:t>
      </w:r>
      <w:r>
        <w:t xml:space="preserve">all assignments is not a guarantee of a passing grade. All work must</w:t>
      </w:r>
      <w:r>
        <w:t xml:space="preserve"> </w:t>
      </w:r>
      <w:r>
        <w:t xml:space="preserve">be completed in order to pass this class. Late or incomplete</w:t>
      </w:r>
      <w:r>
        <w:t xml:space="preserve"> </w:t>
      </w:r>
      <w:r>
        <w:t xml:space="preserve">assignments will not be given full credit unless the student has</w:t>
      </w:r>
      <w:r>
        <w:t xml:space="preserve"> </w:t>
      </w:r>
      <w:r>
        <w:t xml:space="preserve">contacted the instructor prior to the due date of the assignment (or</w:t>
      </w:r>
      <w:r>
        <w:t xml:space="preserve"> </w:t>
      </w:r>
      <w:r>
        <w:t xml:space="preserve">in the case of emergencies, as soon as practicable).</w:t>
      </w:r>
    </w:p>
    <w:p>
      <w:pPr>
        <w:pStyle w:val="BodyText"/>
      </w:pPr>
      <w:r>
        <w:rPr>
          <w:b/>
        </w:rPr>
        <w:t xml:space="preserve">Assignments, Exercises &amp; Grade Distribution:</w:t>
      </w:r>
    </w:p>
    <w:p>
      <w:pPr>
        <w:pStyle w:val="Compact"/>
        <w:numPr>
          <w:numId w:val="1003"/>
          <w:ilvl w:val="0"/>
        </w:numPr>
      </w:pPr>
      <w:r>
        <w:t xml:space="preserve">Assignment 1: First Assignment Title. Due Asgt. 1 Due Date (N%).</w:t>
      </w:r>
    </w:p>
    <w:p>
      <w:pPr>
        <w:pStyle w:val="Compact"/>
        <w:numPr>
          <w:numId w:val="1003"/>
          <w:ilvl w:val="0"/>
        </w:numPr>
      </w:pPr>
      <w:r>
        <w:t xml:space="preserve">Assignment 2: Second Assignment Title. Due Asgt. 2 Due Date (N%).</w:t>
      </w:r>
    </w:p>
    <w:p>
      <w:pPr>
        <w:pStyle w:val="Compact"/>
        <w:numPr>
          <w:numId w:val="1003"/>
          <w:ilvl w:val="0"/>
        </w:numPr>
      </w:pPr>
      <w:r>
        <w:t xml:space="preserve">Assignment 3: Third Assignment Title. Due Asgt. 3 Due Date (N%).</w:t>
      </w:r>
    </w:p>
    <w:p>
      <w:pPr>
        <w:pStyle w:val="Compact"/>
        <w:numPr>
          <w:numId w:val="1003"/>
          <w:ilvl w:val="0"/>
        </w:numPr>
      </w:pPr>
      <w:r>
        <w:t xml:space="preserve">Attendance and Class Participation (N%)</w:t>
      </w:r>
    </w:p>
    <w:p>
      <w:pPr>
        <w:pStyle w:val="FirstParagraph"/>
      </w:pPr>
      <w:r>
        <w:rPr>
          <w:b/>
        </w:rPr>
        <w:t xml:space="preserve">Grading Scale:</w:t>
      </w:r>
    </w:p>
    <w:p>
      <w:pPr>
        <w:pStyle w:val="BodyText"/>
      </w:pPr>
      <w:r>
        <w:t xml:space="preserve">94-100 = A</w:t>
      </w:r>
      <w:r>
        <w:br w:type="textWrapping"/>
      </w:r>
      <w:r>
        <w:t xml:space="preserve">90-93 = A-</w:t>
      </w:r>
      <w:r>
        <w:br w:type="textWrapping"/>
      </w:r>
      <w:r>
        <w:t xml:space="preserve">87-89 = B+</w:t>
      </w:r>
      <w:r>
        <w:br w:type="textWrapping"/>
      </w:r>
      <w:r>
        <w:t xml:space="preserve">83-86 = B</w:t>
      </w:r>
      <w:r>
        <w:br w:type="textWrapping"/>
      </w:r>
      <w:r>
        <w:t xml:space="preserve">80-82 = B-</w:t>
      </w:r>
      <w:r>
        <w:br w:type="textWrapping"/>
      </w:r>
      <w:r>
        <w:t xml:space="preserve">77-79 = C+</w:t>
      </w:r>
      <w:r>
        <w:br w:type="textWrapping"/>
      </w:r>
      <w:r>
        <w:t xml:space="preserve">73-76 = C</w:t>
      </w:r>
      <w:r>
        <w:br w:type="textWrapping"/>
      </w:r>
      <w:r>
        <w:t xml:space="preserve">70-72 = C-</w:t>
      </w:r>
      <w:r>
        <w:br w:type="textWrapping"/>
      </w:r>
      <w:r>
        <w:t xml:space="preserve">67-69 = D+</w:t>
      </w:r>
      <w:r>
        <w:br w:type="textWrapping"/>
      </w:r>
      <w:r>
        <w:t xml:space="preserve">63-66 = D</w:t>
      </w:r>
      <w:r>
        <w:br w:type="textWrapping"/>
      </w:r>
      <w:r>
        <w:t xml:space="preserve">60-62 = D-</w:t>
      </w:r>
      <w:r>
        <w:br w:type="textWrapping"/>
      </w:r>
      <w:r>
        <w:t xml:space="preserve">59 and below = F</w:t>
      </w:r>
    </w:p>
    <w:p>
      <w:pPr>
        <w:pStyle w:val="Heading1"/>
      </w:pPr>
      <w:bookmarkStart w:id="41" w:name="semester-calendar"/>
      <w:bookmarkEnd w:id="41"/>
      <w:r>
        <w:t xml:space="preserve">Semester Calendar</w:t>
      </w:r>
    </w:p>
    <w:p>
      <w:pPr>
        <w:pStyle w:val="FirstParagraph"/>
      </w:pPr>
      <w:r>
        <w:t xml:space="preserve">Details on the topics and reading assignments are found in this section.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172a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ce89bb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53da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admin.illinois.edu/policy/code/article1_part4_1-401.html" TargetMode="External" /><Relationship Type="http://schemas.openxmlformats.org/officeDocument/2006/relationships/hyperlink" Id="rId33" Target="http://www.cws.illinois.edu/workshop/" TargetMode="External" /><Relationship Type="http://schemas.openxmlformats.org/officeDocument/2006/relationships/hyperlink" Id="rId38" Target="http://www.inclusiveillinois.illinois.edu/chancellordivstmtswf.html#ValueStmt" TargetMode="External" /><Relationship Type="http://schemas.openxmlformats.org/officeDocument/2006/relationships/hyperlink" Id="rId31" Target="http://www.library.illinois.edu/lsx/" TargetMode="External" /><Relationship Type="http://schemas.openxmlformats.org/officeDocument/2006/relationships/hyperlink" Id="rId34" Target="https://courses.ischool.illinois.edu/course/view.php?id=1705" TargetMode="External" /><Relationship Type="http://schemas.openxmlformats.org/officeDocument/2006/relationships/hyperlink" Id="rId25" Target="https://provost.asu.edu/sites/default/files/page/1595/student-learning-outcom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admin.illinois.edu/policy/code/article1_part4_1-401.html" TargetMode="External" /><Relationship Type="http://schemas.openxmlformats.org/officeDocument/2006/relationships/hyperlink" Id="rId33" Target="http://www.cws.illinois.edu/workshop/" TargetMode="External" /><Relationship Type="http://schemas.openxmlformats.org/officeDocument/2006/relationships/hyperlink" Id="rId38" Target="http://www.inclusiveillinois.illinois.edu/chancellordivstmtswf.html#ValueStmt" TargetMode="External" /><Relationship Type="http://schemas.openxmlformats.org/officeDocument/2006/relationships/hyperlink" Id="rId31" Target="http://www.library.illinois.edu/lsx/" TargetMode="External" /><Relationship Type="http://schemas.openxmlformats.org/officeDocument/2006/relationships/hyperlink" Id="rId34" Target="https://courses.ischool.illinois.edu/course/view.php?id=1705" TargetMode="External" /><Relationship Type="http://schemas.openxmlformats.org/officeDocument/2006/relationships/hyperlink" Id="rId25" Target="https://provost.asu.edu/sites/default/files/page/1595/student-learning-outco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University of Illinois School of Information Sciences</dc:creator>
</cp:coreProperties>
</file>