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D6" w:rsidRDefault="00A87865" w:rsidP="00A87865">
      <w:pPr>
        <w:rPr>
          <w:b/>
          <w:bCs/>
          <w:sz w:val="32"/>
          <w:szCs w:val="32"/>
        </w:rPr>
      </w:pPr>
      <w:r w:rsidRPr="00A87865">
        <w:rPr>
          <w:b/>
          <w:bCs/>
          <w:sz w:val="32"/>
          <w:szCs w:val="32"/>
        </w:rPr>
        <w:t>Cairo capital developments</w:t>
      </w:r>
    </w:p>
    <w:p w:rsid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>Who we are</w:t>
      </w:r>
    </w:p>
    <w:p w:rsid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br/>
        <w:t>Cairo capital developments is a criterion mark in high profile real estate sector with a mindset of</w:t>
      </w:r>
      <w:r w:rsidRPr="00A87865">
        <w:rPr>
          <w:sz w:val="28"/>
          <w:szCs w:val="28"/>
        </w:rPr>
        <w:br/>
        <w:t>‘Performance not promises’.</w:t>
      </w:r>
      <w:r w:rsidRPr="00A87865">
        <w:rPr>
          <w:sz w:val="28"/>
          <w:szCs w:val="28"/>
        </w:rPr>
        <w:br/>
        <w:t>CCD is a construction company that started its work in Cairo in 2016 after achieving unprecedented</w:t>
      </w:r>
      <w:r w:rsidRPr="00A87865">
        <w:rPr>
          <w:sz w:val="28"/>
          <w:szCs w:val="28"/>
        </w:rPr>
        <w:br/>
        <w:t>projects in Saudi Arabia. CCD came with over 20 years of experience in real estate in Saudi Arabia in</w:t>
      </w:r>
      <w:r w:rsidRPr="00A87865">
        <w:rPr>
          <w:sz w:val="28"/>
          <w:szCs w:val="28"/>
        </w:rPr>
        <w:br/>
        <w:t>Residential &amp; administrative, technical specification, high-quality constructions, solely on construction,</w:t>
      </w:r>
      <w:r w:rsidRPr="00A87865">
        <w:rPr>
          <w:sz w:val="28"/>
          <w:szCs w:val="28"/>
        </w:rPr>
        <w:br/>
        <w:t>and a solid history in constructing strong, trendy properties.</w:t>
      </w:r>
      <w:r w:rsidRPr="00A87865">
        <w:rPr>
          <w:sz w:val="28"/>
          <w:szCs w:val="28"/>
        </w:rPr>
        <w:br/>
        <w:t>Depending on this, CCD stated a goal of transferring new technologies and techniques in construction</w:t>
      </w:r>
      <w:r w:rsidRPr="00A87865">
        <w:rPr>
          <w:sz w:val="28"/>
          <w:szCs w:val="28"/>
        </w:rPr>
        <w:br/>
        <w:t>and features inspired by well-known names in the industry to Egypt, equipped with a massive land</w:t>
      </w:r>
      <w:r w:rsidRPr="00A87865">
        <w:rPr>
          <w:sz w:val="28"/>
          <w:szCs w:val="28"/>
        </w:rPr>
        <w:br/>
        <w:t>banking quota.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>OUR MISSION</w:t>
      </w:r>
    </w:p>
    <w:p w:rsidR="00A87865" w:rsidRP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>CCD aims to support customers with relaxing, modern, minimalist, luxurious, super private, countryside</w:t>
      </w:r>
      <w:r w:rsidRPr="00A87865">
        <w:rPr>
          <w:sz w:val="28"/>
          <w:szCs w:val="28"/>
        </w:rPr>
        <w:br/>
        <w:t>air residential units in the heart of most urban locations in west Cairo and be surrounded by each mall,</w:t>
      </w:r>
      <w:r w:rsidRPr="00A87865">
        <w:rPr>
          <w:sz w:val="28"/>
          <w:szCs w:val="28"/>
        </w:rPr>
        <w:br/>
        <w:t>service, entertainment spot a man would ask for.</w:t>
      </w:r>
      <w:r w:rsidRPr="00A87865">
        <w:rPr>
          <w:sz w:val="28"/>
          <w:szCs w:val="28"/>
        </w:rPr>
        <w:br/>
        <w:t>CCD is keen on providing superior full-service with the in-depth market knowledge and ethical practices.</w:t>
      </w:r>
      <w:r w:rsidRPr="00A87865">
        <w:rPr>
          <w:sz w:val="28"/>
          <w:szCs w:val="28"/>
        </w:rPr>
        <w:br/>
        <w:t>CCD looks for being a market leader in the real estate industry in Egypt.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>Our vision</w:t>
      </w:r>
    </w:p>
    <w:p w:rsidR="00A87865" w:rsidRP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>To be:</w:t>
      </w:r>
      <w:r w:rsidRPr="00A87865">
        <w:rPr>
          <w:sz w:val="28"/>
          <w:szCs w:val="28"/>
        </w:rPr>
        <w:br/>
        <w:t>The NO.1 option when a person looking for housing units in west Cairo.</w:t>
      </w:r>
      <w:r w:rsidRPr="00A87865">
        <w:rPr>
          <w:sz w:val="28"/>
          <w:szCs w:val="28"/>
        </w:rPr>
        <w:br/>
        <w:t xml:space="preserve">A gnarled competitor among construction companies in west Cairo, especially </w:t>
      </w:r>
      <w:r w:rsidRPr="00A87865">
        <w:rPr>
          <w:sz w:val="28"/>
          <w:szCs w:val="28"/>
        </w:rPr>
        <w:lastRenderedPageBreak/>
        <w:t xml:space="preserve">sheikh </w:t>
      </w:r>
      <w:proofErr w:type="spellStart"/>
      <w:r w:rsidRPr="00A87865">
        <w:rPr>
          <w:sz w:val="28"/>
          <w:szCs w:val="28"/>
        </w:rPr>
        <w:t>zayed</w:t>
      </w:r>
      <w:proofErr w:type="spellEnd"/>
      <w:r w:rsidRPr="00A87865">
        <w:rPr>
          <w:sz w:val="28"/>
          <w:szCs w:val="28"/>
        </w:rPr>
        <w:t xml:space="preserve"> city.</w:t>
      </w:r>
      <w:r w:rsidRPr="00A87865">
        <w:rPr>
          <w:sz w:val="28"/>
          <w:szCs w:val="28"/>
        </w:rPr>
        <w:br/>
        <w:t>A Reliable source of market information and advice.</w:t>
      </w:r>
    </w:p>
    <w:p w:rsid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>Value: Well planned and organized to deliver value for your money and when it comes to comparison,</w:t>
      </w:r>
      <w:r w:rsidRPr="00A87865">
        <w:rPr>
          <w:sz w:val="28"/>
          <w:szCs w:val="28"/>
        </w:rPr>
        <w:br/>
        <w:t>We strive to provide customers with a broken bargain.</w:t>
      </w:r>
      <w:r w:rsidRPr="00A87865">
        <w:rPr>
          <w:sz w:val="28"/>
          <w:szCs w:val="28"/>
        </w:rPr>
        <w:br/>
        <w:t>Modernization: By hiring architects and designers with a focus on the future and always hunting</w:t>
      </w:r>
      <w:r w:rsidRPr="00A87865">
        <w:rPr>
          <w:sz w:val="28"/>
          <w:szCs w:val="28"/>
        </w:rPr>
        <w:br/>
        <w:t>New in construction.</w:t>
      </w:r>
      <w:r w:rsidRPr="00A87865">
        <w:rPr>
          <w:sz w:val="28"/>
          <w:szCs w:val="28"/>
        </w:rPr>
        <w:br/>
        <w:t>Making improvements: Instead of making excuses for things that might annoy our customers we create</w:t>
      </w:r>
      <w:r w:rsidRPr="00A87865">
        <w:rPr>
          <w:sz w:val="28"/>
          <w:szCs w:val="28"/>
        </w:rPr>
        <w:br/>
        <w:t>Creative solutions to provide a more comfortable and luxurious life.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>Lake West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>Project Details</w:t>
      </w:r>
    </w:p>
    <w:p w:rsid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 xml:space="preserve">Cairo Capital Developments Company has launched its most prominent projects in the heart of Sheikh </w:t>
      </w:r>
      <w:proofErr w:type="spellStart"/>
      <w:r w:rsidRPr="00A87865">
        <w:rPr>
          <w:sz w:val="28"/>
          <w:szCs w:val="28"/>
        </w:rPr>
        <w:t>Zayed</w:t>
      </w:r>
      <w:proofErr w:type="spellEnd"/>
      <w:r w:rsidRPr="00A87865">
        <w:rPr>
          <w:sz w:val="28"/>
          <w:szCs w:val="28"/>
        </w:rPr>
        <w:t xml:space="preserve"> City, the Lake West project, as it is an integrated and luxurious residential compound, designed at the highest level of quality</w:t>
      </w:r>
    </w:p>
    <w:p w:rsidR="00A87865" w:rsidRP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 xml:space="preserve">The Lake west is settled over 43 </w:t>
      </w:r>
      <w:proofErr w:type="spellStart"/>
      <w:r w:rsidRPr="00A87865">
        <w:rPr>
          <w:sz w:val="28"/>
          <w:szCs w:val="28"/>
        </w:rPr>
        <w:t>feddan</w:t>
      </w:r>
      <w:proofErr w:type="spellEnd"/>
      <w:r w:rsidRPr="00A87865">
        <w:rPr>
          <w:sz w:val="28"/>
          <w:szCs w:val="28"/>
        </w:rPr>
        <w:t xml:space="preserve"> land serving </w:t>
      </w:r>
      <w:proofErr w:type="spellStart"/>
      <w:proofErr w:type="gramStart"/>
      <w:r w:rsidRPr="00A87865">
        <w:rPr>
          <w:sz w:val="28"/>
          <w:szCs w:val="28"/>
        </w:rPr>
        <w:t>villas,town</w:t>
      </w:r>
      <w:proofErr w:type="spellEnd"/>
      <w:proofErr w:type="gramEnd"/>
      <w:r w:rsidRPr="00A87865">
        <w:rPr>
          <w:sz w:val="28"/>
          <w:szCs w:val="28"/>
        </w:rPr>
        <w:t xml:space="preserve"> &amp; twin homes for the desire of your </w:t>
      </w:r>
      <w:proofErr w:type="spellStart"/>
      <w:r w:rsidRPr="00A87865">
        <w:rPr>
          <w:sz w:val="28"/>
          <w:szCs w:val="28"/>
        </w:rPr>
        <w:t>dreams,with</w:t>
      </w:r>
      <w:proofErr w:type="spellEnd"/>
      <w:r w:rsidRPr="00A87865">
        <w:rPr>
          <w:sz w:val="28"/>
          <w:szCs w:val="28"/>
        </w:rPr>
        <w:t xml:space="preserve"> a magical view &amp; yet experience of a natural look lakes and green landscaping , pools, track, sport area. Making a Wish come true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>Villas in Lake West Compound</w:t>
      </w:r>
    </w:p>
    <w:p w:rsidR="00A87865" w:rsidRPr="00A87865" w:rsidRDefault="00A87865" w:rsidP="00A87865">
      <w:pPr>
        <w:numPr>
          <w:ilvl w:val="0"/>
          <w:numId w:val="1"/>
        </w:numPr>
        <w:rPr>
          <w:sz w:val="28"/>
          <w:szCs w:val="28"/>
        </w:rPr>
      </w:pPr>
      <w:r w:rsidRPr="00A87865">
        <w:rPr>
          <w:sz w:val="28"/>
          <w:szCs w:val="28"/>
        </w:rPr>
        <w:t>Stand Alone</w:t>
      </w:r>
    </w:p>
    <w:p w:rsidR="00A87865" w:rsidRPr="00A87865" w:rsidRDefault="00A87865" w:rsidP="00A8786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87865">
        <w:rPr>
          <w:sz w:val="28"/>
          <w:szCs w:val="28"/>
        </w:rPr>
        <w:t>TownHouse</w:t>
      </w:r>
      <w:proofErr w:type="spellEnd"/>
    </w:p>
    <w:p w:rsidR="00A87865" w:rsidRPr="00A87865" w:rsidRDefault="00A87865" w:rsidP="00A87865">
      <w:pPr>
        <w:numPr>
          <w:ilvl w:val="0"/>
          <w:numId w:val="1"/>
        </w:numPr>
        <w:rPr>
          <w:sz w:val="28"/>
          <w:szCs w:val="28"/>
        </w:rPr>
      </w:pPr>
      <w:r w:rsidRPr="00A87865">
        <w:rPr>
          <w:sz w:val="28"/>
          <w:szCs w:val="28"/>
        </w:rPr>
        <w:t>Twin House</w:t>
      </w:r>
    </w:p>
    <w:p w:rsidR="00A87865" w:rsidRPr="00A87865" w:rsidRDefault="00A87865" w:rsidP="00A87865">
      <w:pPr>
        <w:rPr>
          <w:b/>
          <w:bCs/>
          <w:sz w:val="28"/>
          <w:szCs w:val="28"/>
        </w:rPr>
      </w:pPr>
      <w:r w:rsidRPr="00A87865">
        <w:rPr>
          <w:b/>
          <w:bCs/>
          <w:sz w:val="28"/>
          <w:szCs w:val="28"/>
        </w:rPr>
        <w:t xml:space="preserve">A minutes Away </w:t>
      </w:r>
      <w:proofErr w:type="gramStart"/>
      <w:r w:rsidRPr="00A87865">
        <w:rPr>
          <w:b/>
          <w:bCs/>
          <w:sz w:val="28"/>
          <w:szCs w:val="28"/>
        </w:rPr>
        <w:t>From</w:t>
      </w:r>
      <w:proofErr w:type="gramEnd"/>
      <w:r w:rsidRPr="00A87865">
        <w:rPr>
          <w:b/>
          <w:bCs/>
          <w:sz w:val="28"/>
          <w:szCs w:val="28"/>
        </w:rPr>
        <w:t xml:space="preserve"> Every Where</w:t>
      </w:r>
    </w:p>
    <w:p w:rsidR="00A87865" w:rsidRPr="00A87865" w:rsidRDefault="00A87865" w:rsidP="00A87865">
      <w:pPr>
        <w:rPr>
          <w:sz w:val="28"/>
          <w:szCs w:val="28"/>
        </w:rPr>
      </w:pPr>
      <w:r w:rsidRPr="00A87865">
        <w:rPr>
          <w:sz w:val="28"/>
          <w:szCs w:val="28"/>
        </w:rPr>
        <w:t>The Approach of setting a well planned community in the heart</w:t>
      </w:r>
      <w:r w:rsidRPr="00A87865">
        <w:rPr>
          <w:sz w:val="28"/>
          <w:szCs w:val="28"/>
        </w:rPr>
        <w:br/>
        <w:t xml:space="preserve">of the vibrant of sheikh </w:t>
      </w:r>
      <w:proofErr w:type="spellStart"/>
      <w:r w:rsidRPr="00A87865">
        <w:rPr>
          <w:sz w:val="28"/>
          <w:szCs w:val="28"/>
        </w:rPr>
        <w:t>zayed</w:t>
      </w:r>
      <w:proofErr w:type="spellEnd"/>
      <w:r w:rsidRPr="00A87865">
        <w:rPr>
          <w:sz w:val="28"/>
          <w:szCs w:val="28"/>
        </w:rPr>
        <w:t>, Surveying the Party. yet not</w:t>
      </w:r>
      <w:r w:rsidRPr="00A87865">
        <w:rPr>
          <w:sz w:val="28"/>
          <w:szCs w:val="28"/>
        </w:rPr>
        <w:br/>
        <w:t xml:space="preserve">secluded Lake west is an all-new </w:t>
      </w:r>
      <w:proofErr w:type="spellStart"/>
      <w:r w:rsidRPr="00A87865">
        <w:rPr>
          <w:sz w:val="28"/>
          <w:szCs w:val="28"/>
        </w:rPr>
        <w:t>visiona</w:t>
      </w:r>
      <w:proofErr w:type="spellEnd"/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 xml:space="preserve">Lake West Sheikh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 xml:space="preserve"> Compound in Sheikh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 xml:space="preserve"> City at the entrance to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 xml:space="preserve"> 3 on </w:t>
      </w:r>
      <w:proofErr w:type="spellStart"/>
      <w:r w:rsidRPr="003E5961">
        <w:rPr>
          <w:sz w:val="28"/>
          <w:szCs w:val="28"/>
        </w:rPr>
        <w:t>Dahshour</w:t>
      </w:r>
      <w:proofErr w:type="spellEnd"/>
      <w:r w:rsidRPr="003E5961">
        <w:rPr>
          <w:sz w:val="28"/>
          <w:szCs w:val="28"/>
        </w:rPr>
        <w:t xml:space="preserve"> Link Road, in front of Beverly Hills.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lastRenderedPageBreak/>
        <w:t xml:space="preserve">As the first compound in the Green Belt area, on the most important road in October,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>, and Dahshur link.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 xml:space="preserve">In addition to the presence of many important places near lake west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>, as follows: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 xml:space="preserve">-Close to Mall of Arabia and </w:t>
      </w:r>
      <w:proofErr w:type="spellStart"/>
      <w:r w:rsidRPr="003E5961">
        <w:rPr>
          <w:sz w:val="28"/>
          <w:szCs w:val="28"/>
        </w:rPr>
        <w:t>Juhayna</w:t>
      </w:r>
      <w:proofErr w:type="spellEnd"/>
      <w:r w:rsidRPr="003E5961">
        <w:rPr>
          <w:sz w:val="28"/>
          <w:szCs w:val="28"/>
        </w:rPr>
        <w:t xml:space="preserve"> Square.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>-Close to Mall of Egypt and Media Production City.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>-Lake West is close to Dreamland and the famous Dream Park.</w:t>
      </w:r>
    </w:p>
    <w:p w:rsidR="003E5961" w:rsidRPr="003E5961" w:rsidRDefault="003E5961" w:rsidP="003E5961">
      <w:pPr>
        <w:rPr>
          <w:sz w:val="28"/>
          <w:szCs w:val="28"/>
        </w:rPr>
      </w:pPr>
      <w:r w:rsidRPr="003E5961">
        <w:rPr>
          <w:sz w:val="28"/>
          <w:szCs w:val="28"/>
        </w:rPr>
        <w:t xml:space="preserve">-Lake West Sheikh </w:t>
      </w:r>
      <w:proofErr w:type="spellStart"/>
      <w:r w:rsidRPr="003E5961">
        <w:rPr>
          <w:sz w:val="28"/>
          <w:szCs w:val="28"/>
        </w:rPr>
        <w:t>Zayed</w:t>
      </w:r>
      <w:proofErr w:type="spellEnd"/>
      <w:r w:rsidRPr="003E5961">
        <w:rPr>
          <w:sz w:val="28"/>
          <w:szCs w:val="28"/>
        </w:rPr>
        <w:t xml:space="preserve"> is also close to </w:t>
      </w:r>
      <w:proofErr w:type="spellStart"/>
      <w:r w:rsidRPr="003E5961">
        <w:rPr>
          <w:sz w:val="28"/>
          <w:szCs w:val="28"/>
        </w:rPr>
        <w:t>Wadi</w:t>
      </w:r>
      <w:proofErr w:type="spellEnd"/>
      <w:r w:rsidRPr="003E5961">
        <w:rPr>
          <w:sz w:val="28"/>
          <w:szCs w:val="28"/>
        </w:rPr>
        <w:t xml:space="preserve"> </w:t>
      </w:r>
      <w:proofErr w:type="spellStart"/>
      <w:r w:rsidRPr="003E5961">
        <w:rPr>
          <w:sz w:val="28"/>
          <w:szCs w:val="28"/>
        </w:rPr>
        <w:t>Degla</w:t>
      </w:r>
      <w:proofErr w:type="spellEnd"/>
      <w:r w:rsidRPr="003E5961">
        <w:rPr>
          <w:sz w:val="28"/>
          <w:szCs w:val="28"/>
        </w:rPr>
        <w:t xml:space="preserve"> Club, Shooting Club, and Banks Complex.</w:t>
      </w:r>
    </w:p>
    <w:p w:rsidR="00A87865" w:rsidRDefault="00EC048F" w:rsidP="00EC048F">
      <w:pPr>
        <w:rPr>
          <w:sz w:val="28"/>
          <w:szCs w:val="28"/>
        </w:rPr>
      </w:pPr>
      <w:r w:rsidRPr="00EC048F">
        <w:rPr>
          <w:sz w:val="28"/>
          <w:szCs w:val="28"/>
        </w:rPr>
        <w:t xml:space="preserve">Property Types in Lake West Sheikh </w:t>
      </w:r>
      <w:proofErr w:type="spellStart"/>
      <w:r w:rsidRPr="00EC048F">
        <w:rPr>
          <w:sz w:val="28"/>
          <w:szCs w:val="28"/>
        </w:rPr>
        <w:t>Zayed</w:t>
      </w:r>
      <w:proofErr w:type="spellEnd"/>
    </w:p>
    <w:p w:rsidR="00EC048F" w:rsidRDefault="00EC048F" w:rsidP="00EC048F">
      <w:pPr>
        <w:rPr>
          <w:sz w:val="28"/>
          <w:szCs w:val="28"/>
        </w:rPr>
      </w:pPr>
      <w:r w:rsidRPr="00EC048F">
        <w:rPr>
          <w:sz w:val="28"/>
          <w:szCs w:val="28"/>
        </w:rPr>
        <w:t>It includes standalone villas, townhouses, and twin houses</w:t>
      </w:r>
    </w:p>
    <w:p w:rsidR="00EC048F" w:rsidRDefault="00EC048F" w:rsidP="00EC048F">
      <w:pPr>
        <w:rPr>
          <w:sz w:val="28"/>
          <w:szCs w:val="28"/>
        </w:rPr>
      </w:pPr>
      <w:bookmarkStart w:id="0" w:name="_GoBack"/>
      <w:bookmarkEnd w:id="0"/>
    </w:p>
    <w:p w:rsidR="00A87865" w:rsidRDefault="00A87865" w:rsidP="00A87865">
      <w:pPr>
        <w:rPr>
          <w:sz w:val="28"/>
          <w:szCs w:val="28"/>
        </w:rPr>
      </w:pPr>
    </w:p>
    <w:p w:rsidR="00A87865" w:rsidRPr="00A87865" w:rsidRDefault="00A87865" w:rsidP="00A87865">
      <w:pPr>
        <w:rPr>
          <w:sz w:val="28"/>
          <w:szCs w:val="28"/>
        </w:rPr>
      </w:pPr>
    </w:p>
    <w:sectPr w:rsidR="00A87865" w:rsidRPr="00A8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77E59"/>
    <w:multiLevelType w:val="multilevel"/>
    <w:tmpl w:val="BC2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65"/>
    <w:rsid w:val="00150AD6"/>
    <w:rsid w:val="003E5961"/>
    <w:rsid w:val="005F3AD8"/>
    <w:rsid w:val="00A87865"/>
    <w:rsid w:val="00E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699"/>
  <w15:chartTrackingRefBased/>
  <w15:docId w15:val="{EDEDF3D0-DC6C-4F79-8DF1-DE90338A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54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529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35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75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39533">
                                      <w:marLeft w:val="0"/>
                                      <w:marRight w:val="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7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000">
                                      <w:marLeft w:val="5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0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9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102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2024-09-19T13:27:00Z</dcterms:created>
  <dcterms:modified xsi:type="dcterms:W3CDTF">2024-09-19T13:27:00Z</dcterms:modified>
</cp:coreProperties>
</file>