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95" w:rsidRDefault="00C427CF" w:rsidP="00C427CF">
      <w:pPr>
        <w:rPr>
          <w:b/>
          <w:bCs/>
          <w:sz w:val="32"/>
          <w:szCs w:val="32"/>
        </w:rPr>
      </w:pPr>
      <w:r w:rsidRPr="00C427CF">
        <w:rPr>
          <w:b/>
          <w:bCs/>
          <w:sz w:val="32"/>
          <w:szCs w:val="32"/>
        </w:rPr>
        <w:t>Dal Developments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Dal Developments is a rising real estate developer in Egypt, known for its innovative approach and commitment to quality.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With a strong focus on land development and sustainable utilization, Dal Developments aims to create premium commercial properties that meet the evolving needs of the Egyptian market.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 </w:t>
      </w:r>
      <w:r w:rsidRPr="00C427CF">
        <w:rPr>
          <w:b/>
          <w:bCs/>
          <w:sz w:val="28"/>
          <w:szCs w:val="28"/>
        </w:rPr>
        <w:t>Experience:</w:t>
      </w:r>
      <w:r w:rsidRPr="00C427CF">
        <w:rPr>
          <w:sz w:val="28"/>
          <w:szCs w:val="28"/>
        </w:rPr>
        <w:t xml:space="preserve"> The company has a collective experience of over 60 years in the agriculture development industry, which has provided them with a strong foundation for their real estate ventures.   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 </w:t>
      </w:r>
      <w:r w:rsidRPr="00C427CF">
        <w:rPr>
          <w:b/>
          <w:bCs/>
          <w:sz w:val="28"/>
          <w:szCs w:val="28"/>
        </w:rPr>
        <w:t>Philosophy:</w:t>
      </w:r>
      <w:r w:rsidRPr="00C427CF">
        <w:rPr>
          <w:sz w:val="28"/>
          <w:szCs w:val="28"/>
        </w:rPr>
        <w:t xml:space="preserve"> Dal Developments believes in creating a distinctive model centered on trust, innovation, and the enrichment of communities.   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 </w:t>
      </w:r>
      <w:r w:rsidRPr="00C427CF">
        <w:rPr>
          <w:b/>
          <w:bCs/>
          <w:sz w:val="28"/>
          <w:szCs w:val="28"/>
        </w:rPr>
        <w:t>Projects:</w:t>
      </w:r>
      <w:r w:rsidRPr="00C427CF">
        <w:rPr>
          <w:sz w:val="28"/>
          <w:szCs w:val="28"/>
        </w:rPr>
        <w:t xml:space="preserve"> While specific project details may vary, Dal Developments is known for offering a range of commercial properties, including offices, retail spaces, and industrial areas.   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 </w:t>
      </w:r>
      <w:r w:rsidRPr="00C427CF">
        <w:rPr>
          <w:b/>
          <w:bCs/>
          <w:sz w:val="28"/>
          <w:szCs w:val="28"/>
        </w:rPr>
        <w:t>Locations:</w:t>
      </w:r>
      <w:r w:rsidRPr="00C427CF">
        <w:rPr>
          <w:sz w:val="28"/>
          <w:szCs w:val="28"/>
        </w:rPr>
        <w:t xml:space="preserve"> Their projects are typically located in strategic areas within Egypt, ensuring accessibility and potential for growth. 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 </w:t>
      </w:r>
      <w:r w:rsidRPr="00C427CF">
        <w:rPr>
          <w:b/>
          <w:bCs/>
          <w:sz w:val="28"/>
          <w:szCs w:val="28"/>
        </w:rPr>
        <w:t>Sustainability:</w:t>
      </w:r>
      <w:r w:rsidRPr="00C427CF">
        <w:rPr>
          <w:sz w:val="28"/>
          <w:szCs w:val="28"/>
        </w:rPr>
        <w:t xml:space="preserve"> Dal Developments emphasizes sustainable practices in their developments, considering factors such as energy efficiency, water conservation, and environmental impact.</w:t>
      </w:r>
    </w:p>
    <w:p w:rsidR="00C427CF" w:rsidRPr="00C427CF" w:rsidRDefault="00C427CF" w:rsidP="00C427CF">
      <w:pPr>
        <w:rPr>
          <w:b/>
          <w:bCs/>
          <w:sz w:val="28"/>
          <w:szCs w:val="28"/>
        </w:rPr>
      </w:pPr>
      <w:r w:rsidRPr="00C427CF">
        <w:rPr>
          <w:b/>
          <w:bCs/>
          <w:sz w:val="28"/>
          <w:szCs w:val="28"/>
        </w:rPr>
        <w:t xml:space="preserve">Five </w:t>
      </w:r>
      <w:proofErr w:type="gramStart"/>
      <w:r w:rsidRPr="00C427CF">
        <w:rPr>
          <w:b/>
          <w:bCs/>
          <w:sz w:val="28"/>
          <w:szCs w:val="28"/>
        </w:rPr>
        <w:t>Fifty Five</w:t>
      </w:r>
      <w:proofErr w:type="gramEnd"/>
      <w:r w:rsidRPr="00C427CF">
        <w:rPr>
          <w:b/>
          <w:bCs/>
          <w:sz w:val="28"/>
          <w:szCs w:val="28"/>
        </w:rPr>
        <w:t xml:space="preserve"> Business Complex in El Sheikh </w:t>
      </w:r>
      <w:proofErr w:type="spellStart"/>
      <w:r w:rsidRPr="00C427CF">
        <w:rPr>
          <w:b/>
          <w:bCs/>
          <w:sz w:val="28"/>
          <w:szCs w:val="28"/>
        </w:rPr>
        <w:t>Zayed</w:t>
      </w:r>
      <w:proofErr w:type="spellEnd"/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is a modern architectural project by DAL Developments, covering 4,067 </w:t>
      </w:r>
      <w:proofErr w:type="spellStart"/>
      <w:r w:rsidRPr="00C427CF">
        <w:rPr>
          <w:sz w:val="28"/>
          <w:szCs w:val="28"/>
        </w:rPr>
        <w:t>sqm</w:t>
      </w:r>
      <w:proofErr w:type="spellEnd"/>
      <w:r w:rsidRPr="00C427CF">
        <w:rPr>
          <w:sz w:val="28"/>
          <w:szCs w:val="28"/>
        </w:rPr>
        <w:t xml:space="preserve"> of land in El Sheikh </w:t>
      </w:r>
      <w:proofErr w:type="spellStart"/>
      <w:r w:rsidRPr="00C427CF">
        <w:rPr>
          <w:sz w:val="28"/>
          <w:szCs w:val="28"/>
        </w:rPr>
        <w:t>Zayed</w:t>
      </w:r>
      <w:proofErr w:type="spellEnd"/>
      <w:r w:rsidRPr="00C427CF">
        <w:rPr>
          <w:sz w:val="28"/>
          <w:szCs w:val="28"/>
        </w:rPr>
        <w:t>. It offers a wide range of retail options, refined F&amp;B experience, contemporary offices, advanced clinics, and premium services.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The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Project has back-of-house and service corridors to ease the movement. It also includes four elevators, two escalators, and a service elevator.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Location of Five </w:t>
      </w:r>
      <w:proofErr w:type="gramStart"/>
      <w:r w:rsidRPr="00C427CF">
        <w:rPr>
          <w:sz w:val="28"/>
          <w:szCs w:val="28"/>
        </w:rPr>
        <w:t>Fifty Five</w:t>
      </w:r>
      <w:proofErr w:type="gramEnd"/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DAL Developments chose a prime vibrant location for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in El Sheikh </w:t>
      </w:r>
      <w:proofErr w:type="spellStart"/>
      <w:r w:rsidRPr="00C427CF">
        <w:rPr>
          <w:sz w:val="28"/>
          <w:szCs w:val="28"/>
        </w:rPr>
        <w:t>Zayed</w:t>
      </w:r>
      <w:proofErr w:type="spellEnd"/>
      <w:r w:rsidRPr="00C427CF">
        <w:rPr>
          <w:sz w:val="28"/>
          <w:szCs w:val="28"/>
        </w:rPr>
        <w:t xml:space="preserve"> which is near many residential compounds such as:</w:t>
      </w:r>
    </w:p>
    <w:p w:rsidR="00C427CF" w:rsidRPr="00C427CF" w:rsidRDefault="00C427CF" w:rsidP="00C427CF">
      <w:pPr>
        <w:rPr>
          <w:sz w:val="28"/>
          <w:szCs w:val="28"/>
        </w:rPr>
      </w:pPr>
    </w:p>
    <w:p w:rsidR="00C427CF" w:rsidRPr="00C427CF" w:rsidRDefault="00C427CF" w:rsidP="00C427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427CF">
        <w:rPr>
          <w:sz w:val="28"/>
          <w:szCs w:val="28"/>
        </w:rPr>
        <w:t>Hadayek</w:t>
      </w:r>
      <w:proofErr w:type="spellEnd"/>
      <w:r w:rsidRPr="00C427CF">
        <w:rPr>
          <w:sz w:val="28"/>
          <w:szCs w:val="28"/>
        </w:rPr>
        <w:t xml:space="preserve"> El </w:t>
      </w:r>
      <w:proofErr w:type="spellStart"/>
      <w:r w:rsidRPr="00C427CF">
        <w:rPr>
          <w:sz w:val="28"/>
          <w:szCs w:val="28"/>
        </w:rPr>
        <w:t>Mohandsin</w:t>
      </w:r>
      <w:proofErr w:type="spellEnd"/>
      <w:r w:rsidRPr="00C427CF">
        <w:rPr>
          <w:sz w:val="28"/>
          <w:szCs w:val="28"/>
        </w:rPr>
        <w:t xml:space="preserve"> Compound</w:t>
      </w:r>
    </w:p>
    <w:p w:rsidR="00C427CF" w:rsidRPr="00C427CF" w:rsidRDefault="00C427CF" w:rsidP="00C427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427CF">
        <w:rPr>
          <w:sz w:val="28"/>
          <w:szCs w:val="28"/>
        </w:rPr>
        <w:t>Legenda</w:t>
      </w:r>
      <w:proofErr w:type="spellEnd"/>
      <w:r w:rsidRPr="00C427CF">
        <w:rPr>
          <w:sz w:val="28"/>
          <w:szCs w:val="28"/>
        </w:rPr>
        <w:t xml:space="preserve"> Compound</w:t>
      </w:r>
    </w:p>
    <w:p w:rsidR="00C427CF" w:rsidRPr="00C427CF" w:rsidRDefault="00C427CF" w:rsidP="00C427CF">
      <w:pPr>
        <w:numPr>
          <w:ilvl w:val="0"/>
          <w:numId w:val="1"/>
        </w:numPr>
        <w:rPr>
          <w:sz w:val="28"/>
          <w:szCs w:val="28"/>
        </w:rPr>
      </w:pPr>
      <w:r w:rsidRPr="00C427CF">
        <w:rPr>
          <w:sz w:val="28"/>
          <w:szCs w:val="28"/>
        </w:rPr>
        <w:t>Al-Nada Compound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The main entrance of 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Business Complex is on Al </w:t>
      </w:r>
      <w:proofErr w:type="spellStart"/>
      <w:r w:rsidRPr="00C427CF">
        <w:rPr>
          <w:sz w:val="28"/>
          <w:szCs w:val="28"/>
        </w:rPr>
        <w:t>Mostakbal</w:t>
      </w:r>
      <w:proofErr w:type="spellEnd"/>
      <w:r w:rsidRPr="00C427CF">
        <w:rPr>
          <w:sz w:val="28"/>
          <w:szCs w:val="28"/>
        </w:rPr>
        <w:t xml:space="preserve"> Road. Moreover, within the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Project’s district, there are two key hospitals, Sheikh </w:t>
      </w:r>
      <w:proofErr w:type="spellStart"/>
      <w:r w:rsidRPr="00C427CF">
        <w:rPr>
          <w:sz w:val="28"/>
          <w:szCs w:val="28"/>
        </w:rPr>
        <w:t>Zayed</w:t>
      </w:r>
      <w:proofErr w:type="spellEnd"/>
      <w:r w:rsidRPr="00C427CF">
        <w:rPr>
          <w:sz w:val="28"/>
          <w:szCs w:val="28"/>
        </w:rPr>
        <w:t xml:space="preserve"> Specialized Hospital, and </w:t>
      </w:r>
      <w:proofErr w:type="spellStart"/>
      <w:r w:rsidRPr="00C427CF">
        <w:rPr>
          <w:sz w:val="28"/>
          <w:szCs w:val="28"/>
        </w:rPr>
        <w:t>Globar</w:t>
      </w:r>
      <w:proofErr w:type="spellEnd"/>
      <w:r w:rsidRPr="00C427CF">
        <w:rPr>
          <w:sz w:val="28"/>
          <w:szCs w:val="28"/>
        </w:rPr>
        <w:t xml:space="preserve"> Care Hospital.</w:t>
      </w:r>
    </w:p>
    <w:p w:rsidR="00C427CF" w:rsidRPr="00C427CF" w:rsidRDefault="00C427CF" w:rsidP="00C427CF">
      <w:pPr>
        <w:rPr>
          <w:b/>
          <w:bCs/>
          <w:sz w:val="28"/>
          <w:szCs w:val="28"/>
        </w:rPr>
      </w:pPr>
      <w:r w:rsidRPr="00C427CF">
        <w:rPr>
          <w:b/>
          <w:bCs/>
          <w:sz w:val="28"/>
          <w:szCs w:val="28"/>
        </w:rPr>
        <w:t>Amenities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Business Hub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Commercial strip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Medical center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Infrastructure</w:t>
      </w:r>
    </w:p>
    <w:p w:rsid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Underground parking</w:t>
      </w:r>
    </w:p>
    <w:p w:rsidR="00C427CF" w:rsidRPr="00C427CF" w:rsidRDefault="00C427CF" w:rsidP="00C427CF">
      <w:pPr>
        <w:rPr>
          <w:b/>
          <w:bCs/>
          <w:sz w:val="28"/>
          <w:szCs w:val="28"/>
        </w:rPr>
      </w:pPr>
      <w:r w:rsidRPr="00C427CF">
        <w:rPr>
          <w:b/>
          <w:bCs/>
          <w:sz w:val="28"/>
          <w:szCs w:val="28"/>
        </w:rPr>
        <w:t>Selling points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The Surrounding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is surrounded by high-end living compounds in El Sheikh </w:t>
      </w:r>
      <w:proofErr w:type="spellStart"/>
      <w:r w:rsidRPr="00C427CF">
        <w:rPr>
          <w:sz w:val="28"/>
          <w:szCs w:val="28"/>
        </w:rPr>
        <w:t>Zayed</w:t>
      </w:r>
      <w:proofErr w:type="spellEnd"/>
      <w:r w:rsidRPr="00C427CF">
        <w:rPr>
          <w:sz w:val="28"/>
          <w:szCs w:val="28"/>
        </w:rPr>
        <w:t>, catering to its main residential district.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>Refined F&amp;B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The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Business Complex features lower ground, ground, and upper grand floors with a mix of specialty restaurants and F&amp;B outlets.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The restaurants and cafes, which cover 50% of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>, include outdoor seating areas.</w:t>
      </w:r>
    </w:p>
    <w:p w:rsidR="00C427CF" w:rsidRPr="00C427CF" w:rsidRDefault="00C427CF" w:rsidP="00C427CF">
      <w:pPr>
        <w:rPr>
          <w:b/>
          <w:bCs/>
          <w:sz w:val="28"/>
          <w:szCs w:val="28"/>
        </w:rPr>
      </w:pPr>
      <w:r w:rsidRPr="00C427CF">
        <w:rPr>
          <w:b/>
          <w:bCs/>
          <w:sz w:val="28"/>
          <w:szCs w:val="28"/>
        </w:rPr>
        <w:t>Property types</w:t>
      </w:r>
    </w:p>
    <w:p w:rsidR="00C427CF" w:rsidRPr="00C427CF" w:rsidRDefault="00C427CF" w:rsidP="00C427CF">
      <w:pPr>
        <w:rPr>
          <w:sz w:val="28"/>
          <w:szCs w:val="28"/>
        </w:rPr>
      </w:pPr>
      <w:r w:rsidRPr="00C427CF">
        <w:rPr>
          <w:sz w:val="28"/>
          <w:szCs w:val="28"/>
        </w:rPr>
        <w:t xml:space="preserve">including a wide range of commercial and retail properties. The units in Five </w:t>
      </w:r>
      <w:proofErr w:type="gramStart"/>
      <w:r w:rsidRPr="00C427CF">
        <w:rPr>
          <w:sz w:val="28"/>
          <w:szCs w:val="28"/>
        </w:rPr>
        <w:t>Fifty Five</w:t>
      </w:r>
      <w:proofErr w:type="gramEnd"/>
      <w:r w:rsidRPr="00C427CF">
        <w:rPr>
          <w:sz w:val="28"/>
          <w:szCs w:val="28"/>
        </w:rPr>
        <w:t xml:space="preserve"> Business Complex vary between retail properties, offices, and clinics. Their area starts from 45 </w:t>
      </w:r>
      <w:proofErr w:type="spellStart"/>
      <w:r w:rsidRPr="00C427CF">
        <w:rPr>
          <w:sz w:val="28"/>
          <w:szCs w:val="28"/>
        </w:rPr>
        <w:t>sqm</w:t>
      </w:r>
      <w:proofErr w:type="spellEnd"/>
      <w:r w:rsidRPr="00C427CF">
        <w:rPr>
          <w:sz w:val="28"/>
          <w:szCs w:val="28"/>
        </w:rPr>
        <w:t>.</w:t>
      </w:r>
      <w:bookmarkStart w:id="0" w:name="_GoBack"/>
      <w:bookmarkEnd w:id="0"/>
    </w:p>
    <w:p w:rsidR="00C427CF" w:rsidRPr="00C427CF" w:rsidRDefault="00C427CF" w:rsidP="00C427CF">
      <w:pPr>
        <w:rPr>
          <w:sz w:val="28"/>
          <w:szCs w:val="28"/>
        </w:rPr>
      </w:pPr>
    </w:p>
    <w:sectPr w:rsidR="00C427CF" w:rsidRPr="00C4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7F3A"/>
    <w:multiLevelType w:val="multilevel"/>
    <w:tmpl w:val="68E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CF"/>
    <w:rsid w:val="0027354B"/>
    <w:rsid w:val="00336195"/>
    <w:rsid w:val="00C4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035"/>
  <w15:chartTrackingRefBased/>
  <w15:docId w15:val="{D74FCA10-3D4B-4CDC-A113-FF8D503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2024-10-15T11:22:00Z</dcterms:created>
  <dcterms:modified xsi:type="dcterms:W3CDTF">2024-10-15T11:53:00Z</dcterms:modified>
</cp:coreProperties>
</file>