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7F" w:rsidRDefault="00B84A75">
      <w:pPr>
        <w:rPr>
          <w:b/>
          <w:bCs/>
          <w:sz w:val="32"/>
          <w:szCs w:val="32"/>
        </w:rPr>
      </w:pPr>
      <w:r>
        <w:rPr>
          <w:b/>
          <w:bCs/>
          <w:sz w:val="32"/>
          <w:szCs w:val="32"/>
        </w:rPr>
        <w:t>Living Yards Development</w:t>
      </w:r>
    </w:p>
    <w:p w:rsidR="00B84A75" w:rsidRPr="00B84A75" w:rsidRDefault="00B84A75" w:rsidP="00B84A75">
      <w:pPr>
        <w:rPr>
          <w:sz w:val="28"/>
          <w:szCs w:val="28"/>
        </w:rPr>
      </w:pPr>
      <w:r w:rsidRPr="00B84A75">
        <w:rPr>
          <w:sz w:val="28"/>
          <w:szCs w:val="28"/>
        </w:rPr>
        <w:t>ABOUT LIVING YARDS</w:t>
      </w:r>
    </w:p>
    <w:p w:rsidR="00B84A75" w:rsidRPr="00B84A75" w:rsidRDefault="00B84A75" w:rsidP="00B84A75">
      <w:pPr>
        <w:rPr>
          <w:sz w:val="28"/>
          <w:szCs w:val="28"/>
        </w:rPr>
      </w:pPr>
      <w:r w:rsidRPr="00B84A75">
        <w:rPr>
          <w:sz w:val="28"/>
          <w:szCs w:val="28"/>
        </w:rPr>
        <w:t>Made for you</w:t>
      </w:r>
    </w:p>
    <w:p w:rsidR="00B84A75" w:rsidRPr="00B84A75" w:rsidRDefault="00B84A75" w:rsidP="00B84A75">
      <w:pPr>
        <w:rPr>
          <w:sz w:val="28"/>
          <w:szCs w:val="28"/>
        </w:rPr>
      </w:pPr>
      <w:r w:rsidRPr="00B84A75">
        <w:rPr>
          <w:sz w:val="28"/>
          <w:szCs w:val="28"/>
        </w:rPr>
        <w:t>Living Yards is owned by two mega economic establishments; AM Group &amp; Egyptian Swiss Group</w:t>
      </w:r>
    </w:p>
    <w:p w:rsidR="00B84A75" w:rsidRPr="00B84A75" w:rsidRDefault="00B84A75" w:rsidP="00B84A75">
      <w:pPr>
        <w:rPr>
          <w:sz w:val="28"/>
          <w:szCs w:val="28"/>
        </w:rPr>
      </w:pPr>
      <w:r w:rsidRPr="00B84A75">
        <w:rPr>
          <w:sz w:val="28"/>
          <w:szCs w:val="28"/>
        </w:rPr>
        <w:t>5 billion</w:t>
      </w:r>
      <w:r>
        <w:rPr>
          <w:sz w:val="28"/>
          <w:szCs w:val="28"/>
        </w:rPr>
        <w:t xml:space="preserve"> </w:t>
      </w:r>
      <w:r w:rsidRPr="00B84A75">
        <w:rPr>
          <w:sz w:val="28"/>
          <w:szCs w:val="28"/>
        </w:rPr>
        <w:t>Annual Turnover</w:t>
      </w:r>
    </w:p>
    <w:p w:rsidR="00B84A75" w:rsidRPr="00B84A75" w:rsidRDefault="00B84A75" w:rsidP="00B84A75">
      <w:pPr>
        <w:rPr>
          <w:sz w:val="28"/>
          <w:szCs w:val="28"/>
        </w:rPr>
      </w:pPr>
      <w:r w:rsidRPr="00B84A75">
        <w:rPr>
          <w:sz w:val="28"/>
          <w:szCs w:val="28"/>
        </w:rPr>
        <w:t>30+</w:t>
      </w:r>
      <w:r>
        <w:rPr>
          <w:sz w:val="28"/>
          <w:szCs w:val="28"/>
        </w:rPr>
        <w:t xml:space="preserve"> </w:t>
      </w:r>
      <w:proofErr w:type="spellStart"/>
      <w:r w:rsidRPr="00B84A75">
        <w:rPr>
          <w:sz w:val="28"/>
          <w:szCs w:val="28"/>
        </w:rPr>
        <w:t>Years Experience</w:t>
      </w:r>
      <w:proofErr w:type="spellEnd"/>
      <w:r w:rsidRPr="00B84A75">
        <w:rPr>
          <w:sz w:val="28"/>
          <w:szCs w:val="28"/>
        </w:rPr>
        <w:t>​</w:t>
      </w:r>
    </w:p>
    <w:p w:rsidR="00B84A75" w:rsidRPr="00B84A75" w:rsidRDefault="00B84A75" w:rsidP="00B84A75">
      <w:pPr>
        <w:rPr>
          <w:b/>
          <w:bCs/>
          <w:sz w:val="28"/>
          <w:szCs w:val="28"/>
        </w:rPr>
      </w:pPr>
      <w:r w:rsidRPr="00B84A75">
        <w:rPr>
          <w:b/>
          <w:bCs/>
          <w:sz w:val="28"/>
          <w:szCs w:val="28"/>
        </w:rPr>
        <w:t>Living Yards Philosophy</w:t>
      </w:r>
    </w:p>
    <w:p w:rsidR="00B84A75" w:rsidRPr="00B84A75" w:rsidRDefault="00B84A75" w:rsidP="00B84A75">
      <w:pPr>
        <w:rPr>
          <w:sz w:val="28"/>
          <w:szCs w:val="28"/>
        </w:rPr>
      </w:pPr>
      <w:r w:rsidRPr="00B84A75">
        <w:rPr>
          <w:sz w:val="28"/>
          <w:szCs w:val="28"/>
        </w:rPr>
        <w:t>At Living Yards, we are driven by the core belief that living experience lies in the perfect fusion of design and purpose. Our developments go beyond providing residences; we create spaces where every detail serves to elevate the living experience. Each of our project is ‘Made for More,’ curated to meet the evolving needs of those who value refinement, elegance, and purposeful living.</w:t>
      </w:r>
    </w:p>
    <w:p w:rsidR="00B84A75" w:rsidRPr="00B84A75" w:rsidRDefault="00B84A75" w:rsidP="00B84A75">
      <w:pPr>
        <w:rPr>
          <w:b/>
          <w:bCs/>
          <w:sz w:val="28"/>
          <w:szCs w:val="28"/>
        </w:rPr>
      </w:pPr>
      <w:r w:rsidRPr="00B84A75">
        <w:rPr>
          <w:b/>
          <w:bCs/>
          <w:sz w:val="28"/>
          <w:szCs w:val="28"/>
        </w:rPr>
        <w:t>Our Vision</w:t>
      </w:r>
    </w:p>
    <w:p w:rsidR="00B84A75" w:rsidRPr="00B84A75" w:rsidRDefault="00B84A75" w:rsidP="00B84A75">
      <w:pPr>
        <w:rPr>
          <w:sz w:val="28"/>
          <w:szCs w:val="28"/>
        </w:rPr>
      </w:pPr>
      <w:r w:rsidRPr="00B84A75">
        <w:rPr>
          <w:sz w:val="28"/>
          <w:szCs w:val="28"/>
        </w:rPr>
        <w:t>Our vision is rooted in the belief that every individual deserves more than just a place to live—they deserve experiences that enriches their life. Living Yards is committed to shaping spaces where form and function come together in harmony, where every design element is chosen to enhance not just the aesthetic, but the overall living experience. Our goal is to set new standards everything we do!</w:t>
      </w:r>
    </w:p>
    <w:p w:rsidR="00B84A75" w:rsidRPr="00B84A75" w:rsidRDefault="00B84A75" w:rsidP="00B84A75">
      <w:pPr>
        <w:rPr>
          <w:b/>
          <w:bCs/>
          <w:sz w:val="28"/>
          <w:szCs w:val="28"/>
        </w:rPr>
      </w:pPr>
      <w:r w:rsidRPr="00B84A75">
        <w:rPr>
          <w:b/>
          <w:bCs/>
          <w:sz w:val="28"/>
          <w:szCs w:val="28"/>
        </w:rPr>
        <w:t>Why Choose </w:t>
      </w:r>
      <w:proofErr w:type="gramStart"/>
      <w:r w:rsidRPr="00B84A75">
        <w:rPr>
          <w:b/>
          <w:bCs/>
          <w:sz w:val="28"/>
          <w:szCs w:val="28"/>
        </w:rPr>
        <w:t>Us ?</w:t>
      </w:r>
      <w:proofErr w:type="gramEnd"/>
    </w:p>
    <w:p w:rsidR="00B84A75" w:rsidRPr="00B84A75" w:rsidRDefault="00B84A75" w:rsidP="00B84A75">
      <w:pPr>
        <w:rPr>
          <w:sz w:val="28"/>
          <w:szCs w:val="28"/>
        </w:rPr>
      </w:pPr>
      <w:r w:rsidRPr="00B84A75">
        <w:rPr>
          <w:sz w:val="28"/>
          <w:szCs w:val="28"/>
        </w:rPr>
        <w:t>Choosing Living Yards means choosing more than just a home. It means opting for a lifestyle that prioritizes extravagance, functionality, and innovation at every turn. We design spaces that inspire, challenge the status quo, and cater for those who expect more from life.</w:t>
      </w:r>
    </w:p>
    <w:p w:rsidR="00B84A75" w:rsidRPr="00B84A75" w:rsidRDefault="00B84A75">
      <w:pPr>
        <w:rPr>
          <w:b/>
          <w:bCs/>
          <w:sz w:val="28"/>
          <w:szCs w:val="28"/>
        </w:rPr>
      </w:pPr>
      <w:r w:rsidRPr="00B84A75">
        <w:rPr>
          <w:b/>
          <w:bCs/>
          <w:sz w:val="28"/>
          <w:szCs w:val="28"/>
        </w:rPr>
        <w:t>The Loft</w:t>
      </w:r>
    </w:p>
    <w:p w:rsidR="00B84A75" w:rsidRPr="00B84A75" w:rsidRDefault="00B84A75" w:rsidP="00B84A75">
      <w:pPr>
        <w:rPr>
          <w:sz w:val="28"/>
          <w:szCs w:val="28"/>
        </w:rPr>
      </w:pPr>
      <w:r w:rsidRPr="00B84A75">
        <w:rPr>
          <w:sz w:val="28"/>
          <w:szCs w:val="28"/>
        </w:rPr>
        <w:t>Luxury and simplicity on a 23-acre plot in the Heart of New Administrative Capital.</w:t>
      </w:r>
    </w:p>
    <w:p w:rsidR="00B84A75" w:rsidRPr="00B84A75" w:rsidRDefault="00B84A75" w:rsidP="00B84A75">
      <w:pPr>
        <w:rPr>
          <w:b/>
          <w:bCs/>
          <w:sz w:val="28"/>
          <w:szCs w:val="28"/>
        </w:rPr>
      </w:pPr>
      <w:r w:rsidRPr="00B84A75">
        <w:rPr>
          <w:b/>
          <w:bCs/>
          <w:sz w:val="28"/>
          <w:szCs w:val="28"/>
        </w:rPr>
        <w:t>The Loft Compound</w:t>
      </w:r>
    </w:p>
    <w:p w:rsidR="00B84A75" w:rsidRPr="00B84A75" w:rsidRDefault="00B84A75" w:rsidP="00B84A75">
      <w:pPr>
        <w:rPr>
          <w:sz w:val="28"/>
          <w:szCs w:val="28"/>
        </w:rPr>
      </w:pPr>
      <w:r w:rsidRPr="00B84A75">
        <w:rPr>
          <w:sz w:val="28"/>
          <w:szCs w:val="28"/>
        </w:rPr>
        <w:lastRenderedPageBreak/>
        <w:t>The Loft Compound is set to be located in the Heart of R7 Area in the New Administrative Capital with a total of 23 acres land.</w:t>
      </w:r>
      <w:r w:rsidRPr="00B84A75">
        <w:rPr>
          <w:sz w:val="28"/>
          <w:szCs w:val="28"/>
        </w:rPr>
        <w:br/>
        <w:t>“Loft Compound” has easy access to different establishments such as: Russian University in Egypt, Schools and Retail Centers.</w:t>
      </w:r>
    </w:p>
    <w:p w:rsidR="00B84A75" w:rsidRDefault="00B84A75" w:rsidP="00B84A75">
      <w:pPr>
        <w:rPr>
          <w:b/>
          <w:bCs/>
          <w:sz w:val="28"/>
          <w:szCs w:val="28"/>
        </w:rPr>
      </w:pPr>
      <w:r w:rsidRPr="00B84A75">
        <w:rPr>
          <w:b/>
          <w:bCs/>
          <w:sz w:val="28"/>
          <w:szCs w:val="28"/>
        </w:rPr>
        <w:t>Swimming pools</w:t>
      </w:r>
    </w:p>
    <w:p w:rsidR="00B84A75" w:rsidRDefault="00B84A75" w:rsidP="00B84A75">
      <w:pPr>
        <w:rPr>
          <w:sz w:val="28"/>
          <w:szCs w:val="28"/>
        </w:rPr>
      </w:pPr>
      <w:r w:rsidRPr="00B84A75">
        <w:rPr>
          <w:sz w:val="28"/>
          <w:szCs w:val="28"/>
        </w:rPr>
        <w:t>Swimming pool is a vital feature of our compound, providing a serene oasis for relaxation and a central hub for community activities.</w:t>
      </w:r>
    </w:p>
    <w:p w:rsidR="00B84A75" w:rsidRDefault="00B84A75" w:rsidP="00B84A75">
      <w:pPr>
        <w:rPr>
          <w:b/>
          <w:bCs/>
          <w:sz w:val="28"/>
          <w:szCs w:val="28"/>
        </w:rPr>
      </w:pPr>
      <w:r w:rsidRPr="00B84A75">
        <w:rPr>
          <w:b/>
          <w:bCs/>
          <w:sz w:val="28"/>
          <w:szCs w:val="28"/>
        </w:rPr>
        <w:t>Landscape</w:t>
      </w:r>
    </w:p>
    <w:p w:rsidR="00B84A75" w:rsidRPr="00B84A75" w:rsidRDefault="00B84A75" w:rsidP="00B84A75">
      <w:pPr>
        <w:rPr>
          <w:sz w:val="28"/>
          <w:szCs w:val="28"/>
        </w:rPr>
      </w:pPr>
      <w:r w:rsidRPr="00B84A75">
        <w:rPr>
          <w:sz w:val="28"/>
          <w:szCs w:val="28"/>
        </w:rPr>
        <w:t>Creating a serene, aesthetically pleasing environment that promotes well-being and enhances the overall quality of life.</w:t>
      </w:r>
    </w:p>
    <w:p w:rsidR="00B84A75" w:rsidRDefault="00B84A75" w:rsidP="00B84A75">
      <w:pPr>
        <w:rPr>
          <w:b/>
          <w:bCs/>
          <w:sz w:val="28"/>
          <w:szCs w:val="28"/>
        </w:rPr>
      </w:pPr>
      <w:r w:rsidRPr="00B84A75">
        <w:rPr>
          <w:b/>
          <w:bCs/>
          <w:sz w:val="28"/>
          <w:szCs w:val="28"/>
        </w:rPr>
        <w:t>Running Track</w:t>
      </w:r>
    </w:p>
    <w:p w:rsidR="00B84A75" w:rsidRPr="00B84A75" w:rsidRDefault="00B84A75" w:rsidP="00B84A75">
      <w:pPr>
        <w:rPr>
          <w:sz w:val="28"/>
          <w:szCs w:val="28"/>
        </w:rPr>
      </w:pPr>
      <w:r w:rsidRPr="00B84A75">
        <w:rPr>
          <w:sz w:val="28"/>
          <w:szCs w:val="28"/>
        </w:rPr>
        <w:t>Providing residents with a dedicated space for exercise and promoting a healthy, active lifestyle.</w:t>
      </w:r>
    </w:p>
    <w:p w:rsidR="00B84A75" w:rsidRDefault="00B84A75" w:rsidP="00B84A75">
      <w:pPr>
        <w:rPr>
          <w:sz w:val="28"/>
          <w:szCs w:val="28"/>
        </w:rPr>
      </w:pPr>
      <w:r w:rsidRPr="00B84A75">
        <w:rPr>
          <w:b/>
          <w:bCs/>
          <w:sz w:val="28"/>
          <w:szCs w:val="28"/>
        </w:rPr>
        <w:t>Underground Parking</w:t>
      </w:r>
    </w:p>
    <w:p w:rsidR="00B84A75" w:rsidRDefault="00B84A75" w:rsidP="00B84A75">
      <w:pPr>
        <w:rPr>
          <w:sz w:val="28"/>
          <w:szCs w:val="28"/>
        </w:rPr>
      </w:pPr>
      <w:r w:rsidRPr="00B84A75">
        <w:rPr>
          <w:sz w:val="28"/>
          <w:szCs w:val="28"/>
        </w:rPr>
        <w:t>Underground parking ensures convenient, secure, and clutter-free living, enhancing the overall aesthetic and functionality of the community.</w:t>
      </w:r>
    </w:p>
    <w:p w:rsidR="00B84A75" w:rsidRPr="00B84A75" w:rsidRDefault="00B84A75">
      <w:pPr>
        <w:rPr>
          <w:b/>
          <w:bCs/>
          <w:sz w:val="28"/>
          <w:szCs w:val="28"/>
        </w:rPr>
      </w:pPr>
      <w:r w:rsidRPr="00B84A75">
        <w:rPr>
          <w:b/>
          <w:bCs/>
          <w:sz w:val="28"/>
          <w:szCs w:val="28"/>
        </w:rPr>
        <w:t xml:space="preserve">Club House </w:t>
      </w:r>
    </w:p>
    <w:p w:rsidR="00B84A75" w:rsidRDefault="00B84A75" w:rsidP="00B84A75">
      <w:pPr>
        <w:rPr>
          <w:sz w:val="28"/>
          <w:szCs w:val="28"/>
        </w:rPr>
      </w:pPr>
      <w:r w:rsidRPr="00B84A75">
        <w:rPr>
          <w:sz w:val="28"/>
          <w:szCs w:val="28"/>
        </w:rPr>
        <w:t>The Club House stands as the heart of the compound, offering a central hub for socializing, relaxation, and community activities.</w:t>
      </w:r>
    </w:p>
    <w:p w:rsidR="00B84A75" w:rsidRPr="00B84A75" w:rsidRDefault="00B84A75" w:rsidP="00B84A75">
      <w:pPr>
        <w:rPr>
          <w:sz w:val="28"/>
          <w:szCs w:val="28"/>
        </w:rPr>
      </w:pPr>
      <w:r w:rsidRPr="00B84A75">
        <w:rPr>
          <w:sz w:val="28"/>
          <w:szCs w:val="28"/>
        </w:rPr>
        <w:t>-15 minutes between it and the administrative capital airport.</w:t>
      </w:r>
    </w:p>
    <w:p w:rsidR="00B84A75" w:rsidRDefault="00B84A75" w:rsidP="00B84A75">
      <w:pPr>
        <w:rPr>
          <w:sz w:val="28"/>
          <w:szCs w:val="28"/>
        </w:rPr>
      </w:pPr>
      <w:r>
        <w:rPr>
          <w:sz w:val="28"/>
          <w:szCs w:val="28"/>
        </w:rPr>
        <w:t xml:space="preserve">Property Types in Loft Plaza: </w:t>
      </w:r>
    </w:p>
    <w:p w:rsidR="00B84A75" w:rsidRPr="00B84A75" w:rsidRDefault="00B84A75" w:rsidP="00B84A75">
      <w:pPr>
        <w:rPr>
          <w:sz w:val="28"/>
          <w:szCs w:val="28"/>
        </w:rPr>
      </w:pPr>
      <w:r>
        <w:rPr>
          <w:sz w:val="28"/>
          <w:szCs w:val="28"/>
        </w:rPr>
        <w:t>-</w:t>
      </w:r>
      <w:r w:rsidRPr="00B84A75">
        <w:rPr>
          <w:sz w:val="28"/>
          <w:szCs w:val="28"/>
        </w:rPr>
        <w:t>Administrative units</w:t>
      </w:r>
    </w:p>
    <w:p w:rsidR="00B84A75" w:rsidRPr="00B84A75" w:rsidRDefault="00B84A75" w:rsidP="00B84A75">
      <w:pPr>
        <w:rPr>
          <w:sz w:val="28"/>
          <w:szCs w:val="28"/>
        </w:rPr>
      </w:pPr>
      <w:r w:rsidRPr="00B84A75">
        <w:rPr>
          <w:sz w:val="28"/>
          <w:szCs w:val="28"/>
        </w:rPr>
        <w:t>-Commercial units</w:t>
      </w:r>
    </w:p>
    <w:p w:rsidR="00B84A75" w:rsidRPr="00B84A75" w:rsidRDefault="00B84A75" w:rsidP="00B84A75">
      <w:pPr>
        <w:rPr>
          <w:sz w:val="28"/>
          <w:szCs w:val="28"/>
        </w:rPr>
      </w:pPr>
      <w:r w:rsidRPr="00B84A75">
        <w:rPr>
          <w:sz w:val="28"/>
          <w:szCs w:val="28"/>
        </w:rPr>
        <w:t>-Clinics</w:t>
      </w:r>
    </w:p>
    <w:p w:rsidR="00B07299" w:rsidRPr="00B07299" w:rsidRDefault="00B07299" w:rsidP="00B07299">
      <w:pPr>
        <w:rPr>
          <w:sz w:val="28"/>
          <w:szCs w:val="28"/>
        </w:rPr>
      </w:pPr>
      <w:r w:rsidRPr="00B07299">
        <w:rPr>
          <w:sz w:val="28"/>
          <w:szCs w:val="28"/>
        </w:rPr>
        <w:t>Location</w:t>
      </w:r>
      <w:r>
        <w:rPr>
          <w:sz w:val="28"/>
          <w:szCs w:val="28"/>
        </w:rPr>
        <w:t>:</w:t>
      </w:r>
    </w:p>
    <w:p w:rsidR="00B07299" w:rsidRPr="00B07299" w:rsidRDefault="00B07299" w:rsidP="00B07299">
      <w:pPr>
        <w:rPr>
          <w:sz w:val="28"/>
          <w:szCs w:val="28"/>
        </w:rPr>
      </w:pPr>
      <w:r w:rsidRPr="00B07299">
        <w:rPr>
          <w:sz w:val="28"/>
          <w:szCs w:val="28"/>
        </w:rPr>
        <w:t>Strategically located in the New Administrative Capital, The Loft is close to everything you might ever need. The Loft New Capital location is</w:t>
      </w:r>
    </w:p>
    <w:p w:rsidR="00B07299" w:rsidRPr="00B07299" w:rsidRDefault="00B07299" w:rsidP="00B07299">
      <w:pPr>
        <w:rPr>
          <w:sz w:val="28"/>
          <w:szCs w:val="28"/>
        </w:rPr>
      </w:pPr>
      <w:r w:rsidRPr="00B07299">
        <w:rPr>
          <w:sz w:val="28"/>
          <w:szCs w:val="28"/>
        </w:rPr>
        <w:lastRenderedPageBreak/>
        <w:t>- 10 minutes from the Green River</w:t>
      </w:r>
    </w:p>
    <w:p w:rsidR="00B07299" w:rsidRPr="00B07299" w:rsidRDefault="00B07299" w:rsidP="00B07299">
      <w:pPr>
        <w:rPr>
          <w:sz w:val="28"/>
          <w:szCs w:val="28"/>
        </w:rPr>
      </w:pPr>
      <w:r w:rsidRPr="00B07299">
        <w:rPr>
          <w:sz w:val="28"/>
          <w:szCs w:val="28"/>
        </w:rPr>
        <w:t xml:space="preserve">- 25 </w:t>
      </w:r>
      <w:proofErr w:type="spellStart"/>
      <w:r w:rsidRPr="00B07299">
        <w:rPr>
          <w:sz w:val="28"/>
          <w:szCs w:val="28"/>
        </w:rPr>
        <w:t>kms</w:t>
      </w:r>
      <w:proofErr w:type="spellEnd"/>
      <w:r w:rsidRPr="00B07299">
        <w:rPr>
          <w:sz w:val="28"/>
          <w:szCs w:val="28"/>
        </w:rPr>
        <w:t xml:space="preserve"> away from the 5th settlement </w:t>
      </w:r>
    </w:p>
    <w:p w:rsidR="00B07299" w:rsidRPr="00B07299" w:rsidRDefault="00B07299" w:rsidP="00B07299">
      <w:pPr>
        <w:rPr>
          <w:sz w:val="28"/>
          <w:szCs w:val="28"/>
        </w:rPr>
      </w:pPr>
      <w:proofErr w:type="gramStart"/>
      <w:r w:rsidRPr="00B07299">
        <w:rPr>
          <w:sz w:val="28"/>
          <w:szCs w:val="28"/>
        </w:rPr>
        <w:t>Additionally</w:t>
      </w:r>
      <w:proofErr w:type="gramEnd"/>
      <w:r w:rsidRPr="00B07299">
        <w:rPr>
          <w:sz w:val="28"/>
          <w:szCs w:val="28"/>
        </w:rPr>
        <w:t xml:space="preserve"> The Loft compound in close proximity to</w:t>
      </w:r>
    </w:p>
    <w:p w:rsidR="00B07299" w:rsidRPr="00B07299" w:rsidRDefault="00B07299" w:rsidP="00B07299">
      <w:pPr>
        <w:rPr>
          <w:sz w:val="28"/>
          <w:szCs w:val="28"/>
        </w:rPr>
      </w:pPr>
      <w:r w:rsidRPr="00B07299">
        <w:rPr>
          <w:sz w:val="28"/>
          <w:szCs w:val="28"/>
        </w:rPr>
        <w:t>- Expo City </w:t>
      </w:r>
    </w:p>
    <w:p w:rsidR="00B07299" w:rsidRPr="00B07299" w:rsidRDefault="00B07299" w:rsidP="00B07299">
      <w:pPr>
        <w:rPr>
          <w:sz w:val="28"/>
          <w:szCs w:val="28"/>
        </w:rPr>
      </w:pPr>
      <w:r w:rsidRPr="00B07299">
        <w:rPr>
          <w:sz w:val="28"/>
          <w:szCs w:val="28"/>
        </w:rPr>
        <w:t>- Diplomatic District </w:t>
      </w:r>
    </w:p>
    <w:p w:rsidR="00B07299" w:rsidRPr="00B07299" w:rsidRDefault="00B07299" w:rsidP="00B07299">
      <w:pPr>
        <w:rPr>
          <w:sz w:val="28"/>
          <w:szCs w:val="28"/>
        </w:rPr>
      </w:pPr>
      <w:r w:rsidRPr="00B07299">
        <w:rPr>
          <w:sz w:val="28"/>
          <w:szCs w:val="28"/>
        </w:rPr>
        <w:t>- Government District </w:t>
      </w:r>
    </w:p>
    <w:p w:rsidR="00B07299" w:rsidRPr="00B07299" w:rsidRDefault="00B07299" w:rsidP="00B07299">
      <w:pPr>
        <w:rPr>
          <w:sz w:val="28"/>
          <w:szCs w:val="28"/>
        </w:rPr>
      </w:pPr>
      <w:r w:rsidRPr="00B07299">
        <w:rPr>
          <w:sz w:val="28"/>
          <w:szCs w:val="28"/>
        </w:rPr>
        <w:t xml:space="preserve">- Al </w:t>
      </w:r>
      <w:proofErr w:type="spellStart"/>
      <w:r w:rsidRPr="00B07299">
        <w:rPr>
          <w:sz w:val="28"/>
          <w:szCs w:val="28"/>
        </w:rPr>
        <w:t>Masah</w:t>
      </w:r>
      <w:proofErr w:type="spellEnd"/>
      <w:r w:rsidRPr="00B07299">
        <w:rPr>
          <w:sz w:val="28"/>
          <w:szCs w:val="28"/>
        </w:rPr>
        <w:t xml:space="preserve"> Hotel</w:t>
      </w:r>
    </w:p>
    <w:p w:rsidR="00B07299" w:rsidRPr="00B07299" w:rsidRDefault="00B07299" w:rsidP="00B07299">
      <w:pPr>
        <w:rPr>
          <w:sz w:val="28"/>
          <w:szCs w:val="28"/>
        </w:rPr>
      </w:pPr>
      <w:r w:rsidRPr="00B07299">
        <w:rPr>
          <w:sz w:val="28"/>
          <w:szCs w:val="28"/>
        </w:rPr>
        <w:t>- Conference Center</w:t>
      </w:r>
    </w:p>
    <w:p w:rsidR="00B07299" w:rsidRPr="00B07299" w:rsidRDefault="00B07299" w:rsidP="00B07299">
      <w:pPr>
        <w:rPr>
          <w:b/>
          <w:bCs/>
          <w:sz w:val="28"/>
          <w:szCs w:val="28"/>
        </w:rPr>
      </w:pPr>
      <w:r w:rsidRPr="00B07299">
        <w:rPr>
          <w:b/>
          <w:bCs/>
          <w:sz w:val="28"/>
          <w:szCs w:val="28"/>
        </w:rPr>
        <w:t>The Loft Plaza</w:t>
      </w:r>
    </w:p>
    <w:p w:rsidR="00B07299" w:rsidRPr="00B07299" w:rsidRDefault="00B07299" w:rsidP="00B07299">
      <w:pPr>
        <w:rPr>
          <w:sz w:val="28"/>
          <w:szCs w:val="28"/>
        </w:rPr>
      </w:pPr>
      <w:r w:rsidRPr="00B07299">
        <w:rPr>
          <w:sz w:val="28"/>
          <w:szCs w:val="28"/>
        </w:rPr>
        <w:t>Situated on a sprawling 8,500 square meter plot in the bustling downtown area of Egypt’s New Administrative Capital, our expansive mall is a beacon of modernity and elegance.</w:t>
      </w:r>
      <w:r w:rsidRPr="00B07299">
        <w:rPr>
          <w:sz w:val="28"/>
          <w:szCs w:val="28"/>
        </w:rPr>
        <w:br/>
        <w:t xml:space="preserve"> Featuring a “Plaza Yard” that serves as a vibrant gathering spot, the mall boasts stunning architecture that fuses contemporary design.</w:t>
      </w:r>
      <w:r w:rsidRPr="00B07299">
        <w:rPr>
          <w:sz w:val="28"/>
          <w:szCs w:val="28"/>
        </w:rPr>
        <w:br/>
        <w:t xml:space="preserve"> Inside, you’ll discover an array of amenities, including high-end retail stores, diverse dining options, and entertainment facilities, designed to provide a comprehensive and luxurious shopping experience.</w:t>
      </w:r>
      <w:r w:rsidRPr="00B07299">
        <w:rPr>
          <w:sz w:val="28"/>
          <w:szCs w:val="28"/>
        </w:rPr>
        <w:br/>
        <w:t xml:space="preserve"> This centrally located mall offers both convenience and grandeur, making it a prime destination for visitors.</w:t>
      </w:r>
    </w:p>
    <w:p w:rsidR="00B84A75" w:rsidRDefault="00B07299" w:rsidP="00B07299">
      <w:pPr>
        <w:rPr>
          <w:b/>
          <w:bCs/>
          <w:sz w:val="28"/>
          <w:szCs w:val="28"/>
        </w:rPr>
      </w:pPr>
      <w:r w:rsidRPr="00B07299">
        <w:rPr>
          <w:b/>
          <w:bCs/>
          <w:sz w:val="28"/>
          <w:szCs w:val="28"/>
        </w:rPr>
        <w:t>High-End Retail Stores</w:t>
      </w:r>
    </w:p>
    <w:p w:rsidR="00B07299" w:rsidRDefault="00B07299" w:rsidP="00B07299">
      <w:pPr>
        <w:rPr>
          <w:sz w:val="28"/>
          <w:szCs w:val="28"/>
        </w:rPr>
      </w:pPr>
      <w:r w:rsidRPr="00B07299">
        <w:rPr>
          <w:sz w:val="28"/>
          <w:szCs w:val="28"/>
        </w:rPr>
        <w:t>High-end retail stores provide visitors with unparalleled convenience and luxury shopping experiences.</w:t>
      </w:r>
    </w:p>
    <w:p w:rsidR="00B07299" w:rsidRPr="00B07299" w:rsidRDefault="00B07299" w:rsidP="00B07299">
      <w:pPr>
        <w:rPr>
          <w:b/>
          <w:bCs/>
          <w:sz w:val="28"/>
          <w:szCs w:val="28"/>
        </w:rPr>
      </w:pPr>
      <w:r w:rsidRPr="00B07299">
        <w:rPr>
          <w:b/>
          <w:bCs/>
          <w:sz w:val="28"/>
          <w:szCs w:val="28"/>
        </w:rPr>
        <w:t>Diverse Dining Options</w:t>
      </w:r>
    </w:p>
    <w:p w:rsidR="00B07299" w:rsidRDefault="00B07299" w:rsidP="00B07299">
      <w:pPr>
        <w:rPr>
          <w:sz w:val="28"/>
          <w:szCs w:val="28"/>
        </w:rPr>
      </w:pPr>
      <w:r w:rsidRPr="00B07299">
        <w:rPr>
          <w:sz w:val="28"/>
          <w:szCs w:val="28"/>
        </w:rPr>
        <w:t>Offers residents an exquisite culinary experience, enhancing the community’s luxurious and convenient lifestyle.</w:t>
      </w:r>
    </w:p>
    <w:p w:rsidR="00B07299" w:rsidRDefault="00B07299" w:rsidP="00B07299">
      <w:pPr>
        <w:rPr>
          <w:b/>
          <w:bCs/>
          <w:sz w:val="28"/>
          <w:szCs w:val="28"/>
        </w:rPr>
      </w:pPr>
      <w:r w:rsidRPr="00B07299">
        <w:rPr>
          <w:b/>
          <w:bCs/>
          <w:sz w:val="28"/>
          <w:szCs w:val="28"/>
        </w:rPr>
        <w:t>Entertainment Facilities</w:t>
      </w:r>
    </w:p>
    <w:p w:rsidR="00B07299" w:rsidRDefault="00B07299" w:rsidP="00B07299">
      <w:pPr>
        <w:rPr>
          <w:sz w:val="28"/>
          <w:szCs w:val="28"/>
        </w:rPr>
      </w:pPr>
      <w:r w:rsidRPr="00B07299">
        <w:rPr>
          <w:sz w:val="28"/>
          <w:szCs w:val="28"/>
        </w:rPr>
        <w:t>offering residents convenient access to leisure and social activities that enhance their overall quality of life</w:t>
      </w:r>
    </w:p>
    <w:p w:rsidR="00B07299" w:rsidRDefault="00B07299" w:rsidP="00B07299">
      <w:pPr>
        <w:rPr>
          <w:b/>
          <w:bCs/>
          <w:sz w:val="28"/>
          <w:szCs w:val="28"/>
        </w:rPr>
      </w:pPr>
      <w:r w:rsidRPr="00B07299">
        <w:rPr>
          <w:b/>
          <w:bCs/>
          <w:sz w:val="28"/>
          <w:szCs w:val="28"/>
        </w:rPr>
        <w:lastRenderedPageBreak/>
        <w:t>Under Ground Parking</w:t>
      </w:r>
    </w:p>
    <w:p w:rsidR="00B07299" w:rsidRDefault="00B07299" w:rsidP="00B07299">
      <w:pPr>
        <w:rPr>
          <w:sz w:val="28"/>
          <w:szCs w:val="28"/>
        </w:rPr>
      </w:pPr>
      <w:r w:rsidRPr="00B07299">
        <w:rPr>
          <w:sz w:val="28"/>
          <w:szCs w:val="28"/>
        </w:rPr>
        <w:t>Underground parking ensures convenient, secure, and clutter-free living, enhancing the overall aesthetic and functionality of the community.</w:t>
      </w:r>
    </w:p>
    <w:p w:rsidR="00B07299" w:rsidRDefault="00B07299" w:rsidP="00B07299">
      <w:pPr>
        <w:rPr>
          <w:b/>
          <w:bCs/>
          <w:sz w:val="28"/>
          <w:szCs w:val="28"/>
        </w:rPr>
      </w:pPr>
      <w:r w:rsidRPr="00B07299">
        <w:rPr>
          <w:b/>
          <w:bCs/>
          <w:sz w:val="28"/>
          <w:szCs w:val="28"/>
        </w:rPr>
        <w:t>Plaza Yard</w:t>
      </w:r>
    </w:p>
    <w:p w:rsidR="00B07299" w:rsidRDefault="00B07299" w:rsidP="00B07299">
      <w:pPr>
        <w:rPr>
          <w:sz w:val="28"/>
          <w:szCs w:val="28"/>
        </w:rPr>
      </w:pPr>
      <w:r w:rsidRPr="00B07299">
        <w:rPr>
          <w:sz w:val="28"/>
          <w:szCs w:val="28"/>
        </w:rPr>
        <w:t>Escape to our urban oasis and breathe in tranquility amidst your shopping spree in the largest walking strip in the new capital.</w:t>
      </w:r>
    </w:p>
    <w:p w:rsidR="00C3115F" w:rsidRDefault="00C3115F" w:rsidP="00C3115F">
      <w:pPr>
        <w:rPr>
          <w:sz w:val="28"/>
          <w:szCs w:val="28"/>
        </w:rPr>
      </w:pPr>
      <w:r w:rsidRPr="00C3115F">
        <w:rPr>
          <w:sz w:val="28"/>
          <w:szCs w:val="28"/>
        </w:rPr>
        <w:t>Property Types in Loft Plaza</w:t>
      </w:r>
      <w:r>
        <w:rPr>
          <w:sz w:val="28"/>
          <w:szCs w:val="28"/>
        </w:rPr>
        <w:t>:</w:t>
      </w:r>
    </w:p>
    <w:p w:rsidR="00C3115F" w:rsidRPr="00C3115F" w:rsidRDefault="00C3115F" w:rsidP="00C3115F">
      <w:pPr>
        <w:rPr>
          <w:sz w:val="28"/>
          <w:szCs w:val="28"/>
        </w:rPr>
      </w:pPr>
      <w:r>
        <w:rPr>
          <w:sz w:val="28"/>
          <w:szCs w:val="28"/>
        </w:rPr>
        <w:t xml:space="preserve"> </w:t>
      </w:r>
      <w:r w:rsidRPr="00C3115F">
        <w:rPr>
          <w:sz w:val="28"/>
          <w:szCs w:val="28"/>
        </w:rPr>
        <w:t>- Administrative units</w:t>
      </w:r>
    </w:p>
    <w:p w:rsidR="00C3115F" w:rsidRPr="00C3115F" w:rsidRDefault="00C3115F" w:rsidP="00C3115F">
      <w:pPr>
        <w:rPr>
          <w:sz w:val="28"/>
          <w:szCs w:val="28"/>
        </w:rPr>
      </w:pPr>
      <w:r w:rsidRPr="00C3115F">
        <w:rPr>
          <w:sz w:val="28"/>
          <w:szCs w:val="28"/>
        </w:rPr>
        <w:t>-Commercial units</w:t>
      </w:r>
    </w:p>
    <w:p w:rsidR="00C3115F" w:rsidRPr="00C3115F" w:rsidRDefault="00C3115F" w:rsidP="00C3115F">
      <w:pPr>
        <w:rPr>
          <w:sz w:val="28"/>
          <w:szCs w:val="28"/>
        </w:rPr>
      </w:pPr>
      <w:r w:rsidRPr="00C3115F">
        <w:rPr>
          <w:sz w:val="28"/>
          <w:szCs w:val="28"/>
        </w:rPr>
        <w:t>-Clinics</w:t>
      </w:r>
    </w:p>
    <w:p w:rsidR="00C3115F" w:rsidRPr="00C3115F" w:rsidRDefault="00C3115F" w:rsidP="00C3115F">
      <w:pPr>
        <w:rPr>
          <w:b/>
          <w:bCs/>
          <w:sz w:val="28"/>
          <w:szCs w:val="28"/>
        </w:rPr>
      </w:pPr>
      <w:r w:rsidRPr="00C3115F">
        <w:rPr>
          <w:b/>
          <w:bCs/>
          <w:sz w:val="28"/>
          <w:szCs w:val="28"/>
        </w:rPr>
        <w:t>Noir</w:t>
      </w:r>
    </w:p>
    <w:p w:rsidR="00B07299" w:rsidRDefault="00D5361E" w:rsidP="00D5361E">
      <w:pPr>
        <w:rPr>
          <w:sz w:val="28"/>
          <w:szCs w:val="28"/>
        </w:rPr>
      </w:pPr>
      <w:r w:rsidRPr="00D5361E">
        <w:rPr>
          <w:sz w:val="28"/>
          <w:szCs w:val="28"/>
        </w:rPr>
        <w:t>Located in the heart of Cairo, NOIR Boutique Complex offers an unparalleled blend of luxury, community, and convenience. Situated on the prestigious One North Ninety Street, this premier destination stands out as a beacon of modern living and commercial excellence.</w:t>
      </w:r>
    </w:p>
    <w:p w:rsidR="00D5361E" w:rsidRPr="00D5361E" w:rsidRDefault="00D5361E" w:rsidP="00D5361E">
      <w:pPr>
        <w:rPr>
          <w:b/>
          <w:bCs/>
          <w:sz w:val="28"/>
          <w:szCs w:val="28"/>
        </w:rPr>
      </w:pPr>
      <w:r w:rsidRPr="00D5361E">
        <w:rPr>
          <w:b/>
          <w:bCs/>
          <w:sz w:val="28"/>
          <w:szCs w:val="28"/>
        </w:rPr>
        <w:t>Unequaled Location</w:t>
      </w:r>
    </w:p>
    <w:p w:rsidR="00D5361E" w:rsidRPr="00D5361E" w:rsidRDefault="00D5361E" w:rsidP="00D5361E">
      <w:pPr>
        <w:rPr>
          <w:sz w:val="28"/>
          <w:szCs w:val="28"/>
        </w:rPr>
      </w:pPr>
      <w:r w:rsidRPr="00D5361E">
        <w:rPr>
          <w:sz w:val="28"/>
          <w:szCs w:val="28"/>
        </w:rPr>
        <w:t xml:space="preserve">Nestled on One North Ninety Street, NOIR Boutique Complex benefits from one of Cairo’s most prestigious addresses. This prime location ensures easy access to major roads, business hubs, and upscale residential areas, offering unparalleled convenience and prestige. NOIR is located right in front of Cairo Festival City Mall, next to Downtown </w:t>
      </w:r>
      <w:proofErr w:type="spellStart"/>
      <w:r w:rsidRPr="00D5361E">
        <w:rPr>
          <w:sz w:val="28"/>
          <w:szCs w:val="28"/>
        </w:rPr>
        <w:t>Kattameya</w:t>
      </w:r>
      <w:proofErr w:type="spellEnd"/>
      <w:r w:rsidRPr="00D5361E">
        <w:rPr>
          <w:sz w:val="28"/>
          <w:szCs w:val="28"/>
        </w:rPr>
        <w:t>, and adjacent to the Banks Center Street, placing it in the heart of a lively area.</w:t>
      </w:r>
    </w:p>
    <w:p w:rsidR="00D5361E" w:rsidRPr="00D5361E" w:rsidRDefault="00D5361E" w:rsidP="00D5361E">
      <w:pPr>
        <w:rPr>
          <w:sz w:val="28"/>
          <w:szCs w:val="28"/>
        </w:rPr>
      </w:pPr>
      <w:r w:rsidRPr="00D5361E">
        <w:rPr>
          <w:sz w:val="28"/>
          <w:szCs w:val="28"/>
        </w:rPr>
        <w:t>NOIR Boutique Complex offers a wide range of amenities for a luxurious and convenient experience. Enjoy diverse retail stores with local and international brands, a variety of restaurants catering to all tastes, and a luxury automotive dealership. The complex also provides convenient banking services, a pharmacy, and a store for on-the-go snacks and coffee.</w:t>
      </w:r>
    </w:p>
    <w:p w:rsidR="00D5361E" w:rsidRPr="00D5361E" w:rsidRDefault="00D5361E" w:rsidP="00D5361E">
      <w:pPr>
        <w:rPr>
          <w:sz w:val="28"/>
          <w:szCs w:val="28"/>
        </w:rPr>
      </w:pPr>
      <w:r w:rsidRPr="00D5361E">
        <w:rPr>
          <w:sz w:val="28"/>
          <w:szCs w:val="28"/>
        </w:rPr>
        <w:lastRenderedPageBreak/>
        <w:t>NOIR Boutique Complex provides top-tier administrative units designed to meet the needs of modern businesses. Our spaces are equipped with state-of-the-art facilities and are crafted for optimal productivity and comfort.</w:t>
      </w:r>
    </w:p>
    <w:p w:rsidR="00D5361E" w:rsidRPr="00B84A75" w:rsidRDefault="00D5361E" w:rsidP="00D5361E">
      <w:pPr>
        <w:rPr>
          <w:sz w:val="28"/>
          <w:szCs w:val="28"/>
        </w:rPr>
      </w:pPr>
      <w:bookmarkStart w:id="0" w:name="_GoBack"/>
      <w:bookmarkEnd w:id="0"/>
    </w:p>
    <w:sectPr w:rsidR="00D5361E" w:rsidRPr="00B8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75"/>
    <w:rsid w:val="00713C7F"/>
    <w:rsid w:val="00B07299"/>
    <w:rsid w:val="00B84A75"/>
    <w:rsid w:val="00C3115F"/>
    <w:rsid w:val="00D53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BA42"/>
  <w15:chartTrackingRefBased/>
  <w15:docId w15:val="{B126F007-A4B0-4D2F-8AD0-65D5BDD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A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75996">
      <w:bodyDiv w:val="1"/>
      <w:marLeft w:val="0"/>
      <w:marRight w:val="0"/>
      <w:marTop w:val="0"/>
      <w:marBottom w:val="0"/>
      <w:divBdr>
        <w:top w:val="none" w:sz="0" w:space="0" w:color="auto"/>
        <w:left w:val="none" w:sz="0" w:space="0" w:color="auto"/>
        <w:bottom w:val="none" w:sz="0" w:space="0" w:color="auto"/>
        <w:right w:val="none" w:sz="0" w:space="0" w:color="auto"/>
      </w:divBdr>
      <w:divsChild>
        <w:div w:id="232089743">
          <w:marLeft w:val="0"/>
          <w:marRight w:val="0"/>
          <w:marTop w:val="0"/>
          <w:marBottom w:val="0"/>
          <w:divBdr>
            <w:top w:val="none" w:sz="0" w:space="0" w:color="auto"/>
            <w:left w:val="none" w:sz="0" w:space="0" w:color="auto"/>
            <w:bottom w:val="none" w:sz="0" w:space="0" w:color="auto"/>
            <w:right w:val="none" w:sz="0" w:space="0" w:color="auto"/>
          </w:divBdr>
          <w:divsChild>
            <w:div w:id="2018314024">
              <w:marLeft w:val="0"/>
              <w:marRight w:val="0"/>
              <w:marTop w:val="0"/>
              <w:marBottom w:val="0"/>
              <w:divBdr>
                <w:top w:val="none" w:sz="0" w:space="0" w:color="auto"/>
                <w:left w:val="none" w:sz="0" w:space="0" w:color="auto"/>
                <w:bottom w:val="none" w:sz="0" w:space="0" w:color="auto"/>
                <w:right w:val="none" w:sz="0" w:space="0" w:color="auto"/>
              </w:divBdr>
              <w:divsChild>
                <w:div w:id="101270876">
                  <w:marLeft w:val="0"/>
                  <w:marRight w:val="0"/>
                  <w:marTop w:val="0"/>
                  <w:marBottom w:val="0"/>
                  <w:divBdr>
                    <w:top w:val="none" w:sz="0" w:space="0" w:color="auto"/>
                    <w:left w:val="none" w:sz="0" w:space="0" w:color="auto"/>
                    <w:bottom w:val="none" w:sz="0" w:space="0" w:color="auto"/>
                    <w:right w:val="none" w:sz="0" w:space="0" w:color="auto"/>
                  </w:divBdr>
                  <w:divsChild>
                    <w:div w:id="6380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6543">
          <w:marLeft w:val="0"/>
          <w:marRight w:val="0"/>
          <w:marTop w:val="0"/>
          <w:marBottom w:val="0"/>
          <w:divBdr>
            <w:top w:val="none" w:sz="0" w:space="0" w:color="auto"/>
            <w:left w:val="none" w:sz="0" w:space="0" w:color="auto"/>
            <w:bottom w:val="none" w:sz="0" w:space="0" w:color="auto"/>
            <w:right w:val="none" w:sz="0" w:space="0" w:color="auto"/>
          </w:divBdr>
          <w:divsChild>
            <w:div w:id="1853177074">
              <w:marLeft w:val="0"/>
              <w:marRight w:val="0"/>
              <w:marTop w:val="0"/>
              <w:marBottom w:val="0"/>
              <w:divBdr>
                <w:top w:val="none" w:sz="0" w:space="0" w:color="auto"/>
                <w:left w:val="none" w:sz="0" w:space="0" w:color="auto"/>
                <w:bottom w:val="none" w:sz="0" w:space="0" w:color="auto"/>
                <w:right w:val="none" w:sz="0" w:space="0" w:color="auto"/>
              </w:divBdr>
              <w:divsChild>
                <w:div w:id="217472383">
                  <w:marLeft w:val="0"/>
                  <w:marRight w:val="0"/>
                  <w:marTop w:val="0"/>
                  <w:marBottom w:val="300"/>
                  <w:divBdr>
                    <w:top w:val="none" w:sz="0" w:space="0" w:color="auto"/>
                    <w:left w:val="none" w:sz="0" w:space="0" w:color="auto"/>
                    <w:bottom w:val="none" w:sz="0" w:space="0" w:color="auto"/>
                    <w:right w:val="none" w:sz="0" w:space="0" w:color="auto"/>
                  </w:divBdr>
                  <w:divsChild>
                    <w:div w:id="16544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0748">
      <w:bodyDiv w:val="1"/>
      <w:marLeft w:val="0"/>
      <w:marRight w:val="0"/>
      <w:marTop w:val="0"/>
      <w:marBottom w:val="0"/>
      <w:divBdr>
        <w:top w:val="none" w:sz="0" w:space="0" w:color="auto"/>
        <w:left w:val="none" w:sz="0" w:space="0" w:color="auto"/>
        <w:bottom w:val="none" w:sz="0" w:space="0" w:color="auto"/>
        <w:right w:val="none" w:sz="0" w:space="0" w:color="auto"/>
      </w:divBdr>
      <w:divsChild>
        <w:div w:id="1771465816">
          <w:marLeft w:val="0"/>
          <w:marRight w:val="0"/>
          <w:marTop w:val="0"/>
          <w:marBottom w:val="300"/>
          <w:divBdr>
            <w:top w:val="none" w:sz="0" w:space="0" w:color="auto"/>
            <w:left w:val="none" w:sz="0" w:space="0" w:color="auto"/>
            <w:bottom w:val="none" w:sz="0" w:space="0" w:color="auto"/>
            <w:right w:val="none" w:sz="0" w:space="0" w:color="auto"/>
          </w:divBdr>
          <w:divsChild>
            <w:div w:id="1764911264">
              <w:marLeft w:val="0"/>
              <w:marRight w:val="0"/>
              <w:marTop w:val="0"/>
              <w:marBottom w:val="0"/>
              <w:divBdr>
                <w:top w:val="none" w:sz="0" w:space="0" w:color="auto"/>
                <w:left w:val="none" w:sz="0" w:space="0" w:color="auto"/>
                <w:bottom w:val="none" w:sz="0" w:space="0" w:color="auto"/>
                <w:right w:val="none" w:sz="0" w:space="0" w:color="auto"/>
              </w:divBdr>
            </w:div>
          </w:divsChild>
        </w:div>
        <w:div w:id="78478717">
          <w:marLeft w:val="0"/>
          <w:marRight w:val="0"/>
          <w:marTop w:val="0"/>
          <w:marBottom w:val="300"/>
          <w:divBdr>
            <w:top w:val="none" w:sz="0" w:space="0" w:color="auto"/>
            <w:left w:val="none" w:sz="0" w:space="0" w:color="auto"/>
            <w:bottom w:val="none" w:sz="0" w:space="0" w:color="auto"/>
            <w:right w:val="none" w:sz="0" w:space="0" w:color="auto"/>
          </w:divBdr>
          <w:divsChild>
            <w:div w:id="365639057">
              <w:marLeft w:val="0"/>
              <w:marRight w:val="0"/>
              <w:marTop w:val="0"/>
              <w:marBottom w:val="0"/>
              <w:divBdr>
                <w:top w:val="none" w:sz="0" w:space="0" w:color="auto"/>
                <w:left w:val="none" w:sz="0" w:space="0" w:color="auto"/>
                <w:bottom w:val="none" w:sz="0" w:space="0" w:color="auto"/>
                <w:right w:val="none" w:sz="0" w:space="0" w:color="auto"/>
              </w:divBdr>
            </w:div>
          </w:divsChild>
        </w:div>
        <w:div w:id="1834880457">
          <w:marLeft w:val="0"/>
          <w:marRight w:val="0"/>
          <w:marTop w:val="0"/>
          <w:marBottom w:val="0"/>
          <w:divBdr>
            <w:top w:val="none" w:sz="0" w:space="0" w:color="auto"/>
            <w:left w:val="none" w:sz="0" w:space="0" w:color="auto"/>
            <w:bottom w:val="none" w:sz="0" w:space="0" w:color="auto"/>
            <w:right w:val="none" w:sz="0" w:space="0" w:color="auto"/>
          </w:divBdr>
          <w:divsChild>
            <w:div w:id="1541284522">
              <w:marLeft w:val="0"/>
              <w:marRight w:val="0"/>
              <w:marTop w:val="0"/>
              <w:marBottom w:val="0"/>
              <w:divBdr>
                <w:top w:val="none" w:sz="0" w:space="0" w:color="auto"/>
                <w:left w:val="none" w:sz="0" w:space="0" w:color="auto"/>
                <w:bottom w:val="none" w:sz="0" w:space="0" w:color="auto"/>
                <w:right w:val="none" w:sz="0" w:space="0" w:color="auto"/>
              </w:divBdr>
            </w:div>
          </w:divsChild>
        </w:div>
        <w:div w:id="418601861">
          <w:marLeft w:val="0"/>
          <w:marRight w:val="0"/>
          <w:marTop w:val="0"/>
          <w:marBottom w:val="0"/>
          <w:divBdr>
            <w:top w:val="none" w:sz="0" w:space="0" w:color="auto"/>
            <w:left w:val="none" w:sz="0" w:space="0" w:color="auto"/>
            <w:bottom w:val="none" w:sz="0" w:space="0" w:color="auto"/>
            <w:right w:val="none" w:sz="0" w:space="0" w:color="auto"/>
          </w:divBdr>
          <w:divsChild>
            <w:div w:id="30958746">
              <w:marLeft w:val="0"/>
              <w:marRight w:val="0"/>
              <w:marTop w:val="0"/>
              <w:marBottom w:val="0"/>
              <w:divBdr>
                <w:top w:val="none" w:sz="0" w:space="0" w:color="auto"/>
                <w:left w:val="none" w:sz="0" w:space="0" w:color="auto"/>
                <w:bottom w:val="none" w:sz="0" w:space="0" w:color="auto"/>
                <w:right w:val="none" w:sz="0" w:space="0" w:color="auto"/>
              </w:divBdr>
              <w:divsChild>
                <w:div w:id="884872634">
                  <w:marLeft w:val="0"/>
                  <w:marRight w:val="0"/>
                  <w:marTop w:val="0"/>
                  <w:marBottom w:val="0"/>
                  <w:divBdr>
                    <w:top w:val="none" w:sz="0" w:space="0" w:color="auto"/>
                    <w:left w:val="none" w:sz="0" w:space="0" w:color="auto"/>
                    <w:bottom w:val="none" w:sz="0" w:space="0" w:color="auto"/>
                    <w:right w:val="none" w:sz="0" w:space="0" w:color="auto"/>
                  </w:divBdr>
                  <w:divsChild>
                    <w:div w:id="1988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5979">
          <w:marLeft w:val="0"/>
          <w:marRight w:val="0"/>
          <w:marTop w:val="0"/>
          <w:marBottom w:val="0"/>
          <w:divBdr>
            <w:top w:val="none" w:sz="0" w:space="0" w:color="auto"/>
            <w:left w:val="none" w:sz="0" w:space="0" w:color="auto"/>
            <w:bottom w:val="none" w:sz="0" w:space="0" w:color="auto"/>
            <w:right w:val="none" w:sz="0" w:space="0" w:color="auto"/>
          </w:divBdr>
          <w:divsChild>
            <w:div w:id="1382364819">
              <w:marLeft w:val="0"/>
              <w:marRight w:val="0"/>
              <w:marTop w:val="0"/>
              <w:marBottom w:val="0"/>
              <w:divBdr>
                <w:top w:val="none" w:sz="0" w:space="0" w:color="auto"/>
                <w:left w:val="none" w:sz="0" w:space="0" w:color="auto"/>
                <w:bottom w:val="none" w:sz="0" w:space="0" w:color="auto"/>
                <w:right w:val="none" w:sz="0" w:space="0" w:color="auto"/>
              </w:divBdr>
              <w:divsChild>
                <w:div w:id="630401319">
                  <w:marLeft w:val="0"/>
                  <w:marRight w:val="0"/>
                  <w:marTop w:val="0"/>
                  <w:marBottom w:val="0"/>
                  <w:divBdr>
                    <w:top w:val="none" w:sz="0" w:space="0" w:color="auto"/>
                    <w:left w:val="none" w:sz="0" w:space="0" w:color="auto"/>
                    <w:bottom w:val="none" w:sz="0" w:space="0" w:color="auto"/>
                    <w:right w:val="none" w:sz="0" w:space="0" w:color="auto"/>
                  </w:divBdr>
                  <w:divsChild>
                    <w:div w:id="2483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50507">
      <w:bodyDiv w:val="1"/>
      <w:marLeft w:val="0"/>
      <w:marRight w:val="0"/>
      <w:marTop w:val="0"/>
      <w:marBottom w:val="0"/>
      <w:divBdr>
        <w:top w:val="none" w:sz="0" w:space="0" w:color="auto"/>
        <w:left w:val="none" w:sz="0" w:space="0" w:color="auto"/>
        <w:bottom w:val="none" w:sz="0" w:space="0" w:color="auto"/>
        <w:right w:val="none" w:sz="0" w:space="0" w:color="auto"/>
      </w:divBdr>
      <w:divsChild>
        <w:div w:id="2036614440">
          <w:marLeft w:val="0"/>
          <w:marRight w:val="0"/>
          <w:marTop w:val="0"/>
          <w:marBottom w:val="300"/>
          <w:divBdr>
            <w:top w:val="none" w:sz="0" w:space="0" w:color="auto"/>
            <w:left w:val="none" w:sz="0" w:space="0" w:color="auto"/>
            <w:bottom w:val="none" w:sz="0" w:space="0" w:color="auto"/>
            <w:right w:val="none" w:sz="0" w:space="0" w:color="auto"/>
          </w:divBdr>
          <w:divsChild>
            <w:div w:id="1892837343">
              <w:marLeft w:val="0"/>
              <w:marRight w:val="0"/>
              <w:marTop w:val="0"/>
              <w:marBottom w:val="0"/>
              <w:divBdr>
                <w:top w:val="none" w:sz="0" w:space="0" w:color="auto"/>
                <w:left w:val="none" w:sz="0" w:space="0" w:color="auto"/>
                <w:bottom w:val="none" w:sz="0" w:space="0" w:color="auto"/>
                <w:right w:val="none" w:sz="0" w:space="0" w:color="auto"/>
              </w:divBdr>
            </w:div>
          </w:divsChild>
        </w:div>
        <w:div w:id="1027372024">
          <w:marLeft w:val="0"/>
          <w:marRight w:val="0"/>
          <w:marTop w:val="0"/>
          <w:marBottom w:val="0"/>
          <w:divBdr>
            <w:top w:val="none" w:sz="0" w:space="0" w:color="auto"/>
            <w:left w:val="none" w:sz="0" w:space="0" w:color="auto"/>
            <w:bottom w:val="none" w:sz="0" w:space="0" w:color="auto"/>
            <w:right w:val="none" w:sz="0" w:space="0" w:color="auto"/>
          </w:divBdr>
        </w:div>
      </w:divsChild>
    </w:div>
    <w:div w:id="754980141">
      <w:bodyDiv w:val="1"/>
      <w:marLeft w:val="0"/>
      <w:marRight w:val="0"/>
      <w:marTop w:val="0"/>
      <w:marBottom w:val="0"/>
      <w:divBdr>
        <w:top w:val="none" w:sz="0" w:space="0" w:color="auto"/>
        <w:left w:val="none" w:sz="0" w:space="0" w:color="auto"/>
        <w:bottom w:val="none" w:sz="0" w:space="0" w:color="auto"/>
        <w:right w:val="none" w:sz="0" w:space="0" w:color="auto"/>
      </w:divBdr>
      <w:divsChild>
        <w:div w:id="561215441">
          <w:marLeft w:val="0"/>
          <w:marRight w:val="0"/>
          <w:marTop w:val="0"/>
          <w:marBottom w:val="0"/>
          <w:divBdr>
            <w:top w:val="none" w:sz="0" w:space="0" w:color="auto"/>
            <w:left w:val="none" w:sz="0" w:space="0" w:color="auto"/>
            <w:bottom w:val="none" w:sz="0" w:space="0" w:color="auto"/>
            <w:right w:val="none" w:sz="0" w:space="0" w:color="auto"/>
          </w:divBdr>
        </w:div>
        <w:div w:id="1018316532">
          <w:marLeft w:val="0"/>
          <w:marRight w:val="0"/>
          <w:marTop w:val="0"/>
          <w:marBottom w:val="0"/>
          <w:divBdr>
            <w:top w:val="none" w:sz="0" w:space="0" w:color="auto"/>
            <w:left w:val="none" w:sz="0" w:space="0" w:color="auto"/>
            <w:bottom w:val="none" w:sz="0" w:space="0" w:color="auto"/>
            <w:right w:val="none" w:sz="0" w:space="0" w:color="auto"/>
          </w:divBdr>
        </w:div>
      </w:divsChild>
    </w:div>
    <w:div w:id="868377629">
      <w:bodyDiv w:val="1"/>
      <w:marLeft w:val="0"/>
      <w:marRight w:val="0"/>
      <w:marTop w:val="0"/>
      <w:marBottom w:val="0"/>
      <w:divBdr>
        <w:top w:val="none" w:sz="0" w:space="0" w:color="auto"/>
        <w:left w:val="none" w:sz="0" w:space="0" w:color="auto"/>
        <w:bottom w:val="none" w:sz="0" w:space="0" w:color="auto"/>
        <w:right w:val="none" w:sz="0" w:space="0" w:color="auto"/>
      </w:divBdr>
    </w:div>
    <w:div w:id="1175418552">
      <w:bodyDiv w:val="1"/>
      <w:marLeft w:val="0"/>
      <w:marRight w:val="0"/>
      <w:marTop w:val="0"/>
      <w:marBottom w:val="0"/>
      <w:divBdr>
        <w:top w:val="none" w:sz="0" w:space="0" w:color="auto"/>
        <w:left w:val="none" w:sz="0" w:space="0" w:color="auto"/>
        <w:bottom w:val="none" w:sz="0" w:space="0" w:color="auto"/>
        <w:right w:val="none" w:sz="0" w:space="0" w:color="auto"/>
      </w:divBdr>
    </w:div>
    <w:div w:id="1183740303">
      <w:bodyDiv w:val="1"/>
      <w:marLeft w:val="0"/>
      <w:marRight w:val="0"/>
      <w:marTop w:val="0"/>
      <w:marBottom w:val="0"/>
      <w:divBdr>
        <w:top w:val="none" w:sz="0" w:space="0" w:color="auto"/>
        <w:left w:val="none" w:sz="0" w:space="0" w:color="auto"/>
        <w:bottom w:val="none" w:sz="0" w:space="0" w:color="auto"/>
        <w:right w:val="none" w:sz="0" w:space="0" w:color="auto"/>
      </w:divBdr>
      <w:divsChild>
        <w:div w:id="1021056910">
          <w:marLeft w:val="0"/>
          <w:marRight w:val="0"/>
          <w:marTop w:val="0"/>
          <w:marBottom w:val="300"/>
          <w:divBdr>
            <w:top w:val="none" w:sz="0" w:space="0" w:color="auto"/>
            <w:left w:val="none" w:sz="0" w:space="0" w:color="auto"/>
            <w:bottom w:val="none" w:sz="0" w:space="0" w:color="auto"/>
            <w:right w:val="none" w:sz="0" w:space="0" w:color="auto"/>
          </w:divBdr>
          <w:divsChild>
            <w:div w:id="14120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125">
      <w:bodyDiv w:val="1"/>
      <w:marLeft w:val="0"/>
      <w:marRight w:val="0"/>
      <w:marTop w:val="0"/>
      <w:marBottom w:val="0"/>
      <w:divBdr>
        <w:top w:val="none" w:sz="0" w:space="0" w:color="auto"/>
        <w:left w:val="none" w:sz="0" w:space="0" w:color="auto"/>
        <w:bottom w:val="none" w:sz="0" w:space="0" w:color="auto"/>
        <w:right w:val="none" w:sz="0" w:space="0" w:color="auto"/>
      </w:divBdr>
      <w:divsChild>
        <w:div w:id="1472869145">
          <w:marLeft w:val="0"/>
          <w:marRight w:val="0"/>
          <w:marTop w:val="0"/>
          <w:marBottom w:val="300"/>
          <w:divBdr>
            <w:top w:val="none" w:sz="0" w:space="0" w:color="auto"/>
            <w:left w:val="none" w:sz="0" w:space="0" w:color="auto"/>
            <w:bottom w:val="none" w:sz="0" w:space="0" w:color="auto"/>
            <w:right w:val="none" w:sz="0" w:space="0" w:color="auto"/>
          </w:divBdr>
          <w:divsChild>
            <w:div w:id="1900819625">
              <w:marLeft w:val="0"/>
              <w:marRight w:val="0"/>
              <w:marTop w:val="0"/>
              <w:marBottom w:val="0"/>
              <w:divBdr>
                <w:top w:val="none" w:sz="0" w:space="0" w:color="auto"/>
                <w:left w:val="none" w:sz="0" w:space="0" w:color="auto"/>
                <w:bottom w:val="none" w:sz="0" w:space="0" w:color="auto"/>
                <w:right w:val="none" w:sz="0" w:space="0" w:color="auto"/>
              </w:divBdr>
            </w:div>
          </w:divsChild>
        </w:div>
        <w:div w:id="1073550329">
          <w:marLeft w:val="0"/>
          <w:marRight w:val="0"/>
          <w:marTop w:val="0"/>
          <w:marBottom w:val="0"/>
          <w:divBdr>
            <w:top w:val="none" w:sz="0" w:space="0" w:color="auto"/>
            <w:left w:val="none" w:sz="0" w:space="0" w:color="auto"/>
            <w:bottom w:val="none" w:sz="0" w:space="0" w:color="auto"/>
            <w:right w:val="none" w:sz="0" w:space="0" w:color="auto"/>
          </w:divBdr>
          <w:divsChild>
            <w:div w:id="15954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7371">
      <w:bodyDiv w:val="1"/>
      <w:marLeft w:val="0"/>
      <w:marRight w:val="0"/>
      <w:marTop w:val="0"/>
      <w:marBottom w:val="0"/>
      <w:divBdr>
        <w:top w:val="none" w:sz="0" w:space="0" w:color="auto"/>
        <w:left w:val="none" w:sz="0" w:space="0" w:color="auto"/>
        <w:bottom w:val="none" w:sz="0" w:space="0" w:color="auto"/>
        <w:right w:val="none" w:sz="0" w:space="0" w:color="auto"/>
      </w:divBdr>
    </w:div>
    <w:div w:id="1628850675">
      <w:bodyDiv w:val="1"/>
      <w:marLeft w:val="0"/>
      <w:marRight w:val="0"/>
      <w:marTop w:val="0"/>
      <w:marBottom w:val="0"/>
      <w:divBdr>
        <w:top w:val="none" w:sz="0" w:space="0" w:color="auto"/>
        <w:left w:val="none" w:sz="0" w:space="0" w:color="auto"/>
        <w:bottom w:val="none" w:sz="0" w:space="0" w:color="auto"/>
        <w:right w:val="none" w:sz="0" w:space="0" w:color="auto"/>
      </w:divBdr>
      <w:divsChild>
        <w:div w:id="708533215">
          <w:marLeft w:val="0"/>
          <w:marRight w:val="0"/>
          <w:marTop w:val="0"/>
          <w:marBottom w:val="0"/>
          <w:divBdr>
            <w:top w:val="none" w:sz="0" w:space="0" w:color="auto"/>
            <w:left w:val="none" w:sz="0" w:space="0" w:color="auto"/>
            <w:bottom w:val="none" w:sz="0" w:space="0" w:color="auto"/>
            <w:right w:val="none" w:sz="0" w:space="0" w:color="auto"/>
          </w:divBdr>
          <w:divsChild>
            <w:div w:id="13081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54291712">
      <w:bodyDiv w:val="1"/>
      <w:marLeft w:val="0"/>
      <w:marRight w:val="0"/>
      <w:marTop w:val="0"/>
      <w:marBottom w:val="0"/>
      <w:divBdr>
        <w:top w:val="none" w:sz="0" w:space="0" w:color="auto"/>
        <w:left w:val="none" w:sz="0" w:space="0" w:color="auto"/>
        <w:bottom w:val="none" w:sz="0" w:space="0" w:color="auto"/>
        <w:right w:val="none" w:sz="0" w:space="0" w:color="auto"/>
      </w:divBdr>
      <w:divsChild>
        <w:div w:id="217403640">
          <w:marLeft w:val="0"/>
          <w:marRight w:val="0"/>
          <w:marTop w:val="0"/>
          <w:marBottom w:val="300"/>
          <w:divBdr>
            <w:top w:val="none" w:sz="0" w:space="0" w:color="auto"/>
            <w:left w:val="none" w:sz="0" w:space="0" w:color="auto"/>
            <w:bottom w:val="none" w:sz="0" w:space="0" w:color="auto"/>
            <w:right w:val="none" w:sz="0" w:space="0" w:color="auto"/>
          </w:divBdr>
          <w:divsChild>
            <w:div w:id="1662848588">
              <w:marLeft w:val="0"/>
              <w:marRight w:val="0"/>
              <w:marTop w:val="0"/>
              <w:marBottom w:val="0"/>
              <w:divBdr>
                <w:top w:val="none" w:sz="0" w:space="0" w:color="auto"/>
                <w:left w:val="none" w:sz="0" w:space="0" w:color="auto"/>
                <w:bottom w:val="none" w:sz="0" w:space="0" w:color="auto"/>
                <w:right w:val="none" w:sz="0" w:space="0" w:color="auto"/>
              </w:divBdr>
            </w:div>
          </w:divsChild>
        </w:div>
        <w:div w:id="1640719439">
          <w:marLeft w:val="0"/>
          <w:marRight w:val="0"/>
          <w:marTop w:val="0"/>
          <w:marBottom w:val="0"/>
          <w:divBdr>
            <w:top w:val="none" w:sz="0" w:space="0" w:color="auto"/>
            <w:left w:val="none" w:sz="0" w:space="0" w:color="auto"/>
            <w:bottom w:val="none" w:sz="0" w:space="0" w:color="auto"/>
            <w:right w:val="none" w:sz="0" w:space="0" w:color="auto"/>
          </w:divBdr>
        </w:div>
      </w:divsChild>
    </w:div>
    <w:div w:id="1714964128">
      <w:bodyDiv w:val="1"/>
      <w:marLeft w:val="0"/>
      <w:marRight w:val="0"/>
      <w:marTop w:val="0"/>
      <w:marBottom w:val="0"/>
      <w:divBdr>
        <w:top w:val="none" w:sz="0" w:space="0" w:color="auto"/>
        <w:left w:val="none" w:sz="0" w:space="0" w:color="auto"/>
        <w:bottom w:val="none" w:sz="0" w:space="0" w:color="auto"/>
        <w:right w:val="none" w:sz="0" w:space="0" w:color="auto"/>
      </w:divBdr>
    </w:div>
    <w:div w:id="1773161232">
      <w:bodyDiv w:val="1"/>
      <w:marLeft w:val="0"/>
      <w:marRight w:val="0"/>
      <w:marTop w:val="0"/>
      <w:marBottom w:val="0"/>
      <w:divBdr>
        <w:top w:val="none" w:sz="0" w:space="0" w:color="auto"/>
        <w:left w:val="none" w:sz="0" w:space="0" w:color="auto"/>
        <w:bottom w:val="none" w:sz="0" w:space="0" w:color="auto"/>
        <w:right w:val="none" w:sz="0" w:space="0" w:color="auto"/>
      </w:divBdr>
      <w:divsChild>
        <w:div w:id="1530295107">
          <w:marLeft w:val="0"/>
          <w:marRight w:val="0"/>
          <w:marTop w:val="0"/>
          <w:marBottom w:val="0"/>
          <w:divBdr>
            <w:top w:val="single" w:sz="6" w:space="15" w:color="auto"/>
            <w:left w:val="single" w:sz="6" w:space="19" w:color="auto"/>
            <w:bottom w:val="none" w:sz="0" w:space="0" w:color="auto"/>
            <w:right w:val="single" w:sz="6" w:space="19" w:color="auto"/>
          </w:divBdr>
        </w:div>
      </w:divsChild>
    </w:div>
    <w:div w:id="1884364285">
      <w:bodyDiv w:val="1"/>
      <w:marLeft w:val="0"/>
      <w:marRight w:val="0"/>
      <w:marTop w:val="0"/>
      <w:marBottom w:val="0"/>
      <w:divBdr>
        <w:top w:val="none" w:sz="0" w:space="0" w:color="auto"/>
        <w:left w:val="none" w:sz="0" w:space="0" w:color="auto"/>
        <w:bottom w:val="none" w:sz="0" w:space="0" w:color="auto"/>
        <w:right w:val="none" w:sz="0" w:space="0" w:color="auto"/>
      </w:divBdr>
    </w:div>
    <w:div w:id="2027634045">
      <w:bodyDiv w:val="1"/>
      <w:marLeft w:val="0"/>
      <w:marRight w:val="0"/>
      <w:marTop w:val="0"/>
      <w:marBottom w:val="0"/>
      <w:divBdr>
        <w:top w:val="none" w:sz="0" w:space="0" w:color="auto"/>
        <w:left w:val="none" w:sz="0" w:space="0" w:color="auto"/>
        <w:bottom w:val="none" w:sz="0" w:space="0" w:color="auto"/>
        <w:right w:val="none" w:sz="0" w:space="0" w:color="auto"/>
      </w:divBdr>
      <w:divsChild>
        <w:div w:id="347341880">
          <w:marLeft w:val="0"/>
          <w:marRight w:val="0"/>
          <w:marTop w:val="0"/>
          <w:marBottom w:val="300"/>
          <w:divBdr>
            <w:top w:val="none" w:sz="0" w:space="0" w:color="auto"/>
            <w:left w:val="none" w:sz="0" w:space="0" w:color="auto"/>
            <w:bottom w:val="none" w:sz="0" w:space="0" w:color="auto"/>
            <w:right w:val="none" w:sz="0" w:space="0" w:color="auto"/>
          </w:divBdr>
          <w:divsChild>
            <w:div w:id="841161977">
              <w:marLeft w:val="0"/>
              <w:marRight w:val="0"/>
              <w:marTop w:val="0"/>
              <w:marBottom w:val="0"/>
              <w:divBdr>
                <w:top w:val="none" w:sz="0" w:space="0" w:color="auto"/>
                <w:left w:val="none" w:sz="0" w:space="0" w:color="auto"/>
                <w:bottom w:val="none" w:sz="0" w:space="0" w:color="auto"/>
                <w:right w:val="none" w:sz="0" w:space="0" w:color="auto"/>
              </w:divBdr>
            </w:div>
          </w:divsChild>
        </w:div>
        <w:div w:id="1796219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2024-10-03T11:42:00Z</dcterms:created>
  <dcterms:modified xsi:type="dcterms:W3CDTF">2024-10-03T12:39:00Z</dcterms:modified>
</cp:coreProperties>
</file>