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92C" w:rsidRDefault="00F1292C" w:rsidP="00F1292C">
      <w:pPr>
        <w:jc w:val="center"/>
        <w:rPr>
          <w:rFonts w:ascii="Times New Roman" w:hAnsi="Times New Roman" w:cs="Times New Roman"/>
          <w:sz w:val="24"/>
          <w:szCs w:val="24"/>
        </w:rPr>
      </w:pPr>
      <w:r>
        <w:rPr>
          <w:rFonts w:ascii="Times New Roman" w:hAnsi="Times New Roman" w:cs="Times New Roman"/>
          <w:sz w:val="24"/>
          <w:szCs w:val="24"/>
        </w:rPr>
        <w:t>New Screens, Custom Metrics, and Validation</w:t>
      </w:r>
      <w:r w:rsidR="009D3DE0">
        <w:rPr>
          <w:rFonts w:ascii="Times New Roman" w:hAnsi="Times New Roman" w:cs="Times New Roman"/>
          <w:sz w:val="24"/>
          <w:szCs w:val="24"/>
        </w:rPr>
        <w:t xml:space="preserve"> </w:t>
      </w:r>
      <w:r w:rsidR="009D3DE0" w:rsidRPr="005A0B8B">
        <w:rPr>
          <w:rFonts w:ascii="Times New Roman" w:hAnsi="Times New Roman" w:cs="Times New Roman"/>
          <w:color w:val="00B050"/>
          <w:sz w:val="24"/>
          <w:szCs w:val="24"/>
        </w:rPr>
        <w:t>V</w:t>
      </w:r>
      <w:r w:rsidR="00DE7E6B" w:rsidRPr="005A0B8B">
        <w:rPr>
          <w:rFonts w:ascii="Times New Roman" w:hAnsi="Times New Roman" w:cs="Times New Roman"/>
          <w:color w:val="00B050"/>
          <w:sz w:val="24"/>
          <w:szCs w:val="24"/>
        </w:rPr>
        <w:t>5</w:t>
      </w:r>
      <w:r w:rsidR="009D3DE0">
        <w:rPr>
          <w:rFonts w:ascii="Times New Roman" w:hAnsi="Times New Roman" w:cs="Times New Roman"/>
          <w:sz w:val="24"/>
          <w:szCs w:val="24"/>
        </w:rPr>
        <w:t xml:space="preserve"> - 7/1</w:t>
      </w:r>
      <w:r w:rsidR="005A0B8B">
        <w:rPr>
          <w:rFonts w:ascii="Times New Roman" w:hAnsi="Times New Roman" w:cs="Times New Roman"/>
          <w:sz w:val="24"/>
          <w:szCs w:val="24"/>
        </w:rPr>
        <w:t>0</w:t>
      </w:r>
      <w:r w:rsidR="009D3DE0">
        <w:rPr>
          <w:rFonts w:ascii="Times New Roman" w:hAnsi="Times New Roman" w:cs="Times New Roman"/>
          <w:sz w:val="24"/>
          <w:szCs w:val="24"/>
        </w:rPr>
        <w:t>/18</w:t>
      </w:r>
    </w:p>
    <w:p w:rsidR="0071728A" w:rsidRDefault="00F1292C" w:rsidP="00F1292C">
      <w:pPr>
        <w:rPr>
          <w:rFonts w:ascii="Times New Roman" w:hAnsi="Times New Roman" w:cs="Times New Roman"/>
          <w:sz w:val="24"/>
          <w:szCs w:val="24"/>
        </w:rPr>
      </w:pPr>
      <w:r w:rsidRPr="00111269">
        <w:rPr>
          <w:rFonts w:ascii="Times New Roman" w:hAnsi="Times New Roman" w:cs="Times New Roman"/>
          <w:b/>
          <w:sz w:val="24"/>
          <w:szCs w:val="24"/>
        </w:rPr>
        <w:t xml:space="preserve">Abstract: </w:t>
      </w:r>
      <w:r>
        <w:rPr>
          <w:rFonts w:ascii="Times New Roman" w:hAnsi="Times New Roman" w:cs="Times New Roman"/>
          <w:sz w:val="24"/>
          <w:szCs w:val="24"/>
        </w:rPr>
        <w:t xml:space="preserve">  We have implemented several of the screens and composites that O’Shaughnessy has proposed in his book: “What Works on Wall Street”, 4</w:t>
      </w:r>
      <w:r w:rsidRPr="00F1292C">
        <w:rPr>
          <w:rFonts w:ascii="Times New Roman" w:hAnsi="Times New Roman" w:cs="Times New Roman"/>
          <w:sz w:val="24"/>
          <w:szCs w:val="24"/>
          <w:vertAlign w:val="superscript"/>
        </w:rPr>
        <w:t>th</w:t>
      </w:r>
      <w:r>
        <w:rPr>
          <w:rFonts w:ascii="Times New Roman" w:hAnsi="Times New Roman" w:cs="Times New Roman"/>
          <w:sz w:val="24"/>
          <w:szCs w:val="24"/>
        </w:rPr>
        <w:t xml:space="preserve"> edition, 2012 on AAII’s Stock Investor Pro. Differences in definitions (and ambiguities there in) may have caused modified versions. This required a sanity check of analyzing a few companies in detail. This documents all this work. </w:t>
      </w:r>
    </w:p>
    <w:p w:rsidR="00F1292C" w:rsidRDefault="00111269" w:rsidP="00F1292C">
      <w:pPr>
        <w:rPr>
          <w:rFonts w:ascii="Times New Roman" w:hAnsi="Times New Roman" w:cs="Times New Roman"/>
          <w:sz w:val="24"/>
          <w:szCs w:val="24"/>
        </w:rPr>
      </w:pPr>
      <w:r w:rsidRPr="00111269">
        <w:rPr>
          <w:rFonts w:ascii="Times New Roman" w:hAnsi="Times New Roman" w:cs="Times New Roman"/>
          <w:b/>
          <w:sz w:val="24"/>
          <w:szCs w:val="24"/>
        </w:rPr>
        <w:t xml:space="preserve">Background: </w:t>
      </w:r>
      <w:r>
        <w:rPr>
          <w:rFonts w:ascii="Times New Roman" w:hAnsi="Times New Roman" w:cs="Times New Roman"/>
          <w:sz w:val="24"/>
          <w:szCs w:val="24"/>
        </w:rPr>
        <w:t>O’Shau</w:t>
      </w:r>
      <w:r w:rsidR="002304C0">
        <w:rPr>
          <w:rFonts w:ascii="Times New Roman" w:hAnsi="Times New Roman" w:cs="Times New Roman"/>
          <w:sz w:val="24"/>
          <w:szCs w:val="24"/>
        </w:rPr>
        <w:t>gh</w:t>
      </w:r>
      <w:r>
        <w:rPr>
          <w:rFonts w:ascii="Times New Roman" w:hAnsi="Times New Roman" w:cs="Times New Roman"/>
          <w:sz w:val="24"/>
          <w:szCs w:val="24"/>
        </w:rPr>
        <w:t xml:space="preserve">nessy has developed five composites: Financial Strength Composite, Earnings Quality Composite, and three Value Composites (One, Two, and Three). </w:t>
      </w:r>
      <w:r w:rsidR="009030DE">
        <w:rPr>
          <w:rFonts w:ascii="Times New Roman" w:hAnsi="Times New Roman" w:cs="Times New Roman"/>
          <w:sz w:val="24"/>
          <w:szCs w:val="24"/>
        </w:rPr>
        <w:t>We include</w:t>
      </w:r>
      <w:r w:rsidR="00276AAA">
        <w:rPr>
          <w:rFonts w:ascii="Times New Roman" w:hAnsi="Times New Roman" w:cs="Times New Roman"/>
          <w:sz w:val="24"/>
          <w:szCs w:val="24"/>
        </w:rPr>
        <w:t xml:space="preserve"> two </w:t>
      </w:r>
      <w:r w:rsidR="009030DE">
        <w:rPr>
          <w:rFonts w:ascii="Times New Roman" w:hAnsi="Times New Roman" w:cs="Times New Roman"/>
          <w:sz w:val="24"/>
          <w:szCs w:val="24"/>
        </w:rPr>
        <w:t>factors</w:t>
      </w:r>
      <w:r w:rsidR="00276AAA">
        <w:rPr>
          <w:rFonts w:ascii="Times New Roman" w:hAnsi="Times New Roman" w:cs="Times New Roman"/>
          <w:sz w:val="24"/>
          <w:szCs w:val="24"/>
        </w:rPr>
        <w:t xml:space="preserve">, as pertinent to estimating true book value and true total accrual.  </w:t>
      </w:r>
      <w:r w:rsidR="009030DE">
        <w:rPr>
          <w:rFonts w:ascii="Times New Roman" w:hAnsi="Times New Roman" w:cs="Times New Roman"/>
          <w:sz w:val="24"/>
          <w:szCs w:val="24"/>
        </w:rPr>
        <w:t xml:space="preserve">We also list the components of three new screens for avoidance, fraud, and momentum. </w:t>
      </w:r>
      <w:r>
        <w:rPr>
          <w:rFonts w:ascii="Times New Roman" w:hAnsi="Times New Roman" w:cs="Times New Roman"/>
          <w:sz w:val="24"/>
          <w:szCs w:val="24"/>
        </w:rPr>
        <w:t>Details for these are provided in the table below:</w:t>
      </w:r>
    </w:p>
    <w:tbl>
      <w:tblPr>
        <w:tblStyle w:val="TableGrid"/>
        <w:tblW w:w="0" w:type="auto"/>
        <w:tblLook w:val="04A0" w:firstRow="1" w:lastRow="0" w:firstColumn="1" w:lastColumn="0" w:noHBand="0" w:noVBand="1"/>
      </w:tblPr>
      <w:tblGrid>
        <w:gridCol w:w="2628"/>
        <w:gridCol w:w="2340"/>
        <w:gridCol w:w="2214"/>
        <w:gridCol w:w="2394"/>
      </w:tblGrid>
      <w:tr w:rsidR="00111269" w:rsidTr="00D56B39">
        <w:tc>
          <w:tcPr>
            <w:tcW w:w="2628" w:type="dxa"/>
          </w:tcPr>
          <w:p w:rsidR="00111269" w:rsidRDefault="009030DE" w:rsidP="009030DE">
            <w:pPr>
              <w:rPr>
                <w:rFonts w:ascii="Times New Roman" w:hAnsi="Times New Roman" w:cs="Times New Roman"/>
                <w:sz w:val="24"/>
                <w:szCs w:val="24"/>
              </w:rPr>
            </w:pPr>
            <w:r>
              <w:rPr>
                <w:rFonts w:ascii="Times New Roman" w:hAnsi="Times New Roman" w:cs="Times New Roman"/>
                <w:sz w:val="24"/>
                <w:szCs w:val="24"/>
              </w:rPr>
              <w:t>Composite /  Factor (Additional/ Replacement) / Screen</w:t>
            </w:r>
          </w:p>
        </w:tc>
        <w:tc>
          <w:tcPr>
            <w:tcW w:w="2340" w:type="dxa"/>
          </w:tcPr>
          <w:p w:rsidR="00111269" w:rsidRDefault="00111269" w:rsidP="00F1292C">
            <w:pPr>
              <w:rPr>
                <w:rFonts w:ascii="Times New Roman" w:hAnsi="Times New Roman" w:cs="Times New Roman"/>
                <w:sz w:val="24"/>
                <w:szCs w:val="24"/>
              </w:rPr>
            </w:pPr>
            <w:r>
              <w:rPr>
                <w:rFonts w:ascii="Times New Roman" w:hAnsi="Times New Roman" w:cs="Times New Roman"/>
                <w:sz w:val="24"/>
                <w:szCs w:val="24"/>
              </w:rPr>
              <w:t>Explanation</w:t>
            </w:r>
          </w:p>
        </w:tc>
        <w:tc>
          <w:tcPr>
            <w:tcW w:w="2214" w:type="dxa"/>
          </w:tcPr>
          <w:p w:rsidR="00111269" w:rsidRDefault="00111269" w:rsidP="00F1292C">
            <w:pPr>
              <w:rPr>
                <w:rFonts w:ascii="Times New Roman" w:hAnsi="Times New Roman" w:cs="Times New Roman"/>
                <w:sz w:val="24"/>
                <w:szCs w:val="24"/>
              </w:rPr>
            </w:pPr>
            <w:r>
              <w:rPr>
                <w:rFonts w:ascii="Times New Roman" w:hAnsi="Times New Roman" w:cs="Times New Roman"/>
                <w:sz w:val="24"/>
                <w:szCs w:val="24"/>
              </w:rPr>
              <w:t>Factors Included</w:t>
            </w:r>
          </w:p>
        </w:tc>
        <w:tc>
          <w:tcPr>
            <w:tcW w:w="2394" w:type="dxa"/>
          </w:tcPr>
          <w:p w:rsidR="00111269" w:rsidRDefault="00111269" w:rsidP="00F1292C">
            <w:pPr>
              <w:rPr>
                <w:rFonts w:ascii="Times New Roman" w:hAnsi="Times New Roman" w:cs="Times New Roman"/>
                <w:sz w:val="24"/>
                <w:szCs w:val="24"/>
              </w:rPr>
            </w:pPr>
            <w:r>
              <w:rPr>
                <w:rFonts w:ascii="Times New Roman" w:hAnsi="Times New Roman" w:cs="Times New Roman"/>
                <w:sz w:val="24"/>
                <w:szCs w:val="24"/>
              </w:rPr>
              <w:t>Reference</w:t>
            </w:r>
          </w:p>
        </w:tc>
      </w:tr>
      <w:tr w:rsidR="00111269" w:rsidTr="00D56B39">
        <w:tc>
          <w:tcPr>
            <w:tcW w:w="2628" w:type="dxa"/>
          </w:tcPr>
          <w:p w:rsidR="00111269" w:rsidRDefault="008A0C32" w:rsidP="00F1292C">
            <w:pPr>
              <w:rPr>
                <w:rFonts w:ascii="Times New Roman" w:hAnsi="Times New Roman" w:cs="Times New Roman"/>
                <w:sz w:val="24"/>
                <w:szCs w:val="24"/>
              </w:rPr>
            </w:pPr>
            <w:r w:rsidRPr="00DE7E6B">
              <w:rPr>
                <w:rFonts w:ascii="Times New Roman" w:hAnsi="Times New Roman" w:cs="Times New Roman"/>
                <w:color w:val="00B050"/>
                <w:sz w:val="24"/>
                <w:szCs w:val="24"/>
              </w:rPr>
              <w:t>Earnings Quality Composite</w:t>
            </w:r>
            <w:r w:rsidR="00DE7E6B" w:rsidRPr="00DE7E6B">
              <w:rPr>
                <w:rFonts w:ascii="Times New Roman" w:hAnsi="Times New Roman" w:cs="Times New Roman"/>
                <w:color w:val="00B050"/>
                <w:sz w:val="24"/>
                <w:szCs w:val="24"/>
              </w:rPr>
              <w:t xml:space="preserve"> </w:t>
            </w:r>
            <w:r w:rsidR="00DE7E6B" w:rsidRPr="006435CF">
              <w:rPr>
                <w:rFonts w:ascii="Times New Roman" w:hAnsi="Times New Roman" w:cs="Times New Roman"/>
                <w:color w:val="0070C0"/>
              </w:rPr>
              <w:t>(AccComp_1, AccComp_2, AccComp_3, &amp; AccComp_4)</w:t>
            </w:r>
          </w:p>
        </w:tc>
        <w:tc>
          <w:tcPr>
            <w:tcW w:w="2340" w:type="dxa"/>
          </w:tcPr>
          <w:p w:rsidR="00111269" w:rsidRDefault="00D56B39" w:rsidP="00F1292C">
            <w:pPr>
              <w:rPr>
                <w:rFonts w:ascii="Times New Roman" w:hAnsi="Times New Roman" w:cs="Times New Roman"/>
                <w:sz w:val="24"/>
                <w:szCs w:val="24"/>
              </w:rPr>
            </w:pPr>
            <w:r>
              <w:rPr>
                <w:rFonts w:ascii="Times New Roman" w:hAnsi="Times New Roman" w:cs="Times New Roman"/>
                <w:sz w:val="24"/>
                <w:szCs w:val="24"/>
              </w:rPr>
              <w:t>Uses four accounting variables</w:t>
            </w:r>
            <w:r w:rsidR="00DE7E6B">
              <w:rPr>
                <w:rFonts w:ascii="Times New Roman" w:hAnsi="Times New Roman" w:cs="Times New Roman"/>
                <w:sz w:val="24"/>
                <w:szCs w:val="24"/>
              </w:rPr>
              <w:t xml:space="preserve"> of O’S </w:t>
            </w:r>
          </w:p>
        </w:tc>
        <w:tc>
          <w:tcPr>
            <w:tcW w:w="2214" w:type="dxa"/>
          </w:tcPr>
          <w:p w:rsidR="00111269" w:rsidRDefault="00D56B39" w:rsidP="00F1292C">
            <w:pPr>
              <w:rPr>
                <w:rFonts w:ascii="Times New Roman" w:hAnsi="Times New Roman" w:cs="Times New Roman"/>
                <w:sz w:val="24"/>
                <w:szCs w:val="24"/>
              </w:rPr>
            </w:pPr>
            <w:r>
              <w:rPr>
                <w:rFonts w:ascii="Times New Roman" w:hAnsi="Times New Roman" w:cs="Times New Roman"/>
                <w:sz w:val="24"/>
                <w:szCs w:val="24"/>
              </w:rPr>
              <w:t>Total Accruals to Total Assets; % Change in Net Operating Assets, Total Accruals to Average Assets, and Depreciation Expense to Capital Expense</w:t>
            </w:r>
          </w:p>
        </w:tc>
        <w:tc>
          <w:tcPr>
            <w:tcW w:w="2394" w:type="dxa"/>
          </w:tcPr>
          <w:p w:rsidR="00111269" w:rsidRDefault="00B20ADD" w:rsidP="00D56B39">
            <w:pPr>
              <w:rPr>
                <w:rFonts w:ascii="Times New Roman" w:hAnsi="Times New Roman" w:cs="Times New Roman"/>
                <w:sz w:val="24"/>
                <w:szCs w:val="24"/>
              </w:rPr>
            </w:pPr>
            <w:r>
              <w:rPr>
                <w:rFonts w:ascii="Times New Roman" w:hAnsi="Times New Roman" w:cs="Times New Roman"/>
                <w:sz w:val="24"/>
                <w:szCs w:val="24"/>
              </w:rPr>
              <w:t>Pp</w:t>
            </w:r>
            <w:r w:rsidR="00D56B39">
              <w:rPr>
                <w:rFonts w:ascii="Times New Roman" w:hAnsi="Times New Roman" w:cs="Times New Roman"/>
                <w:sz w:val="24"/>
                <w:szCs w:val="24"/>
              </w:rPr>
              <w:t>. 293, O’Shaug</w:t>
            </w:r>
            <w:r w:rsidR="00ED25D4">
              <w:rPr>
                <w:rFonts w:ascii="Times New Roman" w:hAnsi="Times New Roman" w:cs="Times New Roman"/>
                <w:sz w:val="24"/>
                <w:szCs w:val="24"/>
              </w:rPr>
              <w:t>h</w:t>
            </w:r>
            <w:r w:rsidR="00D56B39">
              <w:rPr>
                <w:rFonts w:ascii="Times New Roman" w:hAnsi="Times New Roman" w:cs="Times New Roman"/>
                <w:sz w:val="24"/>
                <w:szCs w:val="24"/>
              </w:rPr>
              <w:t>nessy (2012)</w:t>
            </w:r>
          </w:p>
        </w:tc>
      </w:tr>
      <w:tr w:rsidR="00EC31DD" w:rsidTr="00D56B39">
        <w:tc>
          <w:tcPr>
            <w:tcW w:w="2628" w:type="dxa"/>
          </w:tcPr>
          <w:p w:rsidR="00EC31DD" w:rsidRPr="006435CF" w:rsidRDefault="008A0C32" w:rsidP="008A0C32">
            <w:pPr>
              <w:rPr>
                <w:rFonts w:ascii="Times New Roman" w:hAnsi="Times New Roman" w:cs="Times New Roman"/>
                <w:color w:val="0070C0"/>
                <w:sz w:val="24"/>
                <w:szCs w:val="24"/>
              </w:rPr>
            </w:pPr>
            <w:r>
              <w:rPr>
                <w:rFonts w:ascii="Times New Roman" w:hAnsi="Times New Roman" w:cs="Times New Roman"/>
                <w:sz w:val="24"/>
                <w:szCs w:val="24"/>
              </w:rPr>
              <w:t xml:space="preserve"> </w:t>
            </w:r>
            <w:r w:rsidR="00EC31DD" w:rsidRPr="006435CF">
              <w:rPr>
                <w:rFonts w:ascii="Times New Roman" w:hAnsi="Times New Roman" w:cs="Times New Roman"/>
                <w:color w:val="00B050"/>
                <w:sz w:val="24"/>
                <w:szCs w:val="24"/>
              </w:rPr>
              <w:t>Financial Strength</w:t>
            </w:r>
            <w:r w:rsidR="00D93D84" w:rsidRPr="006435CF">
              <w:rPr>
                <w:rFonts w:ascii="Times New Roman" w:hAnsi="Times New Roman" w:cs="Times New Roman"/>
                <w:color w:val="00B050"/>
                <w:sz w:val="24"/>
                <w:szCs w:val="24"/>
              </w:rPr>
              <w:t xml:space="preserve"> </w:t>
            </w:r>
            <w:r w:rsidRPr="006435CF">
              <w:rPr>
                <w:rFonts w:ascii="Times New Roman" w:hAnsi="Times New Roman" w:cs="Times New Roman"/>
                <w:color w:val="00B050"/>
                <w:sz w:val="24"/>
                <w:szCs w:val="24"/>
              </w:rPr>
              <w:t xml:space="preserve"> Composite</w:t>
            </w:r>
            <w:r w:rsidR="006435CF">
              <w:rPr>
                <w:rFonts w:ascii="Times New Roman" w:hAnsi="Times New Roman" w:cs="Times New Roman"/>
                <w:color w:val="00B050"/>
                <w:sz w:val="24"/>
                <w:szCs w:val="24"/>
              </w:rPr>
              <w:t xml:space="preserve"> </w:t>
            </w:r>
            <w:r w:rsidR="006435CF" w:rsidRPr="006435CF">
              <w:rPr>
                <w:rFonts w:ascii="Times New Roman" w:hAnsi="Times New Roman" w:cs="Times New Roman"/>
                <w:color w:val="0070C0"/>
              </w:rPr>
              <w:t>(FinComp_1, FinComp_2, F</w:t>
            </w:r>
            <w:r w:rsidR="006435CF">
              <w:rPr>
                <w:rFonts w:ascii="Times New Roman" w:hAnsi="Times New Roman" w:cs="Times New Roman"/>
                <w:color w:val="0070C0"/>
              </w:rPr>
              <w:t>inComp_3, FinComp_4, &amp; FinComp_4N</w:t>
            </w:r>
            <w:r w:rsidR="006435CF" w:rsidRPr="006435CF">
              <w:rPr>
                <w:rFonts w:ascii="Times New Roman" w:hAnsi="Times New Roman" w:cs="Times New Roman"/>
                <w:color w:val="0070C0"/>
              </w:rPr>
              <w:t>)</w:t>
            </w:r>
          </w:p>
        </w:tc>
        <w:tc>
          <w:tcPr>
            <w:tcW w:w="2340" w:type="dxa"/>
          </w:tcPr>
          <w:p w:rsidR="00EC31DD" w:rsidRDefault="00EC31DD" w:rsidP="00721224">
            <w:pPr>
              <w:rPr>
                <w:rFonts w:ascii="Times New Roman" w:hAnsi="Times New Roman" w:cs="Times New Roman"/>
                <w:sz w:val="24"/>
                <w:szCs w:val="24"/>
              </w:rPr>
            </w:pPr>
            <w:r>
              <w:rPr>
                <w:rFonts w:ascii="Times New Roman" w:hAnsi="Times New Roman" w:cs="Times New Roman"/>
                <w:sz w:val="24"/>
                <w:szCs w:val="24"/>
              </w:rPr>
              <w:t>Uses four financial strength factors</w:t>
            </w:r>
            <w:r w:rsidR="00DE7E6B">
              <w:rPr>
                <w:rFonts w:ascii="Times New Roman" w:hAnsi="Times New Roman" w:cs="Times New Roman"/>
                <w:sz w:val="24"/>
                <w:szCs w:val="24"/>
              </w:rPr>
              <w:t xml:space="preserve">  of O’S + 1 new one (FCFE/Debt ratio)</w:t>
            </w:r>
          </w:p>
        </w:tc>
        <w:tc>
          <w:tcPr>
            <w:tcW w:w="2214" w:type="dxa"/>
          </w:tcPr>
          <w:p w:rsidR="00EC31DD" w:rsidRPr="00ED25D4" w:rsidRDefault="00EC31DD" w:rsidP="00721224">
            <w:pPr>
              <w:rPr>
                <w:rFonts w:ascii="Times New Roman" w:hAnsi="Times New Roman" w:cs="Times New Roman"/>
                <w:sz w:val="24"/>
                <w:szCs w:val="24"/>
              </w:rPr>
            </w:pPr>
            <w:r>
              <w:rPr>
                <w:rFonts w:ascii="Times New Roman" w:hAnsi="Times New Roman" w:cs="Times New Roman"/>
                <w:sz w:val="24"/>
                <w:szCs w:val="24"/>
              </w:rPr>
              <w:t xml:space="preserve">Debt to Equity, </w:t>
            </w:r>
          </w:p>
          <w:p w:rsidR="00EC31DD" w:rsidRPr="00ED25D4" w:rsidRDefault="00EC31DD" w:rsidP="00721224">
            <w:pPr>
              <w:rPr>
                <w:rFonts w:ascii="Times New Roman" w:hAnsi="Times New Roman" w:cs="Times New Roman"/>
                <w:sz w:val="24"/>
                <w:szCs w:val="24"/>
              </w:rPr>
            </w:pPr>
            <w:r>
              <w:rPr>
                <w:rFonts w:ascii="Times New Roman" w:hAnsi="Times New Roman" w:cs="Times New Roman"/>
                <w:sz w:val="24"/>
                <w:szCs w:val="24"/>
              </w:rPr>
              <w:t xml:space="preserve">% Change in Debt, </w:t>
            </w:r>
          </w:p>
          <w:p w:rsidR="00EC31DD" w:rsidRDefault="00EC31DD" w:rsidP="00721224">
            <w:pPr>
              <w:rPr>
                <w:rFonts w:ascii="Times New Roman" w:hAnsi="Times New Roman" w:cs="Times New Roman"/>
                <w:sz w:val="24"/>
                <w:szCs w:val="24"/>
              </w:rPr>
            </w:pPr>
            <w:r>
              <w:rPr>
                <w:rFonts w:ascii="Times New Roman" w:hAnsi="Times New Roman" w:cs="Times New Roman"/>
                <w:sz w:val="24"/>
                <w:szCs w:val="24"/>
              </w:rPr>
              <w:t xml:space="preserve">External Financing and </w:t>
            </w:r>
            <w:r w:rsidRPr="00ED25D4">
              <w:rPr>
                <w:rFonts w:ascii="Times New Roman" w:hAnsi="Times New Roman" w:cs="Times New Roman"/>
                <w:sz w:val="24"/>
                <w:szCs w:val="24"/>
              </w:rPr>
              <w:t xml:space="preserve">Cash Flow to Debt Ratio.  </w:t>
            </w:r>
          </w:p>
        </w:tc>
        <w:tc>
          <w:tcPr>
            <w:tcW w:w="2394" w:type="dxa"/>
          </w:tcPr>
          <w:p w:rsidR="00EC31DD" w:rsidRDefault="00EC31DD" w:rsidP="00721224">
            <w:pPr>
              <w:rPr>
                <w:rFonts w:ascii="Times New Roman" w:hAnsi="Times New Roman" w:cs="Times New Roman"/>
                <w:sz w:val="24"/>
                <w:szCs w:val="24"/>
              </w:rPr>
            </w:pPr>
            <w:r>
              <w:rPr>
                <w:rFonts w:ascii="Times New Roman" w:hAnsi="Times New Roman" w:cs="Times New Roman"/>
                <w:sz w:val="24"/>
                <w:szCs w:val="24"/>
              </w:rPr>
              <w:t>O’Shaughnessy (2018)</w:t>
            </w:r>
          </w:p>
        </w:tc>
      </w:tr>
      <w:tr w:rsidR="00111269" w:rsidTr="00D56B39">
        <w:tc>
          <w:tcPr>
            <w:tcW w:w="2628" w:type="dxa"/>
          </w:tcPr>
          <w:p w:rsidR="00111269" w:rsidRPr="00B40407" w:rsidRDefault="00111269" w:rsidP="00070F84">
            <w:pPr>
              <w:rPr>
                <w:rFonts w:ascii="Times New Roman" w:hAnsi="Times New Roman" w:cs="Times New Roman"/>
                <w:sz w:val="20"/>
                <w:szCs w:val="20"/>
              </w:rPr>
            </w:pPr>
            <w:r w:rsidRPr="00B40407">
              <w:rPr>
                <w:rFonts w:ascii="Times New Roman" w:hAnsi="Times New Roman" w:cs="Times New Roman"/>
                <w:color w:val="00B050"/>
                <w:sz w:val="24"/>
                <w:szCs w:val="24"/>
              </w:rPr>
              <w:t>Value Composite One</w:t>
            </w:r>
            <w:r w:rsidR="00B40407">
              <w:rPr>
                <w:rFonts w:ascii="Times New Roman" w:hAnsi="Times New Roman" w:cs="Times New Roman"/>
                <w:color w:val="00B050"/>
                <w:sz w:val="24"/>
                <w:szCs w:val="24"/>
              </w:rPr>
              <w:t xml:space="preserve"> </w:t>
            </w:r>
            <w:r w:rsidR="00B40407">
              <w:rPr>
                <w:rFonts w:ascii="Times New Roman" w:hAnsi="Times New Roman" w:cs="Times New Roman"/>
                <w:color w:val="00B050"/>
                <w:sz w:val="20"/>
                <w:szCs w:val="20"/>
              </w:rPr>
              <w:t>(</w:t>
            </w:r>
            <w:r w:rsidR="00070F84">
              <w:rPr>
                <w:rFonts w:ascii="Times New Roman" w:hAnsi="Times New Roman" w:cs="Times New Roman"/>
                <w:color w:val="00B050"/>
                <w:sz w:val="20"/>
                <w:szCs w:val="20"/>
              </w:rPr>
              <w:t>ValComp_1, _1N, _2, _2N, _3, _4, _4N, and _5)</w:t>
            </w:r>
          </w:p>
        </w:tc>
        <w:tc>
          <w:tcPr>
            <w:tcW w:w="2340" w:type="dxa"/>
          </w:tcPr>
          <w:p w:rsidR="00111269" w:rsidRDefault="00ED25D4" w:rsidP="00ED25D4">
            <w:pPr>
              <w:rPr>
                <w:rFonts w:ascii="Times New Roman" w:hAnsi="Times New Roman" w:cs="Times New Roman"/>
                <w:sz w:val="24"/>
                <w:szCs w:val="24"/>
              </w:rPr>
            </w:pPr>
            <w:r>
              <w:rPr>
                <w:rFonts w:ascii="Times New Roman" w:hAnsi="Times New Roman" w:cs="Times New Roman"/>
                <w:sz w:val="24"/>
                <w:szCs w:val="24"/>
              </w:rPr>
              <w:t>Uses  five ‘pure play’ balance sheet and cash flow ratios to identify value stocks</w:t>
            </w:r>
          </w:p>
        </w:tc>
        <w:tc>
          <w:tcPr>
            <w:tcW w:w="2214" w:type="dxa"/>
          </w:tcPr>
          <w:p w:rsidR="00111269" w:rsidRDefault="00ED25D4" w:rsidP="00F1292C">
            <w:pPr>
              <w:rPr>
                <w:rFonts w:ascii="Times New Roman" w:hAnsi="Times New Roman" w:cs="Times New Roman"/>
                <w:sz w:val="24"/>
                <w:szCs w:val="24"/>
              </w:rPr>
            </w:pPr>
            <w:r>
              <w:rPr>
                <w:rFonts w:ascii="Times New Roman" w:hAnsi="Times New Roman" w:cs="Times New Roman"/>
                <w:sz w:val="24"/>
                <w:szCs w:val="24"/>
              </w:rPr>
              <w:t>Price to Book, Price to Earnings, Price to Sales, EBITDA/EV, and Price to Cash Flow.</w:t>
            </w:r>
          </w:p>
        </w:tc>
        <w:tc>
          <w:tcPr>
            <w:tcW w:w="2394" w:type="dxa"/>
          </w:tcPr>
          <w:p w:rsidR="00111269" w:rsidRDefault="00ED25D4" w:rsidP="00F1292C">
            <w:pPr>
              <w:rPr>
                <w:rFonts w:ascii="Times New Roman" w:hAnsi="Times New Roman" w:cs="Times New Roman"/>
                <w:sz w:val="24"/>
                <w:szCs w:val="24"/>
              </w:rPr>
            </w:pPr>
            <w:r>
              <w:rPr>
                <w:rFonts w:ascii="Times New Roman" w:hAnsi="Times New Roman" w:cs="Times New Roman"/>
                <w:sz w:val="24"/>
                <w:szCs w:val="24"/>
              </w:rPr>
              <w:t>Pp. 302, O’Shaughnessy (2012)</w:t>
            </w:r>
          </w:p>
        </w:tc>
      </w:tr>
      <w:tr w:rsidR="00111269" w:rsidTr="00D56B39">
        <w:tc>
          <w:tcPr>
            <w:tcW w:w="2628" w:type="dxa"/>
          </w:tcPr>
          <w:p w:rsidR="00111269" w:rsidRDefault="00111269" w:rsidP="00F1292C">
            <w:pPr>
              <w:rPr>
                <w:rFonts w:ascii="Times New Roman" w:hAnsi="Times New Roman" w:cs="Times New Roman"/>
                <w:sz w:val="24"/>
                <w:szCs w:val="24"/>
              </w:rPr>
            </w:pPr>
            <w:r>
              <w:rPr>
                <w:rFonts w:ascii="Times New Roman" w:hAnsi="Times New Roman" w:cs="Times New Roman"/>
                <w:sz w:val="24"/>
                <w:szCs w:val="24"/>
              </w:rPr>
              <w:t>Value Composite Two</w:t>
            </w:r>
          </w:p>
          <w:p w:rsidR="00070F84" w:rsidRDefault="00070F84" w:rsidP="00F1292C">
            <w:pPr>
              <w:rPr>
                <w:rFonts w:ascii="Times New Roman" w:hAnsi="Times New Roman" w:cs="Times New Roman"/>
                <w:sz w:val="24"/>
                <w:szCs w:val="24"/>
              </w:rPr>
            </w:pPr>
            <w:r>
              <w:rPr>
                <w:rFonts w:ascii="Times New Roman" w:hAnsi="Times New Roman" w:cs="Times New Roman"/>
                <w:sz w:val="24"/>
                <w:szCs w:val="24"/>
              </w:rPr>
              <w:t>Value Composite One + Dividend Yield % (yet to do)</w:t>
            </w:r>
          </w:p>
        </w:tc>
        <w:tc>
          <w:tcPr>
            <w:tcW w:w="2340" w:type="dxa"/>
          </w:tcPr>
          <w:p w:rsidR="00111269" w:rsidRDefault="00ED25D4" w:rsidP="00ED25D4">
            <w:pPr>
              <w:rPr>
                <w:rFonts w:ascii="Times New Roman" w:hAnsi="Times New Roman" w:cs="Times New Roman"/>
                <w:sz w:val="24"/>
                <w:szCs w:val="24"/>
              </w:rPr>
            </w:pPr>
            <w:r>
              <w:rPr>
                <w:rFonts w:ascii="Times New Roman" w:hAnsi="Times New Roman" w:cs="Times New Roman"/>
                <w:sz w:val="24"/>
                <w:szCs w:val="24"/>
              </w:rPr>
              <w:t>Adds shareholder yield to Value Composite One</w:t>
            </w:r>
          </w:p>
        </w:tc>
        <w:tc>
          <w:tcPr>
            <w:tcW w:w="2214" w:type="dxa"/>
          </w:tcPr>
          <w:p w:rsidR="00111269" w:rsidRDefault="00ED25D4" w:rsidP="00F1292C">
            <w:pPr>
              <w:rPr>
                <w:rFonts w:ascii="Times New Roman" w:hAnsi="Times New Roman" w:cs="Times New Roman"/>
                <w:sz w:val="24"/>
                <w:szCs w:val="24"/>
              </w:rPr>
            </w:pPr>
            <w:r>
              <w:rPr>
                <w:rFonts w:ascii="Times New Roman" w:hAnsi="Times New Roman" w:cs="Times New Roman"/>
                <w:sz w:val="24"/>
                <w:szCs w:val="24"/>
              </w:rPr>
              <w:t>Value Composite One Factors + Shareholder (Buyback + Dividend) Yield</w:t>
            </w:r>
          </w:p>
        </w:tc>
        <w:tc>
          <w:tcPr>
            <w:tcW w:w="2394" w:type="dxa"/>
          </w:tcPr>
          <w:p w:rsidR="00111269" w:rsidRDefault="00ED25D4" w:rsidP="00F1292C">
            <w:pPr>
              <w:rPr>
                <w:rFonts w:ascii="Times New Roman" w:hAnsi="Times New Roman" w:cs="Times New Roman"/>
                <w:sz w:val="24"/>
                <w:szCs w:val="24"/>
              </w:rPr>
            </w:pPr>
            <w:r>
              <w:rPr>
                <w:rFonts w:ascii="Times New Roman" w:hAnsi="Times New Roman" w:cs="Times New Roman"/>
                <w:sz w:val="24"/>
                <w:szCs w:val="24"/>
              </w:rPr>
              <w:t>Pp. 302, O’Shaughnessy (2012)</w:t>
            </w:r>
          </w:p>
        </w:tc>
      </w:tr>
      <w:tr w:rsidR="00111269" w:rsidTr="00D56B39">
        <w:tc>
          <w:tcPr>
            <w:tcW w:w="2628" w:type="dxa"/>
          </w:tcPr>
          <w:p w:rsidR="00111269" w:rsidRDefault="00111269" w:rsidP="00F1292C">
            <w:pPr>
              <w:rPr>
                <w:rFonts w:ascii="Times New Roman" w:hAnsi="Times New Roman" w:cs="Times New Roman"/>
                <w:sz w:val="24"/>
                <w:szCs w:val="24"/>
              </w:rPr>
            </w:pPr>
            <w:r w:rsidRPr="00070F84">
              <w:rPr>
                <w:rFonts w:ascii="Times New Roman" w:hAnsi="Times New Roman" w:cs="Times New Roman"/>
                <w:color w:val="00B050"/>
                <w:sz w:val="24"/>
                <w:szCs w:val="24"/>
              </w:rPr>
              <w:t>Value Composite Three</w:t>
            </w:r>
            <w:r w:rsidR="00070F84">
              <w:rPr>
                <w:rFonts w:ascii="Times New Roman" w:hAnsi="Times New Roman" w:cs="Times New Roman"/>
                <w:color w:val="00B050"/>
                <w:sz w:val="24"/>
                <w:szCs w:val="24"/>
              </w:rPr>
              <w:t>: Value Composite One + ValComp_6</w:t>
            </w:r>
          </w:p>
        </w:tc>
        <w:tc>
          <w:tcPr>
            <w:tcW w:w="2340" w:type="dxa"/>
          </w:tcPr>
          <w:p w:rsidR="00111269" w:rsidRDefault="00ED25D4" w:rsidP="00F1292C">
            <w:pPr>
              <w:rPr>
                <w:rFonts w:ascii="Times New Roman" w:hAnsi="Times New Roman" w:cs="Times New Roman"/>
                <w:sz w:val="24"/>
                <w:szCs w:val="24"/>
              </w:rPr>
            </w:pPr>
            <w:r>
              <w:rPr>
                <w:rFonts w:ascii="Times New Roman" w:hAnsi="Times New Roman" w:cs="Times New Roman"/>
                <w:sz w:val="24"/>
                <w:szCs w:val="24"/>
              </w:rPr>
              <w:t>Adds buyback yield to Value Composite One</w:t>
            </w:r>
          </w:p>
        </w:tc>
        <w:tc>
          <w:tcPr>
            <w:tcW w:w="2214" w:type="dxa"/>
          </w:tcPr>
          <w:p w:rsidR="00111269" w:rsidRDefault="006127AF" w:rsidP="00F1292C">
            <w:pPr>
              <w:rPr>
                <w:rFonts w:ascii="Times New Roman" w:hAnsi="Times New Roman" w:cs="Times New Roman"/>
                <w:sz w:val="24"/>
                <w:szCs w:val="24"/>
              </w:rPr>
            </w:pPr>
            <w:r>
              <w:rPr>
                <w:rFonts w:ascii="Times New Roman" w:hAnsi="Times New Roman" w:cs="Times New Roman"/>
                <w:sz w:val="24"/>
                <w:szCs w:val="24"/>
              </w:rPr>
              <w:t>Value Composite One Factors + Buyback Yield</w:t>
            </w:r>
          </w:p>
        </w:tc>
        <w:tc>
          <w:tcPr>
            <w:tcW w:w="2394" w:type="dxa"/>
          </w:tcPr>
          <w:p w:rsidR="00111269" w:rsidRDefault="00FB2B78" w:rsidP="00F1292C">
            <w:pPr>
              <w:rPr>
                <w:rFonts w:ascii="Times New Roman" w:hAnsi="Times New Roman" w:cs="Times New Roman"/>
                <w:sz w:val="24"/>
                <w:szCs w:val="24"/>
              </w:rPr>
            </w:pPr>
            <w:r>
              <w:rPr>
                <w:rFonts w:ascii="Times New Roman" w:hAnsi="Times New Roman" w:cs="Times New Roman"/>
                <w:sz w:val="24"/>
                <w:szCs w:val="24"/>
              </w:rPr>
              <w:t>Pp. 323, O’Shau</w:t>
            </w:r>
            <w:r w:rsidR="006127AF">
              <w:rPr>
                <w:rFonts w:ascii="Times New Roman" w:hAnsi="Times New Roman" w:cs="Times New Roman"/>
                <w:sz w:val="24"/>
                <w:szCs w:val="24"/>
              </w:rPr>
              <w:t>ghnessy (2012)</w:t>
            </w:r>
          </w:p>
        </w:tc>
      </w:tr>
      <w:tr w:rsidR="000B7A75" w:rsidTr="00D56B39">
        <w:tc>
          <w:tcPr>
            <w:tcW w:w="2628" w:type="dxa"/>
          </w:tcPr>
          <w:p w:rsidR="000B7A75" w:rsidRDefault="00D93D84" w:rsidP="00D93D84">
            <w:pPr>
              <w:rPr>
                <w:rFonts w:ascii="Times New Roman" w:hAnsi="Times New Roman" w:cs="Times New Roman"/>
                <w:sz w:val="24"/>
                <w:szCs w:val="24"/>
              </w:rPr>
            </w:pPr>
            <w:r>
              <w:rPr>
                <w:rFonts w:ascii="Times New Roman" w:hAnsi="Times New Roman" w:cs="Times New Roman"/>
                <w:sz w:val="24"/>
                <w:szCs w:val="24"/>
              </w:rPr>
              <w:t xml:space="preserve">Additional Factor: </w:t>
            </w:r>
            <w:r w:rsidR="000B7A75" w:rsidRPr="00070F84">
              <w:rPr>
                <w:rFonts w:ascii="Times New Roman" w:hAnsi="Times New Roman" w:cs="Times New Roman"/>
                <w:color w:val="00B050"/>
                <w:sz w:val="24"/>
                <w:szCs w:val="24"/>
              </w:rPr>
              <w:lastRenderedPageBreak/>
              <w:t>Enhanced Book Value</w:t>
            </w:r>
            <w:r w:rsidRPr="00070F84">
              <w:rPr>
                <w:rFonts w:ascii="Times New Roman" w:hAnsi="Times New Roman" w:cs="Times New Roman"/>
                <w:color w:val="00B050"/>
                <w:sz w:val="24"/>
                <w:szCs w:val="24"/>
              </w:rPr>
              <w:t xml:space="preserve">. </w:t>
            </w:r>
            <w:r w:rsidR="008D1AD0">
              <w:rPr>
                <w:rFonts w:ascii="Times New Roman" w:hAnsi="Times New Roman" w:cs="Times New Roman"/>
                <w:sz w:val="24"/>
                <w:szCs w:val="24"/>
              </w:rPr>
              <w:t xml:space="preserve">Used in addition to </w:t>
            </w:r>
            <w:r w:rsidR="00653A7A">
              <w:rPr>
                <w:rFonts w:ascii="Times New Roman" w:hAnsi="Times New Roman" w:cs="Times New Roman"/>
                <w:sz w:val="24"/>
                <w:szCs w:val="24"/>
              </w:rPr>
              <w:t>traditional book value for Value Composites</w:t>
            </w:r>
          </w:p>
        </w:tc>
        <w:tc>
          <w:tcPr>
            <w:tcW w:w="2340" w:type="dxa"/>
          </w:tcPr>
          <w:p w:rsidR="000B7A75" w:rsidRDefault="000B7A75" w:rsidP="00F1292C">
            <w:pPr>
              <w:rPr>
                <w:rFonts w:ascii="Times New Roman" w:hAnsi="Times New Roman" w:cs="Times New Roman"/>
                <w:sz w:val="24"/>
                <w:szCs w:val="24"/>
              </w:rPr>
            </w:pPr>
            <w:r>
              <w:rPr>
                <w:rFonts w:ascii="Times New Roman" w:hAnsi="Times New Roman" w:cs="Times New Roman"/>
                <w:sz w:val="24"/>
                <w:szCs w:val="24"/>
              </w:rPr>
              <w:lastRenderedPageBreak/>
              <w:t xml:space="preserve">Accounts for negative </w:t>
            </w:r>
            <w:r>
              <w:rPr>
                <w:rFonts w:ascii="Times New Roman" w:hAnsi="Times New Roman" w:cs="Times New Roman"/>
                <w:sz w:val="24"/>
                <w:szCs w:val="24"/>
              </w:rPr>
              <w:lastRenderedPageBreak/>
              <w:t>book value, a consequence of accounting principles</w:t>
            </w:r>
          </w:p>
        </w:tc>
        <w:tc>
          <w:tcPr>
            <w:tcW w:w="2214" w:type="dxa"/>
          </w:tcPr>
          <w:p w:rsidR="000B7A75" w:rsidRDefault="00276AAA" w:rsidP="00F1292C">
            <w:pPr>
              <w:rPr>
                <w:rFonts w:ascii="Times New Roman" w:hAnsi="Times New Roman" w:cs="Times New Roman"/>
                <w:sz w:val="24"/>
                <w:szCs w:val="24"/>
              </w:rPr>
            </w:pPr>
            <w:r>
              <w:rPr>
                <w:rFonts w:ascii="Times New Roman" w:hAnsi="Times New Roman" w:cs="Times New Roman"/>
                <w:sz w:val="24"/>
                <w:szCs w:val="24"/>
              </w:rPr>
              <w:lastRenderedPageBreak/>
              <w:t xml:space="preserve">Research Asset, </w:t>
            </w:r>
            <w:r>
              <w:rPr>
                <w:rFonts w:ascii="Times New Roman" w:hAnsi="Times New Roman" w:cs="Times New Roman"/>
                <w:sz w:val="24"/>
                <w:szCs w:val="24"/>
              </w:rPr>
              <w:lastRenderedPageBreak/>
              <w:t>Brand Asset, Real Estate Value, and Buybacks and Dividends</w:t>
            </w:r>
          </w:p>
        </w:tc>
        <w:tc>
          <w:tcPr>
            <w:tcW w:w="2394" w:type="dxa"/>
          </w:tcPr>
          <w:p w:rsidR="000B7A75" w:rsidRDefault="000B7A75" w:rsidP="001D70E1">
            <w:pPr>
              <w:rPr>
                <w:rFonts w:ascii="Times New Roman" w:hAnsi="Times New Roman" w:cs="Times New Roman"/>
                <w:sz w:val="24"/>
                <w:szCs w:val="24"/>
              </w:rPr>
            </w:pPr>
            <w:r>
              <w:rPr>
                <w:rFonts w:ascii="Times New Roman" w:hAnsi="Times New Roman" w:cs="Times New Roman"/>
                <w:sz w:val="24"/>
                <w:szCs w:val="24"/>
              </w:rPr>
              <w:lastRenderedPageBreak/>
              <w:t xml:space="preserve">Fairchild (2018). Goal </w:t>
            </w:r>
            <w:r>
              <w:rPr>
                <w:rFonts w:ascii="Times New Roman" w:hAnsi="Times New Roman" w:cs="Times New Roman"/>
                <w:sz w:val="24"/>
                <w:szCs w:val="24"/>
              </w:rPr>
              <w:lastRenderedPageBreak/>
              <w:t>is to isolate veiled (good) value stocks from other negative book value stocks.</w:t>
            </w:r>
            <w:r w:rsidR="00507D67">
              <w:rPr>
                <w:rFonts w:ascii="Times New Roman" w:hAnsi="Times New Roman" w:cs="Times New Roman"/>
                <w:sz w:val="24"/>
                <w:szCs w:val="24"/>
              </w:rPr>
              <w:t xml:space="preserve"> </w:t>
            </w:r>
          </w:p>
        </w:tc>
      </w:tr>
      <w:tr w:rsidR="00276AAA" w:rsidTr="00D56B39">
        <w:tc>
          <w:tcPr>
            <w:tcW w:w="2628" w:type="dxa"/>
          </w:tcPr>
          <w:p w:rsidR="00276AAA" w:rsidRDefault="00D93D84" w:rsidP="008D1AD0">
            <w:pPr>
              <w:rPr>
                <w:rFonts w:ascii="Times New Roman" w:hAnsi="Times New Roman" w:cs="Times New Roman"/>
                <w:sz w:val="24"/>
                <w:szCs w:val="24"/>
              </w:rPr>
            </w:pPr>
            <w:r>
              <w:rPr>
                <w:rFonts w:ascii="Times New Roman" w:hAnsi="Times New Roman" w:cs="Times New Roman"/>
                <w:sz w:val="24"/>
                <w:szCs w:val="24"/>
              </w:rPr>
              <w:lastRenderedPageBreak/>
              <w:t xml:space="preserve">Additional Factor: </w:t>
            </w:r>
            <w:r w:rsidR="00276AAA" w:rsidRPr="00070F84">
              <w:rPr>
                <w:rFonts w:ascii="Times New Roman" w:hAnsi="Times New Roman" w:cs="Times New Roman"/>
                <w:color w:val="00B050"/>
                <w:sz w:val="24"/>
                <w:szCs w:val="24"/>
              </w:rPr>
              <w:t>Free Cash Flow to Equity (FCFE)</w:t>
            </w:r>
            <w:r>
              <w:rPr>
                <w:rFonts w:ascii="Times New Roman" w:hAnsi="Times New Roman" w:cs="Times New Roman"/>
                <w:sz w:val="24"/>
                <w:szCs w:val="24"/>
              </w:rPr>
              <w:t>.</w:t>
            </w:r>
            <w:r w:rsidR="00653A7A">
              <w:rPr>
                <w:rFonts w:ascii="Times New Roman" w:hAnsi="Times New Roman" w:cs="Times New Roman"/>
                <w:sz w:val="24"/>
                <w:szCs w:val="24"/>
              </w:rPr>
              <w:t xml:space="preserve"> </w:t>
            </w:r>
            <w:r w:rsidR="008D1AD0">
              <w:rPr>
                <w:rFonts w:ascii="Times New Roman" w:hAnsi="Times New Roman" w:cs="Times New Roman"/>
                <w:sz w:val="24"/>
                <w:szCs w:val="24"/>
              </w:rPr>
              <w:t xml:space="preserve">Used </w:t>
            </w:r>
            <w:r w:rsidR="001D70E1">
              <w:rPr>
                <w:rFonts w:ascii="Times New Roman" w:hAnsi="Times New Roman" w:cs="Times New Roman"/>
                <w:sz w:val="24"/>
                <w:szCs w:val="24"/>
              </w:rPr>
              <w:t>in addition</w:t>
            </w:r>
            <w:r w:rsidR="008D1AD0">
              <w:rPr>
                <w:rFonts w:ascii="Times New Roman" w:hAnsi="Times New Roman" w:cs="Times New Roman"/>
                <w:sz w:val="24"/>
                <w:szCs w:val="24"/>
              </w:rPr>
              <w:t xml:space="preserve"> to traditional Cash Flow for Value Composites and Financial Composite</w:t>
            </w:r>
            <w:r w:rsidR="00653A7A">
              <w:rPr>
                <w:rFonts w:ascii="Times New Roman" w:hAnsi="Times New Roman" w:cs="Times New Roman"/>
                <w:sz w:val="24"/>
                <w:szCs w:val="24"/>
              </w:rPr>
              <w:t xml:space="preserve">. </w:t>
            </w:r>
          </w:p>
        </w:tc>
        <w:tc>
          <w:tcPr>
            <w:tcW w:w="2340" w:type="dxa"/>
          </w:tcPr>
          <w:p w:rsidR="00276AAA" w:rsidRDefault="00276AAA" w:rsidP="00276AAA">
            <w:pPr>
              <w:rPr>
                <w:rFonts w:ascii="Times New Roman" w:hAnsi="Times New Roman" w:cs="Times New Roman"/>
                <w:sz w:val="24"/>
                <w:szCs w:val="24"/>
              </w:rPr>
            </w:pPr>
            <w:r>
              <w:rPr>
                <w:rFonts w:ascii="Times New Roman" w:hAnsi="Times New Roman" w:cs="Times New Roman"/>
                <w:sz w:val="24"/>
                <w:szCs w:val="24"/>
              </w:rPr>
              <w:t>EBITDA, often used as a proxy to cash flow, differs in magnitude and behavior. Replace with FCFE</w:t>
            </w:r>
            <w:r w:rsidR="001D70E1">
              <w:rPr>
                <w:rFonts w:ascii="Times New Roman" w:hAnsi="Times New Roman" w:cs="Times New Roman"/>
                <w:sz w:val="24"/>
                <w:szCs w:val="24"/>
              </w:rPr>
              <w:t>. Also replacing CF.</w:t>
            </w:r>
          </w:p>
        </w:tc>
        <w:tc>
          <w:tcPr>
            <w:tcW w:w="2214" w:type="dxa"/>
          </w:tcPr>
          <w:p w:rsidR="00276AAA" w:rsidRDefault="008E57DF" w:rsidP="00F1292C">
            <w:pPr>
              <w:rPr>
                <w:rFonts w:ascii="Times New Roman" w:hAnsi="Times New Roman" w:cs="Times New Roman"/>
                <w:sz w:val="24"/>
                <w:szCs w:val="24"/>
              </w:rPr>
            </w:pPr>
            <w:r>
              <w:rPr>
                <w:rFonts w:ascii="Times New Roman" w:hAnsi="Times New Roman" w:cs="Times New Roman"/>
                <w:sz w:val="24"/>
                <w:szCs w:val="24"/>
              </w:rPr>
              <w:t>Use Richardson (2005) metrics: Calculate Total Accrual (TACC) and deduct from ROA to get FCFE</w:t>
            </w:r>
          </w:p>
        </w:tc>
        <w:tc>
          <w:tcPr>
            <w:tcW w:w="2394" w:type="dxa"/>
          </w:tcPr>
          <w:p w:rsidR="00276AAA" w:rsidRDefault="008E57DF" w:rsidP="001D70E1">
            <w:pPr>
              <w:rPr>
                <w:rFonts w:ascii="Times New Roman" w:hAnsi="Times New Roman" w:cs="Times New Roman"/>
                <w:sz w:val="24"/>
                <w:szCs w:val="24"/>
              </w:rPr>
            </w:pPr>
            <w:r>
              <w:rPr>
                <w:rFonts w:ascii="Times New Roman" w:hAnsi="Times New Roman" w:cs="Times New Roman"/>
                <w:sz w:val="24"/>
                <w:szCs w:val="24"/>
              </w:rPr>
              <w:t>Trejo-</w:t>
            </w:r>
            <w:proofErr w:type="spellStart"/>
            <w:r>
              <w:rPr>
                <w:rFonts w:ascii="Times New Roman" w:hAnsi="Times New Roman" w:cs="Times New Roman"/>
                <w:sz w:val="24"/>
                <w:szCs w:val="24"/>
              </w:rPr>
              <w:t>Pech</w:t>
            </w:r>
            <w:proofErr w:type="spellEnd"/>
            <w:r w:rsidR="00DA399A">
              <w:rPr>
                <w:rFonts w:ascii="Times New Roman" w:hAnsi="Times New Roman" w:cs="Times New Roman"/>
                <w:sz w:val="24"/>
                <w:szCs w:val="24"/>
              </w:rPr>
              <w:t xml:space="preserve"> et al.,</w:t>
            </w:r>
            <w:r>
              <w:rPr>
                <w:rFonts w:ascii="Times New Roman" w:hAnsi="Times New Roman" w:cs="Times New Roman"/>
                <w:sz w:val="24"/>
                <w:szCs w:val="24"/>
              </w:rPr>
              <w:t xml:space="preserve"> (2008). </w:t>
            </w:r>
          </w:p>
        </w:tc>
      </w:tr>
      <w:tr w:rsidR="001D70E1" w:rsidTr="00D56B39">
        <w:tc>
          <w:tcPr>
            <w:tcW w:w="2628" w:type="dxa"/>
          </w:tcPr>
          <w:p w:rsidR="001D70E1" w:rsidRDefault="001D70E1" w:rsidP="008D1AD0">
            <w:pPr>
              <w:rPr>
                <w:rFonts w:ascii="Times New Roman" w:hAnsi="Times New Roman" w:cs="Times New Roman"/>
                <w:sz w:val="24"/>
                <w:szCs w:val="24"/>
              </w:rPr>
            </w:pPr>
            <w:r>
              <w:rPr>
                <w:rFonts w:ascii="Times New Roman" w:hAnsi="Times New Roman" w:cs="Times New Roman"/>
                <w:sz w:val="24"/>
                <w:szCs w:val="24"/>
              </w:rPr>
              <w:t xml:space="preserve">Replacement Factor: </w:t>
            </w:r>
            <w:r w:rsidRPr="00070F84">
              <w:rPr>
                <w:rFonts w:ascii="Times New Roman" w:hAnsi="Times New Roman" w:cs="Times New Roman"/>
                <w:color w:val="00B050"/>
                <w:sz w:val="24"/>
                <w:szCs w:val="24"/>
              </w:rPr>
              <w:t xml:space="preserve">TACC </w:t>
            </w:r>
            <w:r>
              <w:rPr>
                <w:rFonts w:ascii="Times New Roman" w:hAnsi="Times New Roman" w:cs="Times New Roman"/>
                <w:sz w:val="24"/>
                <w:szCs w:val="24"/>
              </w:rPr>
              <w:t>for Accruals</w:t>
            </w:r>
          </w:p>
        </w:tc>
        <w:tc>
          <w:tcPr>
            <w:tcW w:w="2340" w:type="dxa"/>
          </w:tcPr>
          <w:p w:rsidR="001D70E1" w:rsidRDefault="001D70E1" w:rsidP="00276AAA">
            <w:pPr>
              <w:rPr>
                <w:rFonts w:ascii="Times New Roman" w:hAnsi="Times New Roman" w:cs="Times New Roman"/>
                <w:sz w:val="24"/>
                <w:szCs w:val="24"/>
              </w:rPr>
            </w:pPr>
            <w:r>
              <w:rPr>
                <w:rFonts w:ascii="Times New Roman" w:hAnsi="Times New Roman" w:cs="Times New Roman"/>
                <w:sz w:val="24"/>
                <w:szCs w:val="24"/>
              </w:rPr>
              <w:t xml:space="preserve">SIP’s Accruals is replaced by a more recent equation of Richardson. </w:t>
            </w:r>
          </w:p>
        </w:tc>
        <w:tc>
          <w:tcPr>
            <w:tcW w:w="2214" w:type="dxa"/>
          </w:tcPr>
          <w:p w:rsidR="001D70E1" w:rsidRDefault="001D70E1" w:rsidP="00F1292C">
            <w:pPr>
              <w:rPr>
                <w:rFonts w:ascii="Times New Roman" w:hAnsi="Times New Roman" w:cs="Times New Roman"/>
                <w:sz w:val="24"/>
                <w:szCs w:val="24"/>
              </w:rPr>
            </w:pPr>
            <w:r>
              <w:rPr>
                <w:rFonts w:ascii="Times New Roman" w:hAnsi="Times New Roman" w:cs="Times New Roman"/>
                <w:sz w:val="24"/>
                <w:szCs w:val="24"/>
              </w:rPr>
              <w:t>See above</w:t>
            </w:r>
          </w:p>
        </w:tc>
        <w:tc>
          <w:tcPr>
            <w:tcW w:w="2394" w:type="dxa"/>
          </w:tcPr>
          <w:p w:rsidR="001D70E1" w:rsidRDefault="001D70E1" w:rsidP="001D70E1">
            <w:pPr>
              <w:rPr>
                <w:rFonts w:ascii="Times New Roman" w:hAnsi="Times New Roman" w:cs="Times New Roman"/>
                <w:sz w:val="24"/>
                <w:szCs w:val="24"/>
              </w:rPr>
            </w:pPr>
            <w:r>
              <w:rPr>
                <w:rFonts w:ascii="Times New Roman" w:hAnsi="Times New Roman" w:cs="Times New Roman"/>
                <w:sz w:val="24"/>
                <w:szCs w:val="24"/>
              </w:rPr>
              <w:t>Trejo-</w:t>
            </w:r>
            <w:proofErr w:type="spellStart"/>
            <w:r>
              <w:rPr>
                <w:rFonts w:ascii="Times New Roman" w:hAnsi="Times New Roman" w:cs="Times New Roman"/>
                <w:sz w:val="24"/>
                <w:szCs w:val="24"/>
              </w:rPr>
              <w:t>Pech</w:t>
            </w:r>
            <w:proofErr w:type="spellEnd"/>
            <w:r>
              <w:rPr>
                <w:rFonts w:ascii="Times New Roman" w:hAnsi="Times New Roman" w:cs="Times New Roman"/>
                <w:sz w:val="24"/>
                <w:szCs w:val="24"/>
              </w:rPr>
              <w:t xml:space="preserve"> et al., (2008). </w:t>
            </w:r>
          </w:p>
        </w:tc>
      </w:tr>
      <w:tr w:rsidR="00070F84" w:rsidTr="00D56B39">
        <w:tc>
          <w:tcPr>
            <w:tcW w:w="2628" w:type="dxa"/>
          </w:tcPr>
          <w:p w:rsidR="00070F84" w:rsidRPr="00EC2466" w:rsidRDefault="00070F84" w:rsidP="003821C7">
            <w:r>
              <w:rPr>
                <w:color w:val="00B050"/>
              </w:rPr>
              <w:t xml:space="preserve"> Partial Value Composite</w:t>
            </w:r>
            <w:r w:rsidRPr="00070F84">
              <w:rPr>
                <w:color w:val="00B050"/>
              </w:rPr>
              <w:t xml:space="preserve">: </w:t>
            </w:r>
            <w:proofErr w:type="spellStart"/>
            <w:r w:rsidRPr="00070F84">
              <w:rPr>
                <w:color w:val="00B050"/>
              </w:rPr>
              <w:t>ValueComposite_Partial</w:t>
            </w:r>
            <w:proofErr w:type="spellEnd"/>
          </w:p>
        </w:tc>
        <w:tc>
          <w:tcPr>
            <w:tcW w:w="2340" w:type="dxa"/>
          </w:tcPr>
          <w:p w:rsidR="00070F84" w:rsidRPr="00EC2466" w:rsidRDefault="00070F84" w:rsidP="003821C7">
            <w:r>
              <w:t>Comprised of four VC components for which SIP provides %Rank</w:t>
            </w:r>
          </w:p>
        </w:tc>
        <w:tc>
          <w:tcPr>
            <w:tcW w:w="2214" w:type="dxa"/>
          </w:tcPr>
          <w:p w:rsidR="00070F84" w:rsidRPr="00EC2466" w:rsidRDefault="00070F84" w:rsidP="003821C7">
            <w:r>
              <w:t>ValComp_1, ValComp_2, ValComp_3, and ValComp_5</w:t>
            </w:r>
          </w:p>
        </w:tc>
        <w:tc>
          <w:tcPr>
            <w:tcW w:w="2394" w:type="dxa"/>
          </w:tcPr>
          <w:p w:rsidR="00070F84" w:rsidRPr="00EC2466" w:rsidRDefault="00070F84" w:rsidP="003821C7">
            <w:r>
              <w:t xml:space="preserve">SIP. Value composites will be implemented on exported data with this screen. </w:t>
            </w:r>
          </w:p>
        </w:tc>
      </w:tr>
      <w:tr w:rsidR="00070F84" w:rsidTr="00D56B39">
        <w:tc>
          <w:tcPr>
            <w:tcW w:w="2628" w:type="dxa"/>
          </w:tcPr>
          <w:p w:rsidR="00070F84" w:rsidRPr="00174E65" w:rsidRDefault="00070F84" w:rsidP="00721224">
            <w:r w:rsidRPr="00174E65">
              <w:t xml:space="preserve">Avoidance Screen </w:t>
            </w:r>
          </w:p>
        </w:tc>
        <w:tc>
          <w:tcPr>
            <w:tcW w:w="2340" w:type="dxa"/>
          </w:tcPr>
          <w:p w:rsidR="00070F84" w:rsidRPr="00174E65" w:rsidRDefault="00070F84" w:rsidP="00721224">
            <w:r w:rsidRPr="00174E65">
              <w:t xml:space="preserve">These are ‘growth’ companies that may look good on paper, but are not. </w:t>
            </w:r>
          </w:p>
        </w:tc>
        <w:tc>
          <w:tcPr>
            <w:tcW w:w="2214" w:type="dxa"/>
          </w:tcPr>
          <w:p w:rsidR="00070F84" w:rsidRPr="00174E65" w:rsidRDefault="00070F84" w:rsidP="00721224">
            <w:r w:rsidRPr="00174E65">
              <w:t>Highest quintile of TACC to Total Assets; Negative FCFE; and &gt;70% FIN and NCO components of TACC</w:t>
            </w:r>
          </w:p>
        </w:tc>
        <w:tc>
          <w:tcPr>
            <w:tcW w:w="2394" w:type="dxa"/>
          </w:tcPr>
          <w:p w:rsidR="00070F84" w:rsidRDefault="00070F84" w:rsidP="00721224">
            <w:r w:rsidRPr="00174E65">
              <w:t>Trejo-</w:t>
            </w:r>
            <w:proofErr w:type="spellStart"/>
            <w:r w:rsidRPr="00174E65">
              <w:t>Pech</w:t>
            </w:r>
            <w:proofErr w:type="spellEnd"/>
            <w:r w:rsidRPr="00174E65">
              <w:t>, C.O., et al., (2008)</w:t>
            </w:r>
            <w:r w:rsidR="008423E5">
              <w:t xml:space="preserve">. Included in the Fraud screen’s QOA. </w:t>
            </w:r>
          </w:p>
        </w:tc>
      </w:tr>
      <w:tr w:rsidR="00070F84" w:rsidTr="00D56B39">
        <w:tc>
          <w:tcPr>
            <w:tcW w:w="2628" w:type="dxa"/>
          </w:tcPr>
          <w:p w:rsidR="00070F84" w:rsidRPr="00F316A5" w:rsidRDefault="00070F84" w:rsidP="00721224">
            <w:r w:rsidRPr="00F316A5">
              <w:t>Fraud Screen for Bankruptcy and Fraud</w:t>
            </w:r>
          </w:p>
        </w:tc>
        <w:tc>
          <w:tcPr>
            <w:tcW w:w="2340" w:type="dxa"/>
          </w:tcPr>
          <w:p w:rsidR="00070F84" w:rsidRPr="00F316A5" w:rsidRDefault="00070F84" w:rsidP="00721224">
            <w:r w:rsidRPr="00F316A5">
              <w:t xml:space="preserve">Uncovers financial problems at a company. Note: AAII has an article in July 2018 issue on financial shenanigans. </w:t>
            </w:r>
          </w:p>
        </w:tc>
        <w:tc>
          <w:tcPr>
            <w:tcW w:w="2214" w:type="dxa"/>
          </w:tcPr>
          <w:p w:rsidR="00070F84" w:rsidRPr="00F316A5" w:rsidRDefault="00070F84" w:rsidP="00366F7B">
            <w:r w:rsidRPr="00F316A5">
              <w:t xml:space="preserve">SEC Letters to companies (From Edgar Database) and four factors (low values): </w:t>
            </w:r>
            <w:r w:rsidR="00366F7B">
              <w:t>QOA = TACC Bad Flag</w:t>
            </w:r>
            <w:proofErr w:type="gramStart"/>
            <w:r w:rsidRPr="00F316A5">
              <w:t>,  Altman</w:t>
            </w:r>
            <w:proofErr w:type="gramEnd"/>
            <w:r w:rsidRPr="00F316A5">
              <w:t xml:space="preserve"> Z score (&lt;3), Quality of Earnings (&lt;1), and Quality of Revenues (&lt;1).    </w:t>
            </w:r>
          </w:p>
        </w:tc>
        <w:tc>
          <w:tcPr>
            <w:tcW w:w="2394" w:type="dxa"/>
          </w:tcPr>
          <w:p w:rsidR="00070F84" w:rsidRDefault="00070F84" w:rsidP="00721224">
            <w:r w:rsidRPr="00F316A5">
              <w:t xml:space="preserve">Grove et al. (2010) and SEC Edgar database of letters. </w:t>
            </w:r>
            <w:r w:rsidR="00366F7B">
              <w:t xml:space="preserve"> Z bad </w:t>
            </w:r>
            <w:proofErr w:type="spellStart"/>
            <w:r w:rsidR="00366F7B">
              <w:t>int</w:t>
            </w:r>
            <w:proofErr w:type="spellEnd"/>
            <w:r w:rsidR="00366F7B">
              <w:t xml:space="preserve"> flag sets to 0.5 for 1.8 to 3, and 1 for &lt;1.8. If total score (</w:t>
            </w:r>
            <w:proofErr w:type="spellStart"/>
            <w:r w:rsidR="00366F7B">
              <w:t>Fraud_Prescr_partial</w:t>
            </w:r>
            <w:proofErr w:type="spellEnd"/>
            <w:r w:rsidR="00366F7B">
              <w:t xml:space="preserve">) &gt;2.5, check SEC letter. If true, </w:t>
            </w:r>
            <w:proofErr w:type="spellStart"/>
            <w:r w:rsidR="00366F7B">
              <w:t>FraudFlag</w:t>
            </w:r>
            <w:proofErr w:type="spellEnd"/>
            <w:r w:rsidR="00366F7B">
              <w:t xml:space="preserve"> is set to 1. </w:t>
            </w:r>
          </w:p>
        </w:tc>
      </w:tr>
      <w:tr w:rsidR="00070F84" w:rsidTr="00D56B39">
        <w:tc>
          <w:tcPr>
            <w:tcW w:w="2628" w:type="dxa"/>
          </w:tcPr>
          <w:p w:rsidR="00070F84" w:rsidRPr="00EC2466" w:rsidRDefault="00070F84" w:rsidP="00721224">
            <w:r w:rsidRPr="00EC2466">
              <w:t>Momentum Screen</w:t>
            </w:r>
          </w:p>
        </w:tc>
        <w:tc>
          <w:tcPr>
            <w:tcW w:w="2340" w:type="dxa"/>
          </w:tcPr>
          <w:p w:rsidR="00070F84" w:rsidRPr="00EC2466" w:rsidRDefault="00070F84" w:rsidP="00721224">
            <w:r w:rsidRPr="00EC2466">
              <w:t>Find Growth stocks while avoiding speculative stocks; Keep an eye on yield inverse</w:t>
            </w:r>
          </w:p>
        </w:tc>
        <w:tc>
          <w:tcPr>
            <w:tcW w:w="2214" w:type="dxa"/>
          </w:tcPr>
          <w:p w:rsidR="00070F84" w:rsidRPr="00EC2466" w:rsidRDefault="00070F84" w:rsidP="00721224">
            <w:r w:rsidRPr="00EC2466">
              <w:t xml:space="preserve">Above median for 3 </w:t>
            </w:r>
            <w:proofErr w:type="spellStart"/>
            <w:r w:rsidRPr="00EC2466">
              <w:t>mo</w:t>
            </w:r>
            <w:proofErr w:type="spellEnd"/>
            <w:r w:rsidRPr="00EC2466">
              <w:t xml:space="preserve"> and  6 </w:t>
            </w:r>
            <w:proofErr w:type="spellStart"/>
            <w:r w:rsidRPr="00EC2466">
              <w:t>mo</w:t>
            </w:r>
            <w:proofErr w:type="spellEnd"/>
            <w:r w:rsidRPr="00EC2466">
              <w:t xml:space="preserve"> mom; &lt;30% for 5 year mom; &lt;median for price volatility for 12 </w:t>
            </w:r>
            <w:proofErr w:type="spellStart"/>
            <w:r w:rsidRPr="00EC2466">
              <w:t>mo</w:t>
            </w:r>
            <w:proofErr w:type="spellEnd"/>
            <w:r w:rsidRPr="00EC2466">
              <w:t>; &lt; median for  trading price volume</w:t>
            </w:r>
          </w:p>
        </w:tc>
        <w:tc>
          <w:tcPr>
            <w:tcW w:w="2394" w:type="dxa"/>
          </w:tcPr>
          <w:p w:rsidR="00070F84" w:rsidRDefault="00070F84" w:rsidP="00721224">
            <w:r w:rsidRPr="00EC2466">
              <w:t>O’Shaughnessy (2012)</w:t>
            </w:r>
          </w:p>
        </w:tc>
      </w:tr>
    </w:tbl>
    <w:p w:rsidR="00111269" w:rsidRDefault="00111269" w:rsidP="00F1292C">
      <w:pPr>
        <w:rPr>
          <w:rFonts w:ascii="Times New Roman" w:hAnsi="Times New Roman" w:cs="Times New Roman"/>
          <w:sz w:val="24"/>
          <w:szCs w:val="24"/>
        </w:rPr>
      </w:pPr>
    </w:p>
    <w:p w:rsidR="008D1AD0" w:rsidRDefault="000B7A75" w:rsidP="00F1292C">
      <w:pPr>
        <w:rPr>
          <w:rFonts w:ascii="Times New Roman" w:hAnsi="Times New Roman" w:cs="Times New Roman"/>
          <w:sz w:val="24"/>
          <w:szCs w:val="24"/>
        </w:rPr>
      </w:pPr>
      <w:r>
        <w:rPr>
          <w:rFonts w:ascii="Times New Roman" w:hAnsi="Times New Roman" w:cs="Times New Roman"/>
          <w:sz w:val="24"/>
          <w:szCs w:val="24"/>
        </w:rPr>
        <w:t xml:space="preserve">The Book value used in Value Composites above may be improved using the Enhanced Book Value composite developed by Fairchild (2018). </w:t>
      </w:r>
      <w:r w:rsidR="008E57DF">
        <w:rPr>
          <w:rFonts w:ascii="Times New Roman" w:hAnsi="Times New Roman" w:cs="Times New Roman"/>
          <w:sz w:val="24"/>
          <w:szCs w:val="24"/>
        </w:rPr>
        <w:t>Similarly, FCFE substituted for EBITDA may provide improved Value Composites</w:t>
      </w:r>
      <w:r w:rsidR="008D1AD0">
        <w:rPr>
          <w:rFonts w:ascii="Times New Roman" w:hAnsi="Times New Roman" w:cs="Times New Roman"/>
          <w:sz w:val="24"/>
          <w:szCs w:val="24"/>
        </w:rPr>
        <w:t xml:space="preserve"> and Financial Composite</w:t>
      </w:r>
      <w:r w:rsidR="008E57DF">
        <w:rPr>
          <w:rFonts w:ascii="Times New Roman" w:hAnsi="Times New Roman" w:cs="Times New Roman"/>
          <w:sz w:val="24"/>
          <w:szCs w:val="24"/>
        </w:rPr>
        <w:t xml:space="preserve">. </w:t>
      </w:r>
      <w:r w:rsidR="008D1AD0">
        <w:rPr>
          <w:rFonts w:ascii="Times New Roman" w:hAnsi="Times New Roman" w:cs="Times New Roman"/>
          <w:sz w:val="24"/>
          <w:szCs w:val="24"/>
        </w:rPr>
        <w:t>I am using these as additional factors, not in lieu of, until their replacement is well vetted.</w:t>
      </w:r>
    </w:p>
    <w:p w:rsidR="006127AF" w:rsidRDefault="009D2871" w:rsidP="00F1292C">
      <w:pPr>
        <w:rPr>
          <w:rFonts w:ascii="Times New Roman" w:hAnsi="Times New Roman" w:cs="Times New Roman"/>
          <w:sz w:val="24"/>
          <w:szCs w:val="24"/>
        </w:rPr>
      </w:pPr>
      <w:r>
        <w:rPr>
          <w:rFonts w:ascii="Times New Roman" w:hAnsi="Times New Roman" w:cs="Times New Roman"/>
          <w:sz w:val="24"/>
          <w:szCs w:val="24"/>
        </w:rPr>
        <w:lastRenderedPageBreak/>
        <w:t xml:space="preserve">Fraud </w:t>
      </w:r>
      <w:r w:rsidR="008A0C32">
        <w:rPr>
          <w:rFonts w:ascii="Times New Roman" w:hAnsi="Times New Roman" w:cs="Times New Roman"/>
          <w:sz w:val="24"/>
          <w:szCs w:val="24"/>
        </w:rPr>
        <w:t>Screen</w:t>
      </w:r>
      <w:r w:rsidR="008D1AD0">
        <w:rPr>
          <w:rFonts w:ascii="Times New Roman" w:hAnsi="Times New Roman" w:cs="Times New Roman"/>
          <w:sz w:val="24"/>
          <w:szCs w:val="24"/>
        </w:rPr>
        <w:t xml:space="preserve"> is set up</w:t>
      </w:r>
      <w:r>
        <w:rPr>
          <w:rFonts w:ascii="Times New Roman" w:hAnsi="Times New Roman" w:cs="Times New Roman"/>
          <w:sz w:val="24"/>
          <w:szCs w:val="24"/>
        </w:rPr>
        <w:t xml:space="preserve"> to avoid certain stocks. Red flags for distressed companies are: Z score &lt;</w:t>
      </w:r>
      <w:r w:rsidR="008D1AD0">
        <w:rPr>
          <w:rFonts w:ascii="Times New Roman" w:hAnsi="Times New Roman" w:cs="Times New Roman"/>
          <w:sz w:val="24"/>
          <w:szCs w:val="24"/>
        </w:rPr>
        <w:t>3.0</w:t>
      </w:r>
      <w:r>
        <w:rPr>
          <w:rFonts w:ascii="Times New Roman" w:hAnsi="Times New Roman" w:cs="Times New Roman"/>
          <w:sz w:val="24"/>
          <w:szCs w:val="24"/>
        </w:rPr>
        <w:t xml:space="preserve"> (with 18 to 3.0 as bad or yellow flag)</w:t>
      </w:r>
      <w:r w:rsidR="00094C6E">
        <w:rPr>
          <w:rFonts w:ascii="Times New Roman" w:hAnsi="Times New Roman" w:cs="Times New Roman"/>
          <w:sz w:val="24"/>
          <w:szCs w:val="24"/>
        </w:rPr>
        <w:t>; Quality of Earnings (ratio of Operating Cash Flow to Net Income) &lt;1; and Quality of Revenues (ratio of Cash collected from customers plus accounts receivables to Revenue</w:t>
      </w:r>
      <w:r w:rsidR="00DC19BA">
        <w:rPr>
          <w:rFonts w:ascii="Times New Roman" w:hAnsi="Times New Roman" w:cs="Times New Roman"/>
          <w:sz w:val="24"/>
          <w:szCs w:val="24"/>
        </w:rPr>
        <w:t>) &lt;</w:t>
      </w:r>
      <w:r w:rsidR="00094C6E">
        <w:rPr>
          <w:rFonts w:ascii="Times New Roman" w:hAnsi="Times New Roman" w:cs="Times New Roman"/>
          <w:sz w:val="24"/>
          <w:szCs w:val="24"/>
        </w:rPr>
        <w:t xml:space="preserve">1. </w:t>
      </w:r>
      <w:r>
        <w:rPr>
          <w:rFonts w:ascii="Times New Roman" w:hAnsi="Times New Roman" w:cs="Times New Roman"/>
          <w:sz w:val="24"/>
          <w:szCs w:val="24"/>
        </w:rPr>
        <w:t xml:space="preserve">The SEC letter was a leading indicator, by 100 days. </w:t>
      </w:r>
    </w:p>
    <w:p w:rsidR="008D1AD0" w:rsidRDefault="00D93D84" w:rsidP="00F1292C">
      <w:pPr>
        <w:rPr>
          <w:rFonts w:ascii="Times New Roman" w:hAnsi="Times New Roman" w:cs="Times New Roman"/>
          <w:sz w:val="24"/>
          <w:szCs w:val="24"/>
        </w:rPr>
      </w:pPr>
      <w:r>
        <w:rPr>
          <w:rFonts w:ascii="Times New Roman" w:hAnsi="Times New Roman" w:cs="Times New Roman"/>
          <w:sz w:val="24"/>
          <w:szCs w:val="24"/>
        </w:rPr>
        <w:t xml:space="preserve">Momentum </w:t>
      </w:r>
      <w:r w:rsidR="008A0C32">
        <w:rPr>
          <w:rFonts w:ascii="Times New Roman" w:hAnsi="Times New Roman" w:cs="Times New Roman"/>
          <w:sz w:val="24"/>
          <w:szCs w:val="24"/>
        </w:rPr>
        <w:t>Screen</w:t>
      </w:r>
      <w:r>
        <w:rPr>
          <w:rFonts w:ascii="Times New Roman" w:hAnsi="Times New Roman" w:cs="Times New Roman"/>
          <w:sz w:val="24"/>
          <w:szCs w:val="24"/>
        </w:rPr>
        <w:t xml:space="preserve"> is set up to identify growth stocks that have appreciated substantially recently. They may be held for 1 year and re-evaluated, as all others would have to be. </w:t>
      </w:r>
    </w:p>
    <w:p w:rsidR="008D1AD0" w:rsidRDefault="008D1AD0" w:rsidP="00F1292C">
      <w:pPr>
        <w:rPr>
          <w:rFonts w:ascii="Times New Roman" w:hAnsi="Times New Roman" w:cs="Times New Roman"/>
          <w:sz w:val="24"/>
          <w:szCs w:val="24"/>
        </w:rPr>
      </w:pPr>
      <w:r>
        <w:rPr>
          <w:rFonts w:ascii="Times New Roman" w:hAnsi="Times New Roman" w:cs="Times New Roman"/>
          <w:sz w:val="24"/>
          <w:szCs w:val="24"/>
        </w:rPr>
        <w:t>Avoid</w:t>
      </w:r>
      <w:r w:rsidR="00D93D84">
        <w:rPr>
          <w:rFonts w:ascii="Times New Roman" w:hAnsi="Times New Roman" w:cs="Times New Roman"/>
          <w:sz w:val="24"/>
          <w:szCs w:val="24"/>
        </w:rPr>
        <w:t xml:space="preserve">ance </w:t>
      </w:r>
      <w:r w:rsidR="008A0C32">
        <w:rPr>
          <w:rFonts w:ascii="Times New Roman" w:hAnsi="Times New Roman" w:cs="Times New Roman"/>
          <w:sz w:val="24"/>
          <w:szCs w:val="24"/>
        </w:rPr>
        <w:t xml:space="preserve">Screen: </w:t>
      </w:r>
      <w:r w:rsidR="00D93D84">
        <w:rPr>
          <w:rFonts w:ascii="Times New Roman" w:hAnsi="Times New Roman" w:cs="Times New Roman"/>
          <w:sz w:val="24"/>
          <w:szCs w:val="24"/>
        </w:rPr>
        <w:t xml:space="preserve"> It includes</w:t>
      </w:r>
      <w:r>
        <w:rPr>
          <w:rFonts w:ascii="Times New Roman" w:hAnsi="Times New Roman" w:cs="Times New Roman"/>
          <w:sz w:val="24"/>
          <w:szCs w:val="24"/>
        </w:rPr>
        <w:t xml:space="preserve"> these ‘growth’ companies: Highest quintile of TACC to Total Assets; Negative FCFE; and &gt;70%</w:t>
      </w:r>
      <w:r w:rsidR="00D93D84">
        <w:rPr>
          <w:rFonts w:ascii="Times New Roman" w:hAnsi="Times New Roman" w:cs="Times New Roman"/>
          <w:sz w:val="24"/>
          <w:szCs w:val="24"/>
        </w:rPr>
        <w:t xml:space="preserve"> FIN and NCO components of TACC. </w:t>
      </w:r>
    </w:p>
    <w:p w:rsidR="00824D6E" w:rsidRDefault="00824D6E" w:rsidP="00F1292C">
      <w:pPr>
        <w:rPr>
          <w:rFonts w:ascii="Times New Roman" w:hAnsi="Times New Roman" w:cs="Times New Roman"/>
          <w:sz w:val="24"/>
          <w:szCs w:val="24"/>
        </w:rPr>
      </w:pPr>
      <w:r>
        <w:rPr>
          <w:rFonts w:ascii="Times New Roman" w:hAnsi="Times New Roman" w:cs="Times New Roman"/>
          <w:sz w:val="24"/>
          <w:szCs w:val="24"/>
        </w:rPr>
        <w:t xml:space="preserve">Initial Screen for Value Composites will use below median value for the four parameters. There may be a need to build additional screens with comparison to median, so as to reduce the number of companies exported. </w:t>
      </w:r>
    </w:p>
    <w:p w:rsidR="00D725BE" w:rsidRDefault="00A077EA" w:rsidP="00D725BE">
      <w:pPr>
        <w:rPr>
          <w:rFonts w:ascii="Times New Roman" w:hAnsi="Times New Roman" w:cs="Times New Roman"/>
          <w:b/>
          <w:sz w:val="24"/>
          <w:szCs w:val="24"/>
        </w:rPr>
      </w:pPr>
      <w:r>
        <w:rPr>
          <w:rFonts w:ascii="Times New Roman" w:hAnsi="Times New Roman" w:cs="Times New Roman"/>
          <w:b/>
          <w:sz w:val="24"/>
          <w:szCs w:val="24"/>
        </w:rPr>
        <w:t>Methods</w:t>
      </w:r>
      <w:r w:rsidR="003937E4">
        <w:rPr>
          <w:rFonts w:ascii="Times New Roman" w:hAnsi="Times New Roman" w:cs="Times New Roman"/>
          <w:b/>
          <w:sz w:val="24"/>
          <w:szCs w:val="24"/>
        </w:rPr>
        <w:t xml:space="preserve"> and Rationale</w:t>
      </w:r>
      <w:r>
        <w:rPr>
          <w:rFonts w:ascii="Times New Roman" w:hAnsi="Times New Roman" w:cs="Times New Roman"/>
          <w:b/>
          <w:sz w:val="24"/>
          <w:szCs w:val="24"/>
        </w:rPr>
        <w:t xml:space="preserve">: </w:t>
      </w:r>
    </w:p>
    <w:p w:rsidR="00D725BE" w:rsidRPr="00D725BE" w:rsidRDefault="00CD2ED5" w:rsidP="00D725BE">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I</w:t>
      </w:r>
      <w:r w:rsidR="00D725BE">
        <w:rPr>
          <w:rFonts w:ascii="Times New Roman" w:hAnsi="Times New Roman" w:cs="Times New Roman"/>
          <w:b/>
          <w:sz w:val="24"/>
          <w:szCs w:val="24"/>
        </w:rPr>
        <w:t>dentif</w:t>
      </w:r>
      <w:r>
        <w:rPr>
          <w:rFonts w:ascii="Times New Roman" w:hAnsi="Times New Roman" w:cs="Times New Roman"/>
          <w:b/>
          <w:sz w:val="24"/>
          <w:szCs w:val="24"/>
        </w:rPr>
        <w:t xml:space="preserve">ication of </w:t>
      </w:r>
      <w:r w:rsidR="00D725BE">
        <w:rPr>
          <w:rFonts w:ascii="Times New Roman" w:hAnsi="Times New Roman" w:cs="Times New Roman"/>
          <w:b/>
          <w:sz w:val="24"/>
          <w:szCs w:val="24"/>
        </w:rPr>
        <w:t xml:space="preserve"> companies with EBITDA manipulation </w:t>
      </w:r>
      <w:r w:rsidR="00D725BE">
        <w:rPr>
          <w:rFonts w:ascii="Times New Roman" w:hAnsi="Times New Roman" w:cs="Times New Roman"/>
          <w:sz w:val="24"/>
          <w:szCs w:val="24"/>
        </w:rPr>
        <w:t>[Trejo-</w:t>
      </w:r>
      <w:proofErr w:type="spellStart"/>
      <w:r w:rsidR="00D725BE">
        <w:rPr>
          <w:rFonts w:ascii="Times New Roman" w:hAnsi="Times New Roman" w:cs="Times New Roman"/>
          <w:sz w:val="24"/>
          <w:szCs w:val="24"/>
        </w:rPr>
        <w:t>Pech</w:t>
      </w:r>
      <w:proofErr w:type="spellEnd"/>
      <w:r w:rsidR="00D725BE">
        <w:rPr>
          <w:rFonts w:ascii="Times New Roman" w:hAnsi="Times New Roman" w:cs="Times New Roman"/>
          <w:sz w:val="24"/>
          <w:szCs w:val="24"/>
        </w:rPr>
        <w:t xml:space="preserve"> et al., 2012</w:t>
      </w:r>
      <w:r>
        <w:rPr>
          <w:rFonts w:ascii="Times New Roman" w:hAnsi="Times New Roman" w:cs="Times New Roman"/>
          <w:sz w:val="24"/>
          <w:szCs w:val="24"/>
        </w:rPr>
        <w:t>]</w:t>
      </w:r>
      <w:r w:rsidR="00D725BE">
        <w:rPr>
          <w:rFonts w:ascii="Times New Roman" w:hAnsi="Times New Roman" w:cs="Times New Roman"/>
          <w:b/>
          <w:sz w:val="24"/>
          <w:szCs w:val="24"/>
        </w:rPr>
        <w:t xml:space="preserve">: </w:t>
      </w:r>
    </w:p>
    <w:p w:rsidR="00A077EA" w:rsidRDefault="00A077EA" w:rsidP="003F4F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Total Accruals (TACC): </w:t>
      </w:r>
      <w:r w:rsidR="003F4F8F">
        <w:rPr>
          <w:rFonts w:ascii="Times New Roman" w:hAnsi="Times New Roman" w:cs="Times New Roman"/>
          <w:sz w:val="24"/>
          <w:szCs w:val="24"/>
        </w:rPr>
        <w:t>It is defined as the year-to-year change in (WC + NCO + FIN), where WC is the working capital, NCO is the net non-current operating assets, and FIN is the net financial assets.  We implement TACC</w:t>
      </w:r>
      <w:r w:rsidR="003F4F8F" w:rsidRPr="003F4F8F">
        <w:rPr>
          <w:rFonts w:ascii="Times New Roman" w:hAnsi="Times New Roman" w:cs="Times New Roman"/>
          <w:sz w:val="24"/>
          <w:szCs w:val="24"/>
        </w:rPr>
        <w:t xml:space="preserve"> </w:t>
      </w:r>
      <w:r w:rsidR="003F4F8F">
        <w:rPr>
          <w:rFonts w:ascii="Times New Roman" w:hAnsi="Times New Roman" w:cs="Times New Roman"/>
          <w:sz w:val="24"/>
          <w:szCs w:val="24"/>
        </w:rPr>
        <w:t>as</w:t>
      </w:r>
      <w:r w:rsidR="003F4F8F" w:rsidRPr="003F4F8F">
        <w:rPr>
          <w:rFonts w:ascii="Times New Roman" w:hAnsi="Times New Roman" w:cs="Times New Roman"/>
          <w:sz w:val="24"/>
          <w:szCs w:val="24"/>
        </w:rPr>
        <w:t xml:space="preserve"> </w:t>
      </w:r>
      <w:r w:rsidR="000E471C">
        <w:rPr>
          <w:rFonts w:ascii="Times New Roman" w:hAnsi="Times New Roman" w:cs="Times New Roman"/>
          <w:sz w:val="24"/>
          <w:szCs w:val="24"/>
        </w:rPr>
        <w:t>(</w:t>
      </w:r>
      <w:r w:rsidR="003F4F8F" w:rsidRPr="003F4F8F">
        <w:rPr>
          <w:rFonts w:ascii="Times New Roman" w:hAnsi="Times New Roman" w:cs="Times New Roman"/>
          <w:sz w:val="24"/>
          <w:szCs w:val="24"/>
        </w:rPr>
        <w:t>TACC_Y1 - TACC_Y2</w:t>
      </w:r>
      <w:r w:rsidR="000E471C">
        <w:rPr>
          <w:rFonts w:ascii="Times New Roman" w:hAnsi="Times New Roman" w:cs="Times New Roman"/>
          <w:sz w:val="24"/>
          <w:szCs w:val="24"/>
        </w:rPr>
        <w:t>)</w:t>
      </w:r>
      <w:r w:rsidR="003F4F8F">
        <w:rPr>
          <w:rFonts w:ascii="Times New Roman" w:hAnsi="Times New Roman" w:cs="Times New Roman"/>
          <w:sz w:val="24"/>
          <w:szCs w:val="24"/>
        </w:rPr>
        <w:t xml:space="preserve">, where TACC_Y1 is the accrual for Year 1 (similarly for Y2). </w:t>
      </w:r>
      <w:r w:rsidR="00564E50">
        <w:rPr>
          <w:rFonts w:ascii="Times New Roman" w:hAnsi="Times New Roman" w:cs="Times New Roman"/>
          <w:sz w:val="24"/>
          <w:szCs w:val="24"/>
        </w:rPr>
        <w:t>T</w:t>
      </w:r>
      <w:r w:rsidR="003F4F8F">
        <w:rPr>
          <w:rFonts w:ascii="Times New Roman" w:hAnsi="Times New Roman" w:cs="Times New Roman"/>
          <w:sz w:val="24"/>
          <w:szCs w:val="24"/>
        </w:rPr>
        <w:t xml:space="preserve">he </w:t>
      </w:r>
      <w:r w:rsidR="000E471C">
        <w:rPr>
          <w:rFonts w:ascii="Times New Roman" w:hAnsi="Times New Roman" w:cs="Times New Roman"/>
          <w:sz w:val="24"/>
          <w:szCs w:val="24"/>
        </w:rPr>
        <w:t>sub-</w:t>
      </w:r>
      <w:r w:rsidR="003F4F8F">
        <w:rPr>
          <w:rFonts w:ascii="Times New Roman" w:hAnsi="Times New Roman" w:cs="Times New Roman"/>
          <w:sz w:val="24"/>
          <w:szCs w:val="24"/>
        </w:rPr>
        <w:t xml:space="preserve">terms are calculated </w:t>
      </w:r>
      <w:r w:rsidR="000E471C">
        <w:rPr>
          <w:rFonts w:ascii="Times New Roman" w:hAnsi="Times New Roman" w:cs="Times New Roman"/>
          <w:sz w:val="24"/>
          <w:szCs w:val="24"/>
        </w:rPr>
        <w:t xml:space="preserve">as follows: </w:t>
      </w:r>
      <w:r w:rsidR="00FB2B78">
        <w:rPr>
          <w:rFonts w:ascii="Times New Roman" w:hAnsi="Times New Roman" w:cs="Times New Roman"/>
          <w:sz w:val="24"/>
          <w:szCs w:val="24"/>
        </w:rPr>
        <w:t xml:space="preserve">WC is available in </w:t>
      </w:r>
      <w:r w:rsidR="00AD09AB">
        <w:rPr>
          <w:rFonts w:ascii="Times New Roman" w:hAnsi="Times New Roman" w:cs="Times New Roman"/>
          <w:sz w:val="24"/>
          <w:szCs w:val="24"/>
        </w:rPr>
        <w:t xml:space="preserve">SIP (Stock Investor Pro) as WORK. NCO is calculated as the difference of NCOA (non-current operating assets) and NCOL (non-current operating liabilities), where NCOA = (Total Assets – Current Assets – Long Term Investment), and NCOL = (Total Liabilities – Current Liabilities – Long Term Debt). FIN is calculated as the difference of FINA (Financial Assets) and FINL (Financial Liabilities), where FINA = (Short Term Investments + Long Term Investments), and FINL = (Long Term Debt + Short Term Debt + Preferred Stock). </w:t>
      </w:r>
    </w:p>
    <w:p w:rsidR="00386964" w:rsidRDefault="00386964" w:rsidP="003F4F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Free Cash Flow to Equity (FCFE): It is defined as the difference of ROA and TACC, divided by the number of shares. ROA is explained to be earnings and not the typical acronym for Return on Assets, implemented here as EBIT. </w:t>
      </w:r>
    </w:p>
    <w:p w:rsidR="00564E50" w:rsidRDefault="00564E50" w:rsidP="008E18B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Relevance of TACC and FCFE: Trejo-</w:t>
      </w:r>
      <w:proofErr w:type="spellStart"/>
      <w:r>
        <w:rPr>
          <w:rFonts w:ascii="Times New Roman" w:hAnsi="Times New Roman" w:cs="Times New Roman"/>
          <w:sz w:val="24"/>
          <w:szCs w:val="24"/>
        </w:rPr>
        <w:t>Pech</w:t>
      </w:r>
      <w:proofErr w:type="spellEnd"/>
      <w:r>
        <w:rPr>
          <w:rFonts w:ascii="Times New Roman" w:hAnsi="Times New Roman" w:cs="Times New Roman"/>
          <w:sz w:val="24"/>
          <w:szCs w:val="24"/>
        </w:rPr>
        <w:t xml:space="preserve"> et al., 2006, analyzed these metrics for Agribusiness. </w:t>
      </w:r>
      <w:r w:rsidR="003E6E0A">
        <w:rPr>
          <w:rFonts w:ascii="Times New Roman" w:hAnsi="Times New Roman" w:cs="Times New Roman"/>
          <w:sz w:val="24"/>
          <w:szCs w:val="24"/>
        </w:rPr>
        <w:t xml:space="preserve">Their Table 1 lists TACC, ROA, FCFE, and EBITDA, along with the TACC subcomponents for both Agribusiness and the whole universe of businesses. </w:t>
      </w:r>
      <w:r w:rsidR="00A01654">
        <w:rPr>
          <w:rFonts w:ascii="Times New Roman" w:hAnsi="Times New Roman" w:cs="Times New Roman"/>
          <w:sz w:val="24"/>
          <w:szCs w:val="24"/>
        </w:rPr>
        <w:t xml:space="preserve">TACC and FCFE are new </w:t>
      </w:r>
      <w:r w:rsidR="00DF6ABC">
        <w:rPr>
          <w:rFonts w:ascii="Times New Roman" w:hAnsi="Times New Roman" w:cs="Times New Roman"/>
          <w:sz w:val="24"/>
          <w:szCs w:val="24"/>
        </w:rPr>
        <w:t>metric</w:t>
      </w:r>
      <w:r w:rsidR="00A01654">
        <w:rPr>
          <w:rFonts w:ascii="Times New Roman" w:hAnsi="Times New Roman" w:cs="Times New Roman"/>
          <w:sz w:val="24"/>
          <w:szCs w:val="24"/>
        </w:rPr>
        <w:t xml:space="preserve">s of Richardson et al. (2005). </w:t>
      </w:r>
      <w:r w:rsidR="003E6E0A">
        <w:rPr>
          <w:rFonts w:ascii="Times New Roman" w:hAnsi="Times New Roman" w:cs="Times New Roman"/>
          <w:sz w:val="24"/>
          <w:szCs w:val="24"/>
        </w:rPr>
        <w:t xml:space="preserve">EBITDA is the largest of all the cash flow entries (FCFE &lt; ROA (EBIT) &lt; EBITDA), perhaps the reason why it is used by companies for reporting their earnings. FCFE is a better measure. Table 3 splits the Agribusinesses into 5 quintiles based on the magnitude of Total Accruals expressed as a percentage of Total Assets. The higher the quintile the larger is </w:t>
      </w:r>
      <w:r w:rsidR="00F563BE">
        <w:rPr>
          <w:rFonts w:ascii="Times New Roman" w:hAnsi="Times New Roman" w:cs="Times New Roman"/>
          <w:sz w:val="24"/>
          <w:szCs w:val="24"/>
        </w:rPr>
        <w:t>the</w:t>
      </w:r>
      <w:r w:rsidR="003E6E0A">
        <w:rPr>
          <w:rFonts w:ascii="Times New Roman" w:hAnsi="Times New Roman" w:cs="Times New Roman"/>
          <w:sz w:val="24"/>
          <w:szCs w:val="24"/>
        </w:rPr>
        <w:t xml:space="preserve"> accrual</w:t>
      </w:r>
      <w:r w:rsidR="00F563BE">
        <w:rPr>
          <w:rFonts w:ascii="Times New Roman" w:hAnsi="Times New Roman" w:cs="Times New Roman"/>
          <w:sz w:val="24"/>
          <w:szCs w:val="24"/>
        </w:rPr>
        <w:t>. Higher quintile companies are</w:t>
      </w:r>
      <w:r w:rsidR="003E6E0A">
        <w:rPr>
          <w:rFonts w:ascii="Times New Roman" w:hAnsi="Times New Roman" w:cs="Times New Roman"/>
          <w:sz w:val="24"/>
          <w:szCs w:val="24"/>
        </w:rPr>
        <w:t xml:space="preserve"> considered the faster growing companies and require higher cash flow to support their growth. </w:t>
      </w:r>
      <w:r w:rsidR="00F563BE">
        <w:rPr>
          <w:rFonts w:ascii="Times New Roman" w:hAnsi="Times New Roman" w:cs="Times New Roman"/>
          <w:sz w:val="24"/>
          <w:szCs w:val="24"/>
        </w:rPr>
        <w:t xml:space="preserve">For the highest quintile, FCFE is negative, while EBITDA </w:t>
      </w:r>
      <w:r w:rsidR="00F563BE">
        <w:rPr>
          <w:rFonts w:ascii="Times New Roman" w:hAnsi="Times New Roman" w:cs="Times New Roman"/>
          <w:sz w:val="24"/>
          <w:szCs w:val="24"/>
        </w:rPr>
        <w:lastRenderedPageBreak/>
        <w:t xml:space="preserve">(and ROA) is the highest of all the quintiles and positive. This is a suspicious manipulation of reported earnings. </w:t>
      </w:r>
      <w:r w:rsidR="00F563BE">
        <w:rPr>
          <w:rFonts w:ascii="Symbol" w:hAnsi="Symbol" w:cs="Times New Roman"/>
          <w:sz w:val="24"/>
          <w:szCs w:val="24"/>
        </w:rPr>
        <w:t></w:t>
      </w:r>
      <w:r w:rsidR="00F563BE">
        <w:rPr>
          <w:rFonts w:ascii="Times New Roman" w:hAnsi="Times New Roman" w:cs="Times New Roman"/>
          <w:sz w:val="24"/>
          <w:szCs w:val="24"/>
        </w:rPr>
        <w:t xml:space="preserve">FIN is negative implying an outflow to pay creditors, unlike the other four quintiles. </w:t>
      </w:r>
      <w:r w:rsidR="00F563BE">
        <w:rPr>
          <w:rFonts w:ascii="Symbol" w:hAnsi="Symbol" w:cs="Times New Roman"/>
          <w:sz w:val="24"/>
          <w:szCs w:val="24"/>
        </w:rPr>
        <w:t></w:t>
      </w:r>
      <w:r w:rsidR="00F563BE">
        <w:rPr>
          <w:rFonts w:ascii="Symbol" w:hAnsi="Symbol" w:cs="Times New Roman"/>
          <w:sz w:val="24"/>
          <w:szCs w:val="24"/>
        </w:rPr>
        <w:t></w:t>
      </w:r>
      <w:r w:rsidR="00F563BE">
        <w:rPr>
          <w:rFonts w:ascii="Times New Roman" w:hAnsi="Times New Roman" w:cs="Times New Roman"/>
          <w:sz w:val="24"/>
          <w:szCs w:val="24"/>
        </w:rPr>
        <w:t xml:space="preserve">CO and </w:t>
      </w:r>
      <w:r w:rsidR="00F563BE">
        <w:rPr>
          <w:rFonts w:ascii="Symbol" w:hAnsi="Symbol" w:cs="Times New Roman"/>
          <w:sz w:val="24"/>
          <w:szCs w:val="24"/>
        </w:rPr>
        <w:t></w:t>
      </w:r>
      <w:r w:rsidR="00A01654">
        <w:rPr>
          <w:rFonts w:ascii="Times New Roman" w:hAnsi="Times New Roman" w:cs="Times New Roman"/>
          <w:sz w:val="24"/>
          <w:szCs w:val="24"/>
        </w:rPr>
        <w:t xml:space="preserve">FIN add to a large portion of TACC unlike other quintiles. The former are the new components that they add to the classical definition of accruals. </w:t>
      </w:r>
      <w:r w:rsidR="00A01654">
        <w:rPr>
          <w:rFonts w:ascii="Times New Roman" w:hAnsi="Times New Roman" w:cs="Times New Roman"/>
          <w:i/>
          <w:sz w:val="24"/>
          <w:szCs w:val="24"/>
        </w:rPr>
        <w:t xml:space="preserve">So, there could be </w:t>
      </w:r>
      <w:r w:rsidR="00A01654" w:rsidRPr="00DF6ABC">
        <w:rPr>
          <w:rFonts w:ascii="Times New Roman" w:hAnsi="Times New Roman" w:cs="Times New Roman"/>
          <w:b/>
          <w:i/>
          <w:sz w:val="24"/>
          <w:szCs w:val="24"/>
        </w:rPr>
        <w:t>another test</w:t>
      </w:r>
      <w:r w:rsidR="00A01654">
        <w:rPr>
          <w:rFonts w:ascii="Times New Roman" w:hAnsi="Times New Roman" w:cs="Times New Roman"/>
          <w:i/>
          <w:sz w:val="24"/>
          <w:szCs w:val="24"/>
        </w:rPr>
        <w:t xml:space="preserve"> that I can put: Do these terms add to more than 70%? Is FCFE negative? If so, avoid. </w:t>
      </w:r>
      <w:r w:rsidR="00A01654">
        <w:rPr>
          <w:rFonts w:ascii="Times New Roman" w:hAnsi="Times New Roman" w:cs="Times New Roman"/>
          <w:sz w:val="24"/>
          <w:szCs w:val="24"/>
        </w:rPr>
        <w:t xml:space="preserve">EBITDA is misleading and is useful only for the most conservative companies, where EBITDA &lt; CF, </w:t>
      </w:r>
      <w:r w:rsidR="008E18B2">
        <w:rPr>
          <w:rFonts w:ascii="Times New Roman" w:hAnsi="Times New Roman" w:cs="Times New Roman"/>
          <w:sz w:val="24"/>
          <w:szCs w:val="24"/>
        </w:rPr>
        <w:t>both Sloan</w:t>
      </w:r>
      <w:r w:rsidR="00A01654">
        <w:rPr>
          <w:rFonts w:ascii="Times New Roman" w:hAnsi="Times New Roman" w:cs="Times New Roman"/>
          <w:sz w:val="24"/>
          <w:szCs w:val="24"/>
        </w:rPr>
        <w:t xml:space="preserve"> measures and</w:t>
      </w:r>
      <w:r w:rsidR="008E18B2">
        <w:rPr>
          <w:rFonts w:ascii="Times New Roman" w:hAnsi="Times New Roman" w:cs="Times New Roman"/>
          <w:sz w:val="24"/>
          <w:szCs w:val="24"/>
        </w:rPr>
        <w:t xml:space="preserve"> found in SIP. </w:t>
      </w:r>
      <w:r w:rsidR="00F563BE" w:rsidRPr="008E18B2">
        <w:rPr>
          <w:rFonts w:ascii="Times New Roman" w:hAnsi="Times New Roman" w:cs="Times New Roman"/>
          <w:sz w:val="24"/>
          <w:szCs w:val="24"/>
        </w:rPr>
        <w:t xml:space="preserve">Depreciation for all quintiles was the same. </w:t>
      </w:r>
    </w:p>
    <w:p w:rsidR="00D725BE" w:rsidRDefault="00D725BE" w:rsidP="00A12603">
      <w:pPr>
        <w:pStyle w:val="ListParagraph"/>
        <w:numPr>
          <w:ilvl w:val="0"/>
          <w:numId w:val="3"/>
        </w:numPr>
        <w:rPr>
          <w:rFonts w:ascii="Times New Roman" w:hAnsi="Times New Roman" w:cs="Times New Roman"/>
          <w:sz w:val="24"/>
          <w:szCs w:val="24"/>
        </w:rPr>
      </w:pPr>
      <w:r w:rsidRPr="00CD2ED5">
        <w:rPr>
          <w:rFonts w:ascii="Times New Roman" w:hAnsi="Times New Roman" w:cs="Times New Roman"/>
          <w:b/>
          <w:sz w:val="24"/>
          <w:szCs w:val="24"/>
        </w:rPr>
        <w:t>Bankruptcy and Fraud Analysis</w:t>
      </w:r>
      <w:r w:rsidR="005D7DBB">
        <w:rPr>
          <w:rFonts w:ascii="Times New Roman" w:hAnsi="Times New Roman" w:cs="Times New Roman"/>
          <w:b/>
          <w:sz w:val="24"/>
          <w:szCs w:val="24"/>
        </w:rPr>
        <w:t xml:space="preserve"> - BFA</w:t>
      </w:r>
      <w:r>
        <w:rPr>
          <w:rFonts w:ascii="Times New Roman" w:hAnsi="Times New Roman" w:cs="Times New Roman"/>
          <w:sz w:val="24"/>
          <w:szCs w:val="24"/>
        </w:rPr>
        <w:t xml:space="preserve"> [Grove et al., 2010]: </w:t>
      </w:r>
      <w:r w:rsidR="00CD2ED5">
        <w:rPr>
          <w:rFonts w:ascii="Times New Roman" w:hAnsi="Times New Roman" w:cs="Times New Roman"/>
          <w:sz w:val="24"/>
          <w:szCs w:val="24"/>
        </w:rPr>
        <w:t>SEC Comment Letters to companies on improprieties in their filing are available in SEC’s Edgar Database and may be a 100 day leading indicator of stock performance. These are not Auditing Enforcement Releases (AAERs) which occur when the SEC actually takes action against a company for financial reporting problems. The authors develop a Red Flag model with 6</w:t>
      </w:r>
      <w:r w:rsidR="00071DFF">
        <w:rPr>
          <w:rFonts w:ascii="Times New Roman" w:hAnsi="Times New Roman" w:cs="Times New Roman"/>
          <w:sz w:val="24"/>
          <w:szCs w:val="24"/>
        </w:rPr>
        <w:t xml:space="preserve"> subcomponents: (1) </w:t>
      </w:r>
      <w:r w:rsidR="00DF6ABC" w:rsidRPr="00DF6ABC">
        <w:rPr>
          <w:rFonts w:ascii="Times New Roman" w:hAnsi="Times New Roman" w:cs="Times New Roman"/>
          <w:b/>
          <w:sz w:val="24"/>
          <w:szCs w:val="24"/>
        </w:rPr>
        <w:t>QOE</w:t>
      </w:r>
      <w:r w:rsidR="00DF6ABC">
        <w:rPr>
          <w:rFonts w:ascii="Times New Roman" w:hAnsi="Times New Roman" w:cs="Times New Roman"/>
          <w:sz w:val="24"/>
          <w:szCs w:val="24"/>
        </w:rPr>
        <w:t xml:space="preserve"> - </w:t>
      </w:r>
      <w:r w:rsidR="00071DFF">
        <w:rPr>
          <w:rFonts w:ascii="Times New Roman" w:hAnsi="Times New Roman" w:cs="Times New Roman"/>
          <w:sz w:val="24"/>
          <w:szCs w:val="24"/>
        </w:rPr>
        <w:t xml:space="preserve">Quality of Earnings: (Operating Cash Flow) / Net Income for the period. A value of &lt;1 is a red flag. Also, check for large fluctuations quarter to quarter. (2) </w:t>
      </w:r>
      <w:r w:rsidR="00DF6ABC" w:rsidRPr="00DF6ABC">
        <w:rPr>
          <w:rFonts w:ascii="Times New Roman" w:hAnsi="Times New Roman" w:cs="Times New Roman"/>
          <w:b/>
          <w:sz w:val="24"/>
          <w:szCs w:val="24"/>
        </w:rPr>
        <w:t>QOR</w:t>
      </w:r>
      <w:r w:rsidR="00DF6ABC">
        <w:rPr>
          <w:rFonts w:ascii="Times New Roman" w:hAnsi="Times New Roman" w:cs="Times New Roman"/>
          <w:sz w:val="24"/>
          <w:szCs w:val="24"/>
        </w:rPr>
        <w:t xml:space="preserve"> - </w:t>
      </w:r>
      <w:r w:rsidR="00071DFF">
        <w:rPr>
          <w:rFonts w:ascii="Times New Roman" w:hAnsi="Times New Roman" w:cs="Times New Roman"/>
          <w:sz w:val="24"/>
          <w:szCs w:val="24"/>
        </w:rPr>
        <w:t xml:space="preserve">Quality of Revenues: (Revenues + AR)/ </w:t>
      </w:r>
      <w:r w:rsidR="009D292C">
        <w:rPr>
          <w:rFonts w:ascii="Times New Roman" w:hAnsi="Times New Roman" w:cs="Times New Roman"/>
          <w:sz w:val="24"/>
          <w:szCs w:val="24"/>
        </w:rPr>
        <w:t>Revenues</w:t>
      </w:r>
      <w:r w:rsidR="00071DFF">
        <w:rPr>
          <w:rFonts w:ascii="Times New Roman" w:hAnsi="Times New Roman" w:cs="Times New Roman"/>
          <w:sz w:val="24"/>
          <w:szCs w:val="24"/>
        </w:rPr>
        <w:t xml:space="preserve">. Emphasis is on cash relative to sales. A value of &lt;1 is a red flag. (3) </w:t>
      </w:r>
      <w:r w:rsidR="00DF6ABC">
        <w:rPr>
          <w:rFonts w:ascii="Times New Roman" w:hAnsi="Times New Roman" w:cs="Times New Roman"/>
          <w:sz w:val="24"/>
          <w:szCs w:val="24"/>
        </w:rPr>
        <w:t xml:space="preserve">Quality of Accrual – </w:t>
      </w:r>
      <w:r w:rsidR="00DF6ABC" w:rsidRPr="00DF6ABC">
        <w:rPr>
          <w:rFonts w:ascii="Times New Roman" w:hAnsi="Times New Roman" w:cs="Times New Roman"/>
          <w:b/>
          <w:sz w:val="24"/>
          <w:szCs w:val="24"/>
        </w:rPr>
        <w:t>QOA</w:t>
      </w:r>
      <w:r w:rsidR="00DF6ABC">
        <w:rPr>
          <w:rFonts w:ascii="Times New Roman" w:hAnsi="Times New Roman" w:cs="Times New Roman"/>
          <w:sz w:val="24"/>
          <w:szCs w:val="24"/>
        </w:rPr>
        <w:t xml:space="preserve"> - </w:t>
      </w:r>
      <w:r w:rsidR="00071DFF">
        <w:rPr>
          <w:rFonts w:ascii="Times New Roman" w:hAnsi="Times New Roman" w:cs="Times New Roman"/>
          <w:sz w:val="24"/>
          <w:szCs w:val="24"/>
        </w:rPr>
        <w:t xml:space="preserve">Sloan Accrual measure. I will replace their measure with </w:t>
      </w:r>
      <w:r w:rsidR="00071DFF" w:rsidRPr="00A12603">
        <w:rPr>
          <w:rFonts w:ascii="Times New Roman" w:hAnsi="Times New Roman" w:cs="Times New Roman"/>
          <w:b/>
          <w:sz w:val="24"/>
          <w:szCs w:val="24"/>
        </w:rPr>
        <w:t>TACC / Total Assets</w:t>
      </w:r>
      <w:r w:rsidR="00DF6ABC">
        <w:rPr>
          <w:rFonts w:ascii="Times New Roman" w:hAnsi="Times New Roman" w:cs="Times New Roman"/>
          <w:sz w:val="24"/>
          <w:szCs w:val="24"/>
        </w:rPr>
        <w:t xml:space="preserve"> due to Robinson et al. (2005)</w:t>
      </w:r>
      <w:r w:rsidR="00071DFF">
        <w:rPr>
          <w:rFonts w:ascii="Times New Roman" w:hAnsi="Times New Roman" w:cs="Times New Roman"/>
          <w:sz w:val="24"/>
          <w:szCs w:val="24"/>
        </w:rPr>
        <w:t xml:space="preserve">. </w:t>
      </w:r>
      <w:r w:rsidR="00DF6ABC">
        <w:rPr>
          <w:rFonts w:ascii="Times New Roman" w:hAnsi="Times New Roman" w:cs="Times New Roman"/>
          <w:sz w:val="24"/>
          <w:szCs w:val="24"/>
        </w:rPr>
        <w:t xml:space="preserve">Check if </w:t>
      </w:r>
      <w:r w:rsidR="00DF6ABC">
        <w:rPr>
          <w:rFonts w:ascii="Symbol" w:hAnsi="Symbol" w:cs="Times New Roman"/>
          <w:sz w:val="24"/>
          <w:szCs w:val="24"/>
        </w:rPr>
        <w:t></w:t>
      </w:r>
      <w:r w:rsidR="00DF6ABC">
        <w:rPr>
          <w:rFonts w:ascii="Symbol" w:hAnsi="Symbol" w:cs="Times New Roman"/>
          <w:sz w:val="24"/>
          <w:szCs w:val="24"/>
        </w:rPr>
        <w:t></w:t>
      </w:r>
      <w:r w:rsidR="00DF6ABC">
        <w:rPr>
          <w:rFonts w:ascii="Times New Roman" w:hAnsi="Times New Roman" w:cs="Times New Roman"/>
          <w:sz w:val="24"/>
          <w:szCs w:val="24"/>
        </w:rPr>
        <w:t xml:space="preserve">CO and </w:t>
      </w:r>
      <w:r w:rsidR="00DF6ABC">
        <w:rPr>
          <w:rFonts w:ascii="Symbol" w:hAnsi="Symbol" w:cs="Times New Roman"/>
          <w:sz w:val="24"/>
          <w:szCs w:val="24"/>
        </w:rPr>
        <w:t></w:t>
      </w:r>
      <w:r w:rsidR="00DF6ABC">
        <w:rPr>
          <w:rFonts w:ascii="Times New Roman" w:hAnsi="Times New Roman" w:cs="Times New Roman"/>
          <w:sz w:val="24"/>
          <w:szCs w:val="24"/>
        </w:rPr>
        <w:t xml:space="preserve">FIN &gt; 70% of TACC. If so, set Flag to 1. Check FCFE if negative as a confirmatory test. (4) Altman </w:t>
      </w:r>
      <w:r w:rsidR="00DF6ABC" w:rsidRPr="005D7DBB">
        <w:rPr>
          <w:rFonts w:ascii="Times New Roman" w:hAnsi="Times New Roman" w:cs="Times New Roman"/>
          <w:b/>
          <w:sz w:val="24"/>
          <w:szCs w:val="24"/>
        </w:rPr>
        <w:t>Z</w:t>
      </w:r>
      <w:r w:rsidR="00DF6ABC">
        <w:rPr>
          <w:rFonts w:ascii="Times New Roman" w:hAnsi="Times New Roman" w:cs="Times New Roman"/>
          <w:sz w:val="24"/>
          <w:szCs w:val="24"/>
        </w:rPr>
        <w:t>-score (SIP provides this as Z value). Z &lt; 1.8 is a traditional bankruptcy red flag, with Z of 1.8 to 3.0 with possible bankruptcy values. We will adopt the latter. (5) Z-score (old Fraud model</w:t>
      </w:r>
      <w:proofErr w:type="gramStart"/>
      <w:r w:rsidR="00DF6ABC">
        <w:rPr>
          <w:rFonts w:ascii="Times New Roman" w:hAnsi="Times New Roman" w:cs="Times New Roman"/>
          <w:sz w:val="24"/>
          <w:szCs w:val="24"/>
        </w:rPr>
        <w:t>)</w:t>
      </w:r>
      <w:r w:rsidR="005D7DBB">
        <w:rPr>
          <w:rFonts w:ascii="Times New Roman" w:hAnsi="Times New Roman" w:cs="Times New Roman"/>
          <w:sz w:val="24"/>
          <w:szCs w:val="24"/>
        </w:rPr>
        <w:t>-</w:t>
      </w:r>
      <w:proofErr w:type="gramEnd"/>
      <w:r w:rsidR="005D7DBB">
        <w:rPr>
          <w:rFonts w:ascii="Times New Roman" w:hAnsi="Times New Roman" w:cs="Times New Roman"/>
          <w:sz w:val="24"/>
          <w:szCs w:val="24"/>
        </w:rPr>
        <w:t xml:space="preserve"> It is not available in SIP and is too involved for me to compute. So, not computed. (6) F-Score (new Fraud model). This is not the F Score available in SIP and will also not be computed. So, my flags: SEC Letter, QOE, QOR, QOA, and Z, for a total of 5 flags. SEC will be checked only for those that are finally selected for investments in, to reduce the labor involved. </w:t>
      </w:r>
      <w:r w:rsidR="005D7DBB" w:rsidRPr="005D7DBB">
        <w:rPr>
          <w:rFonts w:ascii="Times New Roman" w:hAnsi="Times New Roman" w:cs="Times New Roman"/>
          <w:b/>
          <w:i/>
          <w:sz w:val="24"/>
          <w:szCs w:val="24"/>
        </w:rPr>
        <w:t>Action: Build R program for</w:t>
      </w:r>
      <w:r w:rsidR="005D7DBB">
        <w:rPr>
          <w:rFonts w:ascii="Times New Roman" w:hAnsi="Times New Roman" w:cs="Times New Roman"/>
          <w:b/>
          <w:i/>
          <w:sz w:val="24"/>
          <w:szCs w:val="24"/>
        </w:rPr>
        <w:t xml:space="preserve"> SEC letter flag</w:t>
      </w:r>
      <w:r w:rsidR="005D7DBB" w:rsidRPr="005D7DBB">
        <w:rPr>
          <w:rFonts w:ascii="Times New Roman" w:hAnsi="Times New Roman" w:cs="Times New Roman"/>
          <w:b/>
          <w:i/>
          <w:sz w:val="24"/>
          <w:szCs w:val="24"/>
        </w:rPr>
        <w:t xml:space="preserve"> later on</w:t>
      </w:r>
      <w:r w:rsidR="005D7DBB">
        <w:rPr>
          <w:rFonts w:ascii="Times New Roman" w:hAnsi="Times New Roman" w:cs="Times New Roman"/>
          <w:sz w:val="24"/>
          <w:szCs w:val="24"/>
        </w:rPr>
        <w:t xml:space="preserve">. So BFAF = QOEF + QORF + QOAF + ZF. </w:t>
      </w:r>
      <w:r w:rsidR="005D7DBB">
        <w:rPr>
          <w:rFonts w:ascii="Times New Roman" w:hAnsi="Times New Roman" w:cs="Times New Roman"/>
          <w:b/>
          <w:sz w:val="24"/>
          <w:szCs w:val="24"/>
        </w:rPr>
        <w:t xml:space="preserve">Relevance: </w:t>
      </w:r>
      <w:r w:rsidR="00A12603">
        <w:rPr>
          <w:rFonts w:ascii="Times New Roman" w:hAnsi="Times New Roman" w:cs="Times New Roman"/>
          <w:sz w:val="24"/>
          <w:szCs w:val="24"/>
        </w:rPr>
        <w:t xml:space="preserve">The authors analyze 366 companies that received a Comment Letter for performance. </w:t>
      </w:r>
      <w:r w:rsidR="005D7DBB" w:rsidRPr="005D7DBB">
        <w:rPr>
          <w:rFonts w:ascii="Times New Roman" w:hAnsi="Times New Roman" w:cs="Times New Roman"/>
          <w:sz w:val="24"/>
          <w:szCs w:val="24"/>
        </w:rPr>
        <w:t>Growth rate in</w:t>
      </w:r>
      <w:r w:rsidR="005D7DBB">
        <w:rPr>
          <w:rFonts w:ascii="Times New Roman" w:hAnsi="Times New Roman" w:cs="Times New Roman"/>
          <w:sz w:val="24"/>
          <w:szCs w:val="24"/>
        </w:rPr>
        <w:t>crease</w:t>
      </w:r>
      <w:r w:rsidR="00A12603">
        <w:rPr>
          <w:rFonts w:ascii="Times New Roman" w:hAnsi="Times New Roman" w:cs="Times New Roman"/>
          <w:sz w:val="24"/>
          <w:szCs w:val="24"/>
        </w:rPr>
        <w:t>s</w:t>
      </w:r>
      <w:r w:rsidR="005D7DBB">
        <w:rPr>
          <w:rFonts w:ascii="Times New Roman" w:hAnsi="Times New Roman" w:cs="Times New Roman"/>
          <w:sz w:val="24"/>
          <w:szCs w:val="24"/>
        </w:rPr>
        <w:t xml:space="preserve"> as the number of flags increased from 0 to 5, reflecting the common practice among manipulators of </w:t>
      </w:r>
      <w:r w:rsidR="00A12603">
        <w:rPr>
          <w:rFonts w:ascii="Times New Roman" w:hAnsi="Times New Roman" w:cs="Times New Roman"/>
          <w:sz w:val="24"/>
          <w:szCs w:val="24"/>
        </w:rPr>
        <w:t xml:space="preserve">improperly increasing revenues. Market Capitalization also drops – market realization perhaps that manipulation has occurred. The authors analyzed performance during the following 700 days (about 3 years of trading), subsequent to the letter, using values </w:t>
      </w:r>
      <w:r w:rsidR="00053D94">
        <w:rPr>
          <w:rFonts w:ascii="Times New Roman" w:hAnsi="Times New Roman" w:cs="Times New Roman"/>
          <w:sz w:val="24"/>
          <w:szCs w:val="24"/>
        </w:rPr>
        <w:t>of 0</w:t>
      </w:r>
      <w:r w:rsidR="00A12603">
        <w:rPr>
          <w:rFonts w:ascii="Times New Roman" w:hAnsi="Times New Roman" w:cs="Times New Roman"/>
          <w:sz w:val="24"/>
          <w:szCs w:val="24"/>
        </w:rPr>
        <w:t xml:space="preserve"> to 6 for the number of flags and divided into 5 quintiles. The excess return was positive only for companies in the lowest quintile, with the highest quintile dropping 80% during this period. </w:t>
      </w:r>
    </w:p>
    <w:p w:rsidR="005D261F" w:rsidRDefault="002E1349" w:rsidP="005D261F">
      <w:pPr>
        <w:pStyle w:val="ListParagraph"/>
        <w:numPr>
          <w:ilvl w:val="0"/>
          <w:numId w:val="3"/>
        </w:numPr>
        <w:rPr>
          <w:rFonts w:ascii="Times New Roman" w:hAnsi="Times New Roman" w:cs="Times New Roman"/>
          <w:sz w:val="24"/>
          <w:szCs w:val="24"/>
        </w:rPr>
      </w:pPr>
      <w:r>
        <w:rPr>
          <w:rFonts w:ascii="Times New Roman" w:hAnsi="Times New Roman" w:cs="Times New Roman"/>
          <w:b/>
          <w:sz w:val="24"/>
          <w:szCs w:val="24"/>
        </w:rPr>
        <w:t xml:space="preserve">Enhanced Book Value: </w:t>
      </w:r>
      <w:proofErr w:type="spellStart"/>
      <w:r w:rsidRPr="002E1349">
        <w:rPr>
          <w:rFonts w:ascii="Times New Roman" w:hAnsi="Times New Roman" w:cs="Times New Roman"/>
          <w:b/>
          <w:sz w:val="24"/>
          <w:szCs w:val="24"/>
        </w:rPr>
        <w:t>EnhBookValuePS</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[Fairchild, 2018]: </w:t>
      </w:r>
      <w:r w:rsidR="00893814">
        <w:rPr>
          <w:rFonts w:ascii="Times New Roman" w:hAnsi="Times New Roman" w:cs="Times New Roman"/>
          <w:sz w:val="24"/>
          <w:szCs w:val="24"/>
        </w:rPr>
        <w:t xml:space="preserve">The Price-to-Book ratio has a problem. Adhering to GAAP is forcing many US companies to report low or negative book values. The Value factor would exclude such companies because of their high or negative P/B ratio, though they look cheap based on other metrics that make up </w:t>
      </w:r>
      <w:r w:rsidR="00893814">
        <w:rPr>
          <w:rFonts w:ascii="Times New Roman" w:hAnsi="Times New Roman" w:cs="Times New Roman"/>
          <w:sz w:val="24"/>
          <w:szCs w:val="24"/>
        </w:rPr>
        <w:lastRenderedPageBreak/>
        <w:t xml:space="preserve">Value Factors. Such companies survive and thrive for many years, outperforming the market 57% of the time. </w:t>
      </w:r>
      <w:r w:rsidR="00D037D3">
        <w:rPr>
          <w:rFonts w:ascii="Times New Roman" w:hAnsi="Times New Roman" w:cs="Times New Roman"/>
          <w:sz w:val="24"/>
          <w:szCs w:val="24"/>
        </w:rPr>
        <w:t>This group comprises of true negative equity (</w:t>
      </w:r>
      <w:r w:rsidR="00633890">
        <w:rPr>
          <w:rFonts w:ascii="Times New Roman" w:hAnsi="Times New Roman" w:cs="Times New Roman"/>
          <w:sz w:val="24"/>
          <w:szCs w:val="24"/>
        </w:rPr>
        <w:t>n = 118 now</w:t>
      </w:r>
      <w:r w:rsidR="00D037D3">
        <w:rPr>
          <w:rFonts w:ascii="Times New Roman" w:hAnsi="Times New Roman" w:cs="Times New Roman"/>
          <w:sz w:val="24"/>
          <w:szCs w:val="24"/>
        </w:rPr>
        <w:t xml:space="preserve">) and ‘veiled value’ stocks (n = 258). The later are companies that rank in the most expensive 33% by price to book, but the cheapest 33% by other valuation metrics. However, over 90% of the Veiled Value </w:t>
      </w:r>
      <w:r w:rsidR="00633890">
        <w:rPr>
          <w:rFonts w:ascii="Times New Roman" w:hAnsi="Times New Roman" w:cs="Times New Roman"/>
          <w:sz w:val="24"/>
          <w:szCs w:val="24"/>
        </w:rPr>
        <w:t>group of stocks is</w:t>
      </w:r>
      <w:r w:rsidR="00D037D3">
        <w:rPr>
          <w:rFonts w:ascii="Times New Roman" w:hAnsi="Times New Roman" w:cs="Times New Roman"/>
          <w:sz w:val="24"/>
          <w:szCs w:val="24"/>
        </w:rPr>
        <w:t xml:space="preserve"> defined as growth stocks by Russel’s methodology, shifting some of the performance from Value funds to Growth funds. </w:t>
      </w:r>
      <w:r w:rsidR="00633890">
        <w:rPr>
          <w:rFonts w:ascii="Times New Roman" w:hAnsi="Times New Roman" w:cs="Times New Roman"/>
          <w:sz w:val="24"/>
          <w:szCs w:val="24"/>
        </w:rPr>
        <w:t xml:space="preserve">Negative equity funds are classified as distressed. </w:t>
      </w:r>
      <w:r w:rsidR="00D037D3">
        <w:rPr>
          <w:rFonts w:ascii="Times New Roman" w:hAnsi="Times New Roman" w:cs="Times New Roman"/>
          <w:sz w:val="24"/>
          <w:szCs w:val="24"/>
        </w:rPr>
        <w:t>Fairchild provides a framework for esti</w:t>
      </w:r>
      <w:r w:rsidR="00633890">
        <w:rPr>
          <w:rFonts w:ascii="Times New Roman" w:hAnsi="Times New Roman" w:cs="Times New Roman"/>
          <w:sz w:val="24"/>
          <w:szCs w:val="24"/>
        </w:rPr>
        <w:t>mating better the</w:t>
      </w:r>
      <w:r w:rsidR="00D037D3">
        <w:rPr>
          <w:rFonts w:ascii="Times New Roman" w:hAnsi="Times New Roman" w:cs="Times New Roman"/>
          <w:sz w:val="24"/>
          <w:szCs w:val="24"/>
        </w:rPr>
        <w:t xml:space="preserve"> book value</w:t>
      </w:r>
      <w:r w:rsidR="00633890">
        <w:rPr>
          <w:rFonts w:ascii="Times New Roman" w:hAnsi="Times New Roman" w:cs="Times New Roman"/>
          <w:sz w:val="24"/>
          <w:szCs w:val="24"/>
        </w:rPr>
        <w:t xml:space="preserve"> for such companies</w:t>
      </w:r>
      <w:r w:rsidR="004F6D55">
        <w:rPr>
          <w:rFonts w:ascii="Times New Roman" w:hAnsi="Times New Roman" w:cs="Times New Roman"/>
          <w:sz w:val="24"/>
          <w:szCs w:val="24"/>
        </w:rPr>
        <w:t xml:space="preserve"> by including the following: </w:t>
      </w:r>
      <w:r w:rsidR="00B97B72">
        <w:rPr>
          <w:rFonts w:ascii="Times New Roman" w:hAnsi="Times New Roman" w:cs="Times New Roman"/>
          <w:sz w:val="24"/>
          <w:szCs w:val="24"/>
        </w:rPr>
        <w:t xml:space="preserve"> intangible assets (brand names, human capital, advertising, and R&amp;D) that are rarely represented on the balance sheet; </w:t>
      </w:r>
      <w:r w:rsidR="004F6D55">
        <w:rPr>
          <w:rFonts w:ascii="Times New Roman" w:hAnsi="Times New Roman" w:cs="Times New Roman"/>
          <w:sz w:val="24"/>
          <w:szCs w:val="24"/>
        </w:rPr>
        <w:t xml:space="preserve">long term assets (that get depreciated faster than their useful lives); and buybacks and dividends (when these exceed net income, they create in equity which can accelerate distortions). </w:t>
      </w:r>
      <w:r w:rsidR="00D037D3">
        <w:rPr>
          <w:rFonts w:ascii="Times New Roman" w:hAnsi="Times New Roman" w:cs="Times New Roman"/>
          <w:sz w:val="24"/>
          <w:szCs w:val="24"/>
        </w:rPr>
        <w:t xml:space="preserve"> Since SIP does not provide all the required parameters, the following is an improvised version</w:t>
      </w:r>
      <w:r w:rsidR="0014609E">
        <w:rPr>
          <w:rFonts w:ascii="Times New Roman" w:hAnsi="Times New Roman" w:cs="Times New Roman"/>
          <w:sz w:val="24"/>
          <w:szCs w:val="24"/>
        </w:rPr>
        <w:t xml:space="preserve"> that adds a composite based on the following four items, to the book value in SIP</w:t>
      </w:r>
      <w:r w:rsidR="00D037D3">
        <w:rPr>
          <w:rFonts w:ascii="Times New Roman" w:hAnsi="Times New Roman" w:cs="Times New Roman"/>
          <w:sz w:val="24"/>
          <w:szCs w:val="24"/>
        </w:rPr>
        <w:t xml:space="preserve">:  </w:t>
      </w:r>
      <w:r w:rsidR="00424524">
        <w:rPr>
          <w:rFonts w:ascii="Times New Roman" w:hAnsi="Times New Roman" w:cs="Times New Roman"/>
          <w:sz w:val="24"/>
          <w:szCs w:val="24"/>
        </w:rPr>
        <w:t xml:space="preserve">(1) R&amp;D Expense: Average of R&amp;D values over the past 5 years; (2) </w:t>
      </w:r>
      <w:r w:rsidR="00424524" w:rsidRPr="00424524">
        <w:rPr>
          <w:rFonts w:ascii="Times New Roman" w:hAnsi="Times New Roman" w:cs="Times New Roman"/>
          <w:sz w:val="24"/>
          <w:szCs w:val="24"/>
        </w:rPr>
        <w:t>Brand Asset</w:t>
      </w:r>
      <w:r w:rsidR="00424524">
        <w:rPr>
          <w:rFonts w:ascii="Times New Roman" w:hAnsi="Times New Roman" w:cs="Times New Roman"/>
          <w:sz w:val="24"/>
          <w:szCs w:val="24"/>
        </w:rPr>
        <w:t xml:space="preserve">: Average of Goodwill and Intangibles over the past 5 years; (3) </w:t>
      </w:r>
      <w:r w:rsidR="00424524" w:rsidRPr="00424524">
        <w:rPr>
          <w:rFonts w:ascii="Times New Roman" w:hAnsi="Times New Roman" w:cs="Times New Roman"/>
          <w:sz w:val="24"/>
          <w:szCs w:val="24"/>
        </w:rPr>
        <w:t>Real Estate Value</w:t>
      </w:r>
      <w:r w:rsidR="00424524">
        <w:rPr>
          <w:rFonts w:ascii="Times New Roman" w:hAnsi="Times New Roman" w:cs="Times New Roman"/>
          <w:sz w:val="24"/>
          <w:szCs w:val="24"/>
        </w:rPr>
        <w:t xml:space="preserve">: Average of Depreciation over the past 5 years – this is a poor substitute, but could not find anything better; and (4) </w:t>
      </w:r>
      <w:r w:rsidR="00424524" w:rsidRPr="00424524">
        <w:rPr>
          <w:rFonts w:ascii="Times New Roman" w:hAnsi="Times New Roman" w:cs="Times New Roman"/>
          <w:sz w:val="24"/>
          <w:szCs w:val="24"/>
        </w:rPr>
        <w:t>Buyback and Dividends</w:t>
      </w:r>
      <w:r w:rsidR="00424524">
        <w:rPr>
          <w:rFonts w:ascii="Times New Roman" w:hAnsi="Times New Roman" w:cs="Times New Roman"/>
          <w:sz w:val="24"/>
          <w:szCs w:val="24"/>
        </w:rPr>
        <w:t xml:space="preserve"> </w:t>
      </w:r>
      <w:r w:rsidR="00F63735">
        <w:rPr>
          <w:rFonts w:ascii="Times New Roman" w:hAnsi="Times New Roman" w:cs="Times New Roman"/>
          <w:sz w:val="24"/>
          <w:szCs w:val="24"/>
        </w:rPr>
        <w:t>–</w:t>
      </w:r>
      <w:r w:rsidR="00424524">
        <w:rPr>
          <w:rFonts w:ascii="Times New Roman" w:hAnsi="Times New Roman" w:cs="Times New Roman"/>
          <w:sz w:val="24"/>
          <w:szCs w:val="24"/>
        </w:rPr>
        <w:t xml:space="preserve"> </w:t>
      </w:r>
      <w:r w:rsidR="00F63735">
        <w:rPr>
          <w:rFonts w:ascii="Times New Roman" w:hAnsi="Times New Roman" w:cs="Times New Roman"/>
          <w:sz w:val="24"/>
          <w:szCs w:val="24"/>
        </w:rPr>
        <w:t xml:space="preserve">is a multiple on the sum of the first three items. </w:t>
      </w:r>
      <w:r w:rsidR="0014609E">
        <w:rPr>
          <w:rFonts w:ascii="Times New Roman" w:hAnsi="Times New Roman" w:cs="Times New Roman"/>
          <w:sz w:val="24"/>
          <w:szCs w:val="24"/>
        </w:rPr>
        <w:t xml:space="preserve">My multiple has a value of 0.5 to 0 to 1.5 depending upon the SHY values </w:t>
      </w:r>
      <w:r w:rsidR="003E4AD4">
        <w:rPr>
          <w:rFonts w:ascii="Times New Roman" w:hAnsi="Times New Roman" w:cs="Times New Roman"/>
          <w:sz w:val="24"/>
          <w:szCs w:val="24"/>
        </w:rPr>
        <w:t>of negative</w:t>
      </w:r>
      <w:r w:rsidR="0014609E">
        <w:rPr>
          <w:rFonts w:ascii="Times New Roman" w:hAnsi="Times New Roman" w:cs="Times New Roman"/>
          <w:sz w:val="24"/>
          <w:szCs w:val="24"/>
        </w:rPr>
        <w:t xml:space="preserve"> to 0 to positive. </w:t>
      </w:r>
      <w:r w:rsidR="008F39EF">
        <w:rPr>
          <w:rFonts w:ascii="Times New Roman" w:hAnsi="Times New Roman" w:cs="Times New Roman"/>
          <w:b/>
          <w:sz w:val="24"/>
          <w:szCs w:val="24"/>
        </w:rPr>
        <w:t xml:space="preserve">Result: </w:t>
      </w:r>
      <w:r w:rsidR="008F39EF">
        <w:rPr>
          <w:rFonts w:ascii="Times New Roman" w:hAnsi="Times New Roman" w:cs="Times New Roman"/>
          <w:sz w:val="24"/>
          <w:szCs w:val="24"/>
        </w:rPr>
        <w:t xml:space="preserve"> Fairchild computed a different version of Enhanced Book Value and determined the performance of 5 quintiles of Price to Book value (1964-2018). Excess return for the cheapest quintile is 2.2% for enhanced book value vs 1.1% for traditional book value; </w:t>
      </w:r>
      <w:r w:rsidR="004A661A">
        <w:rPr>
          <w:rFonts w:ascii="Times New Roman" w:hAnsi="Times New Roman" w:cs="Times New Roman"/>
          <w:sz w:val="24"/>
          <w:szCs w:val="24"/>
        </w:rPr>
        <w:t>the</w:t>
      </w:r>
      <w:r w:rsidR="008F39EF">
        <w:rPr>
          <w:rFonts w:ascii="Times New Roman" w:hAnsi="Times New Roman" w:cs="Times New Roman"/>
          <w:sz w:val="24"/>
          <w:szCs w:val="24"/>
        </w:rPr>
        <w:t xml:space="preserve"> most expensive quintile has an excess return of -5.1% for enhanced book value vs -3.1% for traditional book value. </w:t>
      </w:r>
      <w:r w:rsidR="004A661A">
        <w:rPr>
          <w:rFonts w:ascii="Times New Roman" w:hAnsi="Times New Roman" w:cs="Times New Roman"/>
          <w:sz w:val="24"/>
          <w:szCs w:val="24"/>
        </w:rPr>
        <w:t xml:space="preserve">This shows that adjustment can be made to make the price to book value a reliable and useful metric in constructing value-oriented stocks. </w:t>
      </w:r>
    </w:p>
    <w:p w:rsidR="000D61E1" w:rsidRPr="000D61E1" w:rsidRDefault="005D261F" w:rsidP="000D61E1">
      <w:pPr>
        <w:pStyle w:val="ListParagraph"/>
        <w:numPr>
          <w:ilvl w:val="0"/>
          <w:numId w:val="3"/>
        </w:numPr>
        <w:rPr>
          <w:rFonts w:ascii="Times New Roman" w:hAnsi="Times New Roman" w:cs="Times New Roman"/>
          <w:sz w:val="24"/>
          <w:szCs w:val="24"/>
        </w:rPr>
      </w:pPr>
      <w:r w:rsidRPr="005D261F">
        <w:rPr>
          <w:rFonts w:ascii="Times New Roman" w:hAnsi="Times New Roman" w:cs="Times New Roman"/>
          <w:b/>
          <w:sz w:val="24"/>
          <w:szCs w:val="24"/>
        </w:rPr>
        <w:t xml:space="preserve">Earnings Quality Composite: </w:t>
      </w:r>
      <w:r w:rsidRPr="005D261F">
        <w:rPr>
          <w:rFonts w:ascii="Times New Roman" w:hAnsi="Times New Roman" w:cs="Times New Roman"/>
          <w:sz w:val="24"/>
          <w:szCs w:val="24"/>
        </w:rPr>
        <w:t>It comprises of: (1) Total Accruals</w:t>
      </w:r>
      <w:r w:rsidR="00F7109F">
        <w:rPr>
          <w:rFonts w:ascii="Times New Roman" w:hAnsi="Times New Roman" w:cs="Times New Roman"/>
          <w:sz w:val="24"/>
          <w:szCs w:val="24"/>
        </w:rPr>
        <w:t xml:space="preserve"> to </w:t>
      </w:r>
      <w:r w:rsidR="00F7109F" w:rsidRPr="005D261F">
        <w:rPr>
          <w:rFonts w:ascii="Times New Roman" w:hAnsi="Times New Roman" w:cs="Times New Roman"/>
          <w:sz w:val="24"/>
          <w:szCs w:val="24"/>
        </w:rPr>
        <w:t>Total Assets</w:t>
      </w:r>
      <w:r w:rsidRPr="005D261F">
        <w:rPr>
          <w:rFonts w:ascii="Times New Roman" w:hAnsi="Times New Roman" w:cs="Times New Roman"/>
          <w:sz w:val="24"/>
          <w:szCs w:val="24"/>
        </w:rPr>
        <w:t xml:space="preserve">: AccComp_1; (2) % </w:t>
      </w:r>
      <w:proofErr w:type="spellStart"/>
      <w:r w:rsidRPr="005D261F">
        <w:rPr>
          <w:rFonts w:ascii="Times New Roman" w:hAnsi="Times New Roman" w:cs="Times New Roman"/>
          <w:sz w:val="24"/>
          <w:szCs w:val="24"/>
        </w:rPr>
        <w:t>Chng</w:t>
      </w:r>
      <w:proofErr w:type="spellEnd"/>
      <w:r w:rsidRPr="005D261F">
        <w:rPr>
          <w:rFonts w:ascii="Times New Roman" w:hAnsi="Times New Roman" w:cs="Times New Roman"/>
          <w:sz w:val="24"/>
          <w:szCs w:val="24"/>
        </w:rPr>
        <w:t xml:space="preserve"> to Net Operating Assets: AccComp_2; (3) Total Accruals</w:t>
      </w:r>
      <w:r w:rsidR="00F7109F" w:rsidRPr="00F7109F">
        <w:rPr>
          <w:rFonts w:ascii="Times New Roman" w:hAnsi="Times New Roman" w:cs="Times New Roman"/>
          <w:sz w:val="24"/>
          <w:szCs w:val="24"/>
        </w:rPr>
        <w:t xml:space="preserve"> </w:t>
      </w:r>
      <w:r w:rsidR="00F7109F" w:rsidRPr="005D261F">
        <w:rPr>
          <w:rFonts w:ascii="Times New Roman" w:hAnsi="Times New Roman" w:cs="Times New Roman"/>
          <w:sz w:val="24"/>
          <w:szCs w:val="24"/>
        </w:rPr>
        <w:t>to</w:t>
      </w:r>
      <w:r w:rsidR="00F7109F">
        <w:rPr>
          <w:rFonts w:ascii="Times New Roman" w:hAnsi="Times New Roman" w:cs="Times New Roman"/>
          <w:sz w:val="24"/>
          <w:szCs w:val="24"/>
        </w:rPr>
        <w:t xml:space="preserve"> </w:t>
      </w:r>
      <w:r w:rsidR="00F7109F" w:rsidRPr="005D261F">
        <w:rPr>
          <w:rFonts w:ascii="Times New Roman" w:hAnsi="Times New Roman" w:cs="Times New Roman"/>
          <w:sz w:val="24"/>
          <w:szCs w:val="24"/>
        </w:rPr>
        <w:t>Average Assets</w:t>
      </w:r>
      <w:r w:rsidRPr="005D261F">
        <w:rPr>
          <w:rFonts w:ascii="Times New Roman" w:hAnsi="Times New Roman" w:cs="Times New Roman"/>
          <w:sz w:val="24"/>
          <w:szCs w:val="24"/>
        </w:rPr>
        <w:t>: AccComp_3; (4) Depreciation Expense</w:t>
      </w:r>
      <w:r w:rsidR="00F7109F">
        <w:rPr>
          <w:rFonts w:ascii="Times New Roman" w:hAnsi="Times New Roman" w:cs="Times New Roman"/>
          <w:sz w:val="24"/>
          <w:szCs w:val="24"/>
        </w:rPr>
        <w:t xml:space="preserve"> to</w:t>
      </w:r>
      <w:r w:rsidR="00F7109F" w:rsidRPr="00F7109F">
        <w:rPr>
          <w:rFonts w:ascii="Times New Roman" w:hAnsi="Times New Roman" w:cs="Times New Roman"/>
          <w:sz w:val="24"/>
          <w:szCs w:val="24"/>
        </w:rPr>
        <w:t xml:space="preserve"> </w:t>
      </w:r>
      <w:r w:rsidR="00F7109F" w:rsidRPr="005D261F">
        <w:rPr>
          <w:rFonts w:ascii="Times New Roman" w:hAnsi="Times New Roman" w:cs="Times New Roman"/>
          <w:sz w:val="24"/>
          <w:szCs w:val="24"/>
        </w:rPr>
        <w:t>Capital Expense</w:t>
      </w:r>
      <w:r w:rsidRPr="005D261F">
        <w:rPr>
          <w:rFonts w:ascii="Times New Roman" w:hAnsi="Times New Roman" w:cs="Times New Roman"/>
          <w:sz w:val="24"/>
          <w:szCs w:val="24"/>
        </w:rPr>
        <w:t xml:space="preserve">: AccComp_4. </w:t>
      </w:r>
      <w:r w:rsidR="00EB58A5">
        <w:rPr>
          <w:rFonts w:ascii="Times New Roman" w:hAnsi="Times New Roman" w:cs="Times New Roman"/>
          <w:sz w:val="24"/>
          <w:szCs w:val="24"/>
        </w:rPr>
        <w:t xml:space="preserve"> The first three: low is good; the last one: high is good. </w:t>
      </w:r>
      <w:r w:rsidR="0092793A">
        <w:rPr>
          <w:rFonts w:ascii="Calibri" w:eastAsia="Times New Roman" w:hAnsi="Calibri" w:cs="Times New Roman"/>
          <w:color w:val="000000"/>
        </w:rPr>
        <w:t>NA= 50 yet to implement</w:t>
      </w:r>
    </w:p>
    <w:p w:rsidR="000D61E1" w:rsidRPr="000D61E1" w:rsidRDefault="005D261F" w:rsidP="000D61E1">
      <w:pPr>
        <w:pStyle w:val="ListParagraph"/>
        <w:numPr>
          <w:ilvl w:val="0"/>
          <w:numId w:val="3"/>
        </w:numPr>
        <w:rPr>
          <w:rFonts w:ascii="Times New Roman" w:hAnsi="Times New Roman" w:cs="Times New Roman"/>
          <w:sz w:val="24"/>
          <w:szCs w:val="24"/>
        </w:rPr>
      </w:pPr>
      <w:r w:rsidRPr="000D61E1">
        <w:rPr>
          <w:rFonts w:ascii="Times New Roman" w:hAnsi="Times New Roman" w:cs="Times New Roman"/>
          <w:b/>
          <w:sz w:val="24"/>
          <w:szCs w:val="24"/>
        </w:rPr>
        <w:t xml:space="preserve">Financial Strength Composite: </w:t>
      </w:r>
      <w:r w:rsidRPr="000D61E1">
        <w:rPr>
          <w:rFonts w:ascii="Times New Roman" w:hAnsi="Times New Roman" w:cs="Times New Roman"/>
          <w:sz w:val="24"/>
          <w:szCs w:val="24"/>
        </w:rPr>
        <w:t xml:space="preserve">(1) Debt to Equity; FinComp_1; (2) % Change in Debt: FinComp_2; (3) </w:t>
      </w:r>
      <w:proofErr w:type="spellStart"/>
      <w:r w:rsidRPr="000D61E1">
        <w:rPr>
          <w:rFonts w:ascii="Times New Roman" w:hAnsi="Times New Roman" w:cs="Times New Roman"/>
          <w:sz w:val="24"/>
          <w:szCs w:val="24"/>
        </w:rPr>
        <w:t>Extl</w:t>
      </w:r>
      <w:proofErr w:type="spellEnd"/>
      <w:r w:rsidRPr="000D61E1">
        <w:rPr>
          <w:rFonts w:ascii="Times New Roman" w:hAnsi="Times New Roman" w:cs="Times New Roman"/>
          <w:sz w:val="24"/>
          <w:szCs w:val="24"/>
        </w:rPr>
        <w:t xml:space="preserve"> Financing: FInComp_3; and (4) Cash Flow to Debt Ratio:  FinComp_4</w:t>
      </w:r>
      <w:r w:rsidR="000D61E1" w:rsidRPr="000D61E1">
        <w:rPr>
          <w:rFonts w:ascii="Times New Roman" w:hAnsi="Times New Roman" w:cs="Times New Roman"/>
          <w:sz w:val="24"/>
          <w:szCs w:val="24"/>
        </w:rPr>
        <w:t xml:space="preserve">. </w:t>
      </w:r>
      <w:r w:rsidR="0092793A">
        <w:rPr>
          <w:rFonts w:ascii="Calibri" w:eastAsia="Times New Roman" w:hAnsi="Calibri" w:cs="Times New Roman"/>
          <w:color w:val="000000"/>
        </w:rPr>
        <w:t xml:space="preserve">NA=50 yet to implement. </w:t>
      </w:r>
    </w:p>
    <w:p w:rsidR="005D261F" w:rsidRPr="005D261F" w:rsidRDefault="009030DE" w:rsidP="005D261F">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Value Composites:</w:t>
      </w:r>
    </w:p>
    <w:p w:rsidR="00A077EA" w:rsidRDefault="00A077EA" w:rsidP="00F1292C">
      <w:pPr>
        <w:rPr>
          <w:rFonts w:ascii="Times New Roman" w:hAnsi="Times New Roman" w:cs="Times New Roman"/>
          <w:sz w:val="24"/>
          <w:szCs w:val="24"/>
        </w:rPr>
      </w:pPr>
    </w:p>
    <w:p w:rsidR="00D56B39" w:rsidRDefault="002304C0" w:rsidP="00F1292C">
      <w:pPr>
        <w:rPr>
          <w:rFonts w:ascii="Times New Roman" w:hAnsi="Times New Roman" w:cs="Times New Roman"/>
          <w:sz w:val="24"/>
          <w:szCs w:val="24"/>
        </w:rPr>
      </w:pPr>
      <w:r>
        <w:rPr>
          <w:rFonts w:ascii="Times New Roman" w:hAnsi="Times New Roman" w:cs="Times New Roman"/>
          <w:b/>
          <w:sz w:val="24"/>
          <w:szCs w:val="24"/>
        </w:rPr>
        <w:t>Implementation</w:t>
      </w:r>
      <w:r w:rsidR="00A077EA">
        <w:rPr>
          <w:rFonts w:ascii="Times New Roman" w:hAnsi="Times New Roman" w:cs="Times New Roman"/>
          <w:b/>
          <w:sz w:val="24"/>
          <w:szCs w:val="24"/>
        </w:rPr>
        <w:t xml:space="preserve"> in Stock Investment Pro</w:t>
      </w:r>
      <w:r>
        <w:rPr>
          <w:rFonts w:ascii="Times New Roman" w:hAnsi="Times New Roman" w:cs="Times New Roman"/>
          <w:b/>
          <w:sz w:val="24"/>
          <w:szCs w:val="24"/>
        </w:rPr>
        <w:t xml:space="preserve">: </w:t>
      </w:r>
    </w:p>
    <w:tbl>
      <w:tblPr>
        <w:tblStyle w:val="TableGrid"/>
        <w:tblW w:w="0" w:type="auto"/>
        <w:tblLayout w:type="fixed"/>
        <w:tblLook w:val="04A0" w:firstRow="1" w:lastRow="0" w:firstColumn="1" w:lastColumn="0" w:noHBand="0" w:noVBand="1"/>
      </w:tblPr>
      <w:tblGrid>
        <w:gridCol w:w="2178"/>
        <w:gridCol w:w="2430"/>
        <w:gridCol w:w="2700"/>
        <w:gridCol w:w="2268"/>
      </w:tblGrid>
      <w:tr w:rsidR="004C38A3" w:rsidTr="006E4AB7">
        <w:tc>
          <w:tcPr>
            <w:tcW w:w="2178" w:type="dxa"/>
          </w:tcPr>
          <w:p w:rsidR="004C38A3" w:rsidRPr="00D24619" w:rsidRDefault="004C38A3" w:rsidP="00F1292C">
            <w:pPr>
              <w:rPr>
                <w:rFonts w:ascii="Times New Roman" w:hAnsi="Times New Roman" w:cs="Times New Roman"/>
                <w:sz w:val="20"/>
                <w:szCs w:val="20"/>
              </w:rPr>
            </w:pPr>
            <w:r w:rsidRPr="00D24619">
              <w:rPr>
                <w:rFonts w:ascii="Times New Roman" w:hAnsi="Times New Roman" w:cs="Times New Roman"/>
                <w:sz w:val="20"/>
                <w:szCs w:val="20"/>
              </w:rPr>
              <w:t>Custom Variable Name</w:t>
            </w:r>
          </w:p>
        </w:tc>
        <w:tc>
          <w:tcPr>
            <w:tcW w:w="2430" w:type="dxa"/>
          </w:tcPr>
          <w:p w:rsidR="004C38A3" w:rsidRPr="00D24619" w:rsidRDefault="004C38A3" w:rsidP="00F1292C">
            <w:pPr>
              <w:rPr>
                <w:rFonts w:ascii="Times New Roman" w:hAnsi="Times New Roman" w:cs="Times New Roman"/>
                <w:sz w:val="20"/>
                <w:szCs w:val="20"/>
              </w:rPr>
            </w:pPr>
            <w:r w:rsidRPr="00D24619">
              <w:rPr>
                <w:rFonts w:ascii="Times New Roman" w:hAnsi="Times New Roman" w:cs="Times New Roman"/>
                <w:sz w:val="20"/>
                <w:szCs w:val="20"/>
              </w:rPr>
              <w:t>Description</w:t>
            </w:r>
          </w:p>
        </w:tc>
        <w:tc>
          <w:tcPr>
            <w:tcW w:w="2700" w:type="dxa"/>
          </w:tcPr>
          <w:p w:rsidR="004C38A3" w:rsidRPr="00D24619" w:rsidRDefault="004C38A3" w:rsidP="00F1292C">
            <w:pPr>
              <w:rPr>
                <w:rFonts w:ascii="Times New Roman" w:hAnsi="Times New Roman" w:cs="Times New Roman"/>
                <w:sz w:val="20"/>
                <w:szCs w:val="20"/>
              </w:rPr>
            </w:pPr>
            <w:r w:rsidRPr="00D24619">
              <w:rPr>
                <w:rFonts w:ascii="Times New Roman" w:hAnsi="Times New Roman" w:cs="Times New Roman"/>
                <w:sz w:val="20"/>
                <w:szCs w:val="20"/>
              </w:rPr>
              <w:t>Equation</w:t>
            </w:r>
          </w:p>
        </w:tc>
        <w:tc>
          <w:tcPr>
            <w:tcW w:w="2268" w:type="dxa"/>
          </w:tcPr>
          <w:p w:rsidR="004C38A3" w:rsidRPr="00D24619" w:rsidRDefault="004C38A3" w:rsidP="00F1292C">
            <w:pPr>
              <w:rPr>
                <w:rFonts w:ascii="Times New Roman" w:hAnsi="Times New Roman" w:cs="Times New Roman"/>
                <w:sz w:val="20"/>
                <w:szCs w:val="20"/>
              </w:rPr>
            </w:pPr>
            <w:r w:rsidRPr="00D24619">
              <w:rPr>
                <w:rFonts w:ascii="Times New Roman" w:hAnsi="Times New Roman" w:cs="Times New Roman"/>
                <w:sz w:val="20"/>
                <w:szCs w:val="20"/>
              </w:rPr>
              <w:t>Comments (use)</w:t>
            </w:r>
          </w:p>
        </w:tc>
      </w:tr>
      <w:tr w:rsidR="00094F0F" w:rsidTr="006E4AB7">
        <w:tc>
          <w:tcPr>
            <w:tcW w:w="2178" w:type="dxa"/>
          </w:tcPr>
          <w:p w:rsidR="00094F0F" w:rsidRPr="00D24619" w:rsidRDefault="00094F0F" w:rsidP="00563AAB">
            <w:pPr>
              <w:rPr>
                <w:rFonts w:ascii="Times New Roman" w:hAnsi="Times New Roman" w:cs="Times New Roman"/>
                <w:sz w:val="20"/>
                <w:szCs w:val="20"/>
              </w:rPr>
            </w:pPr>
            <w:r w:rsidRPr="00DE7E6B">
              <w:rPr>
                <w:rFonts w:ascii="Times New Roman" w:hAnsi="Times New Roman" w:cs="Times New Roman"/>
                <w:b/>
                <w:color w:val="00B050"/>
                <w:sz w:val="20"/>
                <w:szCs w:val="20"/>
              </w:rPr>
              <w:t>AccComp_1</w:t>
            </w:r>
            <w:r w:rsidRPr="00DE7E6B">
              <w:rPr>
                <w:rFonts w:ascii="Times New Roman" w:hAnsi="Times New Roman" w:cs="Times New Roman"/>
                <w:color w:val="00B050"/>
                <w:sz w:val="20"/>
                <w:szCs w:val="20"/>
              </w:rPr>
              <w:t xml:space="preserve"> </w:t>
            </w:r>
            <w:r>
              <w:rPr>
                <w:rFonts w:ascii="Times New Roman" w:hAnsi="Times New Roman" w:cs="Times New Roman"/>
                <w:sz w:val="20"/>
                <w:szCs w:val="20"/>
              </w:rPr>
              <w:t xml:space="preserve">(%AccComp1Inv  in </w:t>
            </w:r>
            <w:r>
              <w:rPr>
                <w:rFonts w:ascii="Times New Roman" w:hAnsi="Times New Roman" w:cs="Times New Roman"/>
                <w:sz w:val="20"/>
                <w:szCs w:val="20"/>
              </w:rPr>
              <w:lastRenderedPageBreak/>
              <w:t>Excel)</w:t>
            </w:r>
          </w:p>
        </w:tc>
        <w:tc>
          <w:tcPr>
            <w:tcW w:w="2430" w:type="dxa"/>
          </w:tcPr>
          <w:p w:rsidR="00094F0F" w:rsidRPr="00D24619" w:rsidRDefault="00094F0F" w:rsidP="00EB58A5">
            <w:pPr>
              <w:rPr>
                <w:rFonts w:ascii="Times New Roman" w:hAnsi="Times New Roman" w:cs="Times New Roman"/>
                <w:sz w:val="20"/>
                <w:szCs w:val="20"/>
              </w:rPr>
            </w:pPr>
            <w:r w:rsidRPr="006E4AB7">
              <w:rPr>
                <w:rFonts w:ascii="Times New Roman" w:hAnsi="Times New Roman" w:cs="Times New Roman"/>
                <w:sz w:val="20"/>
                <w:szCs w:val="20"/>
              </w:rPr>
              <w:lastRenderedPageBreak/>
              <w:t>Ratio of Total Accruals</w:t>
            </w:r>
            <w:r>
              <w:rPr>
                <w:rFonts w:ascii="Times New Roman" w:hAnsi="Times New Roman" w:cs="Times New Roman"/>
                <w:sz w:val="20"/>
                <w:szCs w:val="20"/>
              </w:rPr>
              <w:t xml:space="preserve"> to </w:t>
            </w:r>
            <w:r w:rsidRPr="006E4AB7">
              <w:rPr>
                <w:rFonts w:ascii="Times New Roman" w:hAnsi="Times New Roman" w:cs="Times New Roman"/>
                <w:sz w:val="20"/>
                <w:szCs w:val="20"/>
              </w:rPr>
              <w:t xml:space="preserve">Total Assets. </w:t>
            </w:r>
            <w:r>
              <w:rPr>
                <w:rFonts w:ascii="Times New Roman" w:hAnsi="Times New Roman" w:cs="Times New Roman"/>
                <w:sz w:val="20"/>
                <w:szCs w:val="20"/>
              </w:rPr>
              <w:t>Low is good</w:t>
            </w:r>
          </w:p>
        </w:tc>
        <w:tc>
          <w:tcPr>
            <w:tcW w:w="2700" w:type="dxa"/>
          </w:tcPr>
          <w:p w:rsidR="00094F0F" w:rsidRPr="000D7BE2" w:rsidRDefault="00094F0F" w:rsidP="00EB58A5">
            <w:pPr>
              <w:rPr>
                <w:rFonts w:ascii="Times New Roman" w:hAnsi="Times New Roman" w:cs="Times New Roman"/>
                <w:i/>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TotalAccrual</w:t>
            </w:r>
            <w:proofErr w:type="spellEnd"/>
            <w:r>
              <w:rPr>
                <w:rFonts w:ascii="Times New Roman" w:hAnsi="Times New Roman" w:cs="Times New Roman"/>
                <w:sz w:val="20"/>
                <w:szCs w:val="20"/>
              </w:rPr>
              <w:t>]</w:t>
            </w:r>
            <w:proofErr w:type="gramStart"/>
            <w:r>
              <w:rPr>
                <w:rFonts w:ascii="Times New Roman" w:hAnsi="Times New Roman" w:cs="Times New Roman"/>
                <w:sz w:val="20"/>
                <w:szCs w:val="20"/>
              </w:rPr>
              <w:t>/[</w:t>
            </w:r>
            <w:proofErr w:type="gramEnd"/>
            <w:r>
              <w:rPr>
                <w:rFonts w:ascii="Times New Roman" w:hAnsi="Times New Roman" w:cs="Times New Roman"/>
                <w:sz w:val="20"/>
                <w:szCs w:val="20"/>
              </w:rPr>
              <w:t xml:space="preserve">Total assets Y1])). </w:t>
            </w:r>
            <w:r>
              <w:rPr>
                <w:rFonts w:ascii="Times New Roman" w:hAnsi="Times New Roman" w:cs="Times New Roman"/>
                <w:i/>
                <w:sz w:val="20"/>
                <w:szCs w:val="20"/>
              </w:rPr>
              <w:t xml:space="preserve">How do low book, but </w:t>
            </w:r>
            <w:r>
              <w:rPr>
                <w:rFonts w:ascii="Times New Roman" w:hAnsi="Times New Roman" w:cs="Times New Roman"/>
                <w:i/>
                <w:sz w:val="20"/>
                <w:szCs w:val="20"/>
              </w:rPr>
              <w:lastRenderedPageBreak/>
              <w:t>value stocks</w:t>
            </w:r>
            <w:proofErr w:type="gramStart"/>
            <w:r>
              <w:rPr>
                <w:rFonts w:ascii="Times New Roman" w:hAnsi="Times New Roman" w:cs="Times New Roman"/>
                <w:i/>
                <w:sz w:val="20"/>
                <w:szCs w:val="20"/>
              </w:rPr>
              <w:t>,  impact</w:t>
            </w:r>
            <w:proofErr w:type="gramEnd"/>
            <w:r>
              <w:rPr>
                <w:rFonts w:ascii="Times New Roman" w:hAnsi="Times New Roman" w:cs="Times New Roman"/>
                <w:i/>
                <w:sz w:val="20"/>
                <w:szCs w:val="20"/>
              </w:rPr>
              <w:t xml:space="preserve"> this? </w:t>
            </w:r>
          </w:p>
        </w:tc>
        <w:tc>
          <w:tcPr>
            <w:tcW w:w="2268" w:type="dxa"/>
          </w:tcPr>
          <w:p w:rsidR="00094F0F" w:rsidRPr="00D24619" w:rsidRDefault="00094F0F" w:rsidP="00F1292C">
            <w:pPr>
              <w:rPr>
                <w:rFonts w:ascii="Times New Roman" w:hAnsi="Times New Roman" w:cs="Times New Roman"/>
                <w:sz w:val="20"/>
                <w:szCs w:val="20"/>
              </w:rPr>
            </w:pPr>
            <w:r>
              <w:rPr>
                <w:rFonts w:ascii="Times New Roman" w:hAnsi="Times New Roman" w:cs="Times New Roman"/>
                <w:sz w:val="20"/>
                <w:szCs w:val="20"/>
              </w:rPr>
              <w:lastRenderedPageBreak/>
              <w:t xml:space="preserve">Used in Accounting Composite; uses Custom </w:t>
            </w:r>
            <w:proofErr w:type="spellStart"/>
            <w:r>
              <w:rPr>
                <w:rFonts w:ascii="Times New Roman" w:hAnsi="Times New Roman" w:cs="Times New Roman"/>
                <w:sz w:val="20"/>
                <w:szCs w:val="20"/>
              </w:rPr>
              <w:lastRenderedPageBreak/>
              <w:t>TotalAccrual</w:t>
            </w:r>
            <w:proofErr w:type="spellEnd"/>
          </w:p>
        </w:tc>
      </w:tr>
      <w:tr w:rsidR="00094F0F" w:rsidTr="006E4AB7">
        <w:tc>
          <w:tcPr>
            <w:tcW w:w="2178" w:type="dxa"/>
          </w:tcPr>
          <w:p w:rsidR="00094F0F" w:rsidRPr="00D24619" w:rsidRDefault="00094F0F" w:rsidP="00F1292C">
            <w:pPr>
              <w:rPr>
                <w:rFonts w:ascii="Times New Roman" w:hAnsi="Times New Roman" w:cs="Times New Roman"/>
                <w:sz w:val="20"/>
                <w:szCs w:val="20"/>
              </w:rPr>
            </w:pPr>
            <w:r w:rsidRPr="00DE7E6B">
              <w:rPr>
                <w:rFonts w:ascii="Times New Roman" w:hAnsi="Times New Roman" w:cs="Times New Roman"/>
                <w:b/>
                <w:color w:val="00B050"/>
                <w:sz w:val="20"/>
                <w:szCs w:val="20"/>
              </w:rPr>
              <w:lastRenderedPageBreak/>
              <w:t>AccComp_2</w:t>
            </w:r>
            <w:r w:rsidRPr="00DE7E6B">
              <w:rPr>
                <w:rFonts w:ascii="Times New Roman" w:hAnsi="Times New Roman" w:cs="Times New Roman"/>
                <w:color w:val="00B050"/>
                <w:sz w:val="20"/>
                <w:szCs w:val="20"/>
              </w:rPr>
              <w:t xml:space="preserve"> </w:t>
            </w:r>
            <w:r>
              <w:rPr>
                <w:rFonts w:ascii="Times New Roman" w:hAnsi="Times New Roman" w:cs="Times New Roman"/>
                <w:sz w:val="20"/>
                <w:szCs w:val="20"/>
              </w:rPr>
              <w:t>(%AccComp2Inv in Excel)</w:t>
            </w:r>
          </w:p>
        </w:tc>
        <w:tc>
          <w:tcPr>
            <w:tcW w:w="2430" w:type="dxa"/>
          </w:tcPr>
          <w:p w:rsidR="00094F0F" w:rsidRPr="00D24619" w:rsidRDefault="00094F0F" w:rsidP="00563AAB">
            <w:pPr>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Chng</w:t>
            </w:r>
            <w:proofErr w:type="spellEnd"/>
            <w:r w:rsidRPr="006E4AB7">
              <w:rPr>
                <w:rFonts w:ascii="Times New Roman" w:hAnsi="Times New Roman" w:cs="Times New Roman"/>
                <w:sz w:val="20"/>
                <w:szCs w:val="20"/>
              </w:rPr>
              <w:t xml:space="preserve"> in Net Operating Assets from Y</w:t>
            </w:r>
            <w:r>
              <w:rPr>
                <w:rFonts w:ascii="Times New Roman" w:hAnsi="Times New Roman" w:cs="Times New Roman"/>
                <w:sz w:val="20"/>
                <w:szCs w:val="20"/>
              </w:rPr>
              <w:t>2</w:t>
            </w:r>
            <w:r w:rsidRPr="006E4AB7">
              <w:rPr>
                <w:rFonts w:ascii="Times New Roman" w:hAnsi="Times New Roman" w:cs="Times New Roman"/>
                <w:sz w:val="20"/>
                <w:szCs w:val="20"/>
              </w:rPr>
              <w:t xml:space="preserve"> to Y</w:t>
            </w:r>
            <w:r>
              <w:rPr>
                <w:rFonts w:ascii="Times New Roman" w:hAnsi="Times New Roman" w:cs="Times New Roman"/>
                <w:sz w:val="20"/>
                <w:szCs w:val="20"/>
              </w:rPr>
              <w:t>1</w:t>
            </w:r>
            <w:r w:rsidRPr="006E4AB7">
              <w:rPr>
                <w:rFonts w:ascii="Times New Roman" w:hAnsi="Times New Roman" w:cs="Times New Roman"/>
                <w:sz w:val="20"/>
                <w:szCs w:val="20"/>
              </w:rPr>
              <w:t>, as percentage. If NOA_Y2 &lt;=0, return 0</w:t>
            </w:r>
            <w:r>
              <w:rPr>
                <w:rFonts w:ascii="Times New Roman" w:hAnsi="Times New Roman" w:cs="Times New Roman"/>
                <w:sz w:val="20"/>
                <w:szCs w:val="20"/>
              </w:rPr>
              <w:t>.Low is good</w:t>
            </w:r>
            <w:r w:rsidRPr="006E4AB7">
              <w:rPr>
                <w:rFonts w:ascii="Times New Roman" w:hAnsi="Times New Roman" w:cs="Times New Roman"/>
                <w:sz w:val="20"/>
                <w:szCs w:val="20"/>
              </w:rPr>
              <w:t xml:space="preserve">  </w:t>
            </w:r>
          </w:p>
        </w:tc>
        <w:tc>
          <w:tcPr>
            <w:tcW w:w="2700" w:type="dxa"/>
          </w:tcPr>
          <w:p w:rsidR="00094F0F" w:rsidRPr="00D24619" w:rsidRDefault="00094F0F" w:rsidP="00F1292C">
            <w:pPr>
              <w:rPr>
                <w:rFonts w:ascii="Times New Roman" w:hAnsi="Times New Roman" w:cs="Times New Roman"/>
                <w:sz w:val="20"/>
                <w:szCs w:val="20"/>
              </w:rPr>
            </w:pPr>
            <w:r w:rsidRPr="006E4AB7">
              <w:rPr>
                <w:rFonts w:ascii="Times New Roman" w:hAnsi="Times New Roman" w:cs="Times New Roman"/>
                <w:sz w:val="20"/>
                <w:szCs w:val="20"/>
              </w:rPr>
              <w:t>IIF(([NOA-Y2]&gt; 0),</w:t>
            </w:r>
            <w:r>
              <w:rPr>
                <w:rFonts w:ascii="Times New Roman" w:hAnsi="Times New Roman" w:cs="Times New Roman"/>
                <w:sz w:val="20"/>
                <w:szCs w:val="20"/>
              </w:rPr>
              <w:t>(</w:t>
            </w:r>
            <w:r w:rsidRPr="006E4AB7">
              <w:rPr>
                <w:rFonts w:ascii="Times New Roman" w:hAnsi="Times New Roman" w:cs="Times New Roman"/>
                <w:sz w:val="20"/>
                <w:szCs w:val="20"/>
              </w:rPr>
              <w:t xml:space="preserve"> ([NOA-</w:t>
            </w:r>
            <w:r>
              <w:rPr>
                <w:rFonts w:ascii="Times New Roman" w:hAnsi="Times New Roman" w:cs="Times New Roman"/>
                <w:sz w:val="20"/>
                <w:szCs w:val="20"/>
              </w:rPr>
              <w:t>Y1]/[NOA-Y2])-1)*100</w:t>
            </w:r>
            <w:r w:rsidRPr="006E4AB7">
              <w:rPr>
                <w:rFonts w:ascii="Times New Roman" w:hAnsi="Times New Roman" w:cs="Times New Roman"/>
                <w:sz w:val="20"/>
                <w:szCs w:val="20"/>
              </w:rPr>
              <w:t>, 0 )</w:t>
            </w:r>
          </w:p>
        </w:tc>
        <w:tc>
          <w:tcPr>
            <w:tcW w:w="2268" w:type="dxa"/>
          </w:tcPr>
          <w:p w:rsidR="00094F0F" w:rsidRPr="00D24619" w:rsidRDefault="00094F0F" w:rsidP="00F1292C">
            <w:pPr>
              <w:rPr>
                <w:rFonts w:ascii="Times New Roman" w:hAnsi="Times New Roman" w:cs="Times New Roman"/>
                <w:sz w:val="20"/>
                <w:szCs w:val="20"/>
              </w:rPr>
            </w:pPr>
            <w:r>
              <w:rPr>
                <w:rFonts w:ascii="Times New Roman" w:hAnsi="Times New Roman" w:cs="Times New Roman"/>
                <w:sz w:val="20"/>
                <w:szCs w:val="20"/>
              </w:rPr>
              <w:t>Used in Accounting Composite</w:t>
            </w:r>
          </w:p>
        </w:tc>
      </w:tr>
      <w:tr w:rsidR="00094F0F" w:rsidTr="006E4AB7">
        <w:tc>
          <w:tcPr>
            <w:tcW w:w="2178" w:type="dxa"/>
          </w:tcPr>
          <w:p w:rsidR="00094F0F" w:rsidRPr="00DE7E6B" w:rsidRDefault="00094F0F" w:rsidP="00F1292C">
            <w:pPr>
              <w:rPr>
                <w:rFonts w:ascii="Times New Roman" w:hAnsi="Times New Roman" w:cs="Times New Roman"/>
                <w:b/>
                <w:color w:val="00B050"/>
                <w:sz w:val="20"/>
                <w:szCs w:val="20"/>
              </w:rPr>
            </w:pPr>
            <w:r w:rsidRPr="00DE7E6B">
              <w:rPr>
                <w:rFonts w:ascii="Times New Roman" w:hAnsi="Times New Roman" w:cs="Times New Roman"/>
                <w:b/>
                <w:color w:val="00B050"/>
                <w:sz w:val="20"/>
                <w:szCs w:val="20"/>
              </w:rPr>
              <w:t>AccComp_3</w:t>
            </w:r>
          </w:p>
          <w:p w:rsidR="00094F0F" w:rsidRPr="00D24619" w:rsidRDefault="00094F0F" w:rsidP="00F1292C">
            <w:pPr>
              <w:rPr>
                <w:rFonts w:ascii="Times New Roman" w:hAnsi="Times New Roman" w:cs="Times New Roman"/>
                <w:sz w:val="20"/>
                <w:szCs w:val="20"/>
              </w:rPr>
            </w:pPr>
            <w:r>
              <w:rPr>
                <w:rFonts w:ascii="Times New Roman" w:hAnsi="Times New Roman" w:cs="Times New Roman"/>
                <w:sz w:val="20"/>
                <w:szCs w:val="20"/>
              </w:rPr>
              <w:t>(%AccComp3Inv in Excel)</w:t>
            </w:r>
          </w:p>
        </w:tc>
        <w:tc>
          <w:tcPr>
            <w:tcW w:w="2430" w:type="dxa"/>
          </w:tcPr>
          <w:p w:rsidR="00094F0F" w:rsidRPr="00D24619" w:rsidRDefault="00094F0F" w:rsidP="00EB58A5">
            <w:pPr>
              <w:rPr>
                <w:rFonts w:ascii="Times New Roman" w:hAnsi="Times New Roman" w:cs="Times New Roman"/>
                <w:sz w:val="20"/>
                <w:szCs w:val="20"/>
              </w:rPr>
            </w:pPr>
            <w:r w:rsidRPr="006E4AB7">
              <w:rPr>
                <w:rFonts w:ascii="Times New Roman" w:hAnsi="Times New Roman" w:cs="Times New Roman"/>
                <w:sz w:val="20"/>
                <w:szCs w:val="20"/>
              </w:rPr>
              <w:t>Rati</w:t>
            </w:r>
            <w:r>
              <w:rPr>
                <w:rFonts w:ascii="Times New Roman" w:hAnsi="Times New Roman" w:cs="Times New Roman"/>
                <w:sz w:val="20"/>
                <w:szCs w:val="20"/>
              </w:rPr>
              <w:t xml:space="preserve">o of Total Accruals to Total </w:t>
            </w:r>
            <w:proofErr w:type="spellStart"/>
            <w:r>
              <w:rPr>
                <w:rFonts w:ascii="Times New Roman" w:hAnsi="Times New Roman" w:cs="Times New Roman"/>
                <w:sz w:val="20"/>
                <w:szCs w:val="20"/>
              </w:rPr>
              <w:t>Avg</w:t>
            </w:r>
            <w:proofErr w:type="spellEnd"/>
            <w:r>
              <w:rPr>
                <w:rFonts w:ascii="Times New Roman" w:hAnsi="Times New Roman" w:cs="Times New Roman"/>
                <w:sz w:val="20"/>
                <w:szCs w:val="20"/>
              </w:rPr>
              <w:t xml:space="preserve"> Assets</w:t>
            </w:r>
            <w:r w:rsidRPr="006E4AB7">
              <w:rPr>
                <w:rFonts w:ascii="Times New Roman" w:hAnsi="Times New Roman" w:cs="Times New Roman"/>
                <w:sz w:val="20"/>
                <w:szCs w:val="20"/>
              </w:rPr>
              <w:t xml:space="preserve">. </w:t>
            </w:r>
            <w:r>
              <w:rPr>
                <w:rFonts w:ascii="Times New Roman" w:hAnsi="Times New Roman" w:cs="Times New Roman"/>
                <w:sz w:val="20"/>
                <w:szCs w:val="20"/>
              </w:rPr>
              <w:t>Low is good</w:t>
            </w:r>
          </w:p>
        </w:tc>
        <w:tc>
          <w:tcPr>
            <w:tcW w:w="2700" w:type="dxa"/>
          </w:tcPr>
          <w:p w:rsidR="00094F0F" w:rsidRPr="00D24619" w:rsidRDefault="00094F0F" w:rsidP="00F1292C">
            <w:pPr>
              <w:rPr>
                <w:rFonts w:ascii="Times New Roman" w:hAnsi="Times New Roman" w:cs="Times New Roman"/>
                <w:sz w:val="20"/>
                <w:szCs w:val="20"/>
              </w:rPr>
            </w:pPr>
            <w:r w:rsidRPr="006E4AB7">
              <w:rPr>
                <w:rFonts w:ascii="Times New Roman" w:hAnsi="Times New Roman" w:cs="Times New Roman"/>
                <w:sz w:val="20"/>
                <w:szCs w:val="20"/>
              </w:rPr>
              <w:t>[</w:t>
            </w:r>
            <w:proofErr w:type="spellStart"/>
            <w:r w:rsidRPr="006E4AB7">
              <w:rPr>
                <w:rFonts w:ascii="Times New Roman" w:hAnsi="Times New Roman" w:cs="Times New Roman"/>
                <w:sz w:val="20"/>
                <w:szCs w:val="20"/>
              </w:rPr>
              <w:t>TotalAccrual</w:t>
            </w:r>
            <w:proofErr w:type="spellEnd"/>
            <w:r w:rsidRPr="006E4AB7">
              <w:rPr>
                <w:rFonts w:ascii="Times New Roman" w:hAnsi="Times New Roman" w:cs="Times New Roman"/>
                <w:sz w:val="20"/>
                <w:szCs w:val="20"/>
              </w:rPr>
              <w:t>]</w:t>
            </w:r>
            <w:proofErr w:type="gramStart"/>
            <w:r w:rsidRPr="006E4AB7">
              <w:rPr>
                <w:rFonts w:ascii="Times New Roman" w:hAnsi="Times New Roman" w:cs="Times New Roman"/>
                <w:sz w:val="20"/>
                <w:szCs w:val="20"/>
              </w:rPr>
              <w:t>/(</w:t>
            </w:r>
            <w:proofErr w:type="gramEnd"/>
            <w:r w:rsidRPr="006E4AB7">
              <w:rPr>
                <w:rFonts w:ascii="Times New Roman" w:hAnsi="Times New Roman" w:cs="Times New Roman"/>
                <w:sz w:val="20"/>
                <w:szCs w:val="20"/>
              </w:rPr>
              <w:t>0.5 * ([Total assets Y1] + [Total asse</w:t>
            </w:r>
            <w:r>
              <w:rPr>
                <w:rFonts w:ascii="Times New Roman" w:hAnsi="Times New Roman" w:cs="Times New Roman"/>
                <w:sz w:val="20"/>
                <w:szCs w:val="20"/>
              </w:rPr>
              <w:t xml:space="preserve">ts Y2]) </w:t>
            </w:r>
            <w:r>
              <w:rPr>
                <w:rFonts w:ascii="Times New Roman" w:hAnsi="Times New Roman" w:cs="Times New Roman"/>
                <w:i/>
                <w:sz w:val="20"/>
                <w:szCs w:val="20"/>
              </w:rPr>
              <w:t>How do low book, but value stock,  impact this?</w:t>
            </w:r>
          </w:p>
        </w:tc>
        <w:tc>
          <w:tcPr>
            <w:tcW w:w="2268" w:type="dxa"/>
          </w:tcPr>
          <w:p w:rsidR="00094F0F" w:rsidRPr="00D24619" w:rsidRDefault="00094F0F" w:rsidP="00F1292C">
            <w:pPr>
              <w:rPr>
                <w:rFonts w:ascii="Times New Roman" w:hAnsi="Times New Roman" w:cs="Times New Roman"/>
                <w:sz w:val="20"/>
                <w:szCs w:val="20"/>
              </w:rPr>
            </w:pPr>
            <w:r>
              <w:rPr>
                <w:rFonts w:ascii="Times New Roman" w:hAnsi="Times New Roman" w:cs="Times New Roman"/>
                <w:sz w:val="20"/>
                <w:szCs w:val="20"/>
              </w:rPr>
              <w:t xml:space="preserve">Used in Accounting Composite; Uses Custom </w:t>
            </w:r>
            <w:proofErr w:type="spellStart"/>
            <w:r>
              <w:rPr>
                <w:rFonts w:ascii="Times New Roman" w:hAnsi="Times New Roman" w:cs="Times New Roman"/>
                <w:sz w:val="20"/>
                <w:szCs w:val="20"/>
              </w:rPr>
              <w:t>TotalAccrual</w:t>
            </w:r>
            <w:proofErr w:type="spellEnd"/>
          </w:p>
        </w:tc>
      </w:tr>
      <w:tr w:rsidR="00094F0F" w:rsidTr="006E4AB7">
        <w:tc>
          <w:tcPr>
            <w:tcW w:w="2178" w:type="dxa"/>
          </w:tcPr>
          <w:p w:rsidR="00094F0F" w:rsidRPr="00DE7E6B" w:rsidRDefault="00094F0F" w:rsidP="00F1292C">
            <w:pPr>
              <w:rPr>
                <w:rFonts w:ascii="Times New Roman" w:hAnsi="Times New Roman" w:cs="Times New Roman"/>
                <w:b/>
                <w:color w:val="00B050"/>
                <w:sz w:val="20"/>
                <w:szCs w:val="20"/>
              </w:rPr>
            </w:pPr>
            <w:r w:rsidRPr="00DE7E6B">
              <w:rPr>
                <w:rFonts w:ascii="Times New Roman" w:hAnsi="Times New Roman" w:cs="Times New Roman"/>
                <w:b/>
                <w:color w:val="00B050"/>
                <w:sz w:val="20"/>
                <w:szCs w:val="20"/>
              </w:rPr>
              <w:t xml:space="preserve">AccComp_4 </w:t>
            </w:r>
          </w:p>
          <w:p w:rsidR="00094F0F" w:rsidRPr="00563AAB" w:rsidRDefault="00094F0F" w:rsidP="00F1292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(%AccComp4 in Excel)</w:t>
            </w:r>
          </w:p>
        </w:tc>
        <w:tc>
          <w:tcPr>
            <w:tcW w:w="2430" w:type="dxa"/>
          </w:tcPr>
          <w:p w:rsidR="00094F0F" w:rsidRPr="00D24619" w:rsidRDefault="00094F0F" w:rsidP="00563AAB">
            <w:pPr>
              <w:rPr>
                <w:rFonts w:ascii="Times New Roman" w:hAnsi="Times New Roman" w:cs="Times New Roman"/>
                <w:sz w:val="20"/>
                <w:szCs w:val="20"/>
              </w:rPr>
            </w:pPr>
            <w:r w:rsidRPr="006E4AB7">
              <w:rPr>
                <w:rFonts w:ascii="Times New Roman" w:hAnsi="Times New Roman" w:cs="Times New Roman"/>
                <w:sz w:val="20"/>
                <w:szCs w:val="20"/>
              </w:rPr>
              <w:t>Ratio of Depreciation</w:t>
            </w:r>
            <w:r>
              <w:rPr>
                <w:rFonts w:ascii="Times New Roman" w:hAnsi="Times New Roman" w:cs="Times New Roman"/>
                <w:sz w:val="20"/>
                <w:szCs w:val="20"/>
              </w:rPr>
              <w:t xml:space="preserve"> to </w:t>
            </w:r>
            <w:r w:rsidRPr="006E4AB7">
              <w:rPr>
                <w:rFonts w:ascii="Times New Roman" w:hAnsi="Times New Roman" w:cs="Times New Roman"/>
                <w:sz w:val="20"/>
                <w:szCs w:val="20"/>
              </w:rPr>
              <w:t>Capital</w:t>
            </w:r>
            <w:r>
              <w:rPr>
                <w:rFonts w:ascii="Times New Roman" w:hAnsi="Times New Roman" w:cs="Times New Roman"/>
                <w:sz w:val="20"/>
                <w:szCs w:val="20"/>
              </w:rPr>
              <w:t xml:space="preserve"> Expenditures (Q1 to Q4).High is good. </w:t>
            </w:r>
          </w:p>
        </w:tc>
        <w:tc>
          <w:tcPr>
            <w:tcW w:w="2700" w:type="dxa"/>
          </w:tcPr>
          <w:p w:rsidR="00094F0F" w:rsidRPr="00D24619" w:rsidRDefault="00094F0F" w:rsidP="00563AAB">
            <w:pPr>
              <w:rPr>
                <w:rFonts w:ascii="Times New Roman" w:hAnsi="Times New Roman" w:cs="Times New Roman"/>
                <w:sz w:val="20"/>
                <w:szCs w:val="20"/>
              </w:rPr>
            </w:pPr>
            <w:r w:rsidRPr="006E4AB7">
              <w:rPr>
                <w:rFonts w:ascii="Times New Roman" w:hAnsi="Times New Roman" w:cs="Times New Roman"/>
                <w:sz w:val="20"/>
                <w:szCs w:val="20"/>
              </w:rPr>
              <w:t>IIF</w:t>
            </w:r>
            <w:r>
              <w:rPr>
                <w:rFonts w:ascii="Times New Roman" w:hAnsi="Times New Roman" w:cs="Times New Roman"/>
                <w:sz w:val="20"/>
                <w:szCs w:val="20"/>
              </w:rPr>
              <w:t>(</w:t>
            </w:r>
            <w:r w:rsidRPr="006E4AB7">
              <w:rPr>
                <w:rFonts w:ascii="Times New Roman" w:hAnsi="Times New Roman" w:cs="Times New Roman"/>
                <w:sz w:val="20"/>
                <w:szCs w:val="20"/>
              </w:rPr>
              <w:t>([Capital expenditures Q1]+[Capital expenditures Q2]+[Capital expenditures Q3]</w:t>
            </w:r>
            <w:r>
              <w:rPr>
                <w:rFonts w:ascii="Times New Roman" w:hAnsi="Times New Roman" w:cs="Times New Roman"/>
                <w:sz w:val="20"/>
                <w:szCs w:val="20"/>
              </w:rPr>
              <w:t>+[Capital expenditures Q4])</w:t>
            </w:r>
            <w:r w:rsidRPr="006E4AB7">
              <w:rPr>
                <w:rFonts w:ascii="Times New Roman" w:hAnsi="Times New Roman" w:cs="Times New Roman"/>
                <w:sz w:val="20"/>
                <w:szCs w:val="20"/>
              </w:rPr>
              <w:t xml:space="preserve"> &gt; 0), ([Depreciation Y1]</w:t>
            </w:r>
            <w:r>
              <w:rPr>
                <w:rFonts w:ascii="Times New Roman" w:hAnsi="Times New Roman" w:cs="Times New Roman"/>
                <w:sz w:val="20"/>
                <w:szCs w:val="20"/>
              </w:rPr>
              <w:t xml:space="preserve"> /</w:t>
            </w:r>
            <w:r w:rsidRPr="006E4AB7">
              <w:rPr>
                <w:rFonts w:ascii="Times New Roman" w:hAnsi="Times New Roman" w:cs="Times New Roman"/>
                <w:sz w:val="20"/>
                <w:szCs w:val="20"/>
              </w:rPr>
              <w:t>([Capital expenditures Q1]+[Capital expenditures Q2]+[Capital expenditures Q3]</w:t>
            </w:r>
            <w:r>
              <w:rPr>
                <w:rFonts w:ascii="Times New Roman" w:hAnsi="Times New Roman" w:cs="Times New Roman"/>
                <w:sz w:val="20"/>
                <w:szCs w:val="20"/>
              </w:rPr>
              <w:t>+[Capital expenditures Q4])</w:t>
            </w:r>
            <w:r w:rsidRPr="006E4AB7">
              <w:rPr>
                <w:rFonts w:ascii="Times New Roman" w:hAnsi="Times New Roman" w:cs="Times New Roman"/>
                <w:sz w:val="20"/>
                <w:szCs w:val="20"/>
              </w:rPr>
              <w:t>), 0 )</w:t>
            </w:r>
          </w:p>
        </w:tc>
        <w:tc>
          <w:tcPr>
            <w:tcW w:w="2268" w:type="dxa"/>
          </w:tcPr>
          <w:p w:rsidR="00094F0F" w:rsidRPr="00D24619" w:rsidRDefault="00094F0F" w:rsidP="00F1292C">
            <w:pPr>
              <w:rPr>
                <w:rFonts w:ascii="Times New Roman" w:hAnsi="Times New Roman" w:cs="Times New Roman"/>
                <w:sz w:val="20"/>
                <w:szCs w:val="20"/>
              </w:rPr>
            </w:pPr>
            <w:r>
              <w:rPr>
                <w:rFonts w:ascii="Times New Roman" w:hAnsi="Times New Roman" w:cs="Times New Roman"/>
                <w:sz w:val="20"/>
                <w:szCs w:val="20"/>
              </w:rPr>
              <w:t>Used in Accounting Composite</w:t>
            </w:r>
          </w:p>
        </w:tc>
      </w:tr>
      <w:tr w:rsidR="00094F0F" w:rsidTr="006E4AB7">
        <w:tc>
          <w:tcPr>
            <w:tcW w:w="2178" w:type="dxa"/>
          </w:tcPr>
          <w:p w:rsidR="00094F0F" w:rsidRPr="00D24619" w:rsidRDefault="00094F0F" w:rsidP="00F1292C">
            <w:pPr>
              <w:rPr>
                <w:rFonts w:ascii="Times New Roman" w:hAnsi="Times New Roman" w:cs="Times New Roman"/>
                <w:sz w:val="20"/>
                <w:szCs w:val="20"/>
              </w:rPr>
            </w:pPr>
            <w:proofErr w:type="spellStart"/>
            <w:r w:rsidRPr="00296E33">
              <w:rPr>
                <w:rFonts w:ascii="Times New Roman" w:hAnsi="Times New Roman" w:cs="Times New Roman"/>
                <w:strike/>
                <w:color w:val="FF0000"/>
                <w:sz w:val="20"/>
                <w:szCs w:val="20"/>
              </w:rPr>
              <w:t>Avg_Dollar_Trading_Volume</w:t>
            </w:r>
            <w:proofErr w:type="spellEnd"/>
            <w:r w:rsidR="0022421C" w:rsidRPr="00296E33">
              <w:rPr>
                <w:rFonts w:ascii="Times New Roman" w:hAnsi="Times New Roman" w:cs="Times New Roman"/>
                <w:strike/>
                <w:color w:val="FF0000"/>
                <w:sz w:val="20"/>
                <w:szCs w:val="20"/>
              </w:rPr>
              <w:t>.</w:t>
            </w:r>
            <w:r w:rsidR="0022421C">
              <w:rPr>
                <w:rFonts w:ascii="Times New Roman" w:hAnsi="Times New Roman" w:cs="Times New Roman"/>
                <w:color w:val="FF0000"/>
                <w:sz w:val="20"/>
                <w:szCs w:val="20"/>
              </w:rPr>
              <w:t xml:space="preserve"> Replaced with </w:t>
            </w:r>
            <w:proofErr w:type="spellStart"/>
            <w:r w:rsidR="0022421C">
              <w:rPr>
                <w:rFonts w:ascii="Times New Roman" w:hAnsi="Times New Roman" w:cs="Times New Roman"/>
                <w:color w:val="FF0000"/>
                <w:sz w:val="20"/>
                <w:szCs w:val="20"/>
              </w:rPr>
              <w:t>Trading_Volume_Dollars</w:t>
            </w:r>
            <w:proofErr w:type="spellEnd"/>
          </w:p>
        </w:tc>
        <w:tc>
          <w:tcPr>
            <w:tcW w:w="2430" w:type="dxa"/>
          </w:tcPr>
          <w:p w:rsidR="00094F0F" w:rsidRPr="00D24619" w:rsidRDefault="00094F0F" w:rsidP="00F1292C">
            <w:pPr>
              <w:rPr>
                <w:rFonts w:ascii="Times New Roman" w:hAnsi="Times New Roman" w:cs="Times New Roman"/>
                <w:sz w:val="20"/>
                <w:szCs w:val="20"/>
              </w:rPr>
            </w:pPr>
            <w:r w:rsidRPr="00405C3A">
              <w:rPr>
                <w:rFonts w:ascii="Times New Roman" w:hAnsi="Times New Roman" w:cs="Times New Roman"/>
                <w:sz w:val="20"/>
                <w:szCs w:val="20"/>
              </w:rPr>
              <w:t xml:space="preserve">Six month average from Sum of (Monthly Price Close * Monthly Trading Volume)            </w:t>
            </w:r>
          </w:p>
        </w:tc>
        <w:tc>
          <w:tcPr>
            <w:tcW w:w="2700" w:type="dxa"/>
          </w:tcPr>
          <w:p w:rsidR="00094F0F" w:rsidRPr="00D24619" w:rsidRDefault="00094F0F" w:rsidP="00F1292C">
            <w:pPr>
              <w:rPr>
                <w:rFonts w:ascii="Times New Roman" w:hAnsi="Times New Roman" w:cs="Times New Roman"/>
                <w:sz w:val="20"/>
                <w:szCs w:val="20"/>
              </w:rPr>
            </w:pPr>
            <w:r w:rsidRPr="00405C3A">
              <w:rPr>
                <w:rFonts w:ascii="Times New Roman" w:hAnsi="Times New Roman" w:cs="Times New Roman"/>
                <w:sz w:val="20"/>
                <w:szCs w:val="20"/>
              </w:rPr>
              <w:t>([Price M001] * [Price--Volume M001] + [Price M002] * [Price--Volume M002] + [Price M003] *  [Price--Volume M003]  + [Price M004] * [Price--Volume M004] + [Price M005] * [Price--Volume M005]   + [Price M006] * [Price--Volume M006])/6</w:t>
            </w:r>
          </w:p>
        </w:tc>
        <w:tc>
          <w:tcPr>
            <w:tcW w:w="2268" w:type="dxa"/>
          </w:tcPr>
          <w:p w:rsidR="00094F0F" w:rsidRPr="00D24619" w:rsidRDefault="00094F0F" w:rsidP="00F1292C">
            <w:pPr>
              <w:rPr>
                <w:rFonts w:ascii="Times New Roman" w:hAnsi="Times New Roman" w:cs="Times New Roman"/>
                <w:sz w:val="20"/>
                <w:szCs w:val="20"/>
              </w:rPr>
            </w:pPr>
            <w:r>
              <w:rPr>
                <w:rFonts w:ascii="Times New Roman" w:hAnsi="Times New Roman" w:cs="Times New Roman"/>
                <w:sz w:val="20"/>
                <w:szCs w:val="20"/>
              </w:rPr>
              <w:t>Used in Momentum Composite</w:t>
            </w:r>
          </w:p>
        </w:tc>
      </w:tr>
      <w:tr w:rsidR="00094F0F" w:rsidTr="006E4AB7">
        <w:tc>
          <w:tcPr>
            <w:tcW w:w="2178" w:type="dxa"/>
          </w:tcPr>
          <w:p w:rsidR="00094F0F" w:rsidRPr="00D24619" w:rsidRDefault="00094F0F" w:rsidP="00F1292C">
            <w:pPr>
              <w:rPr>
                <w:rFonts w:ascii="Times New Roman" w:hAnsi="Times New Roman" w:cs="Times New Roman"/>
                <w:sz w:val="20"/>
                <w:szCs w:val="20"/>
              </w:rPr>
            </w:pPr>
            <w:proofErr w:type="spellStart"/>
            <w:r w:rsidRPr="00952125">
              <w:rPr>
                <w:rFonts w:ascii="Times New Roman" w:hAnsi="Times New Roman" w:cs="Times New Roman"/>
                <w:color w:val="FFC000"/>
                <w:sz w:val="20"/>
                <w:szCs w:val="20"/>
              </w:rPr>
              <w:t>Brand_EBV</w:t>
            </w:r>
            <w:proofErr w:type="spellEnd"/>
          </w:p>
        </w:tc>
        <w:tc>
          <w:tcPr>
            <w:tcW w:w="2430" w:type="dxa"/>
          </w:tcPr>
          <w:p w:rsidR="00094F0F" w:rsidRPr="00D24619" w:rsidRDefault="00094F0F" w:rsidP="00405C3A">
            <w:pPr>
              <w:rPr>
                <w:rFonts w:ascii="Times New Roman" w:hAnsi="Times New Roman" w:cs="Times New Roman"/>
                <w:sz w:val="20"/>
                <w:szCs w:val="20"/>
              </w:rPr>
            </w:pPr>
            <w:r w:rsidRPr="00405C3A">
              <w:rPr>
                <w:rFonts w:ascii="Times New Roman" w:hAnsi="Times New Roman" w:cs="Times New Roman"/>
                <w:sz w:val="20"/>
                <w:szCs w:val="20"/>
              </w:rPr>
              <w:t>Brand Asset Value - using Goodwill and Intangi</w:t>
            </w:r>
            <w:r>
              <w:rPr>
                <w:rFonts w:ascii="Times New Roman" w:hAnsi="Times New Roman" w:cs="Times New Roman"/>
                <w:sz w:val="20"/>
                <w:szCs w:val="20"/>
              </w:rPr>
              <w:t>bles instead</w:t>
            </w:r>
          </w:p>
        </w:tc>
        <w:tc>
          <w:tcPr>
            <w:tcW w:w="2700" w:type="dxa"/>
          </w:tcPr>
          <w:p w:rsidR="00094F0F" w:rsidRPr="00D24619" w:rsidRDefault="00094F0F" w:rsidP="00F1292C">
            <w:pPr>
              <w:rPr>
                <w:rFonts w:ascii="Times New Roman" w:hAnsi="Times New Roman" w:cs="Times New Roman"/>
                <w:sz w:val="20"/>
                <w:szCs w:val="20"/>
              </w:rPr>
            </w:pPr>
            <w:r w:rsidRPr="00405C3A">
              <w:rPr>
                <w:rFonts w:ascii="Times New Roman" w:hAnsi="Times New Roman" w:cs="Times New Roman"/>
                <w:sz w:val="20"/>
                <w:szCs w:val="20"/>
              </w:rPr>
              <w:t>([Goodwill and intangibles Y1]+[Goodwill and intangibles Y2]+[Goodwill and intangibles Y3]+[Goodwill and intangibles Y4]+[Goodwill and intangibles Y5])/5</w:t>
            </w:r>
          </w:p>
        </w:tc>
        <w:tc>
          <w:tcPr>
            <w:tcW w:w="2268" w:type="dxa"/>
          </w:tcPr>
          <w:p w:rsidR="00094F0F" w:rsidRPr="00D24619" w:rsidRDefault="00094F0F" w:rsidP="00F1292C">
            <w:pPr>
              <w:rPr>
                <w:rFonts w:ascii="Times New Roman" w:hAnsi="Times New Roman" w:cs="Times New Roman"/>
                <w:sz w:val="20"/>
                <w:szCs w:val="20"/>
              </w:rPr>
            </w:pPr>
            <w:r>
              <w:rPr>
                <w:rFonts w:ascii="Times New Roman" w:hAnsi="Times New Roman" w:cs="Times New Roman"/>
                <w:sz w:val="20"/>
                <w:szCs w:val="20"/>
              </w:rPr>
              <w:t>U</w:t>
            </w:r>
            <w:r w:rsidRPr="00405C3A">
              <w:rPr>
                <w:rFonts w:ascii="Times New Roman" w:hAnsi="Times New Roman" w:cs="Times New Roman"/>
                <w:sz w:val="20"/>
                <w:szCs w:val="20"/>
              </w:rPr>
              <w:t>sed in O'S Enhanced Book Value.</w:t>
            </w:r>
          </w:p>
        </w:tc>
      </w:tr>
      <w:tr w:rsidR="00094F0F" w:rsidTr="006E4AB7">
        <w:tc>
          <w:tcPr>
            <w:tcW w:w="2178" w:type="dxa"/>
          </w:tcPr>
          <w:p w:rsidR="00094F0F" w:rsidRPr="00D24619" w:rsidRDefault="00094F0F" w:rsidP="00F1292C">
            <w:pPr>
              <w:rPr>
                <w:rFonts w:ascii="Times New Roman" w:hAnsi="Times New Roman" w:cs="Times New Roman"/>
                <w:sz w:val="20"/>
                <w:szCs w:val="20"/>
              </w:rPr>
            </w:pPr>
            <w:proofErr w:type="spellStart"/>
            <w:r w:rsidRPr="00A77E09">
              <w:rPr>
                <w:rFonts w:ascii="Times New Roman" w:hAnsi="Times New Roman" w:cs="Times New Roman"/>
                <w:color w:val="FFC000"/>
                <w:sz w:val="20"/>
                <w:szCs w:val="20"/>
              </w:rPr>
              <w:t>DeltaNetFinlAssets</w:t>
            </w:r>
            <w:proofErr w:type="spellEnd"/>
          </w:p>
        </w:tc>
        <w:tc>
          <w:tcPr>
            <w:tcW w:w="2430" w:type="dxa"/>
          </w:tcPr>
          <w:p w:rsidR="00094F0F" w:rsidRPr="00D24619" w:rsidRDefault="00094F0F" w:rsidP="00F1292C">
            <w:pPr>
              <w:rPr>
                <w:rFonts w:ascii="Times New Roman" w:hAnsi="Times New Roman" w:cs="Times New Roman"/>
                <w:sz w:val="20"/>
                <w:szCs w:val="20"/>
              </w:rPr>
            </w:pPr>
            <w:r>
              <w:rPr>
                <w:rFonts w:ascii="Times New Roman" w:hAnsi="Times New Roman" w:cs="Times New Roman"/>
                <w:sz w:val="20"/>
                <w:szCs w:val="20"/>
              </w:rPr>
              <w:t>Change in F</w:t>
            </w:r>
            <w:r w:rsidRPr="00405C3A">
              <w:rPr>
                <w:rFonts w:ascii="Times New Roman" w:hAnsi="Times New Roman" w:cs="Times New Roman"/>
                <w:sz w:val="20"/>
                <w:szCs w:val="20"/>
              </w:rPr>
              <w:t>IN: FIN = FINA - FINL; FINA = (</w:t>
            </w:r>
            <w:proofErr w:type="spellStart"/>
            <w:r w:rsidRPr="00405C3A">
              <w:rPr>
                <w:rFonts w:ascii="Times New Roman" w:hAnsi="Times New Roman" w:cs="Times New Roman"/>
                <w:sz w:val="20"/>
                <w:szCs w:val="20"/>
              </w:rPr>
              <w:t>STInv</w:t>
            </w:r>
            <w:proofErr w:type="spellEnd"/>
            <w:r w:rsidRPr="00405C3A">
              <w:rPr>
                <w:rFonts w:ascii="Times New Roman" w:hAnsi="Times New Roman" w:cs="Times New Roman"/>
                <w:sz w:val="20"/>
                <w:szCs w:val="20"/>
              </w:rPr>
              <w:t xml:space="preserve"> + </w:t>
            </w:r>
            <w:proofErr w:type="spellStart"/>
            <w:r w:rsidRPr="00405C3A">
              <w:rPr>
                <w:rFonts w:ascii="Times New Roman" w:hAnsi="Times New Roman" w:cs="Times New Roman"/>
                <w:sz w:val="20"/>
                <w:szCs w:val="20"/>
              </w:rPr>
              <w:t>LTInv</w:t>
            </w:r>
            <w:proofErr w:type="spellEnd"/>
            <w:r w:rsidRPr="00405C3A">
              <w:rPr>
                <w:rFonts w:ascii="Times New Roman" w:hAnsi="Times New Roman" w:cs="Times New Roman"/>
                <w:sz w:val="20"/>
                <w:szCs w:val="20"/>
              </w:rPr>
              <w:t xml:space="preserve">); FINL = LTD + </w:t>
            </w:r>
            <w:proofErr w:type="spellStart"/>
            <w:r w:rsidRPr="00405C3A">
              <w:rPr>
                <w:rFonts w:ascii="Times New Roman" w:hAnsi="Times New Roman" w:cs="Times New Roman"/>
                <w:sz w:val="20"/>
                <w:szCs w:val="20"/>
              </w:rPr>
              <w:t>STD+PrefStock</w:t>
            </w:r>
            <w:proofErr w:type="spellEnd"/>
            <w:r w:rsidRPr="00405C3A">
              <w:rPr>
                <w:rFonts w:ascii="Times New Roman" w:hAnsi="Times New Roman" w:cs="Times New Roman"/>
                <w:sz w:val="20"/>
                <w:szCs w:val="20"/>
              </w:rPr>
              <w:t xml:space="preserve">.        </w:t>
            </w:r>
          </w:p>
        </w:tc>
        <w:tc>
          <w:tcPr>
            <w:tcW w:w="2700" w:type="dxa"/>
          </w:tcPr>
          <w:p w:rsidR="00094F0F" w:rsidRPr="00D24619" w:rsidRDefault="00094F0F" w:rsidP="00F1292C">
            <w:pPr>
              <w:rPr>
                <w:rFonts w:ascii="Times New Roman" w:hAnsi="Times New Roman" w:cs="Times New Roman"/>
                <w:sz w:val="20"/>
                <w:szCs w:val="20"/>
              </w:rPr>
            </w:pPr>
            <w:r w:rsidRPr="00405C3A">
              <w:rPr>
                <w:rFonts w:ascii="Times New Roman" w:hAnsi="Times New Roman" w:cs="Times New Roman"/>
                <w:sz w:val="20"/>
                <w:szCs w:val="20"/>
              </w:rPr>
              <w:t>[FIN_Y1]-[FIN_Y2]</w:t>
            </w:r>
          </w:p>
        </w:tc>
        <w:tc>
          <w:tcPr>
            <w:tcW w:w="2268" w:type="dxa"/>
          </w:tcPr>
          <w:p w:rsidR="00094F0F" w:rsidRPr="00D24619" w:rsidRDefault="00094F0F" w:rsidP="00F1292C">
            <w:pPr>
              <w:rPr>
                <w:rFonts w:ascii="Times New Roman" w:hAnsi="Times New Roman" w:cs="Times New Roman"/>
                <w:sz w:val="20"/>
                <w:szCs w:val="20"/>
              </w:rPr>
            </w:pPr>
            <w:r>
              <w:rPr>
                <w:rFonts w:ascii="Times New Roman" w:hAnsi="Times New Roman" w:cs="Times New Roman"/>
                <w:sz w:val="20"/>
                <w:szCs w:val="20"/>
              </w:rPr>
              <w:t>Used in calculating TACC</w:t>
            </w:r>
          </w:p>
        </w:tc>
      </w:tr>
      <w:tr w:rsidR="00094F0F" w:rsidTr="006E4AB7">
        <w:tc>
          <w:tcPr>
            <w:tcW w:w="2178" w:type="dxa"/>
          </w:tcPr>
          <w:p w:rsidR="00094F0F" w:rsidRPr="00D24619" w:rsidRDefault="00094F0F" w:rsidP="00F1292C">
            <w:pPr>
              <w:rPr>
                <w:rFonts w:ascii="Times New Roman" w:hAnsi="Times New Roman" w:cs="Times New Roman"/>
                <w:sz w:val="20"/>
                <w:szCs w:val="20"/>
              </w:rPr>
            </w:pPr>
            <w:proofErr w:type="spellStart"/>
            <w:r w:rsidRPr="00A77E09">
              <w:rPr>
                <w:rFonts w:ascii="Times New Roman" w:hAnsi="Times New Roman" w:cs="Times New Roman"/>
                <w:color w:val="FFC000"/>
                <w:sz w:val="20"/>
                <w:szCs w:val="20"/>
              </w:rPr>
              <w:t>DeltaNetNonCurrOpAssets</w:t>
            </w:r>
            <w:proofErr w:type="spellEnd"/>
          </w:p>
        </w:tc>
        <w:tc>
          <w:tcPr>
            <w:tcW w:w="2430" w:type="dxa"/>
          </w:tcPr>
          <w:p w:rsidR="00094F0F" w:rsidRPr="00D24619" w:rsidRDefault="00094F0F" w:rsidP="00F1292C">
            <w:pPr>
              <w:rPr>
                <w:rFonts w:ascii="Times New Roman" w:hAnsi="Times New Roman" w:cs="Times New Roman"/>
                <w:sz w:val="20"/>
                <w:szCs w:val="20"/>
              </w:rPr>
            </w:pPr>
            <w:r w:rsidRPr="00EB7AA1">
              <w:rPr>
                <w:rFonts w:ascii="Times New Roman" w:hAnsi="Times New Roman" w:cs="Times New Roman"/>
                <w:sz w:val="20"/>
                <w:szCs w:val="20"/>
              </w:rPr>
              <w:t xml:space="preserve">Change in NCO; NCO= (NCO Assets - NCO </w:t>
            </w:r>
            <w:proofErr w:type="spellStart"/>
            <w:r w:rsidRPr="00EB7AA1">
              <w:rPr>
                <w:rFonts w:ascii="Times New Roman" w:hAnsi="Times New Roman" w:cs="Times New Roman"/>
                <w:sz w:val="20"/>
                <w:szCs w:val="20"/>
              </w:rPr>
              <w:t>Liabs</w:t>
            </w:r>
            <w:proofErr w:type="spellEnd"/>
            <w:r w:rsidRPr="00EB7AA1">
              <w:rPr>
                <w:rFonts w:ascii="Times New Roman" w:hAnsi="Times New Roman" w:cs="Times New Roman"/>
                <w:sz w:val="20"/>
                <w:szCs w:val="20"/>
              </w:rPr>
              <w:t>);  NCO = (TA-CA-</w:t>
            </w:r>
            <w:proofErr w:type="spellStart"/>
            <w:r w:rsidRPr="00EB7AA1">
              <w:rPr>
                <w:rFonts w:ascii="Times New Roman" w:hAnsi="Times New Roman" w:cs="Times New Roman"/>
                <w:sz w:val="20"/>
                <w:szCs w:val="20"/>
              </w:rPr>
              <w:t>LTInv</w:t>
            </w:r>
            <w:proofErr w:type="spellEnd"/>
            <w:r w:rsidRPr="00EB7AA1">
              <w:rPr>
                <w:rFonts w:ascii="Times New Roman" w:hAnsi="Times New Roman" w:cs="Times New Roman"/>
                <w:sz w:val="20"/>
                <w:szCs w:val="20"/>
              </w:rPr>
              <w:t xml:space="preserve">) - (TL-CL-LTD)          </w:t>
            </w:r>
          </w:p>
        </w:tc>
        <w:tc>
          <w:tcPr>
            <w:tcW w:w="2700" w:type="dxa"/>
          </w:tcPr>
          <w:p w:rsidR="00094F0F" w:rsidRPr="00D24619" w:rsidRDefault="00094F0F" w:rsidP="00F1292C">
            <w:pPr>
              <w:rPr>
                <w:rFonts w:ascii="Times New Roman" w:hAnsi="Times New Roman" w:cs="Times New Roman"/>
                <w:sz w:val="20"/>
                <w:szCs w:val="20"/>
              </w:rPr>
            </w:pPr>
            <w:r w:rsidRPr="00EB7AA1">
              <w:rPr>
                <w:rFonts w:ascii="Times New Roman" w:hAnsi="Times New Roman" w:cs="Times New Roman"/>
                <w:sz w:val="20"/>
                <w:szCs w:val="20"/>
              </w:rPr>
              <w:t>[NCO_Y1]-[NCO_Y2]</w:t>
            </w:r>
          </w:p>
        </w:tc>
        <w:tc>
          <w:tcPr>
            <w:tcW w:w="2268" w:type="dxa"/>
          </w:tcPr>
          <w:p w:rsidR="00094F0F" w:rsidRPr="00D24619" w:rsidRDefault="00094F0F" w:rsidP="00F1292C">
            <w:pPr>
              <w:rPr>
                <w:rFonts w:ascii="Times New Roman" w:hAnsi="Times New Roman" w:cs="Times New Roman"/>
                <w:sz w:val="20"/>
                <w:szCs w:val="20"/>
              </w:rPr>
            </w:pPr>
            <w:r>
              <w:rPr>
                <w:rFonts w:ascii="Times New Roman" w:hAnsi="Times New Roman" w:cs="Times New Roman"/>
                <w:sz w:val="20"/>
                <w:szCs w:val="20"/>
              </w:rPr>
              <w:t>Used in calculating TACC</w:t>
            </w:r>
          </w:p>
        </w:tc>
      </w:tr>
      <w:tr w:rsidR="00094F0F" w:rsidTr="006E4AB7">
        <w:tc>
          <w:tcPr>
            <w:tcW w:w="2178" w:type="dxa"/>
          </w:tcPr>
          <w:p w:rsidR="00094F0F" w:rsidRPr="00D24619" w:rsidRDefault="00094F0F" w:rsidP="00F1292C">
            <w:pPr>
              <w:rPr>
                <w:rFonts w:ascii="Times New Roman" w:hAnsi="Times New Roman" w:cs="Times New Roman"/>
                <w:sz w:val="20"/>
                <w:szCs w:val="20"/>
              </w:rPr>
            </w:pPr>
            <w:proofErr w:type="spellStart"/>
            <w:r w:rsidRPr="00A77E09">
              <w:rPr>
                <w:rFonts w:ascii="Times New Roman" w:hAnsi="Times New Roman" w:cs="Times New Roman"/>
                <w:color w:val="FFC000"/>
                <w:sz w:val="20"/>
                <w:szCs w:val="20"/>
              </w:rPr>
              <w:t>DeltaWorkingCapital</w:t>
            </w:r>
            <w:proofErr w:type="spellEnd"/>
          </w:p>
        </w:tc>
        <w:tc>
          <w:tcPr>
            <w:tcW w:w="2430" w:type="dxa"/>
          </w:tcPr>
          <w:p w:rsidR="00094F0F" w:rsidRPr="00D24619" w:rsidRDefault="00094F0F" w:rsidP="00F1292C">
            <w:pPr>
              <w:rPr>
                <w:rFonts w:ascii="Times New Roman" w:hAnsi="Times New Roman" w:cs="Times New Roman"/>
                <w:sz w:val="20"/>
                <w:szCs w:val="20"/>
              </w:rPr>
            </w:pPr>
            <w:r w:rsidRPr="00EB7AA1">
              <w:rPr>
                <w:rFonts w:ascii="Times New Roman" w:hAnsi="Times New Roman" w:cs="Times New Roman"/>
                <w:sz w:val="20"/>
                <w:szCs w:val="20"/>
              </w:rPr>
              <w:t xml:space="preserve">WC Y1 - WC Y2   </w:t>
            </w:r>
          </w:p>
        </w:tc>
        <w:tc>
          <w:tcPr>
            <w:tcW w:w="2700" w:type="dxa"/>
          </w:tcPr>
          <w:p w:rsidR="00094F0F" w:rsidRPr="00D24619" w:rsidRDefault="00094F0F" w:rsidP="00F1292C">
            <w:pPr>
              <w:rPr>
                <w:rFonts w:ascii="Times New Roman" w:hAnsi="Times New Roman" w:cs="Times New Roman"/>
                <w:sz w:val="20"/>
                <w:szCs w:val="20"/>
              </w:rPr>
            </w:pPr>
            <w:r w:rsidRPr="00EB7AA1">
              <w:rPr>
                <w:rFonts w:ascii="Times New Roman" w:hAnsi="Times New Roman" w:cs="Times New Roman"/>
                <w:sz w:val="20"/>
                <w:szCs w:val="20"/>
              </w:rPr>
              <w:t>([Working Capital Y1] - [Working Capital Y2])</w:t>
            </w:r>
          </w:p>
        </w:tc>
        <w:tc>
          <w:tcPr>
            <w:tcW w:w="2268" w:type="dxa"/>
          </w:tcPr>
          <w:p w:rsidR="00094F0F" w:rsidRPr="00D24619" w:rsidRDefault="00094F0F" w:rsidP="00F1292C">
            <w:pPr>
              <w:rPr>
                <w:rFonts w:ascii="Times New Roman" w:hAnsi="Times New Roman" w:cs="Times New Roman"/>
                <w:sz w:val="20"/>
                <w:szCs w:val="20"/>
              </w:rPr>
            </w:pPr>
            <w:r>
              <w:rPr>
                <w:rFonts w:ascii="Times New Roman" w:hAnsi="Times New Roman" w:cs="Times New Roman"/>
                <w:sz w:val="20"/>
                <w:szCs w:val="20"/>
              </w:rPr>
              <w:t>Used in calculating TACC</w:t>
            </w:r>
          </w:p>
        </w:tc>
      </w:tr>
      <w:tr w:rsidR="00094F0F" w:rsidTr="006E4AB7">
        <w:tc>
          <w:tcPr>
            <w:tcW w:w="2178" w:type="dxa"/>
          </w:tcPr>
          <w:p w:rsidR="00094F0F" w:rsidRPr="005747D7" w:rsidRDefault="00094F0F" w:rsidP="00F1292C">
            <w:pPr>
              <w:rPr>
                <w:rFonts w:ascii="Times New Roman" w:hAnsi="Times New Roman" w:cs="Times New Roman"/>
                <w:strike/>
                <w:sz w:val="20"/>
                <w:szCs w:val="20"/>
              </w:rPr>
            </w:pPr>
            <w:r w:rsidRPr="00C433F2">
              <w:rPr>
                <w:rFonts w:ascii="Times New Roman" w:hAnsi="Times New Roman" w:cs="Times New Roman"/>
                <w:strike/>
                <w:color w:val="FF0000"/>
                <w:sz w:val="20"/>
                <w:szCs w:val="20"/>
              </w:rPr>
              <w:t>EBITDA/EV_Max100</w:t>
            </w:r>
          </w:p>
        </w:tc>
        <w:tc>
          <w:tcPr>
            <w:tcW w:w="2430" w:type="dxa"/>
          </w:tcPr>
          <w:p w:rsidR="00094F0F" w:rsidRPr="00D24619" w:rsidRDefault="00094F0F" w:rsidP="00F1292C">
            <w:pPr>
              <w:rPr>
                <w:rFonts w:ascii="Times New Roman" w:hAnsi="Times New Roman" w:cs="Times New Roman"/>
                <w:sz w:val="20"/>
                <w:szCs w:val="20"/>
              </w:rPr>
            </w:pPr>
            <w:r w:rsidRPr="00EB7AA1">
              <w:rPr>
                <w:rFonts w:ascii="Times New Roman" w:hAnsi="Times New Roman" w:cs="Times New Roman"/>
                <w:sz w:val="20"/>
                <w:szCs w:val="20"/>
              </w:rPr>
              <w:t xml:space="preserve">Inverse </w:t>
            </w:r>
            <w:proofErr w:type="gramStart"/>
            <w:r w:rsidRPr="00EB7AA1">
              <w:rPr>
                <w:rFonts w:ascii="Times New Roman" w:hAnsi="Times New Roman" w:cs="Times New Roman"/>
                <w:sz w:val="20"/>
                <w:szCs w:val="20"/>
              </w:rPr>
              <w:t>of  EV</w:t>
            </w:r>
            <w:proofErr w:type="gramEnd"/>
            <w:r w:rsidRPr="00EB7AA1">
              <w:rPr>
                <w:rFonts w:ascii="Times New Roman" w:hAnsi="Times New Roman" w:cs="Times New Roman"/>
                <w:sz w:val="20"/>
                <w:szCs w:val="20"/>
              </w:rPr>
              <w:t xml:space="preserve">/EBITDA; multiplied with100; limit to 100 with min function. Some with &gt;500.        </w:t>
            </w:r>
          </w:p>
        </w:tc>
        <w:tc>
          <w:tcPr>
            <w:tcW w:w="2700" w:type="dxa"/>
          </w:tcPr>
          <w:p w:rsidR="00094F0F" w:rsidRPr="00D24619" w:rsidRDefault="00094F0F" w:rsidP="00F1292C">
            <w:pPr>
              <w:rPr>
                <w:rFonts w:ascii="Times New Roman" w:hAnsi="Times New Roman" w:cs="Times New Roman"/>
                <w:sz w:val="20"/>
                <w:szCs w:val="20"/>
              </w:rPr>
            </w:pPr>
            <w:r w:rsidRPr="00EB7AA1">
              <w:rPr>
                <w:rFonts w:ascii="Times New Roman" w:hAnsi="Times New Roman" w:cs="Times New Roman"/>
                <w:sz w:val="20"/>
                <w:szCs w:val="20"/>
              </w:rPr>
              <w:t>MIN(100/([Enterprise Value/EBITDA]),100)</w:t>
            </w:r>
          </w:p>
        </w:tc>
        <w:tc>
          <w:tcPr>
            <w:tcW w:w="2268" w:type="dxa"/>
          </w:tcPr>
          <w:p w:rsidR="00094F0F" w:rsidRPr="00D24619" w:rsidRDefault="00094F0F" w:rsidP="00D43B2B">
            <w:pPr>
              <w:rPr>
                <w:rFonts w:ascii="Times New Roman" w:hAnsi="Times New Roman" w:cs="Times New Roman"/>
                <w:sz w:val="20"/>
                <w:szCs w:val="20"/>
              </w:rPr>
            </w:pPr>
            <w:r w:rsidRPr="00D43B2B">
              <w:rPr>
                <w:rFonts w:ascii="Times New Roman" w:hAnsi="Times New Roman" w:cs="Times New Roman"/>
                <w:b/>
                <w:color w:val="FF0000"/>
                <w:sz w:val="20"/>
                <w:szCs w:val="20"/>
              </w:rPr>
              <w:t>Not Good.</w:t>
            </w:r>
            <w:r w:rsidRPr="00D43B2B">
              <w:rPr>
                <w:rFonts w:ascii="Times New Roman" w:hAnsi="Times New Roman" w:cs="Times New Roman"/>
                <w:color w:val="FF0000"/>
                <w:sz w:val="20"/>
                <w:szCs w:val="20"/>
              </w:rPr>
              <w:t xml:space="preserve"> </w:t>
            </w:r>
            <w:r>
              <w:rPr>
                <w:rFonts w:ascii="Times New Roman" w:hAnsi="Times New Roman" w:cs="Times New Roman"/>
                <w:sz w:val="20"/>
                <w:szCs w:val="20"/>
              </w:rPr>
              <w:t xml:space="preserve">Need to improve. Useful </w:t>
            </w:r>
            <w:proofErr w:type="gramStart"/>
            <w:r>
              <w:rPr>
                <w:rFonts w:ascii="Times New Roman" w:hAnsi="Times New Roman" w:cs="Times New Roman"/>
                <w:sz w:val="20"/>
                <w:szCs w:val="20"/>
              </w:rPr>
              <w:t>for  Value</w:t>
            </w:r>
            <w:proofErr w:type="gramEnd"/>
            <w:r>
              <w:rPr>
                <w:rFonts w:ascii="Times New Roman" w:hAnsi="Times New Roman" w:cs="Times New Roman"/>
                <w:sz w:val="20"/>
                <w:szCs w:val="20"/>
              </w:rPr>
              <w:t xml:space="preserve"> Composites. </w:t>
            </w:r>
          </w:p>
        </w:tc>
      </w:tr>
      <w:tr w:rsidR="00094F0F" w:rsidTr="006E4AB7">
        <w:tc>
          <w:tcPr>
            <w:tcW w:w="2178" w:type="dxa"/>
          </w:tcPr>
          <w:p w:rsidR="00094F0F" w:rsidRPr="005747D7" w:rsidRDefault="00094F0F" w:rsidP="00F1292C">
            <w:pPr>
              <w:rPr>
                <w:rFonts w:ascii="Times New Roman" w:hAnsi="Times New Roman" w:cs="Times New Roman"/>
                <w:strike/>
                <w:sz w:val="20"/>
                <w:szCs w:val="20"/>
              </w:rPr>
            </w:pPr>
            <w:r w:rsidRPr="00C433F2">
              <w:rPr>
                <w:rFonts w:ascii="Times New Roman" w:hAnsi="Times New Roman" w:cs="Times New Roman"/>
                <w:strike/>
                <w:color w:val="FF0000"/>
                <w:sz w:val="20"/>
                <w:szCs w:val="20"/>
              </w:rPr>
              <w:t>EBITDA/EV_Max100_NA_50</w:t>
            </w:r>
          </w:p>
        </w:tc>
        <w:tc>
          <w:tcPr>
            <w:tcW w:w="2430" w:type="dxa"/>
          </w:tcPr>
          <w:p w:rsidR="00094F0F" w:rsidRPr="00D24619" w:rsidRDefault="00094F0F" w:rsidP="00F1292C">
            <w:pPr>
              <w:rPr>
                <w:rFonts w:ascii="Times New Roman" w:hAnsi="Times New Roman" w:cs="Times New Roman"/>
                <w:sz w:val="20"/>
                <w:szCs w:val="20"/>
              </w:rPr>
            </w:pPr>
            <w:r w:rsidRPr="00D43B2B">
              <w:rPr>
                <w:rFonts w:ascii="Times New Roman" w:hAnsi="Times New Roman" w:cs="Times New Roman"/>
                <w:sz w:val="20"/>
                <w:szCs w:val="20"/>
              </w:rPr>
              <w:t xml:space="preserve">Inverse </w:t>
            </w:r>
            <w:proofErr w:type="gramStart"/>
            <w:r w:rsidRPr="00D43B2B">
              <w:rPr>
                <w:rFonts w:ascii="Times New Roman" w:hAnsi="Times New Roman" w:cs="Times New Roman"/>
                <w:sz w:val="20"/>
                <w:szCs w:val="20"/>
              </w:rPr>
              <w:t>of  EV</w:t>
            </w:r>
            <w:proofErr w:type="gramEnd"/>
            <w:r w:rsidRPr="00D43B2B">
              <w:rPr>
                <w:rFonts w:ascii="Times New Roman" w:hAnsi="Times New Roman" w:cs="Times New Roman"/>
                <w:sz w:val="20"/>
                <w:szCs w:val="20"/>
              </w:rPr>
              <w:t xml:space="preserve">/EBITDA; </w:t>
            </w:r>
            <w:proofErr w:type="spellStart"/>
            <w:r w:rsidRPr="00D43B2B">
              <w:rPr>
                <w:rFonts w:ascii="Times New Roman" w:hAnsi="Times New Roman" w:cs="Times New Roman"/>
                <w:sz w:val="20"/>
                <w:szCs w:val="20"/>
              </w:rPr>
              <w:t>multiplly</w:t>
            </w:r>
            <w:proofErr w:type="spellEnd"/>
            <w:r w:rsidRPr="00D43B2B">
              <w:rPr>
                <w:rFonts w:ascii="Times New Roman" w:hAnsi="Times New Roman" w:cs="Times New Roman"/>
                <w:sz w:val="20"/>
                <w:szCs w:val="20"/>
              </w:rPr>
              <w:t xml:space="preserve"> with100; limit to 100. Use 50 for NA. My version of % rank for O'S.   </w:t>
            </w:r>
          </w:p>
        </w:tc>
        <w:tc>
          <w:tcPr>
            <w:tcW w:w="2700" w:type="dxa"/>
          </w:tcPr>
          <w:p w:rsidR="00094F0F" w:rsidRPr="00D24619" w:rsidRDefault="00094F0F" w:rsidP="00F1292C">
            <w:pPr>
              <w:rPr>
                <w:rFonts w:ascii="Times New Roman" w:hAnsi="Times New Roman" w:cs="Times New Roman"/>
                <w:sz w:val="20"/>
                <w:szCs w:val="20"/>
              </w:rPr>
            </w:pPr>
            <w:r w:rsidRPr="00D43B2B">
              <w:rPr>
                <w:rFonts w:ascii="Times New Roman" w:hAnsi="Times New Roman" w:cs="Times New Roman"/>
                <w:sz w:val="20"/>
                <w:szCs w:val="20"/>
              </w:rPr>
              <w:t>(IIF(</w:t>
            </w:r>
            <w:proofErr w:type="spellStart"/>
            <w:r w:rsidRPr="00D43B2B">
              <w:rPr>
                <w:rFonts w:ascii="Times New Roman" w:hAnsi="Times New Roman" w:cs="Times New Roman"/>
                <w:sz w:val="20"/>
                <w:szCs w:val="20"/>
              </w:rPr>
              <w:t>IsFieldNull</w:t>
            </w:r>
            <w:proofErr w:type="spellEnd"/>
            <w:r w:rsidRPr="00D43B2B">
              <w:rPr>
                <w:rFonts w:ascii="Times New Roman" w:hAnsi="Times New Roman" w:cs="Times New Roman"/>
                <w:sz w:val="20"/>
                <w:szCs w:val="20"/>
              </w:rPr>
              <w:t>([EBITDA/EV_Max100])=0,50,[EBITDA/EV_Max100]))</w:t>
            </w:r>
          </w:p>
        </w:tc>
        <w:tc>
          <w:tcPr>
            <w:tcW w:w="2268" w:type="dxa"/>
          </w:tcPr>
          <w:p w:rsidR="00094F0F" w:rsidRPr="00D24619" w:rsidRDefault="00094F0F" w:rsidP="00F1292C">
            <w:pPr>
              <w:rPr>
                <w:rFonts w:ascii="Times New Roman" w:hAnsi="Times New Roman" w:cs="Times New Roman"/>
                <w:sz w:val="20"/>
                <w:szCs w:val="20"/>
              </w:rPr>
            </w:pPr>
            <w:r w:rsidRPr="00D43B2B">
              <w:rPr>
                <w:rFonts w:ascii="Times New Roman" w:hAnsi="Times New Roman" w:cs="Times New Roman"/>
                <w:b/>
                <w:color w:val="FF0000"/>
                <w:sz w:val="20"/>
                <w:szCs w:val="20"/>
              </w:rPr>
              <w:t>Not Good.</w:t>
            </w:r>
            <w:r w:rsidRPr="00D43B2B">
              <w:rPr>
                <w:rFonts w:ascii="Times New Roman" w:hAnsi="Times New Roman" w:cs="Times New Roman"/>
                <w:color w:val="FF0000"/>
                <w:sz w:val="20"/>
                <w:szCs w:val="20"/>
              </w:rPr>
              <w:t xml:space="preserve"> </w:t>
            </w:r>
            <w:r>
              <w:rPr>
                <w:rFonts w:ascii="Times New Roman" w:hAnsi="Times New Roman" w:cs="Times New Roman"/>
                <w:sz w:val="20"/>
                <w:szCs w:val="20"/>
              </w:rPr>
              <w:t xml:space="preserve">Need to improve. Useful </w:t>
            </w:r>
            <w:proofErr w:type="gramStart"/>
            <w:r>
              <w:rPr>
                <w:rFonts w:ascii="Times New Roman" w:hAnsi="Times New Roman" w:cs="Times New Roman"/>
                <w:sz w:val="20"/>
                <w:szCs w:val="20"/>
              </w:rPr>
              <w:t>for  Value</w:t>
            </w:r>
            <w:proofErr w:type="gramEnd"/>
            <w:r>
              <w:rPr>
                <w:rFonts w:ascii="Times New Roman" w:hAnsi="Times New Roman" w:cs="Times New Roman"/>
                <w:sz w:val="20"/>
                <w:szCs w:val="20"/>
              </w:rPr>
              <w:t xml:space="preserve"> Composites.</w:t>
            </w:r>
          </w:p>
        </w:tc>
      </w:tr>
      <w:tr w:rsidR="00094F0F" w:rsidTr="006E4AB7">
        <w:tc>
          <w:tcPr>
            <w:tcW w:w="2178" w:type="dxa"/>
          </w:tcPr>
          <w:p w:rsidR="00094F0F" w:rsidRPr="00D24619" w:rsidRDefault="00094F0F" w:rsidP="00F1292C">
            <w:pPr>
              <w:rPr>
                <w:rFonts w:ascii="Times New Roman" w:hAnsi="Times New Roman" w:cs="Times New Roman"/>
                <w:sz w:val="20"/>
                <w:szCs w:val="20"/>
              </w:rPr>
            </w:pPr>
            <w:proofErr w:type="spellStart"/>
            <w:r w:rsidRPr="00A77E09">
              <w:rPr>
                <w:rFonts w:ascii="Times New Roman" w:hAnsi="Times New Roman" w:cs="Times New Roman"/>
                <w:color w:val="00B050"/>
                <w:sz w:val="20"/>
                <w:szCs w:val="20"/>
              </w:rPr>
              <w:t>EnhBookValuePS</w:t>
            </w:r>
            <w:proofErr w:type="spellEnd"/>
          </w:p>
        </w:tc>
        <w:tc>
          <w:tcPr>
            <w:tcW w:w="2430" w:type="dxa"/>
          </w:tcPr>
          <w:p w:rsidR="00094F0F" w:rsidRPr="00D24619" w:rsidRDefault="00094F0F" w:rsidP="00F1292C">
            <w:pPr>
              <w:rPr>
                <w:rFonts w:ascii="Times New Roman" w:hAnsi="Times New Roman" w:cs="Times New Roman"/>
                <w:sz w:val="20"/>
                <w:szCs w:val="20"/>
              </w:rPr>
            </w:pPr>
            <w:r w:rsidRPr="00D43B2B">
              <w:rPr>
                <w:rFonts w:ascii="Times New Roman" w:hAnsi="Times New Roman" w:cs="Times New Roman"/>
                <w:sz w:val="20"/>
                <w:szCs w:val="20"/>
              </w:rPr>
              <w:t xml:space="preserve">Enhanced Book Value; </w:t>
            </w:r>
            <w:r w:rsidRPr="00D43B2B">
              <w:rPr>
                <w:rFonts w:ascii="Times New Roman" w:hAnsi="Times New Roman" w:cs="Times New Roman"/>
                <w:sz w:val="20"/>
                <w:szCs w:val="20"/>
              </w:rPr>
              <w:lastRenderedPageBreak/>
              <w:t>used to ID value companies in Growth companies with high P/B (low %</w:t>
            </w:r>
            <w:proofErr w:type="spellStart"/>
            <w:r w:rsidRPr="00D43B2B">
              <w:rPr>
                <w:rFonts w:ascii="Times New Roman" w:hAnsi="Times New Roman" w:cs="Times New Roman"/>
                <w:sz w:val="20"/>
                <w:szCs w:val="20"/>
              </w:rPr>
              <w:t>Rank_P</w:t>
            </w:r>
            <w:proofErr w:type="spellEnd"/>
            <w:r w:rsidRPr="00D43B2B">
              <w:rPr>
                <w:rFonts w:ascii="Times New Roman" w:hAnsi="Times New Roman" w:cs="Times New Roman"/>
                <w:sz w:val="20"/>
                <w:szCs w:val="20"/>
              </w:rPr>
              <w:t xml:space="preserve">/B_NA-   </w:t>
            </w:r>
          </w:p>
        </w:tc>
        <w:tc>
          <w:tcPr>
            <w:tcW w:w="2700" w:type="dxa"/>
          </w:tcPr>
          <w:p w:rsidR="00094F0F" w:rsidRPr="00D24619" w:rsidRDefault="00094F0F" w:rsidP="00F1292C">
            <w:pPr>
              <w:rPr>
                <w:rFonts w:ascii="Times New Roman" w:hAnsi="Times New Roman" w:cs="Times New Roman"/>
                <w:sz w:val="20"/>
                <w:szCs w:val="20"/>
              </w:rPr>
            </w:pPr>
            <w:r w:rsidRPr="00D43B2B">
              <w:rPr>
                <w:rFonts w:ascii="Times New Roman" w:hAnsi="Times New Roman" w:cs="Times New Roman"/>
                <w:sz w:val="20"/>
                <w:szCs w:val="20"/>
              </w:rPr>
              <w:lastRenderedPageBreak/>
              <w:t xml:space="preserve">[Book value/share Y1] + </w:t>
            </w:r>
            <w:r w:rsidRPr="00D43B2B">
              <w:rPr>
                <w:rFonts w:ascii="Times New Roman" w:hAnsi="Times New Roman" w:cs="Times New Roman"/>
                <w:sz w:val="20"/>
                <w:szCs w:val="20"/>
              </w:rPr>
              <w:lastRenderedPageBreak/>
              <w:t>([</w:t>
            </w:r>
            <w:proofErr w:type="spellStart"/>
            <w:r w:rsidRPr="00D43B2B">
              <w:rPr>
                <w:rFonts w:ascii="Times New Roman" w:hAnsi="Times New Roman" w:cs="Times New Roman"/>
                <w:sz w:val="20"/>
                <w:szCs w:val="20"/>
              </w:rPr>
              <w:t>Mult</w:t>
            </w:r>
            <w:proofErr w:type="spellEnd"/>
            <w:r w:rsidRPr="00D43B2B">
              <w:rPr>
                <w:rFonts w:ascii="Times New Roman" w:hAnsi="Times New Roman" w:cs="Times New Roman"/>
                <w:sz w:val="20"/>
                <w:szCs w:val="20"/>
              </w:rPr>
              <w:t>] * ([R&amp;D_EBV]+[</w:t>
            </w:r>
            <w:proofErr w:type="spellStart"/>
            <w:r w:rsidRPr="00D43B2B">
              <w:rPr>
                <w:rFonts w:ascii="Times New Roman" w:hAnsi="Times New Roman" w:cs="Times New Roman"/>
                <w:sz w:val="20"/>
                <w:szCs w:val="20"/>
              </w:rPr>
              <w:t>Brand_EBV</w:t>
            </w:r>
            <w:proofErr w:type="spellEnd"/>
            <w:r w:rsidRPr="00D43B2B">
              <w:rPr>
                <w:rFonts w:ascii="Times New Roman" w:hAnsi="Times New Roman" w:cs="Times New Roman"/>
                <w:sz w:val="20"/>
                <w:szCs w:val="20"/>
              </w:rPr>
              <w:t>]+[</w:t>
            </w:r>
            <w:proofErr w:type="spellStart"/>
            <w:r w:rsidRPr="00D43B2B">
              <w:rPr>
                <w:rFonts w:ascii="Times New Roman" w:hAnsi="Times New Roman" w:cs="Times New Roman"/>
                <w:sz w:val="20"/>
                <w:szCs w:val="20"/>
              </w:rPr>
              <w:t>Prop_EBV</w:t>
            </w:r>
            <w:proofErr w:type="spellEnd"/>
            <w:r w:rsidRPr="00D43B2B">
              <w:rPr>
                <w:rFonts w:ascii="Times New Roman" w:hAnsi="Times New Roman" w:cs="Times New Roman"/>
                <w:sz w:val="20"/>
                <w:szCs w:val="20"/>
              </w:rPr>
              <w:t>])/[Shares Average Q1])</w:t>
            </w:r>
          </w:p>
        </w:tc>
        <w:tc>
          <w:tcPr>
            <w:tcW w:w="2268" w:type="dxa"/>
          </w:tcPr>
          <w:p w:rsidR="00094F0F" w:rsidRPr="00D24619" w:rsidRDefault="00A77E09" w:rsidP="00A77E09">
            <w:pPr>
              <w:rPr>
                <w:rFonts w:ascii="Times New Roman" w:hAnsi="Times New Roman" w:cs="Times New Roman"/>
                <w:sz w:val="20"/>
                <w:szCs w:val="20"/>
              </w:rPr>
            </w:pPr>
            <w:r>
              <w:rPr>
                <w:rFonts w:ascii="Times New Roman" w:hAnsi="Times New Roman" w:cs="Times New Roman"/>
                <w:sz w:val="20"/>
                <w:szCs w:val="20"/>
              </w:rPr>
              <w:lastRenderedPageBreak/>
              <w:t xml:space="preserve">Used </w:t>
            </w:r>
            <w:r w:rsidR="00094F0F">
              <w:rPr>
                <w:rFonts w:ascii="Times New Roman" w:hAnsi="Times New Roman" w:cs="Times New Roman"/>
                <w:sz w:val="20"/>
                <w:szCs w:val="20"/>
              </w:rPr>
              <w:t xml:space="preserve">to create </w:t>
            </w:r>
            <w:r>
              <w:rPr>
                <w:rFonts w:ascii="Times New Roman" w:hAnsi="Times New Roman" w:cs="Times New Roman"/>
                <w:sz w:val="20"/>
                <w:szCs w:val="20"/>
              </w:rPr>
              <w:lastRenderedPageBreak/>
              <w:t>ValComp_1N</w:t>
            </w:r>
            <w:r w:rsidR="00094F0F">
              <w:rPr>
                <w:rFonts w:ascii="Times New Roman" w:hAnsi="Times New Roman" w:cs="Times New Roman"/>
                <w:sz w:val="20"/>
                <w:szCs w:val="20"/>
              </w:rPr>
              <w:t xml:space="preserve">  </w:t>
            </w:r>
            <w:r>
              <w:rPr>
                <w:rFonts w:ascii="Times New Roman" w:hAnsi="Times New Roman" w:cs="Times New Roman"/>
                <w:sz w:val="20"/>
                <w:szCs w:val="20"/>
              </w:rPr>
              <w:t xml:space="preserve">in value composites </w:t>
            </w:r>
            <w:r w:rsidR="00094F0F">
              <w:rPr>
                <w:rFonts w:ascii="Times New Roman" w:hAnsi="Times New Roman" w:cs="Times New Roman"/>
                <w:sz w:val="20"/>
                <w:szCs w:val="20"/>
              </w:rPr>
              <w:t xml:space="preserve">– </w:t>
            </w:r>
            <w:r>
              <w:rPr>
                <w:rFonts w:ascii="Times New Roman" w:hAnsi="Times New Roman" w:cs="Times New Roman"/>
                <w:sz w:val="20"/>
                <w:szCs w:val="20"/>
              </w:rPr>
              <w:t>in lieu</w:t>
            </w:r>
            <w:r w:rsidR="00094F0F">
              <w:rPr>
                <w:rFonts w:ascii="Times New Roman" w:hAnsi="Times New Roman" w:cs="Times New Roman"/>
                <w:sz w:val="20"/>
                <w:szCs w:val="20"/>
              </w:rPr>
              <w:t xml:space="preserve"> of traditional book value</w:t>
            </w:r>
          </w:p>
        </w:tc>
      </w:tr>
      <w:tr w:rsidR="00094F0F" w:rsidTr="006E4AB7">
        <w:tc>
          <w:tcPr>
            <w:tcW w:w="2178" w:type="dxa"/>
          </w:tcPr>
          <w:p w:rsidR="00094F0F" w:rsidRPr="001476FD" w:rsidRDefault="00094F0F" w:rsidP="00F1292C">
            <w:pPr>
              <w:rPr>
                <w:rFonts w:ascii="Times New Roman" w:hAnsi="Times New Roman" w:cs="Times New Roman"/>
                <w:strike/>
                <w:sz w:val="20"/>
                <w:szCs w:val="20"/>
              </w:rPr>
            </w:pPr>
            <w:r w:rsidRPr="001476FD">
              <w:rPr>
                <w:rFonts w:ascii="Times New Roman" w:hAnsi="Times New Roman" w:cs="Times New Roman"/>
                <w:strike/>
                <w:color w:val="FF0000"/>
                <w:sz w:val="20"/>
                <w:szCs w:val="20"/>
              </w:rPr>
              <w:lastRenderedPageBreak/>
              <w:t>FCF2</w:t>
            </w:r>
          </w:p>
        </w:tc>
        <w:tc>
          <w:tcPr>
            <w:tcW w:w="2430" w:type="dxa"/>
          </w:tcPr>
          <w:p w:rsidR="00094F0F" w:rsidRPr="00D24619" w:rsidRDefault="00094F0F" w:rsidP="00F1292C">
            <w:pPr>
              <w:rPr>
                <w:rFonts w:ascii="Times New Roman" w:hAnsi="Times New Roman" w:cs="Times New Roman"/>
                <w:sz w:val="20"/>
                <w:szCs w:val="20"/>
              </w:rPr>
            </w:pPr>
            <w:r w:rsidRPr="002015AF">
              <w:rPr>
                <w:rFonts w:ascii="Times New Roman" w:hAnsi="Times New Roman" w:cs="Times New Roman"/>
                <w:sz w:val="20"/>
                <w:szCs w:val="20"/>
              </w:rPr>
              <w:t>Free Cash Flow 2 /</w:t>
            </w:r>
            <w:proofErr w:type="spellStart"/>
            <w:r w:rsidRPr="002015AF">
              <w:rPr>
                <w:rFonts w:ascii="Times New Roman" w:hAnsi="Times New Roman" w:cs="Times New Roman"/>
                <w:sz w:val="20"/>
                <w:szCs w:val="20"/>
              </w:rPr>
              <w:t>Sh</w:t>
            </w:r>
            <w:proofErr w:type="spellEnd"/>
            <w:r w:rsidRPr="002015AF">
              <w:rPr>
                <w:rFonts w:ascii="Times New Roman" w:hAnsi="Times New Roman" w:cs="Times New Roman"/>
                <w:sz w:val="20"/>
                <w:szCs w:val="20"/>
              </w:rPr>
              <w:t xml:space="preserve"> = (EBITDA - </w:t>
            </w:r>
            <w:proofErr w:type="spellStart"/>
            <w:r w:rsidRPr="002015AF">
              <w:rPr>
                <w:rFonts w:ascii="Times New Roman" w:hAnsi="Times New Roman" w:cs="Times New Roman"/>
                <w:sz w:val="20"/>
                <w:szCs w:val="20"/>
              </w:rPr>
              <w:t>DeltaWC</w:t>
            </w:r>
            <w:proofErr w:type="spellEnd"/>
            <w:r w:rsidRPr="002015AF">
              <w:rPr>
                <w:rFonts w:ascii="Times New Roman" w:hAnsi="Times New Roman" w:cs="Times New Roman"/>
                <w:sz w:val="20"/>
                <w:szCs w:val="20"/>
              </w:rPr>
              <w:t xml:space="preserve"> - Cap Expenditure)/ # of shares </w:t>
            </w:r>
            <w:proofErr w:type="spellStart"/>
            <w:r w:rsidRPr="002015AF">
              <w:rPr>
                <w:rFonts w:ascii="Times New Roman" w:hAnsi="Times New Roman" w:cs="Times New Roman"/>
                <w:sz w:val="20"/>
                <w:szCs w:val="20"/>
              </w:rPr>
              <w:t>Agri</w:t>
            </w:r>
            <w:proofErr w:type="spellEnd"/>
            <w:r w:rsidRPr="002015AF">
              <w:rPr>
                <w:rFonts w:ascii="Times New Roman" w:hAnsi="Times New Roman" w:cs="Times New Roman"/>
                <w:sz w:val="20"/>
                <w:szCs w:val="20"/>
              </w:rPr>
              <w:t xml:space="preserve"> paper ref      </w:t>
            </w:r>
          </w:p>
        </w:tc>
        <w:tc>
          <w:tcPr>
            <w:tcW w:w="2700" w:type="dxa"/>
          </w:tcPr>
          <w:p w:rsidR="00094F0F" w:rsidRPr="00D24619" w:rsidRDefault="00094F0F" w:rsidP="00F1292C">
            <w:pPr>
              <w:rPr>
                <w:rFonts w:ascii="Times New Roman" w:hAnsi="Times New Roman" w:cs="Times New Roman"/>
                <w:sz w:val="20"/>
                <w:szCs w:val="20"/>
              </w:rPr>
            </w:pPr>
            <w:r w:rsidRPr="002015AF">
              <w:rPr>
                <w:rFonts w:ascii="Times New Roman" w:hAnsi="Times New Roman" w:cs="Times New Roman"/>
                <w:sz w:val="20"/>
                <w:szCs w:val="20"/>
              </w:rPr>
              <w:t>([EBIT Y1] + [Depreciation Y1]- [</w:t>
            </w:r>
            <w:proofErr w:type="spellStart"/>
            <w:r w:rsidRPr="002015AF">
              <w:rPr>
                <w:rFonts w:ascii="Times New Roman" w:hAnsi="Times New Roman" w:cs="Times New Roman"/>
                <w:sz w:val="20"/>
                <w:szCs w:val="20"/>
              </w:rPr>
              <w:t>DettaWorkingCapital</w:t>
            </w:r>
            <w:proofErr w:type="spellEnd"/>
            <w:r w:rsidRPr="002015AF">
              <w:rPr>
                <w:rFonts w:ascii="Times New Roman" w:hAnsi="Times New Roman" w:cs="Times New Roman"/>
                <w:sz w:val="20"/>
                <w:szCs w:val="20"/>
              </w:rPr>
              <w:t>] - [Capital expenditures Y1])/ [Shares Average Q1]</w:t>
            </w:r>
          </w:p>
        </w:tc>
        <w:tc>
          <w:tcPr>
            <w:tcW w:w="2268" w:type="dxa"/>
          </w:tcPr>
          <w:p w:rsidR="00094F0F" w:rsidRPr="00D24619" w:rsidRDefault="00094F0F" w:rsidP="00F1292C">
            <w:pPr>
              <w:rPr>
                <w:rFonts w:ascii="Times New Roman" w:hAnsi="Times New Roman" w:cs="Times New Roman"/>
                <w:sz w:val="20"/>
                <w:szCs w:val="20"/>
              </w:rPr>
            </w:pPr>
            <w:r w:rsidRPr="00507D67">
              <w:rPr>
                <w:rFonts w:ascii="Times New Roman" w:hAnsi="Times New Roman" w:cs="Times New Roman"/>
                <w:b/>
                <w:color w:val="FF0000"/>
                <w:sz w:val="20"/>
                <w:szCs w:val="20"/>
              </w:rPr>
              <w:t>Confusing</w:t>
            </w:r>
            <w:r>
              <w:rPr>
                <w:rFonts w:ascii="Times New Roman" w:hAnsi="Times New Roman" w:cs="Times New Roman"/>
                <w:sz w:val="20"/>
                <w:szCs w:val="20"/>
              </w:rPr>
              <w:t>. Do not use it!</w:t>
            </w:r>
            <w:r w:rsidR="001476FD">
              <w:rPr>
                <w:rFonts w:ascii="Times New Roman" w:hAnsi="Times New Roman" w:cs="Times New Roman"/>
                <w:sz w:val="20"/>
                <w:szCs w:val="20"/>
              </w:rPr>
              <w:t xml:space="preserve"> </w:t>
            </w:r>
            <w:r w:rsidR="001476FD" w:rsidRPr="001476FD">
              <w:rPr>
                <w:rFonts w:ascii="Times New Roman" w:hAnsi="Times New Roman" w:cs="Times New Roman"/>
                <w:color w:val="FF0000"/>
                <w:sz w:val="20"/>
                <w:szCs w:val="20"/>
              </w:rPr>
              <w:t xml:space="preserve">Deleted. </w:t>
            </w:r>
          </w:p>
        </w:tc>
      </w:tr>
      <w:tr w:rsidR="00094F0F" w:rsidTr="006E4AB7">
        <w:tc>
          <w:tcPr>
            <w:tcW w:w="2178" w:type="dxa"/>
          </w:tcPr>
          <w:p w:rsidR="00094F0F" w:rsidRPr="00D24619" w:rsidRDefault="00094F0F" w:rsidP="00F1292C">
            <w:pPr>
              <w:rPr>
                <w:rFonts w:ascii="Times New Roman" w:hAnsi="Times New Roman" w:cs="Times New Roman"/>
                <w:sz w:val="20"/>
                <w:szCs w:val="20"/>
              </w:rPr>
            </w:pPr>
            <w:r w:rsidRPr="00A77E09">
              <w:rPr>
                <w:rFonts w:ascii="Times New Roman" w:hAnsi="Times New Roman" w:cs="Times New Roman"/>
                <w:color w:val="00B050"/>
                <w:sz w:val="20"/>
                <w:szCs w:val="20"/>
              </w:rPr>
              <w:t>FCFE</w:t>
            </w:r>
          </w:p>
        </w:tc>
        <w:tc>
          <w:tcPr>
            <w:tcW w:w="2430" w:type="dxa"/>
          </w:tcPr>
          <w:p w:rsidR="00094F0F" w:rsidRPr="00D24619" w:rsidRDefault="00094F0F" w:rsidP="00F1292C">
            <w:pPr>
              <w:rPr>
                <w:rFonts w:ascii="Times New Roman" w:hAnsi="Times New Roman" w:cs="Times New Roman"/>
                <w:sz w:val="20"/>
                <w:szCs w:val="20"/>
              </w:rPr>
            </w:pPr>
            <w:r w:rsidRPr="002015AF">
              <w:rPr>
                <w:rFonts w:ascii="Times New Roman" w:hAnsi="Times New Roman" w:cs="Times New Roman"/>
                <w:sz w:val="20"/>
                <w:szCs w:val="20"/>
              </w:rPr>
              <w:t xml:space="preserve">Free Cash Flow to  Equity/share; Richardson </w:t>
            </w:r>
            <w:proofErr w:type="spellStart"/>
            <w:r w:rsidRPr="002015AF">
              <w:rPr>
                <w:rFonts w:ascii="Times New Roman" w:hAnsi="Times New Roman" w:cs="Times New Roman"/>
                <w:sz w:val="20"/>
                <w:szCs w:val="20"/>
              </w:rPr>
              <w:t>defn</w:t>
            </w:r>
            <w:proofErr w:type="spellEnd"/>
            <w:r w:rsidRPr="002015AF">
              <w:rPr>
                <w:rFonts w:ascii="Times New Roman" w:hAnsi="Times New Roman" w:cs="Times New Roman"/>
                <w:sz w:val="20"/>
                <w:szCs w:val="20"/>
              </w:rPr>
              <w:t xml:space="preserve">; </w:t>
            </w:r>
            <w:proofErr w:type="spellStart"/>
            <w:r w:rsidRPr="002015AF">
              <w:rPr>
                <w:rFonts w:ascii="Times New Roman" w:hAnsi="Times New Roman" w:cs="Times New Roman"/>
                <w:sz w:val="20"/>
                <w:szCs w:val="20"/>
              </w:rPr>
              <w:t>Bettter</w:t>
            </w:r>
            <w:proofErr w:type="spellEnd"/>
            <w:r w:rsidRPr="002015AF">
              <w:rPr>
                <w:rFonts w:ascii="Times New Roman" w:hAnsi="Times New Roman" w:cs="Times New Roman"/>
                <w:sz w:val="20"/>
                <w:szCs w:val="20"/>
              </w:rPr>
              <w:t xml:space="preserve"> Vs EBITDA and FCF; Found in </w:t>
            </w:r>
            <w:proofErr w:type="spellStart"/>
            <w:r w:rsidRPr="002015AF">
              <w:rPr>
                <w:rFonts w:ascii="Times New Roman" w:hAnsi="Times New Roman" w:cs="Times New Roman"/>
                <w:sz w:val="20"/>
                <w:szCs w:val="20"/>
              </w:rPr>
              <w:t>Agri</w:t>
            </w:r>
            <w:proofErr w:type="spellEnd"/>
            <w:r w:rsidRPr="002015AF">
              <w:rPr>
                <w:rFonts w:ascii="Times New Roman" w:hAnsi="Times New Roman" w:cs="Times New Roman"/>
                <w:sz w:val="20"/>
                <w:szCs w:val="20"/>
              </w:rPr>
              <w:t xml:space="preserve"> bus paper    </w:t>
            </w:r>
          </w:p>
        </w:tc>
        <w:tc>
          <w:tcPr>
            <w:tcW w:w="2700" w:type="dxa"/>
          </w:tcPr>
          <w:p w:rsidR="00094F0F" w:rsidRPr="00D24619" w:rsidRDefault="00094F0F" w:rsidP="00F1292C">
            <w:pPr>
              <w:rPr>
                <w:rFonts w:ascii="Times New Roman" w:hAnsi="Times New Roman" w:cs="Times New Roman"/>
                <w:sz w:val="20"/>
                <w:szCs w:val="20"/>
              </w:rPr>
            </w:pPr>
            <w:r w:rsidRPr="002015AF">
              <w:rPr>
                <w:rFonts w:ascii="Times New Roman" w:hAnsi="Times New Roman" w:cs="Times New Roman"/>
                <w:sz w:val="20"/>
                <w:szCs w:val="20"/>
              </w:rPr>
              <w:t>([EBITDA Y1] - [Depreciation Y1] - [</w:t>
            </w:r>
            <w:proofErr w:type="spellStart"/>
            <w:r w:rsidRPr="002015AF">
              <w:rPr>
                <w:rFonts w:ascii="Times New Roman" w:hAnsi="Times New Roman" w:cs="Times New Roman"/>
                <w:sz w:val="20"/>
                <w:szCs w:val="20"/>
              </w:rPr>
              <w:t>TotalAccrual</w:t>
            </w:r>
            <w:proofErr w:type="spellEnd"/>
            <w:r w:rsidRPr="002015AF">
              <w:rPr>
                <w:rFonts w:ascii="Times New Roman" w:hAnsi="Times New Roman" w:cs="Times New Roman"/>
                <w:sz w:val="20"/>
                <w:szCs w:val="20"/>
              </w:rPr>
              <w:t>])/[Shares Average Q1]</w:t>
            </w:r>
          </w:p>
        </w:tc>
        <w:tc>
          <w:tcPr>
            <w:tcW w:w="2268" w:type="dxa"/>
          </w:tcPr>
          <w:p w:rsidR="00094F0F" w:rsidRPr="00D24619" w:rsidRDefault="00A77E09" w:rsidP="00A77E09">
            <w:pPr>
              <w:rPr>
                <w:rFonts w:ascii="Times New Roman" w:hAnsi="Times New Roman" w:cs="Times New Roman"/>
                <w:sz w:val="20"/>
                <w:szCs w:val="20"/>
              </w:rPr>
            </w:pPr>
            <w:r>
              <w:rPr>
                <w:rFonts w:ascii="Times New Roman" w:hAnsi="Times New Roman" w:cs="Times New Roman"/>
                <w:sz w:val="20"/>
                <w:szCs w:val="20"/>
              </w:rPr>
              <w:t>Used in lieu of</w:t>
            </w:r>
            <w:r w:rsidR="00094F0F">
              <w:rPr>
                <w:rFonts w:ascii="Times New Roman" w:hAnsi="Times New Roman" w:cs="Times New Roman"/>
                <w:sz w:val="20"/>
                <w:szCs w:val="20"/>
              </w:rPr>
              <w:t xml:space="preserve"> Cash Flow in </w:t>
            </w:r>
            <w:proofErr w:type="gramStart"/>
            <w:r w:rsidR="00094F0F">
              <w:rPr>
                <w:rFonts w:ascii="Times New Roman" w:hAnsi="Times New Roman" w:cs="Times New Roman"/>
                <w:sz w:val="20"/>
                <w:szCs w:val="20"/>
              </w:rPr>
              <w:t xml:space="preserve">computing </w:t>
            </w:r>
            <w:r>
              <w:rPr>
                <w:rFonts w:ascii="Times New Roman" w:hAnsi="Times New Roman" w:cs="Times New Roman"/>
                <w:sz w:val="20"/>
                <w:szCs w:val="20"/>
              </w:rPr>
              <w:t xml:space="preserve"> ValComp</w:t>
            </w:r>
            <w:proofErr w:type="gramEnd"/>
            <w:r>
              <w:rPr>
                <w:rFonts w:ascii="Times New Roman" w:hAnsi="Times New Roman" w:cs="Times New Roman"/>
                <w:sz w:val="20"/>
                <w:szCs w:val="20"/>
              </w:rPr>
              <w:t xml:space="preserve">_2N and ValComp_4N in value composites. </w:t>
            </w:r>
          </w:p>
        </w:tc>
      </w:tr>
      <w:tr w:rsidR="00E61BCC" w:rsidTr="006E4AB7">
        <w:tc>
          <w:tcPr>
            <w:tcW w:w="2178" w:type="dxa"/>
          </w:tcPr>
          <w:p w:rsidR="00E61BCC" w:rsidRPr="00952125" w:rsidRDefault="00E61BCC" w:rsidP="00F1292C">
            <w:pPr>
              <w:rPr>
                <w:rFonts w:ascii="Times New Roman" w:hAnsi="Times New Roman" w:cs="Times New Roman"/>
                <w:color w:val="FFC000"/>
                <w:sz w:val="20"/>
                <w:szCs w:val="20"/>
              </w:rPr>
            </w:pPr>
            <w:proofErr w:type="spellStart"/>
            <w:r>
              <w:rPr>
                <w:rFonts w:ascii="Times New Roman" w:hAnsi="Times New Roman" w:cs="Times New Roman"/>
                <w:color w:val="FFC000"/>
                <w:sz w:val="20"/>
                <w:szCs w:val="20"/>
              </w:rPr>
              <w:t>FCFE_Neg</w:t>
            </w:r>
            <w:proofErr w:type="spellEnd"/>
            <w:r>
              <w:rPr>
                <w:rFonts w:ascii="Times New Roman" w:hAnsi="Times New Roman" w:cs="Times New Roman"/>
                <w:color w:val="FFC000"/>
                <w:sz w:val="20"/>
                <w:szCs w:val="20"/>
              </w:rPr>
              <w:noBreakHyphen/>
              <w:t>Flag</w:t>
            </w:r>
          </w:p>
        </w:tc>
        <w:tc>
          <w:tcPr>
            <w:tcW w:w="2430" w:type="dxa"/>
          </w:tcPr>
          <w:p w:rsidR="00E61BCC" w:rsidRPr="00222159" w:rsidRDefault="00E61BCC" w:rsidP="00F1292C">
            <w:pPr>
              <w:rPr>
                <w:rFonts w:ascii="Times New Roman" w:hAnsi="Times New Roman" w:cs="Times New Roman"/>
                <w:sz w:val="20"/>
                <w:szCs w:val="20"/>
              </w:rPr>
            </w:pPr>
            <w:r>
              <w:rPr>
                <w:rFonts w:ascii="Times New Roman" w:hAnsi="Times New Roman" w:cs="Times New Roman"/>
                <w:sz w:val="20"/>
                <w:szCs w:val="20"/>
              </w:rPr>
              <w:t>FCFE is negative</w:t>
            </w:r>
          </w:p>
        </w:tc>
        <w:tc>
          <w:tcPr>
            <w:tcW w:w="2700" w:type="dxa"/>
          </w:tcPr>
          <w:p w:rsidR="00E61BCC" w:rsidRPr="00222159" w:rsidRDefault="00E61BCC" w:rsidP="00F1292C">
            <w:pPr>
              <w:rPr>
                <w:rFonts w:ascii="Times New Roman" w:hAnsi="Times New Roman" w:cs="Times New Roman"/>
                <w:sz w:val="20"/>
                <w:szCs w:val="20"/>
              </w:rPr>
            </w:pPr>
            <w:r w:rsidRPr="00E61BCC">
              <w:rPr>
                <w:rFonts w:ascii="Times New Roman" w:hAnsi="Times New Roman" w:cs="Times New Roman"/>
                <w:sz w:val="20"/>
                <w:szCs w:val="20"/>
              </w:rPr>
              <w:t>IIF([FCFE]&lt;0, 1,0)</w:t>
            </w:r>
          </w:p>
        </w:tc>
        <w:tc>
          <w:tcPr>
            <w:tcW w:w="2268" w:type="dxa"/>
          </w:tcPr>
          <w:p w:rsidR="00E61BCC" w:rsidRDefault="00E61BCC" w:rsidP="00F1292C">
            <w:pPr>
              <w:rPr>
                <w:rFonts w:ascii="Times New Roman" w:hAnsi="Times New Roman" w:cs="Times New Roman"/>
                <w:sz w:val="20"/>
                <w:szCs w:val="20"/>
              </w:rPr>
            </w:pPr>
            <w:r>
              <w:rPr>
                <w:rFonts w:ascii="Times New Roman" w:hAnsi="Times New Roman" w:cs="Times New Roman"/>
                <w:sz w:val="20"/>
                <w:szCs w:val="20"/>
              </w:rPr>
              <w:t>Used in Avoidance Screen</w:t>
            </w:r>
          </w:p>
        </w:tc>
      </w:tr>
      <w:tr w:rsidR="00094F0F" w:rsidTr="006E4AB7">
        <w:tc>
          <w:tcPr>
            <w:tcW w:w="2178" w:type="dxa"/>
          </w:tcPr>
          <w:p w:rsidR="00094F0F" w:rsidRPr="00D24619" w:rsidRDefault="00094F0F" w:rsidP="00F1292C">
            <w:pPr>
              <w:rPr>
                <w:rFonts w:ascii="Times New Roman" w:hAnsi="Times New Roman" w:cs="Times New Roman"/>
                <w:sz w:val="20"/>
                <w:szCs w:val="20"/>
              </w:rPr>
            </w:pPr>
            <w:r w:rsidRPr="00952125">
              <w:rPr>
                <w:rFonts w:ascii="Times New Roman" w:hAnsi="Times New Roman" w:cs="Times New Roman"/>
                <w:color w:val="FFC000"/>
                <w:sz w:val="20"/>
                <w:szCs w:val="20"/>
              </w:rPr>
              <w:t>FINA_Y1</w:t>
            </w:r>
          </w:p>
        </w:tc>
        <w:tc>
          <w:tcPr>
            <w:tcW w:w="2430" w:type="dxa"/>
          </w:tcPr>
          <w:p w:rsidR="00094F0F" w:rsidRPr="00D24619" w:rsidRDefault="00094F0F" w:rsidP="00F1292C">
            <w:pPr>
              <w:rPr>
                <w:rFonts w:ascii="Times New Roman" w:hAnsi="Times New Roman" w:cs="Times New Roman"/>
                <w:sz w:val="20"/>
                <w:szCs w:val="20"/>
              </w:rPr>
            </w:pPr>
            <w:r w:rsidRPr="00222159">
              <w:rPr>
                <w:rFonts w:ascii="Times New Roman" w:hAnsi="Times New Roman" w:cs="Times New Roman"/>
                <w:sz w:val="20"/>
                <w:szCs w:val="20"/>
              </w:rPr>
              <w:t xml:space="preserve">Financial Assets in Y1, used in Total Accrual.    </w:t>
            </w:r>
          </w:p>
        </w:tc>
        <w:tc>
          <w:tcPr>
            <w:tcW w:w="2700" w:type="dxa"/>
          </w:tcPr>
          <w:p w:rsidR="00094F0F" w:rsidRPr="00D24619" w:rsidRDefault="00094F0F" w:rsidP="00F1292C">
            <w:pPr>
              <w:rPr>
                <w:rFonts w:ascii="Times New Roman" w:hAnsi="Times New Roman" w:cs="Times New Roman"/>
                <w:sz w:val="20"/>
                <w:szCs w:val="20"/>
              </w:rPr>
            </w:pPr>
            <w:r w:rsidRPr="00222159">
              <w:rPr>
                <w:rFonts w:ascii="Times New Roman" w:hAnsi="Times New Roman" w:cs="Times New Roman"/>
                <w:sz w:val="20"/>
                <w:szCs w:val="20"/>
              </w:rPr>
              <w:t>[Short-term investments Y1] + [Long-term investments Y1]</w:t>
            </w:r>
          </w:p>
        </w:tc>
        <w:tc>
          <w:tcPr>
            <w:tcW w:w="2268" w:type="dxa"/>
          </w:tcPr>
          <w:p w:rsidR="00094F0F" w:rsidRPr="00D24619" w:rsidRDefault="00094F0F" w:rsidP="00F1292C">
            <w:pPr>
              <w:rPr>
                <w:rFonts w:ascii="Times New Roman" w:hAnsi="Times New Roman" w:cs="Times New Roman"/>
                <w:sz w:val="20"/>
                <w:szCs w:val="20"/>
              </w:rPr>
            </w:pPr>
            <w:r>
              <w:rPr>
                <w:rFonts w:ascii="Times New Roman" w:hAnsi="Times New Roman" w:cs="Times New Roman"/>
                <w:sz w:val="20"/>
                <w:szCs w:val="20"/>
              </w:rPr>
              <w:t>Used in calculating TACC</w:t>
            </w:r>
          </w:p>
        </w:tc>
      </w:tr>
      <w:tr w:rsidR="00094F0F" w:rsidTr="006E4AB7">
        <w:tc>
          <w:tcPr>
            <w:tcW w:w="2178" w:type="dxa"/>
          </w:tcPr>
          <w:p w:rsidR="00094F0F" w:rsidRPr="00D24619" w:rsidRDefault="00094F0F" w:rsidP="00F1292C">
            <w:pPr>
              <w:rPr>
                <w:rFonts w:ascii="Times New Roman" w:hAnsi="Times New Roman" w:cs="Times New Roman"/>
                <w:sz w:val="20"/>
                <w:szCs w:val="20"/>
              </w:rPr>
            </w:pPr>
            <w:r w:rsidRPr="00952125">
              <w:rPr>
                <w:rFonts w:ascii="Times New Roman" w:hAnsi="Times New Roman" w:cs="Times New Roman"/>
                <w:color w:val="FFC000"/>
                <w:sz w:val="20"/>
                <w:szCs w:val="20"/>
              </w:rPr>
              <w:t>FINA_Y2</w:t>
            </w:r>
          </w:p>
        </w:tc>
        <w:tc>
          <w:tcPr>
            <w:tcW w:w="2430" w:type="dxa"/>
          </w:tcPr>
          <w:p w:rsidR="00094F0F" w:rsidRPr="00D24619" w:rsidRDefault="00094F0F" w:rsidP="00F1292C">
            <w:pPr>
              <w:rPr>
                <w:rFonts w:ascii="Times New Roman" w:hAnsi="Times New Roman" w:cs="Times New Roman"/>
                <w:sz w:val="20"/>
                <w:szCs w:val="20"/>
              </w:rPr>
            </w:pPr>
            <w:r w:rsidRPr="00222159">
              <w:rPr>
                <w:rFonts w:ascii="Times New Roman" w:hAnsi="Times New Roman" w:cs="Times New Roman"/>
                <w:sz w:val="20"/>
                <w:szCs w:val="20"/>
              </w:rPr>
              <w:t xml:space="preserve">Financial Assets in Y2, used in Total Accrual.  </w:t>
            </w:r>
          </w:p>
        </w:tc>
        <w:tc>
          <w:tcPr>
            <w:tcW w:w="2700" w:type="dxa"/>
          </w:tcPr>
          <w:p w:rsidR="00094F0F" w:rsidRPr="00D24619" w:rsidRDefault="00094F0F" w:rsidP="00F1292C">
            <w:pPr>
              <w:rPr>
                <w:rFonts w:ascii="Times New Roman" w:hAnsi="Times New Roman" w:cs="Times New Roman"/>
                <w:sz w:val="20"/>
                <w:szCs w:val="20"/>
              </w:rPr>
            </w:pPr>
            <w:r w:rsidRPr="00222159">
              <w:rPr>
                <w:rFonts w:ascii="Times New Roman" w:hAnsi="Times New Roman" w:cs="Times New Roman"/>
                <w:sz w:val="20"/>
                <w:szCs w:val="20"/>
              </w:rPr>
              <w:t>[Short-term investments Y2] + [Long-term investments Y2]</w:t>
            </w:r>
          </w:p>
        </w:tc>
        <w:tc>
          <w:tcPr>
            <w:tcW w:w="2268" w:type="dxa"/>
          </w:tcPr>
          <w:p w:rsidR="00094F0F" w:rsidRPr="00D24619" w:rsidRDefault="00094F0F" w:rsidP="00F1292C">
            <w:pPr>
              <w:rPr>
                <w:rFonts w:ascii="Times New Roman" w:hAnsi="Times New Roman" w:cs="Times New Roman"/>
                <w:sz w:val="20"/>
                <w:szCs w:val="20"/>
              </w:rPr>
            </w:pPr>
            <w:r>
              <w:rPr>
                <w:rFonts w:ascii="Times New Roman" w:hAnsi="Times New Roman" w:cs="Times New Roman"/>
                <w:sz w:val="20"/>
                <w:szCs w:val="20"/>
              </w:rPr>
              <w:t>Used in calculating TACC</w:t>
            </w:r>
          </w:p>
        </w:tc>
      </w:tr>
      <w:tr w:rsidR="00094F0F" w:rsidTr="006E4AB7">
        <w:tc>
          <w:tcPr>
            <w:tcW w:w="2178" w:type="dxa"/>
          </w:tcPr>
          <w:p w:rsidR="00094F0F" w:rsidRPr="00D24619" w:rsidRDefault="00094F0F" w:rsidP="00F1292C">
            <w:pPr>
              <w:rPr>
                <w:rFonts w:ascii="Times New Roman" w:hAnsi="Times New Roman" w:cs="Times New Roman"/>
                <w:sz w:val="20"/>
                <w:szCs w:val="20"/>
              </w:rPr>
            </w:pPr>
            <w:r w:rsidRPr="00B40407">
              <w:rPr>
                <w:rFonts w:ascii="Times New Roman" w:hAnsi="Times New Roman" w:cs="Times New Roman"/>
                <w:b/>
                <w:color w:val="00B050"/>
                <w:sz w:val="20"/>
                <w:szCs w:val="20"/>
              </w:rPr>
              <w:t>FinComp_1</w:t>
            </w:r>
            <w:r w:rsidRPr="00B40407">
              <w:rPr>
                <w:rFonts w:ascii="Times New Roman" w:hAnsi="Times New Roman" w:cs="Times New Roman"/>
                <w:color w:val="00B050"/>
                <w:sz w:val="20"/>
                <w:szCs w:val="20"/>
              </w:rPr>
              <w:t xml:space="preserve"> </w:t>
            </w:r>
            <w:r>
              <w:rPr>
                <w:rFonts w:ascii="Times New Roman" w:hAnsi="Times New Roman" w:cs="Times New Roman"/>
                <w:sz w:val="20"/>
                <w:szCs w:val="20"/>
              </w:rPr>
              <w:t>(%FinComp1Inv in Excel)</w:t>
            </w:r>
          </w:p>
        </w:tc>
        <w:tc>
          <w:tcPr>
            <w:tcW w:w="2430" w:type="dxa"/>
          </w:tcPr>
          <w:p w:rsidR="00094F0F" w:rsidRPr="00D24619" w:rsidRDefault="00094F0F" w:rsidP="00C23833">
            <w:pPr>
              <w:rPr>
                <w:rFonts w:ascii="Times New Roman" w:hAnsi="Times New Roman" w:cs="Times New Roman"/>
                <w:sz w:val="20"/>
                <w:szCs w:val="20"/>
              </w:rPr>
            </w:pPr>
            <w:r w:rsidRPr="00222159">
              <w:rPr>
                <w:rFonts w:ascii="Times New Roman" w:hAnsi="Times New Roman" w:cs="Times New Roman"/>
                <w:sz w:val="20"/>
                <w:szCs w:val="20"/>
              </w:rPr>
              <w:t>Debt to Equit</w:t>
            </w:r>
            <w:r>
              <w:rPr>
                <w:rFonts w:ascii="Times New Roman" w:hAnsi="Times New Roman" w:cs="Times New Roman"/>
                <w:sz w:val="20"/>
                <w:szCs w:val="20"/>
              </w:rPr>
              <w:t xml:space="preserve">y. Low is good. </w:t>
            </w:r>
          </w:p>
        </w:tc>
        <w:tc>
          <w:tcPr>
            <w:tcW w:w="2700" w:type="dxa"/>
          </w:tcPr>
          <w:p w:rsidR="00094F0F" w:rsidRPr="00D24619" w:rsidRDefault="00094F0F" w:rsidP="00F1292C">
            <w:pPr>
              <w:rPr>
                <w:rFonts w:ascii="Times New Roman" w:hAnsi="Times New Roman" w:cs="Times New Roman"/>
                <w:sz w:val="20"/>
                <w:szCs w:val="20"/>
              </w:rPr>
            </w:pPr>
            <w:r>
              <w:rPr>
                <w:rFonts w:ascii="Times New Roman" w:hAnsi="Times New Roman" w:cs="Times New Roman"/>
                <w:sz w:val="20"/>
                <w:szCs w:val="20"/>
              </w:rPr>
              <w:t xml:space="preserve"> </w:t>
            </w:r>
            <w:r w:rsidRPr="00222159">
              <w:rPr>
                <w:rFonts w:ascii="Times New Roman" w:hAnsi="Times New Roman" w:cs="Times New Roman"/>
                <w:sz w:val="20"/>
                <w:szCs w:val="20"/>
              </w:rPr>
              <w:t>([Long-term debt Y1]+[Short-term debt Y1]+[Preferred s</w:t>
            </w:r>
            <w:r>
              <w:rPr>
                <w:rFonts w:ascii="Times New Roman" w:hAnsi="Times New Roman" w:cs="Times New Roman"/>
                <w:sz w:val="20"/>
                <w:szCs w:val="20"/>
              </w:rPr>
              <w:t>tock Y1])/[Equity (common) Y1]</w:t>
            </w:r>
          </w:p>
        </w:tc>
        <w:tc>
          <w:tcPr>
            <w:tcW w:w="2268" w:type="dxa"/>
          </w:tcPr>
          <w:p w:rsidR="00094F0F" w:rsidRPr="00D24619" w:rsidRDefault="00094F0F" w:rsidP="00222159">
            <w:pPr>
              <w:rPr>
                <w:rFonts w:ascii="Times New Roman" w:hAnsi="Times New Roman" w:cs="Times New Roman"/>
                <w:sz w:val="20"/>
                <w:szCs w:val="20"/>
              </w:rPr>
            </w:pPr>
            <w:r>
              <w:rPr>
                <w:rFonts w:ascii="Times New Roman" w:hAnsi="Times New Roman" w:cs="Times New Roman"/>
                <w:sz w:val="20"/>
                <w:szCs w:val="20"/>
              </w:rPr>
              <w:t>Used in Financial Composite- Low is good.</w:t>
            </w:r>
            <w:r w:rsidRPr="00222159">
              <w:rPr>
                <w:rFonts w:ascii="Times New Roman" w:hAnsi="Times New Roman" w:cs="Times New Roman"/>
                <w:sz w:val="20"/>
                <w:szCs w:val="20"/>
              </w:rPr>
              <w:t xml:space="preserve">                  </w:t>
            </w:r>
          </w:p>
        </w:tc>
      </w:tr>
      <w:tr w:rsidR="00094F0F" w:rsidTr="006E4AB7">
        <w:tc>
          <w:tcPr>
            <w:tcW w:w="2178" w:type="dxa"/>
          </w:tcPr>
          <w:p w:rsidR="00094F0F" w:rsidRPr="00D24619" w:rsidRDefault="00094F0F" w:rsidP="00F1292C">
            <w:pPr>
              <w:rPr>
                <w:rFonts w:ascii="Times New Roman" w:hAnsi="Times New Roman" w:cs="Times New Roman"/>
                <w:sz w:val="20"/>
                <w:szCs w:val="20"/>
              </w:rPr>
            </w:pPr>
            <w:r w:rsidRPr="00B40407">
              <w:rPr>
                <w:rFonts w:ascii="Times New Roman" w:hAnsi="Times New Roman" w:cs="Times New Roman"/>
                <w:b/>
                <w:color w:val="00B050"/>
                <w:sz w:val="20"/>
                <w:szCs w:val="20"/>
              </w:rPr>
              <w:t>FinComp_2</w:t>
            </w:r>
            <w:r w:rsidRPr="00B40407">
              <w:rPr>
                <w:rFonts w:ascii="Times New Roman" w:hAnsi="Times New Roman" w:cs="Times New Roman"/>
                <w:color w:val="00B050"/>
                <w:sz w:val="20"/>
                <w:szCs w:val="20"/>
              </w:rPr>
              <w:t xml:space="preserve"> </w:t>
            </w:r>
            <w:r>
              <w:rPr>
                <w:rFonts w:ascii="Times New Roman" w:hAnsi="Times New Roman" w:cs="Times New Roman"/>
                <w:sz w:val="20"/>
                <w:szCs w:val="20"/>
              </w:rPr>
              <w:t>(%FinComp2Inv in Excel)</w:t>
            </w:r>
          </w:p>
        </w:tc>
        <w:tc>
          <w:tcPr>
            <w:tcW w:w="2430" w:type="dxa"/>
          </w:tcPr>
          <w:p w:rsidR="00094F0F" w:rsidRPr="00D24619" w:rsidRDefault="00094F0F" w:rsidP="00C23833">
            <w:pPr>
              <w:rPr>
                <w:rFonts w:ascii="Times New Roman" w:hAnsi="Times New Roman" w:cs="Times New Roman"/>
                <w:sz w:val="20"/>
                <w:szCs w:val="20"/>
              </w:rPr>
            </w:pPr>
            <w:r>
              <w:rPr>
                <w:rFonts w:ascii="Times New Roman" w:hAnsi="Times New Roman" w:cs="Times New Roman"/>
                <w:sz w:val="20"/>
                <w:szCs w:val="20"/>
              </w:rPr>
              <w:t xml:space="preserve">% change in Debt. Low is good. </w:t>
            </w:r>
          </w:p>
        </w:tc>
        <w:tc>
          <w:tcPr>
            <w:tcW w:w="2700" w:type="dxa"/>
          </w:tcPr>
          <w:p w:rsidR="00094F0F" w:rsidRPr="00D24619" w:rsidRDefault="00094F0F" w:rsidP="00F1292C">
            <w:pPr>
              <w:rPr>
                <w:rFonts w:ascii="Times New Roman" w:hAnsi="Times New Roman" w:cs="Times New Roman"/>
                <w:sz w:val="20"/>
                <w:szCs w:val="20"/>
              </w:rPr>
            </w:pPr>
            <w:r>
              <w:rPr>
                <w:rFonts w:ascii="Times New Roman" w:hAnsi="Times New Roman" w:cs="Times New Roman"/>
                <w:sz w:val="20"/>
                <w:szCs w:val="20"/>
              </w:rPr>
              <w:t>IIF(([FINL_Y2]&gt; 0), 100* (</w:t>
            </w:r>
            <w:r w:rsidRPr="00222159">
              <w:rPr>
                <w:rFonts w:ascii="Times New Roman" w:hAnsi="Times New Roman" w:cs="Times New Roman"/>
                <w:sz w:val="20"/>
                <w:szCs w:val="20"/>
              </w:rPr>
              <w:t xml:space="preserve"> ([FINL_Y1]/[FINL_Y2])</w:t>
            </w:r>
            <w:r>
              <w:rPr>
                <w:rFonts w:ascii="Times New Roman" w:hAnsi="Times New Roman" w:cs="Times New Roman"/>
                <w:sz w:val="20"/>
                <w:szCs w:val="20"/>
              </w:rPr>
              <w:t xml:space="preserve"> - 1</w:t>
            </w:r>
            <w:r w:rsidRPr="00222159">
              <w:rPr>
                <w:rFonts w:ascii="Times New Roman" w:hAnsi="Times New Roman" w:cs="Times New Roman"/>
                <w:sz w:val="20"/>
                <w:szCs w:val="20"/>
              </w:rPr>
              <w:t>) , 0 )</w:t>
            </w:r>
          </w:p>
        </w:tc>
        <w:tc>
          <w:tcPr>
            <w:tcW w:w="2268" w:type="dxa"/>
          </w:tcPr>
          <w:p w:rsidR="00094F0F" w:rsidRPr="00D24619" w:rsidRDefault="00094F0F" w:rsidP="00F1292C">
            <w:pPr>
              <w:rPr>
                <w:rFonts w:ascii="Times New Roman" w:hAnsi="Times New Roman" w:cs="Times New Roman"/>
                <w:sz w:val="20"/>
                <w:szCs w:val="20"/>
              </w:rPr>
            </w:pPr>
            <w:r>
              <w:rPr>
                <w:rFonts w:ascii="Times New Roman" w:hAnsi="Times New Roman" w:cs="Times New Roman"/>
                <w:sz w:val="20"/>
                <w:szCs w:val="20"/>
              </w:rPr>
              <w:t>Used in Financial Composite - Low is good.</w:t>
            </w:r>
          </w:p>
        </w:tc>
      </w:tr>
      <w:tr w:rsidR="00094F0F" w:rsidTr="006E4AB7">
        <w:tc>
          <w:tcPr>
            <w:tcW w:w="2178" w:type="dxa"/>
          </w:tcPr>
          <w:p w:rsidR="00094F0F" w:rsidRPr="00D24619" w:rsidRDefault="00094F0F" w:rsidP="00F1292C">
            <w:pPr>
              <w:rPr>
                <w:rFonts w:ascii="Times New Roman" w:hAnsi="Times New Roman" w:cs="Times New Roman"/>
                <w:sz w:val="20"/>
                <w:szCs w:val="20"/>
              </w:rPr>
            </w:pPr>
            <w:r w:rsidRPr="00B40407">
              <w:rPr>
                <w:rFonts w:ascii="Times New Roman" w:hAnsi="Times New Roman" w:cs="Times New Roman"/>
                <w:b/>
                <w:color w:val="00B050"/>
                <w:sz w:val="20"/>
                <w:szCs w:val="20"/>
              </w:rPr>
              <w:t>FinComp_3</w:t>
            </w:r>
            <w:r w:rsidRPr="00B40407">
              <w:rPr>
                <w:rFonts w:ascii="Times New Roman" w:hAnsi="Times New Roman" w:cs="Times New Roman"/>
                <w:color w:val="00B050"/>
                <w:sz w:val="20"/>
                <w:szCs w:val="20"/>
              </w:rPr>
              <w:t xml:space="preserve"> </w:t>
            </w:r>
            <w:r>
              <w:rPr>
                <w:rFonts w:ascii="Times New Roman" w:hAnsi="Times New Roman" w:cs="Times New Roman"/>
                <w:sz w:val="20"/>
                <w:szCs w:val="20"/>
              </w:rPr>
              <w:t>(%FinComp3Inv in Excel)</w:t>
            </w:r>
          </w:p>
        </w:tc>
        <w:tc>
          <w:tcPr>
            <w:tcW w:w="2430" w:type="dxa"/>
          </w:tcPr>
          <w:p w:rsidR="00094F0F" w:rsidRPr="00D24619" w:rsidRDefault="00094F0F" w:rsidP="00C23833">
            <w:pPr>
              <w:rPr>
                <w:rFonts w:ascii="Times New Roman" w:hAnsi="Times New Roman" w:cs="Times New Roman"/>
                <w:sz w:val="20"/>
                <w:szCs w:val="20"/>
              </w:rPr>
            </w:pPr>
            <w:r w:rsidRPr="004849BC">
              <w:rPr>
                <w:rFonts w:ascii="Times New Roman" w:hAnsi="Times New Roman" w:cs="Times New Roman"/>
                <w:sz w:val="20"/>
                <w:szCs w:val="20"/>
              </w:rPr>
              <w:t xml:space="preserve"> </w:t>
            </w:r>
            <w:r>
              <w:rPr>
                <w:rFonts w:ascii="Times New Roman" w:hAnsi="Times New Roman" w:cs="Times New Roman"/>
                <w:sz w:val="20"/>
                <w:szCs w:val="20"/>
              </w:rPr>
              <w:t>External Financing</w:t>
            </w:r>
            <w:r w:rsidRPr="004849BC">
              <w:rPr>
                <w:rFonts w:ascii="Times New Roman" w:hAnsi="Times New Roman" w:cs="Times New Roman"/>
                <w:sz w:val="20"/>
                <w:szCs w:val="20"/>
              </w:rPr>
              <w:t xml:space="preserve">. </w:t>
            </w:r>
            <w:r>
              <w:rPr>
                <w:rFonts w:ascii="Times New Roman" w:hAnsi="Times New Roman" w:cs="Times New Roman"/>
                <w:sz w:val="20"/>
                <w:szCs w:val="20"/>
              </w:rPr>
              <w:t xml:space="preserve"> Low is good. </w:t>
            </w:r>
            <w:r w:rsidRPr="004849BC">
              <w:rPr>
                <w:rFonts w:ascii="Times New Roman" w:hAnsi="Times New Roman" w:cs="Times New Roman"/>
                <w:sz w:val="20"/>
                <w:szCs w:val="20"/>
              </w:rPr>
              <w:t xml:space="preserve">        </w:t>
            </w:r>
          </w:p>
        </w:tc>
        <w:tc>
          <w:tcPr>
            <w:tcW w:w="2700" w:type="dxa"/>
          </w:tcPr>
          <w:p w:rsidR="00094F0F" w:rsidRPr="00D24619" w:rsidRDefault="00094F0F" w:rsidP="00C23833">
            <w:pPr>
              <w:rPr>
                <w:rFonts w:ascii="Times New Roman" w:hAnsi="Times New Roman" w:cs="Times New Roman"/>
                <w:sz w:val="20"/>
                <w:szCs w:val="20"/>
              </w:rPr>
            </w:pPr>
            <w:r w:rsidRPr="004849BC">
              <w:rPr>
                <w:rFonts w:ascii="Times New Roman" w:hAnsi="Times New Roman" w:cs="Times New Roman"/>
                <w:sz w:val="20"/>
                <w:szCs w:val="20"/>
              </w:rPr>
              <w:t xml:space="preserve">([Cash from financing Y1]/(0.5*([Total </w:t>
            </w:r>
            <w:r>
              <w:rPr>
                <w:rFonts w:ascii="Times New Roman" w:hAnsi="Times New Roman" w:cs="Times New Roman"/>
                <w:sz w:val="20"/>
                <w:szCs w:val="20"/>
              </w:rPr>
              <w:t>assets Y1]+[Total assets Y2]))</w:t>
            </w:r>
          </w:p>
        </w:tc>
        <w:tc>
          <w:tcPr>
            <w:tcW w:w="2268" w:type="dxa"/>
          </w:tcPr>
          <w:p w:rsidR="00094F0F" w:rsidRPr="00D24619" w:rsidRDefault="00094F0F" w:rsidP="00F1292C">
            <w:pPr>
              <w:rPr>
                <w:rFonts w:ascii="Times New Roman" w:hAnsi="Times New Roman" w:cs="Times New Roman"/>
                <w:sz w:val="20"/>
                <w:szCs w:val="20"/>
              </w:rPr>
            </w:pPr>
            <w:r>
              <w:rPr>
                <w:rFonts w:ascii="Times New Roman" w:hAnsi="Times New Roman" w:cs="Times New Roman"/>
                <w:sz w:val="20"/>
                <w:szCs w:val="20"/>
              </w:rPr>
              <w:t>Used in Financial Composite - Low is good.</w:t>
            </w:r>
          </w:p>
        </w:tc>
      </w:tr>
      <w:tr w:rsidR="00094F0F" w:rsidTr="006E4AB7">
        <w:tc>
          <w:tcPr>
            <w:tcW w:w="2178" w:type="dxa"/>
          </w:tcPr>
          <w:p w:rsidR="00094F0F" w:rsidRPr="00D24619" w:rsidRDefault="00094F0F" w:rsidP="00F1292C">
            <w:pPr>
              <w:rPr>
                <w:rFonts w:ascii="Times New Roman" w:hAnsi="Times New Roman" w:cs="Times New Roman"/>
                <w:sz w:val="20"/>
                <w:szCs w:val="20"/>
              </w:rPr>
            </w:pPr>
            <w:r w:rsidRPr="00B40407">
              <w:rPr>
                <w:rFonts w:ascii="Times New Roman" w:hAnsi="Times New Roman" w:cs="Times New Roman"/>
                <w:b/>
                <w:color w:val="00B050"/>
                <w:sz w:val="20"/>
                <w:szCs w:val="20"/>
              </w:rPr>
              <w:t>FinComp_4</w:t>
            </w:r>
            <w:r w:rsidRPr="00B40407">
              <w:rPr>
                <w:rFonts w:ascii="Times New Roman" w:hAnsi="Times New Roman" w:cs="Times New Roman"/>
                <w:color w:val="00B050"/>
                <w:sz w:val="20"/>
                <w:szCs w:val="20"/>
              </w:rPr>
              <w:t xml:space="preserve"> </w:t>
            </w:r>
            <w:r>
              <w:rPr>
                <w:rFonts w:ascii="Times New Roman" w:hAnsi="Times New Roman" w:cs="Times New Roman"/>
                <w:sz w:val="20"/>
                <w:szCs w:val="20"/>
              </w:rPr>
              <w:t>(%FinComp4 in Excel)</w:t>
            </w:r>
          </w:p>
        </w:tc>
        <w:tc>
          <w:tcPr>
            <w:tcW w:w="2430" w:type="dxa"/>
          </w:tcPr>
          <w:p w:rsidR="00094F0F" w:rsidRPr="00D24619" w:rsidRDefault="00094F0F" w:rsidP="00C23833">
            <w:pPr>
              <w:rPr>
                <w:rFonts w:ascii="Times New Roman" w:hAnsi="Times New Roman" w:cs="Times New Roman"/>
                <w:sz w:val="20"/>
                <w:szCs w:val="20"/>
              </w:rPr>
            </w:pPr>
            <w:r>
              <w:rPr>
                <w:rFonts w:ascii="Times New Roman" w:hAnsi="Times New Roman" w:cs="Times New Roman"/>
                <w:sz w:val="20"/>
                <w:szCs w:val="20"/>
              </w:rPr>
              <w:t>Cash Flow to Debt Ratio. High is good</w:t>
            </w:r>
            <w:r w:rsidRPr="004849BC">
              <w:rPr>
                <w:rFonts w:ascii="Times New Roman" w:hAnsi="Times New Roman" w:cs="Times New Roman"/>
                <w:sz w:val="20"/>
                <w:szCs w:val="20"/>
              </w:rPr>
              <w:t xml:space="preserve">          </w:t>
            </w:r>
          </w:p>
        </w:tc>
        <w:tc>
          <w:tcPr>
            <w:tcW w:w="2700" w:type="dxa"/>
          </w:tcPr>
          <w:p w:rsidR="00094F0F" w:rsidRPr="00D24619" w:rsidRDefault="00094F0F" w:rsidP="00F1292C">
            <w:pPr>
              <w:rPr>
                <w:rFonts w:ascii="Times New Roman" w:hAnsi="Times New Roman" w:cs="Times New Roman"/>
                <w:sz w:val="20"/>
                <w:szCs w:val="20"/>
              </w:rPr>
            </w:pPr>
            <w:r w:rsidRPr="004849BC">
              <w:rPr>
                <w:rFonts w:ascii="Times New Roman" w:hAnsi="Times New Roman" w:cs="Times New Roman"/>
                <w:sz w:val="20"/>
                <w:szCs w:val="20"/>
              </w:rPr>
              <w:t>IIF(([Current liabilities Y1]&gt; 0), 100* (([Cash Y1]+[Short-term investments Y1])/[Current liabilities Y1]) , 100 )</w:t>
            </w:r>
          </w:p>
        </w:tc>
        <w:tc>
          <w:tcPr>
            <w:tcW w:w="2268" w:type="dxa"/>
          </w:tcPr>
          <w:p w:rsidR="00094F0F" w:rsidRPr="00D24619" w:rsidRDefault="00094F0F" w:rsidP="00F1292C">
            <w:pPr>
              <w:rPr>
                <w:rFonts w:ascii="Times New Roman" w:hAnsi="Times New Roman" w:cs="Times New Roman"/>
                <w:sz w:val="20"/>
                <w:szCs w:val="20"/>
              </w:rPr>
            </w:pPr>
            <w:r>
              <w:rPr>
                <w:rFonts w:ascii="Times New Roman" w:hAnsi="Times New Roman" w:cs="Times New Roman"/>
                <w:sz w:val="20"/>
                <w:szCs w:val="20"/>
              </w:rPr>
              <w:t xml:space="preserve">Used in Financial Composite - high is good. </w:t>
            </w:r>
          </w:p>
        </w:tc>
      </w:tr>
      <w:tr w:rsidR="00094F0F" w:rsidTr="006E4AB7">
        <w:tc>
          <w:tcPr>
            <w:tcW w:w="2178" w:type="dxa"/>
          </w:tcPr>
          <w:p w:rsidR="00094F0F" w:rsidRPr="00C23833" w:rsidRDefault="00094F0F" w:rsidP="006435CF">
            <w:pPr>
              <w:rPr>
                <w:rFonts w:ascii="Times New Roman" w:hAnsi="Times New Roman" w:cs="Times New Roman"/>
                <w:b/>
                <w:color w:val="4F81BD" w:themeColor="accent1"/>
                <w:sz w:val="20"/>
                <w:szCs w:val="20"/>
              </w:rPr>
            </w:pPr>
            <w:r w:rsidRPr="00B40407">
              <w:rPr>
                <w:rFonts w:ascii="Times New Roman" w:hAnsi="Times New Roman" w:cs="Times New Roman"/>
                <w:b/>
                <w:color w:val="00B050"/>
                <w:sz w:val="20"/>
                <w:szCs w:val="20"/>
              </w:rPr>
              <w:t xml:space="preserve">FinComp_4N </w:t>
            </w:r>
            <w:r>
              <w:rPr>
                <w:rFonts w:ascii="Times New Roman" w:hAnsi="Times New Roman" w:cs="Times New Roman"/>
                <w:b/>
                <w:color w:val="4F81BD" w:themeColor="accent1"/>
                <w:sz w:val="20"/>
                <w:szCs w:val="20"/>
              </w:rPr>
              <w:t xml:space="preserve">- </w:t>
            </w:r>
            <w:r w:rsidRPr="006435CF">
              <w:rPr>
                <w:rFonts w:ascii="Times New Roman" w:hAnsi="Times New Roman" w:cs="Times New Roman"/>
                <w:sz w:val="20"/>
                <w:szCs w:val="20"/>
              </w:rPr>
              <w:t>NEW, my addition</w:t>
            </w:r>
            <w:r w:rsidRPr="006435CF">
              <w:rPr>
                <w:rFonts w:ascii="Times New Roman" w:hAnsi="Times New Roman" w:cs="Times New Roman"/>
                <w:b/>
                <w:sz w:val="20"/>
                <w:szCs w:val="20"/>
              </w:rPr>
              <w:t xml:space="preserve"> </w:t>
            </w:r>
            <w:r w:rsidRPr="00C23833">
              <w:rPr>
                <w:rFonts w:ascii="Times New Roman" w:hAnsi="Times New Roman" w:cs="Times New Roman"/>
                <w:color w:val="000000" w:themeColor="text1"/>
                <w:sz w:val="20"/>
                <w:szCs w:val="20"/>
              </w:rPr>
              <w:t>(%FinComp5 in Excel)</w:t>
            </w:r>
          </w:p>
        </w:tc>
        <w:tc>
          <w:tcPr>
            <w:tcW w:w="2430" w:type="dxa"/>
          </w:tcPr>
          <w:p w:rsidR="00094F0F" w:rsidRDefault="00094F0F" w:rsidP="00C23833">
            <w:pPr>
              <w:rPr>
                <w:rFonts w:ascii="Times New Roman" w:hAnsi="Times New Roman" w:cs="Times New Roman"/>
                <w:sz w:val="20"/>
                <w:szCs w:val="20"/>
              </w:rPr>
            </w:pPr>
            <w:r>
              <w:rPr>
                <w:rFonts w:ascii="Times New Roman" w:hAnsi="Times New Roman" w:cs="Times New Roman"/>
                <w:sz w:val="20"/>
                <w:szCs w:val="20"/>
              </w:rPr>
              <w:t xml:space="preserve">FCFE to Debt Ratio. High is good. </w:t>
            </w:r>
          </w:p>
        </w:tc>
        <w:tc>
          <w:tcPr>
            <w:tcW w:w="2700" w:type="dxa"/>
          </w:tcPr>
          <w:p w:rsidR="00094F0F" w:rsidRPr="004849BC" w:rsidRDefault="00094F0F" w:rsidP="000E7E32">
            <w:pPr>
              <w:rPr>
                <w:rFonts w:ascii="Times New Roman" w:hAnsi="Times New Roman" w:cs="Times New Roman"/>
                <w:sz w:val="20"/>
                <w:szCs w:val="20"/>
              </w:rPr>
            </w:pPr>
            <w:r w:rsidRPr="004849BC">
              <w:rPr>
                <w:rFonts w:ascii="Times New Roman" w:hAnsi="Times New Roman" w:cs="Times New Roman"/>
                <w:sz w:val="20"/>
                <w:szCs w:val="20"/>
              </w:rPr>
              <w:t>IIF(([Current liabilities Y1]&gt; 0), 100* (([</w:t>
            </w:r>
            <w:r>
              <w:rPr>
                <w:rFonts w:ascii="Times New Roman" w:hAnsi="Times New Roman" w:cs="Times New Roman"/>
                <w:sz w:val="20"/>
                <w:szCs w:val="20"/>
              </w:rPr>
              <w:t>FCFE</w:t>
            </w:r>
            <w:r w:rsidRPr="004849BC">
              <w:rPr>
                <w:rFonts w:ascii="Times New Roman" w:hAnsi="Times New Roman" w:cs="Times New Roman"/>
                <w:sz w:val="20"/>
                <w:szCs w:val="20"/>
              </w:rPr>
              <w:t>])/[Current liabilities Y1]) , 100 )</w:t>
            </w:r>
          </w:p>
        </w:tc>
        <w:tc>
          <w:tcPr>
            <w:tcW w:w="2268" w:type="dxa"/>
          </w:tcPr>
          <w:p w:rsidR="00094F0F" w:rsidRDefault="00094F0F" w:rsidP="00F1292C">
            <w:pPr>
              <w:rPr>
                <w:rFonts w:ascii="Times New Roman" w:hAnsi="Times New Roman" w:cs="Times New Roman"/>
                <w:sz w:val="20"/>
                <w:szCs w:val="20"/>
              </w:rPr>
            </w:pPr>
            <w:r>
              <w:rPr>
                <w:rFonts w:ascii="Times New Roman" w:hAnsi="Times New Roman" w:cs="Times New Roman"/>
                <w:sz w:val="20"/>
                <w:szCs w:val="20"/>
              </w:rPr>
              <w:t>My addition to Financial Composite - high is good</w:t>
            </w:r>
          </w:p>
        </w:tc>
      </w:tr>
      <w:tr w:rsidR="00094F0F" w:rsidTr="006E4AB7">
        <w:tc>
          <w:tcPr>
            <w:tcW w:w="2178" w:type="dxa"/>
          </w:tcPr>
          <w:p w:rsidR="00094F0F" w:rsidRPr="00D24619" w:rsidRDefault="00094F0F" w:rsidP="00F1292C">
            <w:pPr>
              <w:rPr>
                <w:rFonts w:ascii="Times New Roman" w:hAnsi="Times New Roman" w:cs="Times New Roman"/>
                <w:sz w:val="20"/>
                <w:szCs w:val="20"/>
              </w:rPr>
            </w:pPr>
            <w:r w:rsidRPr="00952125">
              <w:rPr>
                <w:rFonts w:ascii="Times New Roman" w:hAnsi="Times New Roman" w:cs="Times New Roman"/>
                <w:color w:val="FFC000"/>
                <w:sz w:val="20"/>
                <w:szCs w:val="20"/>
              </w:rPr>
              <w:t>FINL_Y1</w:t>
            </w:r>
          </w:p>
        </w:tc>
        <w:tc>
          <w:tcPr>
            <w:tcW w:w="2430" w:type="dxa"/>
          </w:tcPr>
          <w:p w:rsidR="00094F0F" w:rsidRPr="00D24619" w:rsidRDefault="00094F0F" w:rsidP="00F1292C">
            <w:pPr>
              <w:rPr>
                <w:rFonts w:ascii="Times New Roman" w:hAnsi="Times New Roman" w:cs="Times New Roman"/>
                <w:sz w:val="20"/>
                <w:szCs w:val="20"/>
              </w:rPr>
            </w:pPr>
            <w:r>
              <w:rPr>
                <w:rFonts w:ascii="Times New Roman" w:hAnsi="Times New Roman" w:cs="Times New Roman"/>
                <w:sz w:val="20"/>
                <w:szCs w:val="20"/>
              </w:rPr>
              <w:t>Financial</w:t>
            </w:r>
            <w:r w:rsidRPr="00924BEE">
              <w:rPr>
                <w:rFonts w:ascii="Times New Roman" w:hAnsi="Times New Roman" w:cs="Times New Roman"/>
                <w:sz w:val="20"/>
                <w:szCs w:val="20"/>
              </w:rPr>
              <w:t xml:space="preserve"> Liabilities for Y1, used in Total Accrual    </w:t>
            </w:r>
          </w:p>
        </w:tc>
        <w:tc>
          <w:tcPr>
            <w:tcW w:w="2700" w:type="dxa"/>
          </w:tcPr>
          <w:p w:rsidR="00094F0F" w:rsidRPr="00D24619" w:rsidRDefault="00094F0F" w:rsidP="00F1292C">
            <w:pPr>
              <w:rPr>
                <w:rFonts w:ascii="Times New Roman" w:hAnsi="Times New Roman" w:cs="Times New Roman"/>
                <w:sz w:val="20"/>
                <w:szCs w:val="20"/>
              </w:rPr>
            </w:pPr>
            <w:r w:rsidRPr="00924BEE">
              <w:rPr>
                <w:rFonts w:ascii="Times New Roman" w:hAnsi="Times New Roman" w:cs="Times New Roman"/>
                <w:sz w:val="20"/>
                <w:szCs w:val="20"/>
              </w:rPr>
              <w:t>[Short-term debt Y1] + [Long-term debt Y1] + [Preferred stock Y1]</w:t>
            </w:r>
          </w:p>
        </w:tc>
        <w:tc>
          <w:tcPr>
            <w:tcW w:w="2268" w:type="dxa"/>
          </w:tcPr>
          <w:p w:rsidR="00094F0F" w:rsidRPr="00D24619" w:rsidRDefault="00094F0F" w:rsidP="00F1292C">
            <w:pPr>
              <w:rPr>
                <w:rFonts w:ascii="Times New Roman" w:hAnsi="Times New Roman" w:cs="Times New Roman"/>
                <w:sz w:val="20"/>
                <w:szCs w:val="20"/>
              </w:rPr>
            </w:pPr>
            <w:r>
              <w:rPr>
                <w:rFonts w:ascii="Times New Roman" w:hAnsi="Times New Roman" w:cs="Times New Roman"/>
                <w:sz w:val="20"/>
                <w:szCs w:val="20"/>
              </w:rPr>
              <w:t>Used in calculating TACC</w:t>
            </w:r>
          </w:p>
        </w:tc>
      </w:tr>
      <w:tr w:rsidR="00094F0F" w:rsidTr="006E4AB7">
        <w:tc>
          <w:tcPr>
            <w:tcW w:w="2178" w:type="dxa"/>
          </w:tcPr>
          <w:p w:rsidR="00094F0F" w:rsidRPr="00D24619" w:rsidRDefault="00094F0F" w:rsidP="00F1292C">
            <w:pPr>
              <w:rPr>
                <w:rFonts w:ascii="Times New Roman" w:hAnsi="Times New Roman" w:cs="Times New Roman"/>
                <w:sz w:val="20"/>
                <w:szCs w:val="20"/>
              </w:rPr>
            </w:pPr>
            <w:r w:rsidRPr="00952125">
              <w:rPr>
                <w:rFonts w:ascii="Times New Roman" w:hAnsi="Times New Roman" w:cs="Times New Roman"/>
                <w:color w:val="FFC000"/>
                <w:sz w:val="20"/>
                <w:szCs w:val="20"/>
              </w:rPr>
              <w:t>FINL_Y2</w:t>
            </w:r>
          </w:p>
        </w:tc>
        <w:tc>
          <w:tcPr>
            <w:tcW w:w="2430" w:type="dxa"/>
          </w:tcPr>
          <w:p w:rsidR="00094F0F" w:rsidRPr="00D24619" w:rsidRDefault="00094F0F" w:rsidP="00F1292C">
            <w:pPr>
              <w:rPr>
                <w:rFonts w:ascii="Times New Roman" w:hAnsi="Times New Roman" w:cs="Times New Roman"/>
                <w:sz w:val="20"/>
                <w:szCs w:val="20"/>
              </w:rPr>
            </w:pPr>
            <w:r>
              <w:rPr>
                <w:rFonts w:ascii="Times New Roman" w:hAnsi="Times New Roman" w:cs="Times New Roman"/>
                <w:sz w:val="20"/>
                <w:szCs w:val="20"/>
              </w:rPr>
              <w:t>Financial</w:t>
            </w:r>
            <w:r w:rsidRPr="00924BEE">
              <w:rPr>
                <w:rFonts w:ascii="Times New Roman" w:hAnsi="Times New Roman" w:cs="Times New Roman"/>
                <w:sz w:val="20"/>
                <w:szCs w:val="20"/>
              </w:rPr>
              <w:t xml:space="preserve"> Liabilities for Y2, used in Total Accrual    </w:t>
            </w:r>
          </w:p>
        </w:tc>
        <w:tc>
          <w:tcPr>
            <w:tcW w:w="2700" w:type="dxa"/>
          </w:tcPr>
          <w:p w:rsidR="00094F0F" w:rsidRPr="00D24619" w:rsidRDefault="00094F0F" w:rsidP="00F1292C">
            <w:pPr>
              <w:rPr>
                <w:rFonts w:ascii="Times New Roman" w:hAnsi="Times New Roman" w:cs="Times New Roman"/>
                <w:sz w:val="20"/>
                <w:szCs w:val="20"/>
              </w:rPr>
            </w:pPr>
            <w:r w:rsidRPr="00924BEE">
              <w:rPr>
                <w:rFonts w:ascii="Times New Roman" w:hAnsi="Times New Roman" w:cs="Times New Roman"/>
                <w:sz w:val="20"/>
                <w:szCs w:val="20"/>
              </w:rPr>
              <w:t>[Short-term debt Y2] + [Long-term debt Y2] + [Preferred stock Y2]</w:t>
            </w:r>
          </w:p>
        </w:tc>
        <w:tc>
          <w:tcPr>
            <w:tcW w:w="2268" w:type="dxa"/>
          </w:tcPr>
          <w:p w:rsidR="00094F0F" w:rsidRPr="00D24619" w:rsidRDefault="00094F0F" w:rsidP="00F1292C">
            <w:pPr>
              <w:rPr>
                <w:rFonts w:ascii="Times New Roman" w:hAnsi="Times New Roman" w:cs="Times New Roman"/>
                <w:sz w:val="20"/>
                <w:szCs w:val="20"/>
              </w:rPr>
            </w:pPr>
            <w:r>
              <w:rPr>
                <w:rFonts w:ascii="Times New Roman" w:hAnsi="Times New Roman" w:cs="Times New Roman"/>
                <w:sz w:val="20"/>
                <w:szCs w:val="20"/>
              </w:rPr>
              <w:t>Used in calculating TACC</w:t>
            </w:r>
          </w:p>
        </w:tc>
      </w:tr>
      <w:tr w:rsidR="00094F0F" w:rsidTr="006E4AB7">
        <w:tc>
          <w:tcPr>
            <w:tcW w:w="2178" w:type="dxa"/>
          </w:tcPr>
          <w:p w:rsidR="00094F0F" w:rsidRPr="00D24619" w:rsidRDefault="00094F0F" w:rsidP="00F1292C">
            <w:pPr>
              <w:rPr>
                <w:rFonts w:ascii="Times New Roman" w:hAnsi="Times New Roman" w:cs="Times New Roman"/>
                <w:sz w:val="20"/>
                <w:szCs w:val="20"/>
              </w:rPr>
            </w:pPr>
            <w:r w:rsidRPr="00952125">
              <w:rPr>
                <w:rFonts w:ascii="Times New Roman" w:hAnsi="Times New Roman" w:cs="Times New Roman"/>
                <w:color w:val="FFC000"/>
                <w:sz w:val="20"/>
                <w:szCs w:val="20"/>
              </w:rPr>
              <w:t>FIN_Y1</w:t>
            </w:r>
          </w:p>
        </w:tc>
        <w:tc>
          <w:tcPr>
            <w:tcW w:w="2430" w:type="dxa"/>
          </w:tcPr>
          <w:p w:rsidR="00094F0F" w:rsidRPr="00D24619" w:rsidRDefault="00094F0F" w:rsidP="00F1292C">
            <w:pPr>
              <w:rPr>
                <w:rFonts w:ascii="Times New Roman" w:hAnsi="Times New Roman" w:cs="Times New Roman"/>
                <w:sz w:val="20"/>
                <w:szCs w:val="20"/>
              </w:rPr>
            </w:pPr>
            <w:r w:rsidRPr="00924BEE">
              <w:rPr>
                <w:rFonts w:ascii="Times New Roman" w:hAnsi="Times New Roman" w:cs="Times New Roman"/>
                <w:sz w:val="20"/>
                <w:szCs w:val="20"/>
              </w:rPr>
              <w:t xml:space="preserve">Net Financial Assets for Y1, used in total Accruals                                                                                           </w:t>
            </w:r>
          </w:p>
        </w:tc>
        <w:tc>
          <w:tcPr>
            <w:tcW w:w="2700" w:type="dxa"/>
          </w:tcPr>
          <w:p w:rsidR="00094F0F" w:rsidRPr="00D24619" w:rsidRDefault="00094F0F" w:rsidP="00F1292C">
            <w:pPr>
              <w:rPr>
                <w:rFonts w:ascii="Times New Roman" w:hAnsi="Times New Roman" w:cs="Times New Roman"/>
                <w:sz w:val="20"/>
                <w:szCs w:val="20"/>
              </w:rPr>
            </w:pPr>
            <w:r w:rsidRPr="00924BEE">
              <w:rPr>
                <w:rFonts w:ascii="Times New Roman" w:hAnsi="Times New Roman" w:cs="Times New Roman"/>
                <w:sz w:val="20"/>
                <w:szCs w:val="20"/>
              </w:rPr>
              <w:t>[FINA_Y1] - [FINL_Y1]</w:t>
            </w:r>
          </w:p>
        </w:tc>
        <w:tc>
          <w:tcPr>
            <w:tcW w:w="2268" w:type="dxa"/>
          </w:tcPr>
          <w:p w:rsidR="00094F0F" w:rsidRPr="00D24619" w:rsidRDefault="00094F0F" w:rsidP="00F1292C">
            <w:pPr>
              <w:rPr>
                <w:rFonts w:ascii="Times New Roman" w:hAnsi="Times New Roman" w:cs="Times New Roman"/>
                <w:sz w:val="20"/>
                <w:szCs w:val="20"/>
              </w:rPr>
            </w:pPr>
            <w:r>
              <w:rPr>
                <w:rFonts w:ascii="Times New Roman" w:hAnsi="Times New Roman" w:cs="Times New Roman"/>
                <w:sz w:val="20"/>
                <w:szCs w:val="20"/>
              </w:rPr>
              <w:t>Used in calculating TACC</w:t>
            </w:r>
          </w:p>
        </w:tc>
      </w:tr>
      <w:tr w:rsidR="00094F0F" w:rsidTr="006E4AB7">
        <w:tc>
          <w:tcPr>
            <w:tcW w:w="2178" w:type="dxa"/>
          </w:tcPr>
          <w:p w:rsidR="00094F0F" w:rsidRPr="00D24619" w:rsidRDefault="00094F0F" w:rsidP="00F1292C">
            <w:pPr>
              <w:rPr>
                <w:rFonts w:ascii="Times New Roman" w:hAnsi="Times New Roman" w:cs="Times New Roman"/>
                <w:sz w:val="20"/>
                <w:szCs w:val="20"/>
              </w:rPr>
            </w:pPr>
            <w:r w:rsidRPr="00952125">
              <w:rPr>
                <w:rFonts w:ascii="Times New Roman" w:hAnsi="Times New Roman" w:cs="Times New Roman"/>
                <w:color w:val="FFC000"/>
                <w:sz w:val="20"/>
                <w:szCs w:val="20"/>
              </w:rPr>
              <w:t>FIN_Y2</w:t>
            </w:r>
          </w:p>
        </w:tc>
        <w:tc>
          <w:tcPr>
            <w:tcW w:w="2430" w:type="dxa"/>
          </w:tcPr>
          <w:p w:rsidR="00094F0F" w:rsidRPr="00D24619" w:rsidRDefault="00094F0F" w:rsidP="00F1292C">
            <w:pPr>
              <w:rPr>
                <w:rFonts w:ascii="Times New Roman" w:hAnsi="Times New Roman" w:cs="Times New Roman"/>
                <w:sz w:val="20"/>
                <w:szCs w:val="20"/>
              </w:rPr>
            </w:pPr>
            <w:r w:rsidRPr="00924BEE">
              <w:rPr>
                <w:rFonts w:ascii="Times New Roman" w:hAnsi="Times New Roman" w:cs="Times New Roman"/>
                <w:sz w:val="20"/>
                <w:szCs w:val="20"/>
              </w:rPr>
              <w:t xml:space="preserve">Net Financial Assets for Y2, used in total Accruals    </w:t>
            </w:r>
          </w:p>
        </w:tc>
        <w:tc>
          <w:tcPr>
            <w:tcW w:w="2700" w:type="dxa"/>
          </w:tcPr>
          <w:p w:rsidR="00094F0F" w:rsidRPr="00D24619" w:rsidRDefault="00094F0F" w:rsidP="00F1292C">
            <w:pPr>
              <w:rPr>
                <w:rFonts w:ascii="Times New Roman" w:hAnsi="Times New Roman" w:cs="Times New Roman"/>
                <w:sz w:val="20"/>
                <w:szCs w:val="20"/>
              </w:rPr>
            </w:pPr>
            <w:r w:rsidRPr="00924BEE">
              <w:rPr>
                <w:rFonts w:ascii="Times New Roman" w:hAnsi="Times New Roman" w:cs="Times New Roman"/>
                <w:sz w:val="20"/>
                <w:szCs w:val="20"/>
              </w:rPr>
              <w:t>[FINA_Y2] - [FINL_Y2]</w:t>
            </w:r>
          </w:p>
        </w:tc>
        <w:tc>
          <w:tcPr>
            <w:tcW w:w="2268" w:type="dxa"/>
          </w:tcPr>
          <w:p w:rsidR="00094F0F" w:rsidRPr="00D24619" w:rsidRDefault="00094F0F" w:rsidP="00F1292C">
            <w:pPr>
              <w:rPr>
                <w:rFonts w:ascii="Times New Roman" w:hAnsi="Times New Roman" w:cs="Times New Roman"/>
                <w:sz w:val="20"/>
                <w:szCs w:val="20"/>
              </w:rPr>
            </w:pPr>
            <w:r>
              <w:rPr>
                <w:rFonts w:ascii="Times New Roman" w:hAnsi="Times New Roman" w:cs="Times New Roman"/>
                <w:sz w:val="20"/>
                <w:szCs w:val="20"/>
              </w:rPr>
              <w:t>Used in calculating TACC</w:t>
            </w:r>
          </w:p>
        </w:tc>
      </w:tr>
      <w:tr w:rsidR="0004212E" w:rsidTr="006E4AB7">
        <w:tc>
          <w:tcPr>
            <w:tcW w:w="2178" w:type="dxa"/>
          </w:tcPr>
          <w:p w:rsidR="0004212E" w:rsidRPr="00952125" w:rsidRDefault="002B511C" w:rsidP="00F1292C">
            <w:pPr>
              <w:rPr>
                <w:rFonts w:ascii="Times New Roman" w:hAnsi="Times New Roman" w:cs="Times New Roman"/>
                <w:color w:val="FFC000"/>
                <w:sz w:val="20"/>
                <w:szCs w:val="20"/>
              </w:rPr>
            </w:pPr>
            <w:proofErr w:type="spellStart"/>
            <w:r>
              <w:rPr>
                <w:rFonts w:ascii="Times New Roman" w:hAnsi="Times New Roman" w:cs="Times New Roman"/>
                <w:color w:val="FF0000"/>
                <w:sz w:val="20"/>
                <w:szCs w:val="20"/>
              </w:rPr>
              <w:t>Fraul_Prescr</w:t>
            </w:r>
            <w:bookmarkStart w:id="0" w:name="_GoBack"/>
            <w:bookmarkEnd w:id="0"/>
            <w:r w:rsidR="0004212E" w:rsidRPr="0004212E">
              <w:rPr>
                <w:rFonts w:ascii="Times New Roman" w:hAnsi="Times New Roman" w:cs="Times New Roman"/>
                <w:color w:val="FF0000"/>
                <w:sz w:val="20"/>
                <w:szCs w:val="20"/>
              </w:rPr>
              <w:t>_Partial</w:t>
            </w:r>
            <w:proofErr w:type="spellEnd"/>
          </w:p>
        </w:tc>
        <w:tc>
          <w:tcPr>
            <w:tcW w:w="2430" w:type="dxa"/>
          </w:tcPr>
          <w:p w:rsidR="0004212E" w:rsidRPr="00924BEE" w:rsidRDefault="0004212E" w:rsidP="00F1292C">
            <w:pPr>
              <w:rPr>
                <w:rFonts w:ascii="Times New Roman" w:hAnsi="Times New Roman" w:cs="Times New Roman"/>
                <w:sz w:val="20"/>
                <w:szCs w:val="20"/>
              </w:rPr>
            </w:pPr>
            <w:r>
              <w:rPr>
                <w:rFonts w:ascii="Times New Roman" w:hAnsi="Times New Roman" w:cs="Times New Roman"/>
                <w:sz w:val="20"/>
                <w:szCs w:val="20"/>
              </w:rPr>
              <w:t xml:space="preserve">Fraud screen: </w:t>
            </w:r>
            <w:proofErr w:type="spellStart"/>
            <w:r>
              <w:rPr>
                <w:rFonts w:ascii="Times New Roman" w:hAnsi="Times New Roman" w:cs="Times New Roman"/>
                <w:sz w:val="20"/>
                <w:szCs w:val="20"/>
              </w:rPr>
              <w:t>Chck</w:t>
            </w:r>
            <w:proofErr w:type="spellEnd"/>
            <w:r>
              <w:rPr>
                <w:rFonts w:ascii="Times New Roman" w:hAnsi="Times New Roman" w:cs="Times New Roman"/>
                <w:sz w:val="20"/>
                <w:szCs w:val="20"/>
              </w:rPr>
              <w:t xml:space="preserve"> SEC letter if this value &gt; 2.5</w:t>
            </w:r>
          </w:p>
        </w:tc>
        <w:tc>
          <w:tcPr>
            <w:tcW w:w="2700" w:type="dxa"/>
          </w:tcPr>
          <w:p w:rsidR="0004212E" w:rsidRPr="00D675AA" w:rsidRDefault="0004212E" w:rsidP="00F1292C">
            <w:pPr>
              <w:rPr>
                <w:rFonts w:ascii="Times New Roman" w:hAnsi="Times New Roman" w:cs="Times New Roman"/>
                <w:sz w:val="20"/>
                <w:szCs w:val="20"/>
              </w:rPr>
            </w:pPr>
            <w:r>
              <w:rPr>
                <w:rFonts w:ascii="Times New Roman" w:hAnsi="Times New Roman" w:cs="Times New Roman"/>
                <w:sz w:val="20"/>
                <w:szCs w:val="20"/>
              </w:rPr>
              <w:t xml:space="preserve">Sum of </w:t>
            </w:r>
            <w:proofErr w:type="spellStart"/>
            <w:r>
              <w:rPr>
                <w:rFonts w:ascii="Times New Roman" w:hAnsi="Times New Roman" w:cs="Times New Roman"/>
                <w:sz w:val="20"/>
                <w:szCs w:val="20"/>
              </w:rPr>
              <w:t>QualofBadFlags</w:t>
            </w:r>
            <w:proofErr w:type="spellEnd"/>
            <w:r>
              <w:rPr>
                <w:rFonts w:ascii="Times New Roman" w:hAnsi="Times New Roman" w:cs="Times New Roman"/>
                <w:sz w:val="20"/>
                <w:szCs w:val="20"/>
              </w:rPr>
              <w:t xml:space="preserve"> for Assets, earnings, and revenue, and </w:t>
            </w:r>
            <w:proofErr w:type="spellStart"/>
            <w:r>
              <w:rPr>
                <w:rFonts w:ascii="Times New Roman" w:hAnsi="Times New Roman" w:cs="Times New Roman"/>
                <w:sz w:val="20"/>
                <w:szCs w:val="20"/>
              </w:rPr>
              <w:t>Zbadintflag</w:t>
            </w:r>
            <w:proofErr w:type="spellEnd"/>
            <w:r>
              <w:rPr>
                <w:rFonts w:ascii="Times New Roman" w:hAnsi="Times New Roman" w:cs="Times New Roman"/>
                <w:sz w:val="20"/>
                <w:szCs w:val="20"/>
              </w:rPr>
              <w:t xml:space="preserve">. </w:t>
            </w:r>
          </w:p>
        </w:tc>
        <w:tc>
          <w:tcPr>
            <w:tcW w:w="2268" w:type="dxa"/>
          </w:tcPr>
          <w:p w:rsidR="0004212E" w:rsidRDefault="006E0210" w:rsidP="00F1292C">
            <w:pPr>
              <w:rPr>
                <w:rFonts w:ascii="Times New Roman" w:hAnsi="Times New Roman" w:cs="Times New Roman"/>
                <w:sz w:val="20"/>
                <w:szCs w:val="20"/>
              </w:rPr>
            </w:pPr>
            <w:r>
              <w:rPr>
                <w:rFonts w:ascii="Times New Roman" w:hAnsi="Times New Roman" w:cs="Times New Roman"/>
                <w:sz w:val="20"/>
                <w:szCs w:val="20"/>
              </w:rPr>
              <w:t xml:space="preserve">Set Fraud Flag if this score&gt;2.5 and SEC letter has been sent. </w:t>
            </w:r>
          </w:p>
        </w:tc>
      </w:tr>
      <w:tr w:rsidR="00094F0F" w:rsidTr="006E4AB7">
        <w:tc>
          <w:tcPr>
            <w:tcW w:w="2178" w:type="dxa"/>
          </w:tcPr>
          <w:p w:rsidR="00094F0F" w:rsidRPr="00D24619" w:rsidRDefault="00094F0F" w:rsidP="00F1292C">
            <w:pPr>
              <w:rPr>
                <w:rFonts w:ascii="Times New Roman" w:hAnsi="Times New Roman" w:cs="Times New Roman"/>
                <w:sz w:val="20"/>
                <w:szCs w:val="20"/>
              </w:rPr>
            </w:pPr>
            <w:proofErr w:type="spellStart"/>
            <w:r w:rsidRPr="00952125">
              <w:rPr>
                <w:rFonts w:ascii="Times New Roman" w:hAnsi="Times New Roman" w:cs="Times New Roman"/>
                <w:color w:val="FFC000"/>
                <w:sz w:val="20"/>
                <w:szCs w:val="20"/>
              </w:rPr>
              <w:t>Mult</w:t>
            </w:r>
            <w:proofErr w:type="spellEnd"/>
          </w:p>
        </w:tc>
        <w:tc>
          <w:tcPr>
            <w:tcW w:w="2430" w:type="dxa"/>
          </w:tcPr>
          <w:p w:rsidR="00094F0F" w:rsidRPr="00D24619" w:rsidRDefault="00094F0F" w:rsidP="00F1292C">
            <w:pPr>
              <w:rPr>
                <w:rFonts w:ascii="Times New Roman" w:hAnsi="Times New Roman" w:cs="Times New Roman"/>
                <w:sz w:val="20"/>
                <w:szCs w:val="20"/>
              </w:rPr>
            </w:pPr>
            <w:proofErr w:type="spellStart"/>
            <w:r w:rsidRPr="00924BEE">
              <w:rPr>
                <w:rFonts w:ascii="Times New Roman" w:hAnsi="Times New Roman" w:cs="Times New Roman"/>
                <w:sz w:val="20"/>
                <w:szCs w:val="20"/>
              </w:rPr>
              <w:t>Mult</w:t>
            </w:r>
            <w:proofErr w:type="spellEnd"/>
            <w:r w:rsidRPr="00924BEE">
              <w:rPr>
                <w:rFonts w:ascii="Times New Roman" w:hAnsi="Times New Roman" w:cs="Times New Roman"/>
                <w:sz w:val="20"/>
                <w:szCs w:val="20"/>
              </w:rPr>
              <w:t xml:space="preserve"> = 0.5 for -99%, 1 for 0%, 1.5 for 99%; </w:t>
            </w:r>
            <w:proofErr w:type="spellStart"/>
            <w:r w:rsidRPr="00924BEE">
              <w:rPr>
                <w:rFonts w:ascii="Times New Roman" w:hAnsi="Times New Roman" w:cs="Times New Roman"/>
                <w:sz w:val="20"/>
                <w:szCs w:val="20"/>
              </w:rPr>
              <w:t>Mult</w:t>
            </w:r>
            <w:proofErr w:type="spellEnd"/>
            <w:r w:rsidRPr="00924BEE">
              <w:rPr>
                <w:rFonts w:ascii="Times New Roman" w:hAnsi="Times New Roman" w:cs="Times New Roman"/>
                <w:sz w:val="20"/>
                <w:szCs w:val="20"/>
              </w:rPr>
              <w:t xml:space="preserve"> used in O'S EBV   </w:t>
            </w:r>
          </w:p>
        </w:tc>
        <w:tc>
          <w:tcPr>
            <w:tcW w:w="2700" w:type="dxa"/>
          </w:tcPr>
          <w:p w:rsidR="00094F0F" w:rsidRPr="00D24619" w:rsidRDefault="00D675AA" w:rsidP="00F1292C">
            <w:pPr>
              <w:rPr>
                <w:rFonts w:ascii="Times New Roman" w:hAnsi="Times New Roman" w:cs="Times New Roman"/>
                <w:sz w:val="20"/>
                <w:szCs w:val="20"/>
              </w:rPr>
            </w:pPr>
            <w:r w:rsidRPr="00D675AA">
              <w:rPr>
                <w:rFonts w:ascii="Times New Roman" w:hAnsi="Times New Roman" w:cs="Times New Roman"/>
                <w:sz w:val="20"/>
                <w:szCs w:val="20"/>
              </w:rPr>
              <w:t>([Shareholder Yield-1 year ago]/200) + 1</w:t>
            </w:r>
          </w:p>
        </w:tc>
        <w:tc>
          <w:tcPr>
            <w:tcW w:w="2268" w:type="dxa"/>
          </w:tcPr>
          <w:p w:rsidR="00094F0F" w:rsidRPr="00D24619" w:rsidRDefault="00094F0F" w:rsidP="00F1292C">
            <w:pPr>
              <w:rPr>
                <w:rFonts w:ascii="Times New Roman" w:hAnsi="Times New Roman" w:cs="Times New Roman"/>
                <w:sz w:val="20"/>
                <w:szCs w:val="20"/>
              </w:rPr>
            </w:pPr>
            <w:r>
              <w:rPr>
                <w:rFonts w:ascii="Times New Roman" w:hAnsi="Times New Roman" w:cs="Times New Roman"/>
                <w:sz w:val="20"/>
                <w:szCs w:val="20"/>
              </w:rPr>
              <w:t>Used in calculating Enhanced Book Value</w:t>
            </w:r>
          </w:p>
        </w:tc>
      </w:tr>
      <w:tr w:rsidR="00094F0F" w:rsidTr="006E4AB7">
        <w:tc>
          <w:tcPr>
            <w:tcW w:w="2178" w:type="dxa"/>
          </w:tcPr>
          <w:p w:rsidR="00094F0F" w:rsidRDefault="00094F0F" w:rsidP="00F1292C">
            <w:pPr>
              <w:rPr>
                <w:rFonts w:ascii="Times New Roman" w:hAnsi="Times New Roman" w:cs="Times New Roman"/>
                <w:sz w:val="20"/>
                <w:szCs w:val="20"/>
              </w:rPr>
            </w:pPr>
            <w:r w:rsidRPr="00952125">
              <w:rPr>
                <w:rFonts w:ascii="Times New Roman" w:hAnsi="Times New Roman" w:cs="Times New Roman"/>
                <w:color w:val="FFC000"/>
                <w:sz w:val="20"/>
                <w:szCs w:val="20"/>
              </w:rPr>
              <w:t>NCOA_Y1</w:t>
            </w:r>
          </w:p>
        </w:tc>
        <w:tc>
          <w:tcPr>
            <w:tcW w:w="2430" w:type="dxa"/>
          </w:tcPr>
          <w:p w:rsidR="00094F0F" w:rsidRPr="00924BEE" w:rsidRDefault="00094F0F" w:rsidP="00F1292C">
            <w:pPr>
              <w:rPr>
                <w:rFonts w:ascii="Times New Roman" w:hAnsi="Times New Roman" w:cs="Times New Roman"/>
                <w:sz w:val="20"/>
                <w:szCs w:val="20"/>
              </w:rPr>
            </w:pPr>
            <w:r w:rsidRPr="00924BEE">
              <w:rPr>
                <w:rFonts w:ascii="Times New Roman" w:hAnsi="Times New Roman" w:cs="Times New Roman"/>
                <w:sz w:val="20"/>
                <w:szCs w:val="20"/>
              </w:rPr>
              <w:t xml:space="preserve">Noncurrent Operating Assets for Y1.  Used in </w:t>
            </w:r>
            <w:r w:rsidRPr="00924BEE">
              <w:rPr>
                <w:rFonts w:ascii="Times New Roman" w:hAnsi="Times New Roman" w:cs="Times New Roman"/>
                <w:sz w:val="20"/>
                <w:szCs w:val="20"/>
              </w:rPr>
              <w:lastRenderedPageBreak/>
              <w:t xml:space="preserve">Total Accrual Calculation   </w:t>
            </w:r>
          </w:p>
        </w:tc>
        <w:tc>
          <w:tcPr>
            <w:tcW w:w="2700" w:type="dxa"/>
          </w:tcPr>
          <w:p w:rsidR="00094F0F" w:rsidRPr="00924BEE" w:rsidRDefault="00094F0F" w:rsidP="00F1292C">
            <w:pPr>
              <w:rPr>
                <w:rFonts w:ascii="Times New Roman" w:hAnsi="Times New Roman" w:cs="Times New Roman"/>
                <w:sz w:val="20"/>
                <w:szCs w:val="20"/>
              </w:rPr>
            </w:pPr>
            <w:r w:rsidRPr="00924BEE">
              <w:rPr>
                <w:rFonts w:ascii="Times New Roman" w:hAnsi="Times New Roman" w:cs="Times New Roman"/>
                <w:sz w:val="20"/>
                <w:szCs w:val="20"/>
              </w:rPr>
              <w:lastRenderedPageBreak/>
              <w:t xml:space="preserve">[Total assets Y1]-[Current assets Y1]-[Long-term </w:t>
            </w:r>
            <w:r w:rsidRPr="00924BEE">
              <w:rPr>
                <w:rFonts w:ascii="Times New Roman" w:hAnsi="Times New Roman" w:cs="Times New Roman"/>
                <w:sz w:val="20"/>
                <w:szCs w:val="20"/>
              </w:rPr>
              <w:lastRenderedPageBreak/>
              <w:t>investments Y1]</w:t>
            </w:r>
          </w:p>
        </w:tc>
        <w:tc>
          <w:tcPr>
            <w:tcW w:w="2268" w:type="dxa"/>
          </w:tcPr>
          <w:p w:rsidR="00094F0F" w:rsidRDefault="00094F0F" w:rsidP="00F1292C">
            <w:pPr>
              <w:rPr>
                <w:rFonts w:ascii="Times New Roman" w:hAnsi="Times New Roman" w:cs="Times New Roman"/>
                <w:sz w:val="20"/>
                <w:szCs w:val="20"/>
              </w:rPr>
            </w:pPr>
            <w:r>
              <w:rPr>
                <w:rFonts w:ascii="Times New Roman" w:hAnsi="Times New Roman" w:cs="Times New Roman"/>
                <w:sz w:val="20"/>
                <w:szCs w:val="20"/>
              </w:rPr>
              <w:lastRenderedPageBreak/>
              <w:t>Used in calculating TACC</w:t>
            </w:r>
          </w:p>
        </w:tc>
      </w:tr>
      <w:tr w:rsidR="00094F0F" w:rsidTr="006E4AB7">
        <w:tc>
          <w:tcPr>
            <w:tcW w:w="2178" w:type="dxa"/>
          </w:tcPr>
          <w:p w:rsidR="00094F0F" w:rsidRDefault="00094F0F" w:rsidP="00F1292C">
            <w:pPr>
              <w:rPr>
                <w:rFonts w:ascii="Times New Roman" w:hAnsi="Times New Roman" w:cs="Times New Roman"/>
                <w:sz w:val="20"/>
                <w:szCs w:val="20"/>
              </w:rPr>
            </w:pPr>
            <w:r w:rsidRPr="00952125">
              <w:rPr>
                <w:rFonts w:ascii="Times New Roman" w:hAnsi="Times New Roman" w:cs="Times New Roman"/>
                <w:color w:val="FFC000"/>
                <w:sz w:val="20"/>
                <w:szCs w:val="20"/>
              </w:rPr>
              <w:lastRenderedPageBreak/>
              <w:t>NCOA_Y2</w:t>
            </w:r>
          </w:p>
        </w:tc>
        <w:tc>
          <w:tcPr>
            <w:tcW w:w="2430" w:type="dxa"/>
          </w:tcPr>
          <w:p w:rsidR="00094F0F" w:rsidRPr="00924BEE" w:rsidRDefault="00094F0F" w:rsidP="00751049">
            <w:pPr>
              <w:rPr>
                <w:rFonts w:ascii="Times New Roman" w:hAnsi="Times New Roman" w:cs="Times New Roman"/>
                <w:sz w:val="20"/>
                <w:szCs w:val="20"/>
              </w:rPr>
            </w:pPr>
            <w:r w:rsidRPr="00751049">
              <w:rPr>
                <w:rFonts w:ascii="Times New Roman" w:hAnsi="Times New Roman" w:cs="Times New Roman"/>
                <w:sz w:val="20"/>
                <w:szCs w:val="20"/>
              </w:rPr>
              <w:t>Noncurrent Operating Assets for Y2.  Used in Total Accrual Calculation</w:t>
            </w:r>
          </w:p>
        </w:tc>
        <w:tc>
          <w:tcPr>
            <w:tcW w:w="2700" w:type="dxa"/>
          </w:tcPr>
          <w:p w:rsidR="00094F0F" w:rsidRPr="00924BEE" w:rsidRDefault="00094F0F" w:rsidP="00F1292C">
            <w:pPr>
              <w:rPr>
                <w:rFonts w:ascii="Times New Roman" w:hAnsi="Times New Roman" w:cs="Times New Roman"/>
                <w:sz w:val="20"/>
                <w:szCs w:val="20"/>
              </w:rPr>
            </w:pPr>
            <w:r>
              <w:rPr>
                <w:rFonts w:ascii="Times New Roman" w:hAnsi="Times New Roman" w:cs="Times New Roman"/>
                <w:sz w:val="20"/>
                <w:szCs w:val="20"/>
              </w:rPr>
              <w:t>[</w:t>
            </w:r>
            <w:r w:rsidRPr="00751049">
              <w:rPr>
                <w:rFonts w:ascii="Times New Roman" w:hAnsi="Times New Roman" w:cs="Times New Roman"/>
                <w:sz w:val="20"/>
                <w:szCs w:val="20"/>
              </w:rPr>
              <w:t>Total assets Y2]-[Current assets Y2]-[Long-term investments Y2]</w:t>
            </w:r>
          </w:p>
        </w:tc>
        <w:tc>
          <w:tcPr>
            <w:tcW w:w="2268" w:type="dxa"/>
          </w:tcPr>
          <w:p w:rsidR="00094F0F" w:rsidRDefault="00094F0F" w:rsidP="00F1292C">
            <w:pPr>
              <w:rPr>
                <w:rFonts w:ascii="Times New Roman" w:hAnsi="Times New Roman" w:cs="Times New Roman"/>
                <w:sz w:val="20"/>
                <w:szCs w:val="20"/>
              </w:rPr>
            </w:pPr>
            <w:r>
              <w:rPr>
                <w:rFonts w:ascii="Times New Roman" w:hAnsi="Times New Roman" w:cs="Times New Roman"/>
                <w:sz w:val="20"/>
                <w:szCs w:val="20"/>
              </w:rPr>
              <w:t>Used in calculating TACC</w:t>
            </w:r>
          </w:p>
        </w:tc>
      </w:tr>
      <w:tr w:rsidR="00094F0F" w:rsidTr="006E4AB7">
        <w:tc>
          <w:tcPr>
            <w:tcW w:w="2178" w:type="dxa"/>
          </w:tcPr>
          <w:p w:rsidR="00094F0F" w:rsidRDefault="00094F0F" w:rsidP="00F1292C">
            <w:pPr>
              <w:rPr>
                <w:rFonts w:ascii="Times New Roman" w:hAnsi="Times New Roman" w:cs="Times New Roman"/>
                <w:sz w:val="20"/>
                <w:szCs w:val="20"/>
              </w:rPr>
            </w:pPr>
            <w:r w:rsidRPr="00952125">
              <w:rPr>
                <w:rFonts w:ascii="Times New Roman" w:hAnsi="Times New Roman" w:cs="Times New Roman"/>
                <w:color w:val="FFC000"/>
                <w:sz w:val="20"/>
                <w:szCs w:val="20"/>
              </w:rPr>
              <w:t>NCOL_Y1</w:t>
            </w:r>
          </w:p>
        </w:tc>
        <w:tc>
          <w:tcPr>
            <w:tcW w:w="2430" w:type="dxa"/>
          </w:tcPr>
          <w:p w:rsidR="00094F0F" w:rsidRPr="00924BEE" w:rsidRDefault="00094F0F" w:rsidP="00F1292C">
            <w:pPr>
              <w:rPr>
                <w:rFonts w:ascii="Times New Roman" w:hAnsi="Times New Roman" w:cs="Times New Roman"/>
                <w:sz w:val="20"/>
                <w:szCs w:val="20"/>
              </w:rPr>
            </w:pPr>
            <w:proofErr w:type="spellStart"/>
            <w:r w:rsidRPr="00751049">
              <w:rPr>
                <w:rFonts w:ascii="Times New Roman" w:hAnsi="Times New Roman" w:cs="Times New Roman"/>
                <w:sz w:val="20"/>
                <w:szCs w:val="20"/>
              </w:rPr>
              <w:t>NonCurrent</w:t>
            </w:r>
            <w:proofErr w:type="spellEnd"/>
            <w:r w:rsidRPr="00751049">
              <w:rPr>
                <w:rFonts w:ascii="Times New Roman" w:hAnsi="Times New Roman" w:cs="Times New Roman"/>
                <w:sz w:val="20"/>
                <w:szCs w:val="20"/>
              </w:rPr>
              <w:t xml:space="preserve"> Operating Liabilities, for Y1, used in Total Accrual calculation      </w:t>
            </w:r>
          </w:p>
        </w:tc>
        <w:tc>
          <w:tcPr>
            <w:tcW w:w="2700" w:type="dxa"/>
          </w:tcPr>
          <w:p w:rsidR="00094F0F" w:rsidRPr="00924BEE" w:rsidRDefault="00094F0F" w:rsidP="00F1292C">
            <w:pPr>
              <w:rPr>
                <w:rFonts w:ascii="Times New Roman" w:hAnsi="Times New Roman" w:cs="Times New Roman"/>
                <w:sz w:val="20"/>
                <w:szCs w:val="20"/>
              </w:rPr>
            </w:pPr>
            <w:r w:rsidRPr="00751049">
              <w:rPr>
                <w:rFonts w:ascii="Times New Roman" w:hAnsi="Times New Roman" w:cs="Times New Roman"/>
                <w:sz w:val="20"/>
                <w:szCs w:val="20"/>
              </w:rPr>
              <w:t>[Total liabilities Y1]- [Current liabilities Y1]-[Long-term debt Y1]</w:t>
            </w:r>
          </w:p>
        </w:tc>
        <w:tc>
          <w:tcPr>
            <w:tcW w:w="2268" w:type="dxa"/>
          </w:tcPr>
          <w:p w:rsidR="00094F0F" w:rsidRDefault="00094F0F" w:rsidP="00F1292C">
            <w:pPr>
              <w:rPr>
                <w:rFonts w:ascii="Times New Roman" w:hAnsi="Times New Roman" w:cs="Times New Roman"/>
                <w:sz w:val="20"/>
                <w:szCs w:val="20"/>
              </w:rPr>
            </w:pPr>
            <w:r>
              <w:rPr>
                <w:rFonts w:ascii="Times New Roman" w:hAnsi="Times New Roman" w:cs="Times New Roman"/>
                <w:sz w:val="20"/>
                <w:szCs w:val="20"/>
              </w:rPr>
              <w:t>Used in calculating TACC</w:t>
            </w:r>
          </w:p>
        </w:tc>
      </w:tr>
      <w:tr w:rsidR="00094F0F" w:rsidTr="006E4AB7">
        <w:tc>
          <w:tcPr>
            <w:tcW w:w="2178" w:type="dxa"/>
          </w:tcPr>
          <w:p w:rsidR="00094F0F" w:rsidRDefault="00094F0F" w:rsidP="00F1292C">
            <w:pPr>
              <w:rPr>
                <w:rFonts w:ascii="Times New Roman" w:hAnsi="Times New Roman" w:cs="Times New Roman"/>
                <w:sz w:val="20"/>
                <w:szCs w:val="20"/>
              </w:rPr>
            </w:pPr>
            <w:r w:rsidRPr="00952125">
              <w:rPr>
                <w:rFonts w:ascii="Times New Roman" w:hAnsi="Times New Roman" w:cs="Times New Roman"/>
                <w:color w:val="FFC000"/>
                <w:sz w:val="20"/>
                <w:szCs w:val="20"/>
              </w:rPr>
              <w:t>NCOL_Y2</w:t>
            </w:r>
          </w:p>
        </w:tc>
        <w:tc>
          <w:tcPr>
            <w:tcW w:w="2430" w:type="dxa"/>
          </w:tcPr>
          <w:p w:rsidR="00094F0F" w:rsidRPr="00924BEE" w:rsidRDefault="00094F0F" w:rsidP="00F1292C">
            <w:pPr>
              <w:rPr>
                <w:rFonts w:ascii="Times New Roman" w:hAnsi="Times New Roman" w:cs="Times New Roman"/>
                <w:sz w:val="20"/>
                <w:szCs w:val="20"/>
              </w:rPr>
            </w:pPr>
            <w:proofErr w:type="spellStart"/>
            <w:r w:rsidRPr="00151E71">
              <w:rPr>
                <w:rFonts w:ascii="Times New Roman" w:hAnsi="Times New Roman" w:cs="Times New Roman"/>
                <w:sz w:val="20"/>
                <w:szCs w:val="20"/>
              </w:rPr>
              <w:t>NonCurrent</w:t>
            </w:r>
            <w:proofErr w:type="spellEnd"/>
            <w:r w:rsidRPr="00151E71">
              <w:rPr>
                <w:rFonts w:ascii="Times New Roman" w:hAnsi="Times New Roman" w:cs="Times New Roman"/>
                <w:sz w:val="20"/>
                <w:szCs w:val="20"/>
              </w:rPr>
              <w:t xml:space="preserve"> Operating Liabilities, for Y2, used in Total Accrual calculation</w:t>
            </w:r>
          </w:p>
        </w:tc>
        <w:tc>
          <w:tcPr>
            <w:tcW w:w="2700" w:type="dxa"/>
          </w:tcPr>
          <w:p w:rsidR="00094F0F" w:rsidRPr="00924BEE" w:rsidRDefault="00094F0F" w:rsidP="00F1292C">
            <w:pPr>
              <w:rPr>
                <w:rFonts w:ascii="Times New Roman" w:hAnsi="Times New Roman" w:cs="Times New Roman"/>
                <w:sz w:val="20"/>
                <w:szCs w:val="20"/>
              </w:rPr>
            </w:pPr>
            <w:r w:rsidRPr="00151E71">
              <w:rPr>
                <w:rFonts w:ascii="Times New Roman" w:hAnsi="Times New Roman" w:cs="Times New Roman"/>
                <w:sz w:val="20"/>
                <w:szCs w:val="20"/>
              </w:rPr>
              <w:t>[Total liabilities Y2]- [Current liabilities Y2]-[Long-term debt Y2]</w:t>
            </w:r>
          </w:p>
        </w:tc>
        <w:tc>
          <w:tcPr>
            <w:tcW w:w="2268" w:type="dxa"/>
          </w:tcPr>
          <w:p w:rsidR="00094F0F" w:rsidRDefault="00094F0F" w:rsidP="00F1292C">
            <w:pPr>
              <w:rPr>
                <w:rFonts w:ascii="Times New Roman" w:hAnsi="Times New Roman" w:cs="Times New Roman"/>
                <w:sz w:val="20"/>
                <w:szCs w:val="20"/>
              </w:rPr>
            </w:pPr>
            <w:r>
              <w:rPr>
                <w:rFonts w:ascii="Times New Roman" w:hAnsi="Times New Roman" w:cs="Times New Roman"/>
                <w:sz w:val="20"/>
                <w:szCs w:val="20"/>
              </w:rPr>
              <w:t>Used in calculating TACC</w:t>
            </w:r>
          </w:p>
        </w:tc>
      </w:tr>
      <w:tr w:rsidR="00094F0F" w:rsidTr="006E4AB7">
        <w:tc>
          <w:tcPr>
            <w:tcW w:w="2178" w:type="dxa"/>
          </w:tcPr>
          <w:p w:rsidR="00094F0F" w:rsidRDefault="00094F0F" w:rsidP="00F1292C">
            <w:pPr>
              <w:rPr>
                <w:rFonts w:ascii="Times New Roman" w:hAnsi="Times New Roman" w:cs="Times New Roman"/>
                <w:sz w:val="20"/>
                <w:szCs w:val="20"/>
              </w:rPr>
            </w:pPr>
            <w:r w:rsidRPr="00952125">
              <w:rPr>
                <w:rFonts w:ascii="Times New Roman" w:hAnsi="Times New Roman" w:cs="Times New Roman"/>
                <w:color w:val="FFC000"/>
                <w:sz w:val="20"/>
                <w:szCs w:val="20"/>
              </w:rPr>
              <w:t>NCO_Y1</w:t>
            </w:r>
          </w:p>
        </w:tc>
        <w:tc>
          <w:tcPr>
            <w:tcW w:w="2430" w:type="dxa"/>
          </w:tcPr>
          <w:p w:rsidR="00094F0F" w:rsidRPr="00924BEE" w:rsidRDefault="00094F0F" w:rsidP="00F1292C">
            <w:pPr>
              <w:rPr>
                <w:rFonts w:ascii="Times New Roman" w:hAnsi="Times New Roman" w:cs="Times New Roman"/>
                <w:sz w:val="20"/>
                <w:szCs w:val="20"/>
              </w:rPr>
            </w:pPr>
            <w:r w:rsidRPr="00586EE4">
              <w:rPr>
                <w:rFonts w:ascii="Times New Roman" w:hAnsi="Times New Roman" w:cs="Times New Roman"/>
                <w:sz w:val="20"/>
                <w:szCs w:val="20"/>
              </w:rPr>
              <w:t xml:space="preserve">Net </w:t>
            </w:r>
            <w:proofErr w:type="spellStart"/>
            <w:r w:rsidRPr="00586EE4">
              <w:rPr>
                <w:rFonts w:ascii="Times New Roman" w:hAnsi="Times New Roman" w:cs="Times New Roman"/>
                <w:sz w:val="20"/>
                <w:szCs w:val="20"/>
              </w:rPr>
              <w:t>NonCurrent</w:t>
            </w:r>
            <w:proofErr w:type="spellEnd"/>
            <w:r w:rsidRPr="00586EE4">
              <w:rPr>
                <w:rFonts w:ascii="Times New Roman" w:hAnsi="Times New Roman" w:cs="Times New Roman"/>
                <w:sz w:val="20"/>
                <w:szCs w:val="20"/>
              </w:rPr>
              <w:t xml:space="preserve"> Operating Assets for Y1 = Noncurrent Operating Assets - </w:t>
            </w:r>
            <w:proofErr w:type="spellStart"/>
            <w:r w:rsidRPr="00586EE4">
              <w:rPr>
                <w:rFonts w:ascii="Times New Roman" w:hAnsi="Times New Roman" w:cs="Times New Roman"/>
                <w:sz w:val="20"/>
                <w:szCs w:val="20"/>
              </w:rPr>
              <w:t>NonCurrent</w:t>
            </w:r>
            <w:proofErr w:type="spellEnd"/>
            <w:r w:rsidRPr="00586EE4">
              <w:rPr>
                <w:rFonts w:ascii="Times New Roman" w:hAnsi="Times New Roman" w:cs="Times New Roman"/>
                <w:sz w:val="20"/>
                <w:szCs w:val="20"/>
              </w:rPr>
              <w:t xml:space="preserve"> Operating </w:t>
            </w:r>
            <w:proofErr w:type="spellStart"/>
            <w:r w:rsidRPr="00586EE4">
              <w:rPr>
                <w:rFonts w:ascii="Times New Roman" w:hAnsi="Times New Roman" w:cs="Times New Roman"/>
                <w:sz w:val="20"/>
                <w:szCs w:val="20"/>
              </w:rPr>
              <w:t>Liabilit</w:t>
            </w:r>
            <w:proofErr w:type="spellEnd"/>
            <w:r w:rsidRPr="00586EE4">
              <w:rPr>
                <w:rFonts w:ascii="Times New Roman" w:hAnsi="Times New Roman" w:cs="Times New Roman"/>
                <w:sz w:val="20"/>
                <w:szCs w:val="20"/>
              </w:rPr>
              <w:t xml:space="preserve">   </w:t>
            </w:r>
          </w:p>
        </w:tc>
        <w:tc>
          <w:tcPr>
            <w:tcW w:w="2700" w:type="dxa"/>
          </w:tcPr>
          <w:p w:rsidR="00094F0F" w:rsidRPr="00924BEE" w:rsidRDefault="00094F0F" w:rsidP="00F1292C">
            <w:pPr>
              <w:rPr>
                <w:rFonts w:ascii="Times New Roman" w:hAnsi="Times New Roman" w:cs="Times New Roman"/>
                <w:sz w:val="20"/>
                <w:szCs w:val="20"/>
              </w:rPr>
            </w:pPr>
            <w:r w:rsidRPr="00586EE4">
              <w:rPr>
                <w:rFonts w:ascii="Times New Roman" w:hAnsi="Times New Roman" w:cs="Times New Roman"/>
                <w:sz w:val="20"/>
                <w:szCs w:val="20"/>
              </w:rPr>
              <w:t>[NCOA_Y1] -[NCOL_Y1]</w:t>
            </w:r>
          </w:p>
        </w:tc>
        <w:tc>
          <w:tcPr>
            <w:tcW w:w="2268" w:type="dxa"/>
          </w:tcPr>
          <w:p w:rsidR="00094F0F" w:rsidRDefault="00094F0F" w:rsidP="00F1292C">
            <w:pPr>
              <w:rPr>
                <w:rFonts w:ascii="Times New Roman" w:hAnsi="Times New Roman" w:cs="Times New Roman"/>
                <w:sz w:val="20"/>
                <w:szCs w:val="20"/>
              </w:rPr>
            </w:pPr>
            <w:r>
              <w:rPr>
                <w:rFonts w:ascii="Times New Roman" w:hAnsi="Times New Roman" w:cs="Times New Roman"/>
                <w:sz w:val="20"/>
                <w:szCs w:val="20"/>
              </w:rPr>
              <w:t>Used in calculating TACC</w:t>
            </w:r>
          </w:p>
        </w:tc>
      </w:tr>
      <w:tr w:rsidR="00094F0F" w:rsidTr="006E4AB7">
        <w:tc>
          <w:tcPr>
            <w:tcW w:w="2178" w:type="dxa"/>
          </w:tcPr>
          <w:p w:rsidR="00094F0F" w:rsidRDefault="00094F0F" w:rsidP="00F1292C">
            <w:pPr>
              <w:rPr>
                <w:rFonts w:ascii="Times New Roman" w:hAnsi="Times New Roman" w:cs="Times New Roman"/>
                <w:sz w:val="20"/>
                <w:szCs w:val="20"/>
              </w:rPr>
            </w:pPr>
            <w:r w:rsidRPr="00952125">
              <w:rPr>
                <w:rFonts w:ascii="Times New Roman" w:hAnsi="Times New Roman" w:cs="Times New Roman"/>
                <w:color w:val="FFC000"/>
                <w:sz w:val="20"/>
                <w:szCs w:val="20"/>
              </w:rPr>
              <w:t>NCO_Y2</w:t>
            </w:r>
          </w:p>
        </w:tc>
        <w:tc>
          <w:tcPr>
            <w:tcW w:w="2430" w:type="dxa"/>
          </w:tcPr>
          <w:p w:rsidR="00094F0F" w:rsidRPr="00924BEE" w:rsidRDefault="00094F0F" w:rsidP="00F1292C">
            <w:pPr>
              <w:rPr>
                <w:rFonts w:ascii="Times New Roman" w:hAnsi="Times New Roman" w:cs="Times New Roman"/>
                <w:sz w:val="20"/>
                <w:szCs w:val="20"/>
              </w:rPr>
            </w:pPr>
            <w:r w:rsidRPr="00586EE4">
              <w:rPr>
                <w:rFonts w:ascii="Times New Roman" w:hAnsi="Times New Roman" w:cs="Times New Roman"/>
                <w:sz w:val="20"/>
                <w:szCs w:val="20"/>
              </w:rPr>
              <w:t xml:space="preserve">Net </w:t>
            </w:r>
            <w:proofErr w:type="spellStart"/>
            <w:r w:rsidRPr="00586EE4">
              <w:rPr>
                <w:rFonts w:ascii="Times New Roman" w:hAnsi="Times New Roman" w:cs="Times New Roman"/>
                <w:sz w:val="20"/>
                <w:szCs w:val="20"/>
              </w:rPr>
              <w:t>NonCurrent</w:t>
            </w:r>
            <w:proofErr w:type="spellEnd"/>
            <w:r w:rsidRPr="00586EE4">
              <w:rPr>
                <w:rFonts w:ascii="Times New Roman" w:hAnsi="Times New Roman" w:cs="Times New Roman"/>
                <w:sz w:val="20"/>
                <w:szCs w:val="20"/>
              </w:rPr>
              <w:t xml:space="preserve"> Operating Assets for Y2 = Noncurrent Operating Assets - </w:t>
            </w:r>
            <w:proofErr w:type="spellStart"/>
            <w:r w:rsidRPr="00586EE4">
              <w:rPr>
                <w:rFonts w:ascii="Times New Roman" w:hAnsi="Times New Roman" w:cs="Times New Roman"/>
                <w:sz w:val="20"/>
                <w:szCs w:val="20"/>
              </w:rPr>
              <w:t>NonCurrent</w:t>
            </w:r>
            <w:proofErr w:type="spellEnd"/>
            <w:r w:rsidRPr="00586EE4">
              <w:rPr>
                <w:rFonts w:ascii="Times New Roman" w:hAnsi="Times New Roman" w:cs="Times New Roman"/>
                <w:sz w:val="20"/>
                <w:szCs w:val="20"/>
              </w:rPr>
              <w:t xml:space="preserve"> Operating </w:t>
            </w:r>
            <w:proofErr w:type="spellStart"/>
            <w:r w:rsidRPr="00586EE4">
              <w:rPr>
                <w:rFonts w:ascii="Times New Roman" w:hAnsi="Times New Roman" w:cs="Times New Roman"/>
                <w:sz w:val="20"/>
                <w:szCs w:val="20"/>
              </w:rPr>
              <w:t>Liabilit</w:t>
            </w:r>
            <w:proofErr w:type="spellEnd"/>
            <w:r w:rsidRPr="00586EE4">
              <w:rPr>
                <w:rFonts w:ascii="Times New Roman" w:hAnsi="Times New Roman" w:cs="Times New Roman"/>
                <w:sz w:val="20"/>
                <w:szCs w:val="20"/>
              </w:rPr>
              <w:t xml:space="preserve">     </w:t>
            </w:r>
          </w:p>
        </w:tc>
        <w:tc>
          <w:tcPr>
            <w:tcW w:w="2700" w:type="dxa"/>
          </w:tcPr>
          <w:p w:rsidR="00094F0F" w:rsidRPr="00924BEE" w:rsidRDefault="00094F0F" w:rsidP="00F1292C">
            <w:pPr>
              <w:rPr>
                <w:rFonts w:ascii="Times New Roman" w:hAnsi="Times New Roman" w:cs="Times New Roman"/>
                <w:sz w:val="20"/>
                <w:szCs w:val="20"/>
              </w:rPr>
            </w:pPr>
            <w:r w:rsidRPr="00586EE4">
              <w:rPr>
                <w:rFonts w:ascii="Times New Roman" w:hAnsi="Times New Roman" w:cs="Times New Roman"/>
                <w:sz w:val="20"/>
                <w:szCs w:val="20"/>
              </w:rPr>
              <w:t>[NCOA_Y2] - [NCOL_Y2]</w:t>
            </w:r>
          </w:p>
        </w:tc>
        <w:tc>
          <w:tcPr>
            <w:tcW w:w="2268" w:type="dxa"/>
          </w:tcPr>
          <w:p w:rsidR="00094F0F" w:rsidRDefault="00094F0F" w:rsidP="00F1292C">
            <w:pPr>
              <w:rPr>
                <w:rFonts w:ascii="Times New Roman" w:hAnsi="Times New Roman" w:cs="Times New Roman"/>
                <w:sz w:val="20"/>
                <w:szCs w:val="20"/>
              </w:rPr>
            </w:pPr>
            <w:r>
              <w:rPr>
                <w:rFonts w:ascii="Times New Roman" w:hAnsi="Times New Roman" w:cs="Times New Roman"/>
                <w:sz w:val="20"/>
                <w:szCs w:val="20"/>
              </w:rPr>
              <w:t>Used in calculating TACC</w:t>
            </w:r>
          </w:p>
        </w:tc>
      </w:tr>
      <w:tr w:rsidR="00094F0F" w:rsidTr="006E4AB7">
        <w:tc>
          <w:tcPr>
            <w:tcW w:w="2178" w:type="dxa"/>
          </w:tcPr>
          <w:p w:rsidR="00094F0F" w:rsidRDefault="00094F0F" w:rsidP="00F1292C">
            <w:pPr>
              <w:rPr>
                <w:rFonts w:ascii="Times New Roman" w:hAnsi="Times New Roman" w:cs="Times New Roman"/>
                <w:sz w:val="20"/>
                <w:szCs w:val="20"/>
              </w:rPr>
            </w:pPr>
            <w:r w:rsidRPr="00AC4F8C">
              <w:rPr>
                <w:rFonts w:ascii="Times New Roman" w:hAnsi="Times New Roman" w:cs="Times New Roman"/>
                <w:color w:val="00B050"/>
                <w:sz w:val="20"/>
                <w:szCs w:val="20"/>
              </w:rPr>
              <w:t>NOA_Y1</w:t>
            </w:r>
          </w:p>
        </w:tc>
        <w:tc>
          <w:tcPr>
            <w:tcW w:w="2430" w:type="dxa"/>
          </w:tcPr>
          <w:p w:rsidR="00094F0F" w:rsidRPr="00924BEE" w:rsidRDefault="00094F0F" w:rsidP="00F1292C">
            <w:pPr>
              <w:rPr>
                <w:rFonts w:ascii="Times New Roman" w:hAnsi="Times New Roman" w:cs="Times New Roman"/>
                <w:sz w:val="20"/>
                <w:szCs w:val="20"/>
              </w:rPr>
            </w:pPr>
            <w:r w:rsidRPr="00586EE4">
              <w:rPr>
                <w:rFonts w:ascii="Times New Roman" w:hAnsi="Times New Roman" w:cs="Times New Roman"/>
                <w:sz w:val="20"/>
                <w:szCs w:val="20"/>
              </w:rPr>
              <w:t xml:space="preserve">Net Operating Assets Y1;  NOA_Y1 = OA_Y1 - OL_Y1  </w:t>
            </w:r>
          </w:p>
        </w:tc>
        <w:tc>
          <w:tcPr>
            <w:tcW w:w="2700" w:type="dxa"/>
          </w:tcPr>
          <w:p w:rsidR="00094F0F" w:rsidRPr="00924BEE" w:rsidRDefault="00094F0F" w:rsidP="00F1292C">
            <w:pPr>
              <w:rPr>
                <w:rFonts w:ascii="Times New Roman" w:hAnsi="Times New Roman" w:cs="Times New Roman"/>
                <w:sz w:val="20"/>
                <w:szCs w:val="20"/>
              </w:rPr>
            </w:pPr>
            <w:r w:rsidRPr="00586EE4">
              <w:rPr>
                <w:rFonts w:ascii="Times New Roman" w:hAnsi="Times New Roman" w:cs="Times New Roman"/>
                <w:sz w:val="20"/>
                <w:szCs w:val="20"/>
              </w:rPr>
              <w:t>[OA_Y1] - [OL_Y1]</w:t>
            </w:r>
          </w:p>
        </w:tc>
        <w:tc>
          <w:tcPr>
            <w:tcW w:w="2268" w:type="dxa"/>
          </w:tcPr>
          <w:p w:rsidR="00094F0F" w:rsidRDefault="00094F0F" w:rsidP="00AC4F8C">
            <w:pPr>
              <w:rPr>
                <w:rFonts w:ascii="Times New Roman" w:hAnsi="Times New Roman" w:cs="Times New Roman"/>
                <w:sz w:val="20"/>
                <w:szCs w:val="20"/>
              </w:rPr>
            </w:pPr>
            <w:r>
              <w:rPr>
                <w:rFonts w:ascii="Times New Roman" w:hAnsi="Times New Roman" w:cs="Times New Roman"/>
                <w:sz w:val="20"/>
                <w:szCs w:val="20"/>
              </w:rPr>
              <w:t>Used in calculating  AccComp_2</w:t>
            </w:r>
          </w:p>
        </w:tc>
      </w:tr>
      <w:tr w:rsidR="00094F0F" w:rsidTr="006E4AB7">
        <w:tc>
          <w:tcPr>
            <w:tcW w:w="2178" w:type="dxa"/>
          </w:tcPr>
          <w:p w:rsidR="00094F0F" w:rsidRDefault="00094F0F" w:rsidP="00F1292C">
            <w:pPr>
              <w:rPr>
                <w:rFonts w:ascii="Times New Roman" w:hAnsi="Times New Roman" w:cs="Times New Roman"/>
                <w:sz w:val="20"/>
                <w:szCs w:val="20"/>
              </w:rPr>
            </w:pPr>
            <w:r w:rsidRPr="00AC4F8C">
              <w:rPr>
                <w:rFonts w:ascii="Times New Roman" w:hAnsi="Times New Roman" w:cs="Times New Roman"/>
                <w:color w:val="00B050"/>
                <w:sz w:val="20"/>
                <w:szCs w:val="20"/>
              </w:rPr>
              <w:t>NOA_Y2</w:t>
            </w:r>
          </w:p>
        </w:tc>
        <w:tc>
          <w:tcPr>
            <w:tcW w:w="2430" w:type="dxa"/>
          </w:tcPr>
          <w:p w:rsidR="00094F0F" w:rsidRPr="00924BEE" w:rsidRDefault="00094F0F" w:rsidP="00F1292C">
            <w:pPr>
              <w:rPr>
                <w:rFonts w:ascii="Times New Roman" w:hAnsi="Times New Roman" w:cs="Times New Roman"/>
                <w:sz w:val="20"/>
                <w:szCs w:val="20"/>
              </w:rPr>
            </w:pPr>
            <w:r w:rsidRPr="00586EE4">
              <w:rPr>
                <w:rFonts w:ascii="Times New Roman" w:hAnsi="Times New Roman" w:cs="Times New Roman"/>
                <w:sz w:val="20"/>
                <w:szCs w:val="20"/>
              </w:rPr>
              <w:t xml:space="preserve">Net Operating Assets Y2;  NOA_Y2 = OA_Y2 - OL_Y2     </w:t>
            </w:r>
          </w:p>
        </w:tc>
        <w:tc>
          <w:tcPr>
            <w:tcW w:w="2700" w:type="dxa"/>
          </w:tcPr>
          <w:p w:rsidR="00094F0F" w:rsidRPr="00924BEE" w:rsidRDefault="00094F0F" w:rsidP="00F1292C">
            <w:pPr>
              <w:rPr>
                <w:rFonts w:ascii="Times New Roman" w:hAnsi="Times New Roman" w:cs="Times New Roman"/>
                <w:sz w:val="20"/>
                <w:szCs w:val="20"/>
              </w:rPr>
            </w:pPr>
            <w:r w:rsidRPr="00586EE4">
              <w:rPr>
                <w:rFonts w:ascii="Times New Roman" w:hAnsi="Times New Roman" w:cs="Times New Roman"/>
                <w:sz w:val="20"/>
                <w:szCs w:val="20"/>
              </w:rPr>
              <w:t>[OA_Y2] - [OL_Y2]</w:t>
            </w:r>
          </w:p>
        </w:tc>
        <w:tc>
          <w:tcPr>
            <w:tcW w:w="2268" w:type="dxa"/>
          </w:tcPr>
          <w:p w:rsidR="00094F0F" w:rsidRDefault="00094F0F" w:rsidP="00AC4F8C">
            <w:pPr>
              <w:rPr>
                <w:rFonts w:ascii="Times New Roman" w:hAnsi="Times New Roman" w:cs="Times New Roman"/>
                <w:sz w:val="20"/>
                <w:szCs w:val="20"/>
              </w:rPr>
            </w:pPr>
            <w:r>
              <w:rPr>
                <w:rFonts w:ascii="Times New Roman" w:hAnsi="Times New Roman" w:cs="Times New Roman"/>
                <w:sz w:val="20"/>
                <w:szCs w:val="20"/>
              </w:rPr>
              <w:t>Used in calculating  AccComp_2</w:t>
            </w:r>
          </w:p>
        </w:tc>
      </w:tr>
      <w:tr w:rsidR="00094F0F" w:rsidTr="006E4AB7">
        <w:tc>
          <w:tcPr>
            <w:tcW w:w="2178" w:type="dxa"/>
          </w:tcPr>
          <w:p w:rsidR="00094F0F" w:rsidRDefault="00094F0F" w:rsidP="00F1292C">
            <w:pPr>
              <w:rPr>
                <w:rFonts w:ascii="Times New Roman" w:hAnsi="Times New Roman" w:cs="Times New Roman"/>
                <w:sz w:val="20"/>
                <w:szCs w:val="20"/>
              </w:rPr>
            </w:pPr>
            <w:r w:rsidRPr="00AC4F8C">
              <w:rPr>
                <w:rFonts w:ascii="Times New Roman" w:hAnsi="Times New Roman" w:cs="Times New Roman"/>
                <w:color w:val="00B050"/>
                <w:sz w:val="20"/>
                <w:szCs w:val="20"/>
              </w:rPr>
              <w:t>OA_Y1</w:t>
            </w:r>
          </w:p>
        </w:tc>
        <w:tc>
          <w:tcPr>
            <w:tcW w:w="2430" w:type="dxa"/>
          </w:tcPr>
          <w:p w:rsidR="00094F0F" w:rsidRPr="00924BEE" w:rsidRDefault="00094F0F" w:rsidP="00F1292C">
            <w:pPr>
              <w:rPr>
                <w:rFonts w:ascii="Times New Roman" w:hAnsi="Times New Roman" w:cs="Times New Roman"/>
                <w:sz w:val="20"/>
                <w:szCs w:val="20"/>
              </w:rPr>
            </w:pPr>
            <w:r w:rsidRPr="007B46A8">
              <w:rPr>
                <w:rFonts w:ascii="Times New Roman" w:hAnsi="Times New Roman" w:cs="Times New Roman"/>
                <w:sz w:val="20"/>
                <w:szCs w:val="20"/>
              </w:rPr>
              <w:t xml:space="preserve">Operating Assets; OA_Y1 = (ASSETS_Y1 - CASH_Y1)    </w:t>
            </w:r>
          </w:p>
        </w:tc>
        <w:tc>
          <w:tcPr>
            <w:tcW w:w="2700" w:type="dxa"/>
          </w:tcPr>
          <w:p w:rsidR="00094F0F" w:rsidRPr="00924BEE" w:rsidRDefault="00094F0F" w:rsidP="00F1292C">
            <w:pPr>
              <w:rPr>
                <w:rFonts w:ascii="Times New Roman" w:hAnsi="Times New Roman" w:cs="Times New Roman"/>
                <w:sz w:val="20"/>
                <w:szCs w:val="20"/>
              </w:rPr>
            </w:pPr>
            <w:r w:rsidRPr="007B46A8">
              <w:rPr>
                <w:rFonts w:ascii="Times New Roman" w:hAnsi="Times New Roman" w:cs="Times New Roman"/>
                <w:sz w:val="20"/>
                <w:szCs w:val="20"/>
              </w:rPr>
              <w:t>[Total assets Y1]-[Cash Y1]</w:t>
            </w:r>
          </w:p>
        </w:tc>
        <w:tc>
          <w:tcPr>
            <w:tcW w:w="2268" w:type="dxa"/>
          </w:tcPr>
          <w:p w:rsidR="00094F0F" w:rsidRDefault="00094F0F" w:rsidP="00F1292C">
            <w:pPr>
              <w:rPr>
                <w:rFonts w:ascii="Times New Roman" w:hAnsi="Times New Roman" w:cs="Times New Roman"/>
                <w:sz w:val="20"/>
                <w:szCs w:val="20"/>
              </w:rPr>
            </w:pPr>
            <w:r>
              <w:rPr>
                <w:rFonts w:ascii="Times New Roman" w:hAnsi="Times New Roman" w:cs="Times New Roman"/>
                <w:sz w:val="20"/>
                <w:szCs w:val="20"/>
              </w:rPr>
              <w:t>Used in calculating AccComp_2</w:t>
            </w:r>
          </w:p>
        </w:tc>
      </w:tr>
      <w:tr w:rsidR="00094F0F" w:rsidTr="006E4AB7">
        <w:tc>
          <w:tcPr>
            <w:tcW w:w="2178" w:type="dxa"/>
          </w:tcPr>
          <w:p w:rsidR="00094F0F" w:rsidRDefault="00094F0F" w:rsidP="00F1292C">
            <w:pPr>
              <w:rPr>
                <w:rFonts w:ascii="Times New Roman" w:hAnsi="Times New Roman" w:cs="Times New Roman"/>
                <w:sz w:val="20"/>
                <w:szCs w:val="20"/>
              </w:rPr>
            </w:pPr>
            <w:r w:rsidRPr="00AC4F8C">
              <w:rPr>
                <w:rFonts w:ascii="Times New Roman" w:hAnsi="Times New Roman" w:cs="Times New Roman"/>
                <w:color w:val="00B050"/>
                <w:sz w:val="20"/>
                <w:szCs w:val="20"/>
              </w:rPr>
              <w:t>OA_Y2</w:t>
            </w:r>
          </w:p>
        </w:tc>
        <w:tc>
          <w:tcPr>
            <w:tcW w:w="2430" w:type="dxa"/>
          </w:tcPr>
          <w:p w:rsidR="00094F0F" w:rsidRPr="00924BEE" w:rsidRDefault="00094F0F" w:rsidP="00F1292C">
            <w:pPr>
              <w:rPr>
                <w:rFonts w:ascii="Times New Roman" w:hAnsi="Times New Roman" w:cs="Times New Roman"/>
                <w:sz w:val="20"/>
                <w:szCs w:val="20"/>
              </w:rPr>
            </w:pPr>
            <w:r w:rsidRPr="007B46A8">
              <w:rPr>
                <w:rFonts w:ascii="Times New Roman" w:hAnsi="Times New Roman" w:cs="Times New Roman"/>
                <w:sz w:val="20"/>
                <w:szCs w:val="20"/>
              </w:rPr>
              <w:t xml:space="preserve">Operating Assets; OA_Y2 = (ASSETS_Y2 - CASH_Y2)       </w:t>
            </w:r>
          </w:p>
        </w:tc>
        <w:tc>
          <w:tcPr>
            <w:tcW w:w="2700" w:type="dxa"/>
          </w:tcPr>
          <w:p w:rsidR="00094F0F" w:rsidRPr="00924BEE" w:rsidRDefault="00094F0F" w:rsidP="00F1292C">
            <w:pPr>
              <w:rPr>
                <w:rFonts w:ascii="Times New Roman" w:hAnsi="Times New Roman" w:cs="Times New Roman"/>
                <w:sz w:val="20"/>
                <w:szCs w:val="20"/>
              </w:rPr>
            </w:pPr>
            <w:r w:rsidRPr="007B46A8">
              <w:rPr>
                <w:rFonts w:ascii="Times New Roman" w:hAnsi="Times New Roman" w:cs="Times New Roman"/>
                <w:sz w:val="20"/>
                <w:szCs w:val="20"/>
              </w:rPr>
              <w:t>[Total assets Y2]-[Cash Y2]</w:t>
            </w:r>
          </w:p>
        </w:tc>
        <w:tc>
          <w:tcPr>
            <w:tcW w:w="2268" w:type="dxa"/>
          </w:tcPr>
          <w:p w:rsidR="00094F0F" w:rsidRDefault="00094F0F" w:rsidP="00AC4F8C">
            <w:pPr>
              <w:rPr>
                <w:rFonts w:ascii="Times New Roman" w:hAnsi="Times New Roman" w:cs="Times New Roman"/>
                <w:sz w:val="20"/>
                <w:szCs w:val="20"/>
              </w:rPr>
            </w:pPr>
            <w:r>
              <w:rPr>
                <w:rFonts w:ascii="Times New Roman" w:hAnsi="Times New Roman" w:cs="Times New Roman"/>
                <w:sz w:val="20"/>
                <w:szCs w:val="20"/>
              </w:rPr>
              <w:t>Used in calculating  AccComp_2</w:t>
            </w:r>
          </w:p>
        </w:tc>
      </w:tr>
      <w:tr w:rsidR="00094F0F" w:rsidTr="006E4AB7">
        <w:tc>
          <w:tcPr>
            <w:tcW w:w="2178" w:type="dxa"/>
          </w:tcPr>
          <w:p w:rsidR="00094F0F" w:rsidRDefault="00094F0F" w:rsidP="00F1292C">
            <w:pPr>
              <w:rPr>
                <w:rFonts w:ascii="Times New Roman" w:hAnsi="Times New Roman" w:cs="Times New Roman"/>
                <w:sz w:val="20"/>
                <w:szCs w:val="20"/>
              </w:rPr>
            </w:pPr>
            <w:r w:rsidRPr="00AC4F8C">
              <w:rPr>
                <w:rFonts w:ascii="Times New Roman" w:hAnsi="Times New Roman" w:cs="Times New Roman"/>
                <w:color w:val="00B050"/>
                <w:sz w:val="20"/>
                <w:szCs w:val="20"/>
              </w:rPr>
              <w:t>OL_Y1</w:t>
            </w:r>
          </w:p>
        </w:tc>
        <w:tc>
          <w:tcPr>
            <w:tcW w:w="2430" w:type="dxa"/>
          </w:tcPr>
          <w:p w:rsidR="00094F0F" w:rsidRPr="00924BEE" w:rsidRDefault="00094F0F" w:rsidP="00F1292C">
            <w:pPr>
              <w:rPr>
                <w:rFonts w:ascii="Times New Roman" w:hAnsi="Times New Roman" w:cs="Times New Roman"/>
                <w:sz w:val="20"/>
                <w:szCs w:val="20"/>
              </w:rPr>
            </w:pPr>
            <w:r w:rsidRPr="007B46A8">
              <w:rPr>
                <w:rFonts w:ascii="Times New Roman" w:hAnsi="Times New Roman" w:cs="Times New Roman"/>
                <w:sz w:val="20"/>
                <w:szCs w:val="20"/>
              </w:rPr>
              <w:t>Operating Liabilities; OL_Y1 =( LIAB_Y1 - (STINV_Y1 + LTINV_Y1))</w:t>
            </w:r>
          </w:p>
        </w:tc>
        <w:tc>
          <w:tcPr>
            <w:tcW w:w="2700" w:type="dxa"/>
          </w:tcPr>
          <w:p w:rsidR="00094F0F" w:rsidRPr="00924BEE" w:rsidRDefault="00094F0F" w:rsidP="00F1292C">
            <w:pPr>
              <w:rPr>
                <w:rFonts w:ascii="Times New Roman" w:hAnsi="Times New Roman" w:cs="Times New Roman"/>
                <w:sz w:val="20"/>
                <w:szCs w:val="20"/>
              </w:rPr>
            </w:pPr>
            <w:r w:rsidRPr="007B46A8">
              <w:rPr>
                <w:rFonts w:ascii="Times New Roman" w:hAnsi="Times New Roman" w:cs="Times New Roman"/>
                <w:sz w:val="20"/>
                <w:szCs w:val="20"/>
              </w:rPr>
              <w:t>[Total liabilities Y1] - ([Short-term investments Y1]  + [Long-term investments Y1])</w:t>
            </w:r>
          </w:p>
        </w:tc>
        <w:tc>
          <w:tcPr>
            <w:tcW w:w="2268" w:type="dxa"/>
          </w:tcPr>
          <w:p w:rsidR="00094F0F" w:rsidRDefault="00094F0F" w:rsidP="00AC4F8C">
            <w:pPr>
              <w:rPr>
                <w:rFonts w:ascii="Times New Roman" w:hAnsi="Times New Roman" w:cs="Times New Roman"/>
                <w:sz w:val="20"/>
                <w:szCs w:val="20"/>
              </w:rPr>
            </w:pPr>
            <w:r>
              <w:rPr>
                <w:rFonts w:ascii="Times New Roman" w:hAnsi="Times New Roman" w:cs="Times New Roman"/>
                <w:sz w:val="20"/>
                <w:szCs w:val="20"/>
              </w:rPr>
              <w:t>Used in calculating  AccComp_2</w:t>
            </w:r>
          </w:p>
        </w:tc>
      </w:tr>
      <w:tr w:rsidR="00094F0F" w:rsidTr="006E4AB7">
        <w:tc>
          <w:tcPr>
            <w:tcW w:w="2178" w:type="dxa"/>
          </w:tcPr>
          <w:p w:rsidR="00094F0F" w:rsidRDefault="00094F0F" w:rsidP="00F1292C">
            <w:pPr>
              <w:rPr>
                <w:rFonts w:ascii="Times New Roman" w:hAnsi="Times New Roman" w:cs="Times New Roman"/>
                <w:sz w:val="20"/>
                <w:szCs w:val="20"/>
              </w:rPr>
            </w:pPr>
            <w:r w:rsidRPr="00AC4F8C">
              <w:rPr>
                <w:rFonts w:ascii="Times New Roman" w:hAnsi="Times New Roman" w:cs="Times New Roman"/>
                <w:color w:val="00B050"/>
                <w:sz w:val="20"/>
                <w:szCs w:val="20"/>
              </w:rPr>
              <w:t>OL_Y2</w:t>
            </w:r>
          </w:p>
        </w:tc>
        <w:tc>
          <w:tcPr>
            <w:tcW w:w="2430" w:type="dxa"/>
          </w:tcPr>
          <w:p w:rsidR="00094F0F" w:rsidRPr="00924BEE" w:rsidRDefault="00094F0F" w:rsidP="00F1292C">
            <w:pPr>
              <w:rPr>
                <w:rFonts w:ascii="Times New Roman" w:hAnsi="Times New Roman" w:cs="Times New Roman"/>
                <w:sz w:val="20"/>
                <w:szCs w:val="20"/>
              </w:rPr>
            </w:pPr>
            <w:r w:rsidRPr="00D57254">
              <w:rPr>
                <w:rFonts w:ascii="Times New Roman" w:hAnsi="Times New Roman" w:cs="Times New Roman"/>
                <w:sz w:val="20"/>
                <w:szCs w:val="20"/>
              </w:rPr>
              <w:t xml:space="preserve">Operating Liabilities; OL_Y2 =( LIAB_Y2 - (STINV_Y2 + LTINV_Y2))    </w:t>
            </w:r>
          </w:p>
        </w:tc>
        <w:tc>
          <w:tcPr>
            <w:tcW w:w="2700" w:type="dxa"/>
          </w:tcPr>
          <w:p w:rsidR="00094F0F" w:rsidRPr="00924BEE" w:rsidRDefault="00094F0F" w:rsidP="00F1292C">
            <w:pPr>
              <w:rPr>
                <w:rFonts w:ascii="Times New Roman" w:hAnsi="Times New Roman" w:cs="Times New Roman"/>
                <w:sz w:val="20"/>
                <w:szCs w:val="20"/>
              </w:rPr>
            </w:pPr>
            <w:r w:rsidRPr="00D57254">
              <w:rPr>
                <w:rFonts w:ascii="Times New Roman" w:hAnsi="Times New Roman" w:cs="Times New Roman"/>
                <w:sz w:val="20"/>
                <w:szCs w:val="20"/>
              </w:rPr>
              <w:t>[Total liabilities Y2] - ([Short-term investments Y2]  + [Long-term investments Y2])</w:t>
            </w:r>
          </w:p>
        </w:tc>
        <w:tc>
          <w:tcPr>
            <w:tcW w:w="2268" w:type="dxa"/>
          </w:tcPr>
          <w:p w:rsidR="00094F0F" w:rsidRDefault="00094F0F" w:rsidP="00AC4F8C">
            <w:pPr>
              <w:rPr>
                <w:rFonts w:ascii="Times New Roman" w:hAnsi="Times New Roman" w:cs="Times New Roman"/>
                <w:sz w:val="20"/>
                <w:szCs w:val="20"/>
              </w:rPr>
            </w:pPr>
            <w:r>
              <w:rPr>
                <w:rFonts w:ascii="Times New Roman" w:hAnsi="Times New Roman" w:cs="Times New Roman"/>
                <w:sz w:val="20"/>
                <w:szCs w:val="20"/>
              </w:rPr>
              <w:t>Used in calculating  AccComp_2</w:t>
            </w:r>
          </w:p>
        </w:tc>
      </w:tr>
      <w:tr w:rsidR="00094F0F" w:rsidTr="006E4AB7">
        <w:tc>
          <w:tcPr>
            <w:tcW w:w="2178" w:type="dxa"/>
          </w:tcPr>
          <w:p w:rsidR="00094F0F" w:rsidRPr="001A2B37" w:rsidRDefault="00094F0F" w:rsidP="00F1292C">
            <w:pPr>
              <w:rPr>
                <w:rFonts w:ascii="Times New Roman" w:hAnsi="Times New Roman" w:cs="Times New Roman"/>
                <w:b/>
                <w:strike/>
                <w:sz w:val="20"/>
                <w:szCs w:val="20"/>
              </w:rPr>
            </w:pPr>
            <w:r w:rsidRPr="001A2B37">
              <w:rPr>
                <w:rFonts w:ascii="Times New Roman" w:hAnsi="Times New Roman" w:cs="Times New Roman"/>
                <w:b/>
                <w:strike/>
                <w:color w:val="FF0000"/>
                <w:sz w:val="20"/>
                <w:szCs w:val="20"/>
              </w:rPr>
              <w:t>P/</w:t>
            </w:r>
            <w:proofErr w:type="spellStart"/>
            <w:r w:rsidRPr="001A2B37">
              <w:rPr>
                <w:rFonts w:ascii="Times New Roman" w:hAnsi="Times New Roman" w:cs="Times New Roman"/>
                <w:b/>
                <w:strike/>
                <w:color w:val="FF0000"/>
                <w:sz w:val="20"/>
                <w:szCs w:val="20"/>
              </w:rPr>
              <w:t>B_EnhValue</w:t>
            </w:r>
            <w:proofErr w:type="spellEnd"/>
          </w:p>
        </w:tc>
        <w:tc>
          <w:tcPr>
            <w:tcW w:w="2430" w:type="dxa"/>
          </w:tcPr>
          <w:p w:rsidR="00094F0F" w:rsidRPr="00924BEE" w:rsidRDefault="00094F0F" w:rsidP="00F1292C">
            <w:pPr>
              <w:rPr>
                <w:rFonts w:ascii="Times New Roman" w:hAnsi="Times New Roman" w:cs="Times New Roman"/>
                <w:sz w:val="20"/>
                <w:szCs w:val="20"/>
              </w:rPr>
            </w:pPr>
            <w:r>
              <w:rPr>
                <w:rFonts w:ascii="Times New Roman" w:hAnsi="Times New Roman" w:cs="Times New Roman"/>
                <w:sz w:val="20"/>
                <w:szCs w:val="20"/>
              </w:rPr>
              <w:t>U</w:t>
            </w:r>
            <w:r w:rsidRPr="00D57254">
              <w:rPr>
                <w:rFonts w:ascii="Times New Roman" w:hAnsi="Times New Roman" w:cs="Times New Roman"/>
                <w:sz w:val="20"/>
                <w:szCs w:val="20"/>
              </w:rPr>
              <w:t xml:space="preserve">sed in O'S Article, to ID value stocks among 'Growth Stocks,' or veiled value stocks              </w:t>
            </w:r>
          </w:p>
        </w:tc>
        <w:tc>
          <w:tcPr>
            <w:tcW w:w="2700" w:type="dxa"/>
          </w:tcPr>
          <w:p w:rsidR="00094F0F" w:rsidRPr="00924BEE" w:rsidRDefault="00094F0F" w:rsidP="00F1292C">
            <w:pPr>
              <w:rPr>
                <w:rFonts w:ascii="Times New Roman" w:hAnsi="Times New Roman" w:cs="Times New Roman"/>
                <w:sz w:val="20"/>
                <w:szCs w:val="20"/>
              </w:rPr>
            </w:pPr>
            <w:r w:rsidRPr="00D57254">
              <w:rPr>
                <w:rFonts w:ascii="Times New Roman" w:hAnsi="Times New Roman" w:cs="Times New Roman"/>
                <w:sz w:val="20"/>
                <w:szCs w:val="20"/>
              </w:rPr>
              <w:t>[Price]/[</w:t>
            </w:r>
            <w:proofErr w:type="spellStart"/>
            <w:r w:rsidRPr="00D57254">
              <w:rPr>
                <w:rFonts w:ascii="Times New Roman" w:hAnsi="Times New Roman" w:cs="Times New Roman"/>
                <w:sz w:val="20"/>
                <w:szCs w:val="20"/>
              </w:rPr>
              <w:t>EnhBookValuePS</w:t>
            </w:r>
            <w:proofErr w:type="spellEnd"/>
            <w:r w:rsidRPr="00D57254">
              <w:rPr>
                <w:rFonts w:ascii="Times New Roman" w:hAnsi="Times New Roman" w:cs="Times New Roman"/>
                <w:sz w:val="20"/>
                <w:szCs w:val="20"/>
              </w:rPr>
              <w:t>]</w:t>
            </w:r>
          </w:p>
        </w:tc>
        <w:tc>
          <w:tcPr>
            <w:tcW w:w="2268" w:type="dxa"/>
          </w:tcPr>
          <w:p w:rsidR="00094F0F" w:rsidRDefault="00094F0F" w:rsidP="00F1292C">
            <w:pPr>
              <w:rPr>
                <w:rFonts w:ascii="Times New Roman" w:hAnsi="Times New Roman" w:cs="Times New Roman"/>
                <w:sz w:val="20"/>
                <w:szCs w:val="20"/>
              </w:rPr>
            </w:pPr>
            <w:r>
              <w:rPr>
                <w:rFonts w:ascii="Times New Roman" w:hAnsi="Times New Roman" w:cs="Times New Roman"/>
                <w:sz w:val="20"/>
                <w:szCs w:val="20"/>
              </w:rPr>
              <w:t>To be used in VC1N-VC3N</w:t>
            </w:r>
            <w:r w:rsidR="00952125">
              <w:rPr>
                <w:rFonts w:ascii="Times New Roman" w:hAnsi="Times New Roman" w:cs="Times New Roman"/>
                <w:sz w:val="20"/>
                <w:szCs w:val="20"/>
              </w:rPr>
              <w:t xml:space="preserve">. </w:t>
            </w:r>
            <w:r w:rsidR="00952125" w:rsidRPr="00952125">
              <w:rPr>
                <w:rFonts w:ascii="Times New Roman" w:hAnsi="Times New Roman" w:cs="Times New Roman"/>
                <w:color w:val="FF0000"/>
                <w:sz w:val="20"/>
                <w:szCs w:val="20"/>
              </w:rPr>
              <w:t xml:space="preserve">No need for this. Delete. </w:t>
            </w:r>
            <w:r w:rsidR="00952125">
              <w:rPr>
                <w:rFonts w:ascii="Times New Roman" w:hAnsi="Times New Roman" w:cs="Times New Roman"/>
                <w:color w:val="FF0000"/>
                <w:sz w:val="20"/>
                <w:szCs w:val="20"/>
              </w:rPr>
              <w:t xml:space="preserve">Was calculated directly. </w:t>
            </w:r>
          </w:p>
        </w:tc>
      </w:tr>
      <w:tr w:rsidR="00094F0F" w:rsidTr="006E4AB7">
        <w:tc>
          <w:tcPr>
            <w:tcW w:w="2178" w:type="dxa"/>
          </w:tcPr>
          <w:p w:rsidR="00094F0F" w:rsidRPr="001A2B37" w:rsidRDefault="00094F0F" w:rsidP="00F1292C">
            <w:pPr>
              <w:rPr>
                <w:rFonts w:ascii="Times New Roman" w:hAnsi="Times New Roman" w:cs="Times New Roman"/>
                <w:b/>
                <w:strike/>
                <w:sz w:val="20"/>
                <w:szCs w:val="20"/>
              </w:rPr>
            </w:pPr>
            <w:proofErr w:type="spellStart"/>
            <w:r w:rsidRPr="001A2B37">
              <w:rPr>
                <w:rFonts w:ascii="Times New Roman" w:hAnsi="Times New Roman" w:cs="Times New Roman"/>
                <w:b/>
                <w:strike/>
                <w:color w:val="FF0000"/>
                <w:sz w:val="20"/>
                <w:szCs w:val="20"/>
              </w:rPr>
              <w:t>PB_NA_Flag</w:t>
            </w:r>
            <w:proofErr w:type="spellEnd"/>
          </w:p>
        </w:tc>
        <w:tc>
          <w:tcPr>
            <w:tcW w:w="2430" w:type="dxa"/>
          </w:tcPr>
          <w:p w:rsidR="00094F0F" w:rsidRPr="00924BEE" w:rsidRDefault="00094F0F" w:rsidP="00F1292C">
            <w:pPr>
              <w:rPr>
                <w:rFonts w:ascii="Times New Roman" w:hAnsi="Times New Roman" w:cs="Times New Roman"/>
                <w:sz w:val="20"/>
                <w:szCs w:val="20"/>
              </w:rPr>
            </w:pPr>
            <w:r w:rsidRPr="00D57254">
              <w:rPr>
                <w:rFonts w:ascii="Times New Roman" w:hAnsi="Times New Roman" w:cs="Times New Roman"/>
                <w:sz w:val="20"/>
                <w:szCs w:val="20"/>
              </w:rPr>
              <w:t xml:space="preserve">NA Flag for Price to Book     </w:t>
            </w:r>
          </w:p>
        </w:tc>
        <w:tc>
          <w:tcPr>
            <w:tcW w:w="2700" w:type="dxa"/>
          </w:tcPr>
          <w:p w:rsidR="00094F0F" w:rsidRPr="00924BEE" w:rsidRDefault="00094F0F" w:rsidP="00F1292C">
            <w:pPr>
              <w:rPr>
                <w:rFonts w:ascii="Times New Roman" w:hAnsi="Times New Roman" w:cs="Times New Roman"/>
                <w:sz w:val="20"/>
                <w:szCs w:val="20"/>
              </w:rPr>
            </w:pPr>
            <w:proofErr w:type="spellStart"/>
            <w:r w:rsidRPr="00D57254">
              <w:rPr>
                <w:rFonts w:ascii="Times New Roman" w:hAnsi="Times New Roman" w:cs="Times New Roman"/>
                <w:sz w:val="20"/>
                <w:szCs w:val="20"/>
              </w:rPr>
              <w:t>IsFieldNull</w:t>
            </w:r>
            <w:proofErr w:type="spellEnd"/>
            <w:r w:rsidRPr="00D57254">
              <w:rPr>
                <w:rFonts w:ascii="Times New Roman" w:hAnsi="Times New Roman" w:cs="Times New Roman"/>
                <w:sz w:val="20"/>
                <w:szCs w:val="20"/>
              </w:rPr>
              <w:t>([% Rank-Price/Book])</w:t>
            </w:r>
          </w:p>
        </w:tc>
        <w:tc>
          <w:tcPr>
            <w:tcW w:w="2268" w:type="dxa"/>
          </w:tcPr>
          <w:p w:rsidR="00094F0F" w:rsidRPr="00952125" w:rsidRDefault="00094F0F" w:rsidP="00F1292C">
            <w:pPr>
              <w:rPr>
                <w:rFonts w:ascii="Times New Roman" w:hAnsi="Times New Roman" w:cs="Times New Roman"/>
                <w:color w:val="FF0000"/>
                <w:sz w:val="20"/>
                <w:szCs w:val="20"/>
              </w:rPr>
            </w:pPr>
            <w:r>
              <w:rPr>
                <w:rFonts w:ascii="Times New Roman" w:hAnsi="Times New Roman" w:cs="Times New Roman"/>
                <w:sz w:val="20"/>
                <w:szCs w:val="20"/>
              </w:rPr>
              <w:t>Used in VC1-VC3</w:t>
            </w:r>
            <w:r w:rsidR="00952125">
              <w:rPr>
                <w:rFonts w:ascii="Times New Roman" w:hAnsi="Times New Roman" w:cs="Times New Roman"/>
                <w:sz w:val="20"/>
                <w:szCs w:val="20"/>
              </w:rPr>
              <w:t xml:space="preserve">. </w:t>
            </w:r>
            <w:r w:rsidR="00952125">
              <w:rPr>
                <w:rFonts w:ascii="Times New Roman" w:hAnsi="Times New Roman" w:cs="Times New Roman"/>
                <w:color w:val="FF0000"/>
                <w:sz w:val="20"/>
                <w:szCs w:val="20"/>
              </w:rPr>
              <w:t xml:space="preserve">Delete. Not needed. </w:t>
            </w:r>
          </w:p>
        </w:tc>
      </w:tr>
      <w:tr w:rsidR="00094F0F" w:rsidTr="006E4AB7">
        <w:tc>
          <w:tcPr>
            <w:tcW w:w="2178" w:type="dxa"/>
          </w:tcPr>
          <w:p w:rsidR="00094F0F" w:rsidRDefault="00094F0F" w:rsidP="00F1292C">
            <w:pPr>
              <w:rPr>
                <w:rFonts w:ascii="Times New Roman" w:hAnsi="Times New Roman" w:cs="Times New Roman"/>
                <w:sz w:val="20"/>
                <w:szCs w:val="20"/>
              </w:rPr>
            </w:pPr>
            <w:r w:rsidRPr="00541747">
              <w:rPr>
                <w:rFonts w:ascii="Times New Roman" w:hAnsi="Times New Roman" w:cs="Times New Roman"/>
                <w:color w:val="00B050"/>
                <w:sz w:val="20"/>
                <w:szCs w:val="20"/>
              </w:rPr>
              <w:t>Price_Change_3mo</w:t>
            </w:r>
          </w:p>
        </w:tc>
        <w:tc>
          <w:tcPr>
            <w:tcW w:w="2430" w:type="dxa"/>
          </w:tcPr>
          <w:p w:rsidR="00094F0F" w:rsidRPr="00924BEE" w:rsidRDefault="00094F0F" w:rsidP="00F1292C">
            <w:pPr>
              <w:rPr>
                <w:rFonts w:ascii="Times New Roman" w:hAnsi="Times New Roman" w:cs="Times New Roman"/>
                <w:sz w:val="20"/>
                <w:szCs w:val="20"/>
              </w:rPr>
            </w:pPr>
            <w:r w:rsidRPr="00234326">
              <w:rPr>
                <w:rFonts w:ascii="Times New Roman" w:hAnsi="Times New Roman" w:cs="Times New Roman"/>
                <w:sz w:val="20"/>
                <w:szCs w:val="20"/>
              </w:rPr>
              <w:t xml:space="preserve">% Price change in 3 months; to be used in Price Momentum      </w:t>
            </w:r>
          </w:p>
        </w:tc>
        <w:tc>
          <w:tcPr>
            <w:tcW w:w="2700" w:type="dxa"/>
          </w:tcPr>
          <w:p w:rsidR="00094F0F" w:rsidRPr="00924BEE" w:rsidRDefault="002B6C0A" w:rsidP="00F1292C">
            <w:pPr>
              <w:rPr>
                <w:rFonts w:ascii="Times New Roman" w:hAnsi="Times New Roman" w:cs="Times New Roman"/>
                <w:sz w:val="20"/>
                <w:szCs w:val="20"/>
              </w:rPr>
            </w:pPr>
            <w:r>
              <w:rPr>
                <w:rFonts w:ascii="Times New Roman" w:hAnsi="Times New Roman" w:cs="Times New Roman"/>
                <w:sz w:val="20"/>
                <w:szCs w:val="20"/>
              </w:rPr>
              <w:t>100 * ([Price M001]-[Price M004])/ [Price M004</w:t>
            </w:r>
            <w:r w:rsidR="00094F0F" w:rsidRPr="00234326">
              <w:rPr>
                <w:rFonts w:ascii="Times New Roman" w:hAnsi="Times New Roman" w:cs="Times New Roman"/>
                <w:sz w:val="20"/>
                <w:szCs w:val="20"/>
              </w:rPr>
              <w:t>]</w:t>
            </w:r>
          </w:p>
        </w:tc>
        <w:tc>
          <w:tcPr>
            <w:tcW w:w="2268" w:type="dxa"/>
          </w:tcPr>
          <w:p w:rsidR="00094F0F" w:rsidRPr="00056AE8" w:rsidRDefault="00094F0F" w:rsidP="00BB18F3">
            <w:pPr>
              <w:rPr>
                <w:rFonts w:ascii="Times New Roman" w:hAnsi="Times New Roman" w:cs="Times New Roman"/>
                <w:sz w:val="20"/>
                <w:szCs w:val="20"/>
              </w:rPr>
            </w:pPr>
            <w:r>
              <w:rPr>
                <w:rFonts w:ascii="Times New Roman" w:hAnsi="Times New Roman" w:cs="Times New Roman"/>
                <w:sz w:val="20"/>
                <w:szCs w:val="20"/>
              </w:rPr>
              <w:t>Used in Momentum Composite</w:t>
            </w:r>
            <w:r w:rsidR="002B6C0A">
              <w:rPr>
                <w:rFonts w:ascii="Times New Roman" w:hAnsi="Times New Roman" w:cs="Times New Roman"/>
                <w:sz w:val="20"/>
                <w:szCs w:val="20"/>
              </w:rPr>
              <w:t>. Select &gt; med</w:t>
            </w:r>
          </w:p>
        </w:tc>
      </w:tr>
      <w:tr w:rsidR="00094F0F" w:rsidTr="006E4AB7">
        <w:tc>
          <w:tcPr>
            <w:tcW w:w="2178" w:type="dxa"/>
          </w:tcPr>
          <w:p w:rsidR="00094F0F" w:rsidRDefault="00094F0F" w:rsidP="00F1292C">
            <w:pPr>
              <w:rPr>
                <w:rFonts w:ascii="Times New Roman" w:hAnsi="Times New Roman" w:cs="Times New Roman"/>
                <w:sz w:val="20"/>
                <w:szCs w:val="20"/>
              </w:rPr>
            </w:pPr>
            <w:r w:rsidRPr="00541747">
              <w:rPr>
                <w:rFonts w:ascii="Times New Roman" w:hAnsi="Times New Roman" w:cs="Times New Roman"/>
                <w:color w:val="00B050"/>
                <w:sz w:val="20"/>
                <w:szCs w:val="20"/>
              </w:rPr>
              <w:t>Price_Change_5Yrs_Abs</w:t>
            </w:r>
          </w:p>
        </w:tc>
        <w:tc>
          <w:tcPr>
            <w:tcW w:w="2430" w:type="dxa"/>
          </w:tcPr>
          <w:p w:rsidR="00094F0F" w:rsidRPr="00924BEE" w:rsidRDefault="00094F0F" w:rsidP="00F1292C">
            <w:pPr>
              <w:rPr>
                <w:rFonts w:ascii="Times New Roman" w:hAnsi="Times New Roman" w:cs="Times New Roman"/>
                <w:sz w:val="20"/>
                <w:szCs w:val="20"/>
              </w:rPr>
            </w:pPr>
            <w:r w:rsidRPr="00BB18F3">
              <w:rPr>
                <w:rFonts w:ascii="Times New Roman" w:hAnsi="Times New Roman" w:cs="Times New Roman"/>
                <w:sz w:val="20"/>
                <w:szCs w:val="20"/>
              </w:rPr>
              <w:t xml:space="preserve">Price change in 5 years; Used to calculate Price Momentum; Pick low value in Price Momentum </w:t>
            </w:r>
            <w:proofErr w:type="spellStart"/>
            <w:r w:rsidRPr="00BB18F3">
              <w:rPr>
                <w:rFonts w:ascii="Times New Roman" w:hAnsi="Times New Roman" w:cs="Times New Roman"/>
                <w:sz w:val="20"/>
                <w:szCs w:val="20"/>
              </w:rPr>
              <w:t>calculat</w:t>
            </w:r>
            <w:proofErr w:type="spellEnd"/>
            <w:r w:rsidRPr="00BB18F3">
              <w:rPr>
                <w:rFonts w:ascii="Times New Roman" w:hAnsi="Times New Roman" w:cs="Times New Roman"/>
                <w:sz w:val="20"/>
                <w:szCs w:val="20"/>
              </w:rPr>
              <w:t xml:space="preserve">  </w:t>
            </w:r>
          </w:p>
        </w:tc>
        <w:tc>
          <w:tcPr>
            <w:tcW w:w="2700" w:type="dxa"/>
          </w:tcPr>
          <w:p w:rsidR="00094F0F" w:rsidRPr="00924BEE" w:rsidRDefault="00094F0F" w:rsidP="00F1292C">
            <w:pPr>
              <w:rPr>
                <w:rFonts w:ascii="Times New Roman" w:hAnsi="Times New Roman" w:cs="Times New Roman"/>
                <w:sz w:val="20"/>
                <w:szCs w:val="20"/>
              </w:rPr>
            </w:pPr>
            <w:r w:rsidRPr="00BB18F3">
              <w:rPr>
                <w:rFonts w:ascii="Times New Roman" w:hAnsi="Times New Roman" w:cs="Times New Roman"/>
                <w:sz w:val="20"/>
                <w:szCs w:val="20"/>
              </w:rPr>
              <w:t>ABS(100 * ([Price M001] - [Price M060])/[Price M060])</w:t>
            </w:r>
          </w:p>
        </w:tc>
        <w:tc>
          <w:tcPr>
            <w:tcW w:w="2268" w:type="dxa"/>
          </w:tcPr>
          <w:p w:rsidR="00094F0F" w:rsidRPr="00BB18F3" w:rsidRDefault="00094F0F" w:rsidP="00F1292C">
            <w:pPr>
              <w:rPr>
                <w:rFonts w:ascii="Times New Roman" w:hAnsi="Times New Roman" w:cs="Times New Roman"/>
                <w:sz w:val="20"/>
                <w:szCs w:val="20"/>
              </w:rPr>
            </w:pPr>
            <w:r>
              <w:rPr>
                <w:rFonts w:ascii="Times New Roman" w:hAnsi="Times New Roman" w:cs="Times New Roman"/>
                <w:sz w:val="20"/>
                <w:szCs w:val="20"/>
              </w:rPr>
              <w:t>Used in Momentum Composite</w:t>
            </w:r>
            <w:r w:rsidR="002B6C0A">
              <w:rPr>
                <w:rFonts w:ascii="Times New Roman" w:hAnsi="Times New Roman" w:cs="Times New Roman"/>
                <w:sz w:val="20"/>
                <w:szCs w:val="20"/>
              </w:rPr>
              <w:t>. Select &lt;30%</w:t>
            </w:r>
          </w:p>
        </w:tc>
      </w:tr>
      <w:tr w:rsidR="00094F0F" w:rsidTr="006E4AB7">
        <w:tc>
          <w:tcPr>
            <w:tcW w:w="2178" w:type="dxa"/>
          </w:tcPr>
          <w:p w:rsidR="00094F0F" w:rsidRDefault="00094F0F" w:rsidP="00F1292C">
            <w:pPr>
              <w:rPr>
                <w:rFonts w:ascii="Times New Roman" w:hAnsi="Times New Roman" w:cs="Times New Roman"/>
                <w:sz w:val="20"/>
                <w:szCs w:val="20"/>
              </w:rPr>
            </w:pPr>
            <w:proofErr w:type="spellStart"/>
            <w:r w:rsidRPr="00541747">
              <w:rPr>
                <w:rFonts w:ascii="Times New Roman" w:hAnsi="Times New Roman" w:cs="Times New Roman"/>
                <w:color w:val="00B050"/>
                <w:sz w:val="20"/>
                <w:szCs w:val="20"/>
              </w:rPr>
              <w:t>Price_Change</w:t>
            </w:r>
            <w:proofErr w:type="spellEnd"/>
            <w:r w:rsidRPr="00541747">
              <w:rPr>
                <w:rFonts w:ascii="Times New Roman" w:hAnsi="Times New Roman" w:cs="Times New Roman"/>
                <w:color w:val="00B050"/>
                <w:sz w:val="20"/>
                <w:szCs w:val="20"/>
              </w:rPr>
              <w:t xml:space="preserve"> _6mo</w:t>
            </w:r>
          </w:p>
        </w:tc>
        <w:tc>
          <w:tcPr>
            <w:tcW w:w="2430" w:type="dxa"/>
          </w:tcPr>
          <w:p w:rsidR="00094F0F" w:rsidRPr="00924BEE" w:rsidRDefault="00094F0F" w:rsidP="00F1292C">
            <w:pPr>
              <w:rPr>
                <w:rFonts w:ascii="Times New Roman" w:hAnsi="Times New Roman" w:cs="Times New Roman"/>
                <w:sz w:val="20"/>
                <w:szCs w:val="20"/>
              </w:rPr>
            </w:pPr>
            <w:r w:rsidRPr="00997CCF">
              <w:rPr>
                <w:rFonts w:ascii="Times New Roman" w:hAnsi="Times New Roman" w:cs="Times New Roman"/>
                <w:sz w:val="20"/>
                <w:szCs w:val="20"/>
              </w:rPr>
              <w:t xml:space="preserve">% Price change in 6 </w:t>
            </w:r>
            <w:r w:rsidRPr="00997CCF">
              <w:rPr>
                <w:rFonts w:ascii="Times New Roman" w:hAnsi="Times New Roman" w:cs="Times New Roman"/>
                <w:sz w:val="20"/>
                <w:szCs w:val="20"/>
              </w:rPr>
              <w:lastRenderedPageBreak/>
              <w:t xml:space="preserve">months; to be used in Price Momentum     </w:t>
            </w:r>
          </w:p>
        </w:tc>
        <w:tc>
          <w:tcPr>
            <w:tcW w:w="2700" w:type="dxa"/>
          </w:tcPr>
          <w:p w:rsidR="00094F0F" w:rsidRPr="00924BEE" w:rsidRDefault="002B6C0A" w:rsidP="00F1292C">
            <w:pPr>
              <w:rPr>
                <w:rFonts w:ascii="Times New Roman" w:hAnsi="Times New Roman" w:cs="Times New Roman"/>
                <w:sz w:val="20"/>
                <w:szCs w:val="20"/>
              </w:rPr>
            </w:pPr>
            <w:r>
              <w:rPr>
                <w:rFonts w:ascii="Times New Roman" w:hAnsi="Times New Roman" w:cs="Times New Roman"/>
                <w:sz w:val="20"/>
                <w:szCs w:val="20"/>
              </w:rPr>
              <w:lastRenderedPageBreak/>
              <w:t xml:space="preserve">100 * ([Price M001]-[Price </w:t>
            </w:r>
            <w:r>
              <w:rPr>
                <w:rFonts w:ascii="Times New Roman" w:hAnsi="Times New Roman" w:cs="Times New Roman"/>
                <w:sz w:val="20"/>
                <w:szCs w:val="20"/>
              </w:rPr>
              <w:lastRenderedPageBreak/>
              <w:t>M007])/ [Price M007</w:t>
            </w:r>
            <w:r w:rsidR="00094F0F" w:rsidRPr="00997CCF">
              <w:rPr>
                <w:rFonts w:ascii="Times New Roman" w:hAnsi="Times New Roman" w:cs="Times New Roman"/>
                <w:sz w:val="20"/>
                <w:szCs w:val="20"/>
              </w:rPr>
              <w:t>]</w:t>
            </w:r>
          </w:p>
        </w:tc>
        <w:tc>
          <w:tcPr>
            <w:tcW w:w="2268" w:type="dxa"/>
          </w:tcPr>
          <w:p w:rsidR="00094F0F" w:rsidRDefault="00094F0F" w:rsidP="00F1292C">
            <w:pPr>
              <w:rPr>
                <w:rFonts w:ascii="Times New Roman" w:hAnsi="Times New Roman" w:cs="Times New Roman"/>
                <w:sz w:val="20"/>
                <w:szCs w:val="20"/>
              </w:rPr>
            </w:pPr>
            <w:r>
              <w:rPr>
                <w:rFonts w:ascii="Times New Roman" w:hAnsi="Times New Roman" w:cs="Times New Roman"/>
                <w:sz w:val="20"/>
                <w:szCs w:val="20"/>
              </w:rPr>
              <w:lastRenderedPageBreak/>
              <w:t xml:space="preserve">Used in Momentum </w:t>
            </w:r>
            <w:r>
              <w:rPr>
                <w:rFonts w:ascii="Times New Roman" w:hAnsi="Times New Roman" w:cs="Times New Roman"/>
                <w:sz w:val="20"/>
                <w:szCs w:val="20"/>
              </w:rPr>
              <w:lastRenderedPageBreak/>
              <w:t>Composite</w:t>
            </w:r>
            <w:r w:rsidR="002B6C0A">
              <w:rPr>
                <w:rFonts w:ascii="Times New Roman" w:hAnsi="Times New Roman" w:cs="Times New Roman"/>
                <w:sz w:val="20"/>
                <w:szCs w:val="20"/>
              </w:rPr>
              <w:t>; Select &gt; med</w:t>
            </w:r>
          </w:p>
        </w:tc>
      </w:tr>
      <w:tr w:rsidR="00094F0F" w:rsidTr="006E4AB7">
        <w:tc>
          <w:tcPr>
            <w:tcW w:w="2178" w:type="dxa"/>
          </w:tcPr>
          <w:p w:rsidR="00094F0F" w:rsidRDefault="00094F0F" w:rsidP="00F1292C">
            <w:pPr>
              <w:rPr>
                <w:rFonts w:ascii="Times New Roman" w:hAnsi="Times New Roman" w:cs="Times New Roman"/>
                <w:sz w:val="20"/>
                <w:szCs w:val="20"/>
              </w:rPr>
            </w:pPr>
            <w:r w:rsidRPr="0022421C">
              <w:rPr>
                <w:rFonts w:ascii="Times New Roman" w:hAnsi="Times New Roman" w:cs="Times New Roman"/>
                <w:color w:val="00B050"/>
                <w:sz w:val="20"/>
                <w:szCs w:val="20"/>
              </w:rPr>
              <w:lastRenderedPageBreak/>
              <w:t>Price_Volatility_12mo_Abs</w:t>
            </w:r>
          </w:p>
        </w:tc>
        <w:tc>
          <w:tcPr>
            <w:tcW w:w="2430" w:type="dxa"/>
          </w:tcPr>
          <w:p w:rsidR="00094F0F" w:rsidRPr="00924BEE" w:rsidRDefault="00094F0F" w:rsidP="00F1292C">
            <w:pPr>
              <w:rPr>
                <w:rFonts w:ascii="Times New Roman" w:hAnsi="Times New Roman" w:cs="Times New Roman"/>
                <w:sz w:val="20"/>
                <w:szCs w:val="20"/>
              </w:rPr>
            </w:pPr>
            <w:r w:rsidRPr="00997CCF">
              <w:rPr>
                <w:rFonts w:ascii="Times New Roman" w:hAnsi="Times New Roman" w:cs="Times New Roman"/>
                <w:sz w:val="20"/>
                <w:szCs w:val="20"/>
              </w:rPr>
              <w:t xml:space="preserve">(Max - Min) / (Max + Min) as a percentage. Used % Rank for 12 months; 6 months data not </w:t>
            </w:r>
            <w:proofErr w:type="spellStart"/>
            <w:r w:rsidRPr="00997CCF">
              <w:rPr>
                <w:rFonts w:ascii="Times New Roman" w:hAnsi="Times New Roman" w:cs="Times New Roman"/>
                <w:sz w:val="20"/>
                <w:szCs w:val="20"/>
              </w:rPr>
              <w:t>availale</w:t>
            </w:r>
            <w:proofErr w:type="spellEnd"/>
            <w:r w:rsidRPr="00997CCF">
              <w:rPr>
                <w:rFonts w:ascii="Times New Roman" w:hAnsi="Times New Roman" w:cs="Times New Roman"/>
                <w:sz w:val="20"/>
                <w:szCs w:val="20"/>
              </w:rPr>
              <w:t xml:space="preserve">; to    </w:t>
            </w:r>
          </w:p>
        </w:tc>
        <w:tc>
          <w:tcPr>
            <w:tcW w:w="2700" w:type="dxa"/>
          </w:tcPr>
          <w:p w:rsidR="00094F0F" w:rsidRPr="00924BEE" w:rsidRDefault="00094F0F" w:rsidP="00F1292C">
            <w:pPr>
              <w:rPr>
                <w:rFonts w:ascii="Times New Roman" w:hAnsi="Times New Roman" w:cs="Times New Roman"/>
                <w:sz w:val="20"/>
                <w:szCs w:val="20"/>
              </w:rPr>
            </w:pPr>
            <w:r w:rsidRPr="00997CCF">
              <w:rPr>
                <w:rFonts w:ascii="Times New Roman" w:hAnsi="Times New Roman" w:cs="Times New Roman"/>
                <w:sz w:val="20"/>
                <w:szCs w:val="20"/>
              </w:rPr>
              <w:t>ABS(100* ([% Rank-Price--high 52 week] - [% Rank-Price--low 52 week])/ ([% Rank-Price--high 52 week] + [% Rank-Price--low 52 week]))</w:t>
            </w:r>
          </w:p>
        </w:tc>
        <w:tc>
          <w:tcPr>
            <w:tcW w:w="2268" w:type="dxa"/>
          </w:tcPr>
          <w:p w:rsidR="00094F0F" w:rsidRDefault="00094F0F" w:rsidP="00F1292C">
            <w:pPr>
              <w:rPr>
                <w:rFonts w:ascii="Times New Roman" w:hAnsi="Times New Roman" w:cs="Times New Roman"/>
                <w:sz w:val="20"/>
                <w:szCs w:val="20"/>
              </w:rPr>
            </w:pPr>
            <w:r>
              <w:rPr>
                <w:rFonts w:ascii="Times New Roman" w:hAnsi="Times New Roman" w:cs="Times New Roman"/>
                <w:sz w:val="20"/>
                <w:szCs w:val="20"/>
              </w:rPr>
              <w:t>Used in Momentum Composite</w:t>
            </w:r>
            <w:r w:rsidR="002B6C0A">
              <w:rPr>
                <w:rFonts w:ascii="Times New Roman" w:hAnsi="Times New Roman" w:cs="Times New Roman"/>
                <w:sz w:val="20"/>
                <w:szCs w:val="20"/>
              </w:rPr>
              <w:t>. Select &lt; median</w:t>
            </w:r>
          </w:p>
        </w:tc>
      </w:tr>
      <w:tr w:rsidR="00094F0F" w:rsidTr="006E4AB7">
        <w:tc>
          <w:tcPr>
            <w:tcW w:w="2178" w:type="dxa"/>
          </w:tcPr>
          <w:p w:rsidR="00094F0F" w:rsidRDefault="00094F0F" w:rsidP="00F1292C">
            <w:pPr>
              <w:rPr>
                <w:rFonts w:ascii="Times New Roman" w:hAnsi="Times New Roman" w:cs="Times New Roman"/>
                <w:sz w:val="20"/>
                <w:szCs w:val="20"/>
              </w:rPr>
            </w:pPr>
            <w:proofErr w:type="spellStart"/>
            <w:r w:rsidRPr="00952125">
              <w:rPr>
                <w:rFonts w:ascii="Times New Roman" w:hAnsi="Times New Roman" w:cs="Times New Roman"/>
                <w:color w:val="FFC000"/>
                <w:sz w:val="20"/>
                <w:szCs w:val="20"/>
              </w:rPr>
              <w:t>Prop_EBV</w:t>
            </w:r>
            <w:proofErr w:type="spellEnd"/>
          </w:p>
        </w:tc>
        <w:tc>
          <w:tcPr>
            <w:tcW w:w="2430" w:type="dxa"/>
          </w:tcPr>
          <w:p w:rsidR="00094F0F" w:rsidRPr="00924BEE" w:rsidRDefault="00094F0F" w:rsidP="00F1292C">
            <w:pPr>
              <w:rPr>
                <w:rFonts w:ascii="Times New Roman" w:hAnsi="Times New Roman" w:cs="Times New Roman"/>
                <w:sz w:val="20"/>
                <w:szCs w:val="20"/>
              </w:rPr>
            </w:pPr>
            <w:r w:rsidRPr="00CB3007">
              <w:rPr>
                <w:rFonts w:ascii="Times New Roman" w:hAnsi="Times New Roman" w:cs="Times New Roman"/>
                <w:sz w:val="20"/>
                <w:szCs w:val="20"/>
              </w:rPr>
              <w:t xml:space="preserve">Real Estate or Prop Value - using Dep &amp; Amor instead; used in O'S Enhanced Book Value.    </w:t>
            </w:r>
          </w:p>
        </w:tc>
        <w:tc>
          <w:tcPr>
            <w:tcW w:w="2700" w:type="dxa"/>
          </w:tcPr>
          <w:p w:rsidR="00094F0F" w:rsidRPr="00924BEE" w:rsidRDefault="00094F0F" w:rsidP="00F1292C">
            <w:pPr>
              <w:rPr>
                <w:rFonts w:ascii="Times New Roman" w:hAnsi="Times New Roman" w:cs="Times New Roman"/>
                <w:sz w:val="20"/>
                <w:szCs w:val="20"/>
              </w:rPr>
            </w:pPr>
            <w:r w:rsidRPr="00CB3007">
              <w:rPr>
                <w:rFonts w:ascii="Times New Roman" w:hAnsi="Times New Roman" w:cs="Times New Roman"/>
                <w:sz w:val="20"/>
                <w:szCs w:val="20"/>
              </w:rPr>
              <w:t>([Depreciation Y1]+[Depreciation Y2]+[Depreciation Y3]+[Depreciation Y4]+[Depreciation Y5])/5</w:t>
            </w:r>
          </w:p>
        </w:tc>
        <w:tc>
          <w:tcPr>
            <w:tcW w:w="2268" w:type="dxa"/>
          </w:tcPr>
          <w:p w:rsidR="00094F0F" w:rsidRDefault="00094F0F" w:rsidP="00F1292C">
            <w:pPr>
              <w:rPr>
                <w:rFonts w:ascii="Times New Roman" w:hAnsi="Times New Roman" w:cs="Times New Roman"/>
                <w:sz w:val="20"/>
                <w:szCs w:val="20"/>
              </w:rPr>
            </w:pPr>
            <w:r>
              <w:rPr>
                <w:rFonts w:ascii="Times New Roman" w:hAnsi="Times New Roman" w:cs="Times New Roman"/>
                <w:sz w:val="20"/>
                <w:szCs w:val="20"/>
              </w:rPr>
              <w:t xml:space="preserve">Used in </w:t>
            </w:r>
            <w:proofErr w:type="spellStart"/>
            <w:r>
              <w:rPr>
                <w:rFonts w:ascii="Times New Roman" w:hAnsi="Times New Roman" w:cs="Times New Roman"/>
                <w:sz w:val="20"/>
                <w:szCs w:val="20"/>
              </w:rPr>
              <w:t>Enh</w:t>
            </w:r>
            <w:proofErr w:type="spellEnd"/>
            <w:r>
              <w:rPr>
                <w:rFonts w:ascii="Times New Roman" w:hAnsi="Times New Roman" w:cs="Times New Roman"/>
                <w:sz w:val="20"/>
                <w:szCs w:val="20"/>
              </w:rPr>
              <w:t xml:space="preserve"> Book Value</w:t>
            </w:r>
          </w:p>
        </w:tc>
      </w:tr>
      <w:tr w:rsidR="00066DB1" w:rsidTr="006E4AB7">
        <w:tc>
          <w:tcPr>
            <w:tcW w:w="2178" w:type="dxa"/>
          </w:tcPr>
          <w:p w:rsidR="00066DB1" w:rsidRPr="00066DB1" w:rsidRDefault="005057DD" w:rsidP="00F1292C">
            <w:pPr>
              <w:rPr>
                <w:rFonts w:ascii="Times New Roman" w:hAnsi="Times New Roman" w:cs="Times New Roman"/>
                <w:color w:val="000000" w:themeColor="text1"/>
                <w:sz w:val="20"/>
                <w:szCs w:val="20"/>
              </w:rPr>
            </w:pPr>
            <w:proofErr w:type="spellStart"/>
            <w:r>
              <w:rPr>
                <w:rFonts w:ascii="Times New Roman" w:hAnsi="Times New Roman" w:cs="Times New Roman"/>
                <w:color w:val="000000" w:themeColor="text1"/>
                <w:sz w:val="20"/>
                <w:szCs w:val="20"/>
              </w:rPr>
              <w:t>QualOf</w:t>
            </w:r>
            <w:r w:rsidR="00066DB1" w:rsidRPr="00066DB1">
              <w:rPr>
                <w:rFonts w:ascii="Times New Roman" w:hAnsi="Times New Roman" w:cs="Times New Roman"/>
                <w:color w:val="000000" w:themeColor="text1"/>
                <w:sz w:val="20"/>
                <w:szCs w:val="20"/>
              </w:rPr>
              <w:t>Assets</w:t>
            </w:r>
            <w:r>
              <w:rPr>
                <w:rFonts w:ascii="Times New Roman" w:hAnsi="Times New Roman" w:cs="Times New Roman"/>
                <w:color w:val="000000" w:themeColor="text1"/>
                <w:sz w:val="20"/>
                <w:szCs w:val="20"/>
              </w:rPr>
              <w:t>_Bad_Flag</w:t>
            </w:r>
            <w:proofErr w:type="spellEnd"/>
          </w:p>
        </w:tc>
        <w:tc>
          <w:tcPr>
            <w:tcW w:w="2430" w:type="dxa"/>
          </w:tcPr>
          <w:p w:rsidR="00066DB1" w:rsidRPr="00CB3007" w:rsidRDefault="00066DB1" w:rsidP="00F1292C">
            <w:pPr>
              <w:rPr>
                <w:rFonts w:ascii="Times New Roman" w:hAnsi="Times New Roman" w:cs="Times New Roman"/>
                <w:sz w:val="20"/>
                <w:szCs w:val="20"/>
              </w:rPr>
            </w:pPr>
          </w:p>
        </w:tc>
        <w:tc>
          <w:tcPr>
            <w:tcW w:w="2700" w:type="dxa"/>
          </w:tcPr>
          <w:p w:rsidR="00066DB1" w:rsidRPr="00CB3007" w:rsidRDefault="00D35714" w:rsidP="0004212E">
            <w:pPr>
              <w:rPr>
                <w:rFonts w:ascii="Times New Roman" w:hAnsi="Times New Roman" w:cs="Times New Roman"/>
                <w:sz w:val="20"/>
                <w:szCs w:val="20"/>
              </w:rPr>
            </w:pPr>
            <w:proofErr w:type="gramStart"/>
            <w:r>
              <w:rPr>
                <w:rFonts w:ascii="Times New Roman" w:hAnsi="Times New Roman" w:cs="Times New Roman"/>
                <w:sz w:val="20"/>
                <w:szCs w:val="20"/>
              </w:rPr>
              <w:t>if</w:t>
            </w:r>
            <w:proofErr w:type="gramEnd"/>
            <w:r>
              <w:rPr>
                <w:rFonts w:ascii="Times New Roman" w:hAnsi="Times New Roman" w:cs="Times New Roman"/>
                <w:sz w:val="20"/>
                <w:szCs w:val="20"/>
              </w:rPr>
              <w:t xml:space="preserve"> AccComp_1&lt;1 </w:t>
            </w:r>
            <w:r w:rsidR="0004212E">
              <w:rPr>
                <w:rFonts w:ascii="Times New Roman" w:hAnsi="Times New Roman" w:cs="Times New Roman"/>
                <w:sz w:val="20"/>
                <w:szCs w:val="20"/>
              </w:rPr>
              <w:t xml:space="preserve">+ </w:t>
            </w:r>
            <w:r>
              <w:rPr>
                <w:rFonts w:ascii="Times New Roman" w:hAnsi="Times New Roman" w:cs="Times New Roman"/>
                <w:sz w:val="20"/>
                <w:szCs w:val="20"/>
              </w:rPr>
              <w:t>TACC-</w:t>
            </w:r>
            <w:proofErr w:type="spellStart"/>
            <w:r>
              <w:rPr>
                <w:rFonts w:ascii="Times New Roman" w:hAnsi="Times New Roman" w:cs="Times New Roman"/>
                <w:sz w:val="20"/>
                <w:szCs w:val="20"/>
              </w:rPr>
              <w:t>BadFlag</w:t>
            </w:r>
            <w:proofErr w:type="spellEnd"/>
            <w:r>
              <w:rPr>
                <w:rFonts w:ascii="Times New Roman" w:hAnsi="Times New Roman" w:cs="Times New Roman"/>
                <w:sz w:val="20"/>
                <w:szCs w:val="20"/>
              </w:rPr>
              <w:t xml:space="preserve"> is set. </w:t>
            </w:r>
          </w:p>
        </w:tc>
        <w:tc>
          <w:tcPr>
            <w:tcW w:w="2268" w:type="dxa"/>
          </w:tcPr>
          <w:p w:rsidR="00066DB1" w:rsidRDefault="00066DB1" w:rsidP="00F1292C">
            <w:pPr>
              <w:rPr>
                <w:rFonts w:ascii="Times New Roman" w:hAnsi="Times New Roman" w:cs="Times New Roman"/>
                <w:sz w:val="20"/>
                <w:szCs w:val="20"/>
              </w:rPr>
            </w:pPr>
            <w:r>
              <w:rPr>
                <w:rFonts w:ascii="Times New Roman" w:hAnsi="Times New Roman" w:cs="Times New Roman"/>
                <w:sz w:val="20"/>
                <w:szCs w:val="20"/>
              </w:rPr>
              <w:t>Used in Fraud Screen</w:t>
            </w:r>
          </w:p>
        </w:tc>
      </w:tr>
      <w:tr w:rsidR="00066DB1" w:rsidTr="006E4AB7">
        <w:tc>
          <w:tcPr>
            <w:tcW w:w="2178" w:type="dxa"/>
          </w:tcPr>
          <w:p w:rsidR="00066DB1" w:rsidRPr="00066DB1" w:rsidRDefault="005057DD" w:rsidP="00F1292C">
            <w:pPr>
              <w:rPr>
                <w:rFonts w:ascii="Times New Roman" w:hAnsi="Times New Roman" w:cs="Times New Roman"/>
                <w:color w:val="000000" w:themeColor="text1"/>
                <w:sz w:val="20"/>
                <w:szCs w:val="20"/>
              </w:rPr>
            </w:pPr>
            <w:proofErr w:type="spellStart"/>
            <w:r>
              <w:rPr>
                <w:rFonts w:ascii="Times New Roman" w:hAnsi="Times New Roman" w:cs="Times New Roman"/>
                <w:color w:val="000000" w:themeColor="text1"/>
                <w:sz w:val="20"/>
                <w:szCs w:val="20"/>
              </w:rPr>
              <w:t>QualOf</w:t>
            </w:r>
            <w:r w:rsidR="00066DB1" w:rsidRPr="00066DB1">
              <w:rPr>
                <w:rFonts w:ascii="Times New Roman" w:hAnsi="Times New Roman" w:cs="Times New Roman"/>
                <w:color w:val="000000" w:themeColor="text1"/>
                <w:sz w:val="20"/>
                <w:szCs w:val="20"/>
              </w:rPr>
              <w:t>Earnings</w:t>
            </w:r>
            <w:r>
              <w:rPr>
                <w:rFonts w:ascii="Times New Roman" w:hAnsi="Times New Roman" w:cs="Times New Roman"/>
                <w:color w:val="000000" w:themeColor="text1"/>
                <w:sz w:val="20"/>
                <w:szCs w:val="20"/>
              </w:rPr>
              <w:t>_Bad_Flag</w:t>
            </w:r>
            <w:proofErr w:type="spellEnd"/>
          </w:p>
        </w:tc>
        <w:tc>
          <w:tcPr>
            <w:tcW w:w="2430" w:type="dxa"/>
          </w:tcPr>
          <w:p w:rsidR="00066DB1" w:rsidRPr="00CB3007" w:rsidRDefault="00066DB1" w:rsidP="00F1292C">
            <w:pPr>
              <w:rPr>
                <w:rFonts w:ascii="Times New Roman" w:hAnsi="Times New Roman" w:cs="Times New Roman"/>
                <w:sz w:val="20"/>
                <w:szCs w:val="20"/>
              </w:rPr>
            </w:pPr>
          </w:p>
        </w:tc>
        <w:tc>
          <w:tcPr>
            <w:tcW w:w="2700" w:type="dxa"/>
          </w:tcPr>
          <w:p w:rsidR="00066DB1" w:rsidRPr="00CB3007" w:rsidRDefault="00D35714" w:rsidP="00F1292C">
            <w:pPr>
              <w:rPr>
                <w:rFonts w:ascii="Times New Roman" w:hAnsi="Times New Roman" w:cs="Times New Roman"/>
                <w:sz w:val="20"/>
                <w:szCs w:val="20"/>
              </w:rPr>
            </w:pPr>
            <w:r>
              <w:rPr>
                <w:rFonts w:ascii="Times New Roman" w:hAnsi="Times New Roman" w:cs="Times New Roman"/>
                <w:sz w:val="20"/>
                <w:szCs w:val="20"/>
              </w:rPr>
              <w:t>Flag is set if ratio &lt;1</w:t>
            </w:r>
          </w:p>
        </w:tc>
        <w:tc>
          <w:tcPr>
            <w:tcW w:w="2268" w:type="dxa"/>
          </w:tcPr>
          <w:p w:rsidR="00066DB1" w:rsidRDefault="00066DB1" w:rsidP="00F1292C">
            <w:pPr>
              <w:rPr>
                <w:rFonts w:ascii="Times New Roman" w:hAnsi="Times New Roman" w:cs="Times New Roman"/>
                <w:sz w:val="20"/>
                <w:szCs w:val="20"/>
              </w:rPr>
            </w:pPr>
            <w:r>
              <w:rPr>
                <w:rFonts w:ascii="Times New Roman" w:hAnsi="Times New Roman" w:cs="Times New Roman"/>
                <w:sz w:val="20"/>
                <w:szCs w:val="20"/>
              </w:rPr>
              <w:t>Used in Fraud Screen</w:t>
            </w:r>
          </w:p>
        </w:tc>
      </w:tr>
      <w:tr w:rsidR="00066DB1" w:rsidTr="006E4AB7">
        <w:tc>
          <w:tcPr>
            <w:tcW w:w="2178" w:type="dxa"/>
          </w:tcPr>
          <w:p w:rsidR="00066DB1" w:rsidRPr="00066DB1" w:rsidRDefault="005057DD" w:rsidP="00F1292C">
            <w:pPr>
              <w:rPr>
                <w:rFonts w:ascii="Times New Roman" w:hAnsi="Times New Roman" w:cs="Times New Roman"/>
                <w:color w:val="000000" w:themeColor="text1"/>
                <w:sz w:val="20"/>
                <w:szCs w:val="20"/>
              </w:rPr>
            </w:pPr>
            <w:proofErr w:type="spellStart"/>
            <w:r>
              <w:rPr>
                <w:rFonts w:ascii="Times New Roman" w:hAnsi="Times New Roman" w:cs="Times New Roman"/>
                <w:color w:val="000000" w:themeColor="text1"/>
                <w:sz w:val="20"/>
                <w:szCs w:val="20"/>
              </w:rPr>
              <w:t>QualOfRevenue_Bad_Flag</w:t>
            </w:r>
            <w:proofErr w:type="spellEnd"/>
          </w:p>
        </w:tc>
        <w:tc>
          <w:tcPr>
            <w:tcW w:w="2430" w:type="dxa"/>
          </w:tcPr>
          <w:p w:rsidR="00066DB1" w:rsidRPr="00CB3007" w:rsidRDefault="00066DB1" w:rsidP="00F1292C">
            <w:pPr>
              <w:rPr>
                <w:rFonts w:ascii="Times New Roman" w:hAnsi="Times New Roman" w:cs="Times New Roman"/>
                <w:sz w:val="20"/>
                <w:szCs w:val="20"/>
              </w:rPr>
            </w:pPr>
          </w:p>
        </w:tc>
        <w:tc>
          <w:tcPr>
            <w:tcW w:w="2700" w:type="dxa"/>
          </w:tcPr>
          <w:p w:rsidR="00066DB1" w:rsidRPr="00CB3007" w:rsidRDefault="00D35714" w:rsidP="00F1292C">
            <w:pPr>
              <w:rPr>
                <w:rFonts w:ascii="Times New Roman" w:hAnsi="Times New Roman" w:cs="Times New Roman"/>
                <w:sz w:val="20"/>
                <w:szCs w:val="20"/>
              </w:rPr>
            </w:pPr>
            <w:r>
              <w:rPr>
                <w:rFonts w:ascii="Times New Roman" w:hAnsi="Times New Roman" w:cs="Times New Roman"/>
                <w:sz w:val="20"/>
                <w:szCs w:val="20"/>
              </w:rPr>
              <w:t>Flag is set if ratio &lt;1</w:t>
            </w:r>
          </w:p>
        </w:tc>
        <w:tc>
          <w:tcPr>
            <w:tcW w:w="2268" w:type="dxa"/>
          </w:tcPr>
          <w:p w:rsidR="00066DB1" w:rsidRDefault="00066DB1" w:rsidP="00F1292C">
            <w:pPr>
              <w:rPr>
                <w:rFonts w:ascii="Times New Roman" w:hAnsi="Times New Roman" w:cs="Times New Roman"/>
                <w:sz w:val="20"/>
                <w:szCs w:val="20"/>
              </w:rPr>
            </w:pPr>
            <w:r>
              <w:rPr>
                <w:rFonts w:ascii="Times New Roman" w:hAnsi="Times New Roman" w:cs="Times New Roman"/>
                <w:sz w:val="20"/>
                <w:szCs w:val="20"/>
              </w:rPr>
              <w:t>Used in Fraud Screen</w:t>
            </w:r>
          </w:p>
        </w:tc>
      </w:tr>
      <w:tr w:rsidR="00094F0F" w:rsidTr="006E4AB7">
        <w:tc>
          <w:tcPr>
            <w:tcW w:w="2178" w:type="dxa"/>
          </w:tcPr>
          <w:p w:rsidR="00094F0F" w:rsidRDefault="00094F0F" w:rsidP="00F1292C">
            <w:pPr>
              <w:rPr>
                <w:rFonts w:ascii="Times New Roman" w:hAnsi="Times New Roman" w:cs="Times New Roman"/>
                <w:sz w:val="20"/>
                <w:szCs w:val="20"/>
              </w:rPr>
            </w:pPr>
            <w:r w:rsidRPr="00952125">
              <w:rPr>
                <w:rFonts w:ascii="Times New Roman" w:hAnsi="Times New Roman" w:cs="Times New Roman"/>
                <w:color w:val="FFC000"/>
                <w:sz w:val="20"/>
                <w:szCs w:val="20"/>
              </w:rPr>
              <w:t>R&amp;D_EBV</w:t>
            </w:r>
          </w:p>
        </w:tc>
        <w:tc>
          <w:tcPr>
            <w:tcW w:w="2430" w:type="dxa"/>
          </w:tcPr>
          <w:p w:rsidR="00094F0F" w:rsidRPr="00924BEE" w:rsidRDefault="00094F0F" w:rsidP="00F1292C">
            <w:pPr>
              <w:rPr>
                <w:rFonts w:ascii="Times New Roman" w:hAnsi="Times New Roman" w:cs="Times New Roman"/>
                <w:sz w:val="20"/>
                <w:szCs w:val="20"/>
              </w:rPr>
            </w:pPr>
            <w:r w:rsidRPr="00CB3007">
              <w:rPr>
                <w:rFonts w:ascii="Times New Roman" w:hAnsi="Times New Roman" w:cs="Times New Roman"/>
                <w:sz w:val="20"/>
                <w:szCs w:val="20"/>
              </w:rPr>
              <w:t xml:space="preserve">Research Asset. Capitalize R&amp;D expenses and depreciate them over 5 years (O's use </w:t>
            </w:r>
            <w:proofErr w:type="spellStart"/>
            <w:r w:rsidRPr="00CB3007">
              <w:rPr>
                <w:rFonts w:ascii="Times New Roman" w:hAnsi="Times New Roman" w:cs="Times New Roman"/>
                <w:sz w:val="20"/>
                <w:szCs w:val="20"/>
              </w:rPr>
              <w:t>i</w:t>
            </w:r>
            <w:proofErr w:type="spellEnd"/>
            <w:r w:rsidRPr="00CB3007">
              <w:rPr>
                <w:rFonts w:ascii="Times New Roman" w:hAnsi="Times New Roman" w:cs="Times New Roman"/>
                <w:sz w:val="20"/>
                <w:szCs w:val="20"/>
              </w:rPr>
              <w:t xml:space="preserve"> n EBV).   </w:t>
            </w:r>
          </w:p>
        </w:tc>
        <w:tc>
          <w:tcPr>
            <w:tcW w:w="2700" w:type="dxa"/>
          </w:tcPr>
          <w:p w:rsidR="00094F0F" w:rsidRPr="00924BEE" w:rsidRDefault="00094F0F" w:rsidP="00F1292C">
            <w:pPr>
              <w:rPr>
                <w:rFonts w:ascii="Times New Roman" w:hAnsi="Times New Roman" w:cs="Times New Roman"/>
                <w:sz w:val="20"/>
                <w:szCs w:val="20"/>
              </w:rPr>
            </w:pPr>
            <w:r w:rsidRPr="00CB3007">
              <w:rPr>
                <w:rFonts w:ascii="Times New Roman" w:hAnsi="Times New Roman" w:cs="Times New Roman"/>
                <w:sz w:val="20"/>
                <w:szCs w:val="20"/>
              </w:rPr>
              <w:t>([Research and development Y1] +[Research and development Y2] + [Research and development Y3] + [Research and development Y4] + [Research and development Y5] )/5</w:t>
            </w:r>
          </w:p>
        </w:tc>
        <w:tc>
          <w:tcPr>
            <w:tcW w:w="2268" w:type="dxa"/>
          </w:tcPr>
          <w:p w:rsidR="00094F0F" w:rsidRDefault="00094F0F" w:rsidP="00F1292C">
            <w:pPr>
              <w:rPr>
                <w:rFonts w:ascii="Times New Roman" w:hAnsi="Times New Roman" w:cs="Times New Roman"/>
                <w:sz w:val="20"/>
                <w:szCs w:val="20"/>
              </w:rPr>
            </w:pPr>
            <w:r>
              <w:rPr>
                <w:rFonts w:ascii="Times New Roman" w:hAnsi="Times New Roman" w:cs="Times New Roman"/>
                <w:sz w:val="20"/>
                <w:szCs w:val="20"/>
              </w:rPr>
              <w:t xml:space="preserve">Used in </w:t>
            </w:r>
            <w:proofErr w:type="spellStart"/>
            <w:r>
              <w:rPr>
                <w:rFonts w:ascii="Times New Roman" w:hAnsi="Times New Roman" w:cs="Times New Roman"/>
                <w:sz w:val="20"/>
                <w:szCs w:val="20"/>
              </w:rPr>
              <w:t>Enh</w:t>
            </w:r>
            <w:proofErr w:type="spellEnd"/>
            <w:r>
              <w:rPr>
                <w:rFonts w:ascii="Times New Roman" w:hAnsi="Times New Roman" w:cs="Times New Roman"/>
                <w:sz w:val="20"/>
                <w:szCs w:val="20"/>
              </w:rPr>
              <w:t xml:space="preserve"> Book Value</w:t>
            </w:r>
          </w:p>
        </w:tc>
      </w:tr>
      <w:tr w:rsidR="00094F0F" w:rsidTr="006E4AB7">
        <w:tc>
          <w:tcPr>
            <w:tcW w:w="2178" w:type="dxa"/>
          </w:tcPr>
          <w:p w:rsidR="00094F0F" w:rsidRPr="006812EB" w:rsidRDefault="00094F0F" w:rsidP="00F1292C">
            <w:pPr>
              <w:rPr>
                <w:rFonts w:ascii="Times New Roman" w:hAnsi="Times New Roman" w:cs="Times New Roman"/>
                <w:strike/>
                <w:sz w:val="20"/>
                <w:szCs w:val="20"/>
              </w:rPr>
            </w:pPr>
            <w:r w:rsidRPr="006812EB">
              <w:rPr>
                <w:rFonts w:ascii="Times New Roman" w:hAnsi="Times New Roman" w:cs="Times New Roman"/>
                <w:strike/>
                <w:color w:val="FF0000"/>
                <w:sz w:val="20"/>
                <w:szCs w:val="20"/>
              </w:rPr>
              <w:t>ShareholderYld_Min_0_NA_0</w:t>
            </w:r>
          </w:p>
        </w:tc>
        <w:tc>
          <w:tcPr>
            <w:tcW w:w="2430" w:type="dxa"/>
          </w:tcPr>
          <w:p w:rsidR="00094F0F" w:rsidRPr="00924BEE" w:rsidRDefault="00094F0F" w:rsidP="00F1292C">
            <w:pPr>
              <w:rPr>
                <w:rFonts w:ascii="Times New Roman" w:hAnsi="Times New Roman" w:cs="Times New Roman"/>
                <w:sz w:val="20"/>
                <w:szCs w:val="20"/>
              </w:rPr>
            </w:pPr>
            <w:r w:rsidRPr="00CB3007">
              <w:rPr>
                <w:rFonts w:ascii="Times New Roman" w:hAnsi="Times New Roman" w:cs="Times New Roman"/>
                <w:sz w:val="20"/>
                <w:szCs w:val="20"/>
              </w:rPr>
              <w:t xml:space="preserve">Shareholder yield - low end is min of 0; NA is now 0. My version of % rank of O'S. 20% assumed to be  </w:t>
            </w:r>
            <w:r>
              <w:rPr>
                <w:rFonts w:ascii="Times New Roman" w:hAnsi="Times New Roman" w:cs="Times New Roman"/>
                <w:sz w:val="20"/>
                <w:szCs w:val="20"/>
              </w:rPr>
              <w:t>max</w:t>
            </w:r>
          </w:p>
        </w:tc>
        <w:tc>
          <w:tcPr>
            <w:tcW w:w="2700" w:type="dxa"/>
          </w:tcPr>
          <w:p w:rsidR="00094F0F" w:rsidRPr="00924BEE" w:rsidRDefault="00094F0F" w:rsidP="00F1292C">
            <w:pPr>
              <w:rPr>
                <w:rFonts w:ascii="Times New Roman" w:hAnsi="Times New Roman" w:cs="Times New Roman"/>
                <w:sz w:val="20"/>
                <w:szCs w:val="20"/>
              </w:rPr>
            </w:pPr>
            <w:r w:rsidRPr="00CB3007">
              <w:rPr>
                <w:rFonts w:ascii="Times New Roman" w:hAnsi="Times New Roman" w:cs="Times New Roman"/>
                <w:sz w:val="20"/>
                <w:szCs w:val="20"/>
              </w:rPr>
              <w:t>(IIF(</w:t>
            </w:r>
            <w:proofErr w:type="spellStart"/>
            <w:r w:rsidRPr="00CB3007">
              <w:rPr>
                <w:rFonts w:ascii="Times New Roman" w:hAnsi="Times New Roman" w:cs="Times New Roman"/>
                <w:sz w:val="20"/>
                <w:szCs w:val="20"/>
              </w:rPr>
              <w:t>IsFieldNull</w:t>
            </w:r>
            <w:proofErr w:type="spellEnd"/>
            <w:r w:rsidRPr="00CB3007">
              <w:rPr>
                <w:rFonts w:ascii="Times New Roman" w:hAnsi="Times New Roman" w:cs="Times New Roman"/>
                <w:sz w:val="20"/>
                <w:szCs w:val="20"/>
              </w:rPr>
              <w:t>((MAX([Shareholder Yield-1 year ago],0)))=0,0,(MAX([Shareholder Yield-1 year ago],0))) ) * 100/20</w:t>
            </w:r>
          </w:p>
        </w:tc>
        <w:tc>
          <w:tcPr>
            <w:tcW w:w="2268" w:type="dxa"/>
          </w:tcPr>
          <w:p w:rsidR="00094F0F" w:rsidRDefault="00094F0F" w:rsidP="00F1292C">
            <w:pPr>
              <w:rPr>
                <w:rFonts w:ascii="Times New Roman" w:hAnsi="Times New Roman" w:cs="Times New Roman"/>
                <w:sz w:val="20"/>
                <w:szCs w:val="20"/>
              </w:rPr>
            </w:pPr>
            <w:r>
              <w:rPr>
                <w:rFonts w:ascii="Times New Roman" w:hAnsi="Times New Roman" w:cs="Times New Roman"/>
                <w:sz w:val="20"/>
                <w:szCs w:val="20"/>
              </w:rPr>
              <w:t xml:space="preserve">Used in </w:t>
            </w:r>
            <w:proofErr w:type="spellStart"/>
            <w:r>
              <w:rPr>
                <w:rFonts w:ascii="Times New Roman" w:hAnsi="Times New Roman" w:cs="Times New Roman"/>
                <w:sz w:val="20"/>
                <w:szCs w:val="20"/>
              </w:rPr>
              <w:t>Enh</w:t>
            </w:r>
            <w:proofErr w:type="spellEnd"/>
            <w:r>
              <w:rPr>
                <w:rFonts w:ascii="Times New Roman" w:hAnsi="Times New Roman" w:cs="Times New Roman"/>
                <w:sz w:val="20"/>
                <w:szCs w:val="20"/>
              </w:rPr>
              <w:t xml:space="preserve"> Book Value</w:t>
            </w:r>
          </w:p>
        </w:tc>
      </w:tr>
      <w:tr w:rsidR="00094F0F" w:rsidTr="006E4AB7">
        <w:tc>
          <w:tcPr>
            <w:tcW w:w="2178" w:type="dxa"/>
          </w:tcPr>
          <w:p w:rsidR="00094F0F" w:rsidRPr="00AF49F3" w:rsidRDefault="00094F0F" w:rsidP="00F1292C">
            <w:pPr>
              <w:rPr>
                <w:rFonts w:ascii="Times New Roman" w:hAnsi="Times New Roman" w:cs="Times New Roman"/>
                <w:strike/>
                <w:sz w:val="20"/>
                <w:szCs w:val="20"/>
              </w:rPr>
            </w:pPr>
            <w:r w:rsidRPr="00AF49F3">
              <w:rPr>
                <w:rFonts w:ascii="Times New Roman" w:hAnsi="Times New Roman" w:cs="Times New Roman"/>
                <w:strike/>
                <w:color w:val="FF0000"/>
                <w:sz w:val="20"/>
                <w:szCs w:val="20"/>
              </w:rPr>
              <w:t>ShareholderYld_Min_0+NA_50</w:t>
            </w:r>
          </w:p>
        </w:tc>
        <w:tc>
          <w:tcPr>
            <w:tcW w:w="2430" w:type="dxa"/>
          </w:tcPr>
          <w:p w:rsidR="00094F0F" w:rsidRPr="00924BEE" w:rsidRDefault="00094F0F" w:rsidP="00F1292C">
            <w:pPr>
              <w:rPr>
                <w:rFonts w:ascii="Times New Roman" w:hAnsi="Times New Roman" w:cs="Times New Roman"/>
                <w:sz w:val="20"/>
                <w:szCs w:val="20"/>
              </w:rPr>
            </w:pPr>
          </w:p>
        </w:tc>
        <w:tc>
          <w:tcPr>
            <w:tcW w:w="2700" w:type="dxa"/>
          </w:tcPr>
          <w:p w:rsidR="00094F0F" w:rsidRPr="00924BEE" w:rsidRDefault="00094F0F" w:rsidP="00F1292C">
            <w:pPr>
              <w:rPr>
                <w:rFonts w:ascii="Times New Roman" w:hAnsi="Times New Roman" w:cs="Times New Roman"/>
                <w:sz w:val="20"/>
                <w:szCs w:val="20"/>
              </w:rPr>
            </w:pPr>
          </w:p>
        </w:tc>
        <w:tc>
          <w:tcPr>
            <w:tcW w:w="2268" w:type="dxa"/>
          </w:tcPr>
          <w:p w:rsidR="00094F0F" w:rsidRPr="005B6AF0" w:rsidRDefault="006812EB" w:rsidP="00F1292C">
            <w:pPr>
              <w:rPr>
                <w:rFonts w:ascii="Times New Roman" w:hAnsi="Times New Roman" w:cs="Times New Roman"/>
                <w:color w:val="FF0000"/>
                <w:sz w:val="20"/>
                <w:szCs w:val="20"/>
              </w:rPr>
            </w:pPr>
            <w:r>
              <w:rPr>
                <w:rFonts w:ascii="Times New Roman" w:hAnsi="Times New Roman" w:cs="Times New Roman"/>
                <w:color w:val="FF0000"/>
                <w:sz w:val="20"/>
                <w:szCs w:val="20"/>
              </w:rPr>
              <w:t xml:space="preserve">Used in </w:t>
            </w:r>
            <w:proofErr w:type="spellStart"/>
            <w:r>
              <w:rPr>
                <w:rFonts w:ascii="Times New Roman" w:hAnsi="Times New Roman" w:cs="Times New Roman"/>
                <w:color w:val="FF0000"/>
                <w:sz w:val="20"/>
                <w:szCs w:val="20"/>
              </w:rPr>
              <w:t>Enh</w:t>
            </w:r>
            <w:proofErr w:type="spellEnd"/>
            <w:r>
              <w:rPr>
                <w:rFonts w:ascii="Times New Roman" w:hAnsi="Times New Roman" w:cs="Times New Roman"/>
                <w:color w:val="FF0000"/>
                <w:sz w:val="20"/>
                <w:szCs w:val="20"/>
              </w:rPr>
              <w:t xml:space="preserve"> Book Value</w:t>
            </w:r>
          </w:p>
        </w:tc>
      </w:tr>
      <w:tr w:rsidR="00094F0F" w:rsidTr="006E4AB7">
        <w:tc>
          <w:tcPr>
            <w:tcW w:w="2178" w:type="dxa"/>
          </w:tcPr>
          <w:p w:rsidR="00094F0F" w:rsidRDefault="00094F0F" w:rsidP="00F1292C">
            <w:pPr>
              <w:rPr>
                <w:rFonts w:ascii="Times New Roman" w:hAnsi="Times New Roman" w:cs="Times New Roman"/>
                <w:sz w:val="20"/>
                <w:szCs w:val="20"/>
              </w:rPr>
            </w:pPr>
            <w:proofErr w:type="spellStart"/>
            <w:r w:rsidRPr="00A77E09">
              <w:rPr>
                <w:rFonts w:ascii="Times New Roman" w:hAnsi="Times New Roman" w:cs="Times New Roman"/>
                <w:color w:val="00B050"/>
                <w:sz w:val="20"/>
                <w:szCs w:val="20"/>
              </w:rPr>
              <w:t>TotalAccrual</w:t>
            </w:r>
            <w:proofErr w:type="spellEnd"/>
          </w:p>
        </w:tc>
        <w:tc>
          <w:tcPr>
            <w:tcW w:w="2430" w:type="dxa"/>
          </w:tcPr>
          <w:p w:rsidR="00094F0F" w:rsidRPr="00924BEE" w:rsidRDefault="00094F0F" w:rsidP="00F1292C">
            <w:pPr>
              <w:rPr>
                <w:rFonts w:ascii="Times New Roman" w:hAnsi="Times New Roman" w:cs="Times New Roman"/>
                <w:sz w:val="20"/>
                <w:szCs w:val="20"/>
              </w:rPr>
            </w:pPr>
            <w:r w:rsidRPr="005B6AF0">
              <w:rPr>
                <w:rFonts w:ascii="Times New Roman" w:hAnsi="Times New Roman" w:cs="Times New Roman"/>
                <w:sz w:val="20"/>
                <w:szCs w:val="20"/>
              </w:rPr>
              <w:t xml:space="preserve">Total Accrual = Change in (working Capital + net </w:t>
            </w:r>
            <w:proofErr w:type="spellStart"/>
            <w:r w:rsidRPr="005B6AF0">
              <w:rPr>
                <w:rFonts w:ascii="Times New Roman" w:hAnsi="Times New Roman" w:cs="Times New Roman"/>
                <w:sz w:val="20"/>
                <w:szCs w:val="20"/>
              </w:rPr>
              <w:t>curent</w:t>
            </w:r>
            <w:proofErr w:type="spellEnd"/>
            <w:r w:rsidRPr="005B6AF0">
              <w:rPr>
                <w:rFonts w:ascii="Times New Roman" w:hAnsi="Times New Roman" w:cs="Times New Roman"/>
                <w:sz w:val="20"/>
                <w:szCs w:val="20"/>
              </w:rPr>
              <w:t xml:space="preserve"> operating assets + financial assets)        </w:t>
            </w:r>
          </w:p>
        </w:tc>
        <w:tc>
          <w:tcPr>
            <w:tcW w:w="2700" w:type="dxa"/>
          </w:tcPr>
          <w:p w:rsidR="00094F0F" w:rsidRPr="00924BEE" w:rsidRDefault="00094F0F" w:rsidP="00F1292C">
            <w:pPr>
              <w:rPr>
                <w:rFonts w:ascii="Times New Roman" w:hAnsi="Times New Roman" w:cs="Times New Roman"/>
                <w:sz w:val="20"/>
                <w:szCs w:val="20"/>
              </w:rPr>
            </w:pPr>
            <w:r w:rsidRPr="005B6AF0">
              <w:rPr>
                <w:rFonts w:ascii="Times New Roman" w:hAnsi="Times New Roman" w:cs="Times New Roman"/>
                <w:sz w:val="20"/>
                <w:szCs w:val="20"/>
              </w:rPr>
              <w:t>[</w:t>
            </w:r>
            <w:proofErr w:type="spellStart"/>
            <w:r w:rsidRPr="005B6AF0">
              <w:rPr>
                <w:rFonts w:ascii="Times New Roman" w:hAnsi="Times New Roman" w:cs="Times New Roman"/>
                <w:sz w:val="20"/>
                <w:szCs w:val="20"/>
              </w:rPr>
              <w:t>DettaWorkingCapital</w:t>
            </w:r>
            <w:proofErr w:type="spellEnd"/>
            <w:r w:rsidRPr="005B6AF0">
              <w:rPr>
                <w:rFonts w:ascii="Times New Roman" w:hAnsi="Times New Roman" w:cs="Times New Roman"/>
                <w:sz w:val="20"/>
                <w:szCs w:val="20"/>
              </w:rPr>
              <w:t>] + [</w:t>
            </w:r>
            <w:proofErr w:type="spellStart"/>
            <w:r w:rsidRPr="005B6AF0">
              <w:rPr>
                <w:rFonts w:ascii="Times New Roman" w:hAnsi="Times New Roman" w:cs="Times New Roman"/>
                <w:sz w:val="20"/>
                <w:szCs w:val="20"/>
              </w:rPr>
              <w:t>DeltaNetNonCurrOpAssets</w:t>
            </w:r>
            <w:proofErr w:type="spellEnd"/>
            <w:r w:rsidRPr="005B6AF0">
              <w:rPr>
                <w:rFonts w:ascii="Times New Roman" w:hAnsi="Times New Roman" w:cs="Times New Roman"/>
                <w:sz w:val="20"/>
                <w:szCs w:val="20"/>
              </w:rPr>
              <w:t>] + [</w:t>
            </w:r>
            <w:proofErr w:type="spellStart"/>
            <w:r w:rsidRPr="005B6AF0">
              <w:rPr>
                <w:rFonts w:ascii="Times New Roman" w:hAnsi="Times New Roman" w:cs="Times New Roman"/>
                <w:sz w:val="20"/>
                <w:szCs w:val="20"/>
              </w:rPr>
              <w:t>DeltaNetFinlAssets</w:t>
            </w:r>
            <w:proofErr w:type="spellEnd"/>
            <w:r w:rsidRPr="005B6AF0">
              <w:rPr>
                <w:rFonts w:ascii="Times New Roman" w:hAnsi="Times New Roman" w:cs="Times New Roman"/>
                <w:sz w:val="20"/>
                <w:szCs w:val="20"/>
              </w:rPr>
              <w:t>]</w:t>
            </w:r>
          </w:p>
        </w:tc>
        <w:tc>
          <w:tcPr>
            <w:tcW w:w="2268" w:type="dxa"/>
          </w:tcPr>
          <w:p w:rsidR="00094F0F" w:rsidRDefault="00094F0F" w:rsidP="00A77E09">
            <w:pPr>
              <w:rPr>
                <w:rFonts w:ascii="Times New Roman" w:hAnsi="Times New Roman" w:cs="Times New Roman"/>
                <w:sz w:val="20"/>
                <w:szCs w:val="20"/>
              </w:rPr>
            </w:pPr>
            <w:r>
              <w:rPr>
                <w:rFonts w:ascii="Times New Roman" w:hAnsi="Times New Roman" w:cs="Times New Roman"/>
                <w:sz w:val="20"/>
                <w:szCs w:val="20"/>
              </w:rPr>
              <w:t xml:space="preserve">Used in </w:t>
            </w:r>
            <w:r w:rsidR="00A77E09">
              <w:rPr>
                <w:rFonts w:ascii="Times New Roman" w:hAnsi="Times New Roman" w:cs="Times New Roman"/>
                <w:sz w:val="20"/>
                <w:szCs w:val="20"/>
              </w:rPr>
              <w:t xml:space="preserve">(Value), Accounting, and (Financial0, and </w:t>
            </w:r>
            <w:r>
              <w:rPr>
                <w:rFonts w:ascii="Times New Roman" w:hAnsi="Times New Roman" w:cs="Times New Roman"/>
                <w:sz w:val="20"/>
                <w:szCs w:val="20"/>
              </w:rPr>
              <w:t>Fraud Composite</w:t>
            </w:r>
            <w:r w:rsidR="00A77E09">
              <w:rPr>
                <w:rFonts w:ascii="Times New Roman" w:hAnsi="Times New Roman" w:cs="Times New Roman"/>
                <w:sz w:val="20"/>
                <w:szCs w:val="20"/>
              </w:rPr>
              <w:t>s. And  FCFE</w:t>
            </w:r>
          </w:p>
        </w:tc>
      </w:tr>
      <w:tr w:rsidR="00E61BCC" w:rsidTr="006E4AB7">
        <w:tc>
          <w:tcPr>
            <w:tcW w:w="2178" w:type="dxa"/>
          </w:tcPr>
          <w:p w:rsidR="00E61BCC" w:rsidRPr="00A77E09" w:rsidRDefault="00E61BCC" w:rsidP="00F1292C">
            <w:pPr>
              <w:rPr>
                <w:rFonts w:ascii="Times New Roman" w:hAnsi="Times New Roman" w:cs="Times New Roman"/>
                <w:color w:val="00B050"/>
                <w:sz w:val="20"/>
                <w:szCs w:val="20"/>
              </w:rPr>
            </w:pPr>
            <w:proofErr w:type="spellStart"/>
            <w:r w:rsidRPr="005057DD">
              <w:rPr>
                <w:rFonts w:ascii="Times New Roman" w:hAnsi="Times New Roman" w:cs="Times New Roman"/>
                <w:color w:val="000000" w:themeColor="text1"/>
                <w:sz w:val="20"/>
                <w:szCs w:val="20"/>
              </w:rPr>
              <w:t>TACC_Bad_Flag</w:t>
            </w:r>
            <w:proofErr w:type="spellEnd"/>
          </w:p>
        </w:tc>
        <w:tc>
          <w:tcPr>
            <w:tcW w:w="2430" w:type="dxa"/>
          </w:tcPr>
          <w:p w:rsidR="00E61BCC" w:rsidRPr="005B6AF0" w:rsidRDefault="00E61BCC" w:rsidP="00F1292C">
            <w:pPr>
              <w:rPr>
                <w:rFonts w:ascii="Times New Roman" w:hAnsi="Times New Roman" w:cs="Times New Roman"/>
                <w:sz w:val="20"/>
                <w:szCs w:val="20"/>
              </w:rPr>
            </w:pPr>
            <w:r>
              <w:rPr>
                <w:rFonts w:ascii="Times New Roman" w:hAnsi="Times New Roman" w:cs="Times New Roman"/>
                <w:sz w:val="20"/>
                <w:szCs w:val="20"/>
              </w:rPr>
              <w:t xml:space="preserve">Some ‘growth’ companies may take on too much loan. </w:t>
            </w:r>
          </w:p>
        </w:tc>
        <w:tc>
          <w:tcPr>
            <w:tcW w:w="2700" w:type="dxa"/>
          </w:tcPr>
          <w:p w:rsidR="00E61BCC" w:rsidRPr="005B6AF0" w:rsidRDefault="00E61BCC" w:rsidP="00F1292C">
            <w:pPr>
              <w:rPr>
                <w:rFonts w:ascii="Times New Roman" w:hAnsi="Times New Roman" w:cs="Times New Roman"/>
                <w:sz w:val="20"/>
                <w:szCs w:val="20"/>
              </w:rPr>
            </w:pPr>
            <w:r w:rsidRPr="00E61BCC">
              <w:rPr>
                <w:rFonts w:ascii="Times New Roman" w:hAnsi="Times New Roman" w:cs="Times New Roman"/>
                <w:sz w:val="20"/>
                <w:szCs w:val="20"/>
              </w:rPr>
              <w:t>IIF(([</w:t>
            </w:r>
            <w:proofErr w:type="spellStart"/>
            <w:r w:rsidRPr="00E61BCC">
              <w:rPr>
                <w:rFonts w:ascii="Times New Roman" w:hAnsi="Times New Roman" w:cs="Times New Roman"/>
                <w:sz w:val="20"/>
                <w:szCs w:val="20"/>
              </w:rPr>
              <w:t>DeltaNetFinlAssets</w:t>
            </w:r>
            <w:proofErr w:type="spellEnd"/>
            <w:r w:rsidRPr="00E61BCC">
              <w:rPr>
                <w:rFonts w:ascii="Times New Roman" w:hAnsi="Times New Roman" w:cs="Times New Roman"/>
                <w:sz w:val="20"/>
                <w:szCs w:val="20"/>
              </w:rPr>
              <w:t>]+[</w:t>
            </w:r>
            <w:proofErr w:type="spellStart"/>
            <w:r w:rsidRPr="00E61BCC">
              <w:rPr>
                <w:rFonts w:ascii="Times New Roman" w:hAnsi="Times New Roman" w:cs="Times New Roman"/>
                <w:sz w:val="20"/>
                <w:szCs w:val="20"/>
              </w:rPr>
              <w:t>DeltaNetNonCurrOpAssets</w:t>
            </w:r>
            <w:proofErr w:type="spellEnd"/>
            <w:r w:rsidRPr="00E61BCC">
              <w:rPr>
                <w:rFonts w:ascii="Times New Roman" w:hAnsi="Times New Roman" w:cs="Times New Roman"/>
                <w:sz w:val="20"/>
                <w:szCs w:val="20"/>
              </w:rPr>
              <w:t>]) &gt; 0.7 * [</w:t>
            </w:r>
            <w:proofErr w:type="spellStart"/>
            <w:r w:rsidRPr="00E61BCC">
              <w:rPr>
                <w:rFonts w:ascii="Times New Roman" w:hAnsi="Times New Roman" w:cs="Times New Roman"/>
                <w:sz w:val="20"/>
                <w:szCs w:val="20"/>
              </w:rPr>
              <w:t>TotalAccrual</w:t>
            </w:r>
            <w:proofErr w:type="spellEnd"/>
            <w:r w:rsidRPr="00E61BCC">
              <w:rPr>
                <w:rFonts w:ascii="Times New Roman" w:hAnsi="Times New Roman" w:cs="Times New Roman"/>
                <w:sz w:val="20"/>
                <w:szCs w:val="20"/>
              </w:rPr>
              <w:t>], 1,0)</w:t>
            </w:r>
          </w:p>
        </w:tc>
        <w:tc>
          <w:tcPr>
            <w:tcW w:w="2268" w:type="dxa"/>
          </w:tcPr>
          <w:p w:rsidR="00E61BCC" w:rsidRDefault="00E61BCC" w:rsidP="00E61BCC">
            <w:pPr>
              <w:rPr>
                <w:rFonts w:ascii="Times New Roman" w:hAnsi="Times New Roman" w:cs="Times New Roman"/>
                <w:sz w:val="20"/>
                <w:szCs w:val="20"/>
              </w:rPr>
            </w:pPr>
            <w:r>
              <w:rPr>
                <w:rFonts w:ascii="Times New Roman" w:hAnsi="Times New Roman" w:cs="Times New Roman"/>
                <w:sz w:val="20"/>
                <w:szCs w:val="20"/>
              </w:rPr>
              <w:t>Used in Avoidance Screen</w:t>
            </w:r>
          </w:p>
        </w:tc>
      </w:tr>
      <w:tr w:rsidR="0022421C" w:rsidRPr="00D24619" w:rsidTr="00721224">
        <w:tc>
          <w:tcPr>
            <w:tcW w:w="2178" w:type="dxa"/>
          </w:tcPr>
          <w:p w:rsidR="0022421C" w:rsidRPr="000176A9" w:rsidRDefault="0022421C" w:rsidP="008A519A">
            <w:proofErr w:type="spellStart"/>
            <w:r w:rsidRPr="0022421C">
              <w:rPr>
                <w:color w:val="00B050"/>
              </w:rPr>
              <w:t>Trading_Volume_Dollars</w:t>
            </w:r>
            <w:proofErr w:type="spellEnd"/>
          </w:p>
        </w:tc>
        <w:tc>
          <w:tcPr>
            <w:tcW w:w="2430" w:type="dxa"/>
          </w:tcPr>
          <w:p w:rsidR="0022421C" w:rsidRPr="000176A9" w:rsidRDefault="0022421C" w:rsidP="008A519A">
            <w:r w:rsidRPr="000176A9">
              <w:t xml:space="preserve">Six month average from Sum of (Monthly Price Close * Monthly Trading Volume)            </w:t>
            </w:r>
          </w:p>
        </w:tc>
        <w:tc>
          <w:tcPr>
            <w:tcW w:w="2700" w:type="dxa"/>
          </w:tcPr>
          <w:p w:rsidR="0022421C" w:rsidRPr="000176A9" w:rsidRDefault="0022421C" w:rsidP="008A519A">
            <w:r w:rsidRPr="000176A9">
              <w:t>([Price M001] * [Price--Volume M001] + [Price M002] * [Price--Volume M002] + [Price M003] *  [Price--Volume M003]  + [Price M004] * [Price--Volume M004] + [Price M005] * [Price--Volume M005]   + [Price M006] * [Price--Volume M006])/6</w:t>
            </w:r>
          </w:p>
        </w:tc>
        <w:tc>
          <w:tcPr>
            <w:tcW w:w="2268" w:type="dxa"/>
          </w:tcPr>
          <w:p w:rsidR="0022421C" w:rsidRDefault="0022421C" w:rsidP="008A519A">
            <w:r w:rsidRPr="000176A9">
              <w:t>Used in Momentum Composite</w:t>
            </w:r>
            <w:r w:rsidR="002B6C0A">
              <w:t>; Select &lt; median</w:t>
            </w:r>
          </w:p>
        </w:tc>
      </w:tr>
      <w:tr w:rsidR="00094F0F" w:rsidRPr="00D24619" w:rsidTr="00721224">
        <w:tc>
          <w:tcPr>
            <w:tcW w:w="2178" w:type="dxa"/>
          </w:tcPr>
          <w:p w:rsidR="00094F0F" w:rsidRDefault="00094F0F" w:rsidP="00721224">
            <w:pPr>
              <w:rPr>
                <w:rFonts w:ascii="Times New Roman" w:hAnsi="Times New Roman" w:cs="Times New Roman"/>
                <w:sz w:val="20"/>
                <w:szCs w:val="20"/>
              </w:rPr>
            </w:pPr>
            <w:r w:rsidRPr="00A77E09">
              <w:rPr>
                <w:rFonts w:ascii="Times New Roman" w:hAnsi="Times New Roman" w:cs="Times New Roman"/>
                <w:b/>
                <w:color w:val="00B050"/>
                <w:sz w:val="20"/>
                <w:szCs w:val="20"/>
              </w:rPr>
              <w:t xml:space="preserve">ValComp_1 </w:t>
            </w:r>
            <w:r w:rsidRPr="00F1320F">
              <w:rPr>
                <w:rFonts w:ascii="Times New Roman" w:hAnsi="Times New Roman" w:cs="Times New Roman"/>
                <w:b/>
                <w:sz w:val="20"/>
                <w:szCs w:val="20"/>
              </w:rPr>
              <w:t>(%</w:t>
            </w:r>
            <w:r>
              <w:rPr>
                <w:rFonts w:ascii="Times New Roman" w:hAnsi="Times New Roman" w:cs="Times New Roman"/>
                <w:sz w:val="20"/>
                <w:szCs w:val="20"/>
              </w:rPr>
              <w:t>P/</w:t>
            </w:r>
            <w:proofErr w:type="spellStart"/>
            <w:r>
              <w:rPr>
                <w:rFonts w:ascii="Times New Roman" w:hAnsi="Times New Roman" w:cs="Times New Roman"/>
                <w:sz w:val="20"/>
                <w:szCs w:val="20"/>
              </w:rPr>
              <w:t>BInv</w:t>
            </w:r>
            <w:proofErr w:type="spellEnd"/>
            <w:r>
              <w:rPr>
                <w:rFonts w:ascii="Times New Roman" w:hAnsi="Times New Roman" w:cs="Times New Roman"/>
                <w:sz w:val="20"/>
                <w:szCs w:val="20"/>
              </w:rPr>
              <w:t xml:space="preserve"> in Excel)</w:t>
            </w:r>
          </w:p>
          <w:p w:rsidR="00094F0F" w:rsidRPr="00D24619" w:rsidRDefault="00094F0F" w:rsidP="00721224">
            <w:pPr>
              <w:rPr>
                <w:rFonts w:ascii="Times New Roman" w:hAnsi="Times New Roman" w:cs="Times New Roman"/>
                <w:sz w:val="20"/>
                <w:szCs w:val="20"/>
              </w:rPr>
            </w:pPr>
          </w:p>
        </w:tc>
        <w:tc>
          <w:tcPr>
            <w:tcW w:w="2430" w:type="dxa"/>
          </w:tcPr>
          <w:p w:rsidR="00094F0F" w:rsidRPr="00D24619" w:rsidRDefault="00094F0F" w:rsidP="00721224">
            <w:pPr>
              <w:rPr>
                <w:rFonts w:ascii="Times New Roman" w:hAnsi="Times New Roman" w:cs="Times New Roman"/>
                <w:sz w:val="20"/>
                <w:szCs w:val="20"/>
              </w:rPr>
            </w:pPr>
            <w:r w:rsidRPr="00D24619">
              <w:rPr>
                <w:rFonts w:ascii="Times New Roman" w:hAnsi="Times New Roman" w:cs="Times New Roman"/>
                <w:sz w:val="20"/>
                <w:szCs w:val="20"/>
              </w:rPr>
              <w:t>%</w:t>
            </w:r>
            <w:proofErr w:type="spellStart"/>
            <w:r w:rsidRPr="00D24619">
              <w:rPr>
                <w:rFonts w:ascii="Times New Roman" w:hAnsi="Times New Roman" w:cs="Times New Roman"/>
                <w:sz w:val="20"/>
                <w:szCs w:val="20"/>
              </w:rPr>
              <w:t>Rank_</w:t>
            </w:r>
            <w:r>
              <w:rPr>
                <w:rFonts w:ascii="Times New Roman" w:hAnsi="Times New Roman" w:cs="Times New Roman"/>
                <w:sz w:val="20"/>
                <w:szCs w:val="20"/>
              </w:rPr>
              <w:t>P</w:t>
            </w:r>
            <w:proofErr w:type="spellEnd"/>
            <w:r>
              <w:rPr>
                <w:rFonts w:ascii="Times New Roman" w:hAnsi="Times New Roman" w:cs="Times New Roman"/>
                <w:sz w:val="20"/>
                <w:szCs w:val="20"/>
              </w:rPr>
              <w:t>/</w:t>
            </w:r>
            <w:proofErr w:type="gramStart"/>
            <w:r>
              <w:rPr>
                <w:rFonts w:ascii="Times New Roman" w:hAnsi="Times New Roman" w:cs="Times New Roman"/>
                <w:sz w:val="20"/>
                <w:szCs w:val="20"/>
              </w:rPr>
              <w:t>B  with</w:t>
            </w:r>
            <w:proofErr w:type="gramEnd"/>
            <w:r>
              <w:rPr>
                <w:rFonts w:ascii="Times New Roman" w:hAnsi="Times New Roman" w:cs="Times New Roman"/>
                <w:sz w:val="20"/>
                <w:szCs w:val="20"/>
              </w:rPr>
              <w:t xml:space="preserve"> NA at 50. Low is good. </w:t>
            </w:r>
            <w:proofErr w:type="spellStart"/>
            <w:r>
              <w:rPr>
                <w:rFonts w:ascii="Times New Roman" w:hAnsi="Times New Roman" w:cs="Times New Roman"/>
                <w:sz w:val="20"/>
                <w:szCs w:val="20"/>
              </w:rPr>
              <w:t>Inv</w:t>
            </w:r>
            <w:proofErr w:type="spellEnd"/>
            <w:r>
              <w:rPr>
                <w:rFonts w:ascii="Times New Roman" w:hAnsi="Times New Roman" w:cs="Times New Roman"/>
                <w:sz w:val="20"/>
                <w:szCs w:val="20"/>
              </w:rPr>
              <w:t xml:space="preserve"> ranking after export</w:t>
            </w:r>
          </w:p>
          <w:p w:rsidR="00094F0F" w:rsidRPr="00D24619" w:rsidRDefault="00094F0F" w:rsidP="00721224">
            <w:pPr>
              <w:rPr>
                <w:rFonts w:ascii="Times New Roman" w:hAnsi="Times New Roman" w:cs="Times New Roman"/>
                <w:sz w:val="20"/>
                <w:szCs w:val="20"/>
              </w:rPr>
            </w:pPr>
          </w:p>
        </w:tc>
        <w:tc>
          <w:tcPr>
            <w:tcW w:w="2700" w:type="dxa"/>
          </w:tcPr>
          <w:p w:rsidR="00094F0F" w:rsidRPr="00D24619" w:rsidRDefault="00094F0F" w:rsidP="00721224">
            <w:pPr>
              <w:rPr>
                <w:rFonts w:ascii="Times New Roman" w:hAnsi="Times New Roman" w:cs="Times New Roman"/>
                <w:sz w:val="20"/>
                <w:szCs w:val="20"/>
              </w:rPr>
            </w:pPr>
            <w:r w:rsidRPr="00D24619">
              <w:rPr>
                <w:rFonts w:ascii="Times New Roman" w:hAnsi="Times New Roman" w:cs="Times New Roman"/>
                <w:sz w:val="20"/>
                <w:szCs w:val="20"/>
              </w:rPr>
              <w:t xml:space="preserve"> (IIF(</w:t>
            </w:r>
            <w:proofErr w:type="spellStart"/>
            <w:r w:rsidRPr="00D24619">
              <w:rPr>
                <w:rFonts w:ascii="Times New Roman" w:hAnsi="Times New Roman" w:cs="Times New Roman"/>
                <w:sz w:val="20"/>
                <w:szCs w:val="20"/>
              </w:rPr>
              <w:t>IsFieldNull</w:t>
            </w:r>
            <w:proofErr w:type="spellEnd"/>
            <w:r w:rsidRPr="00D24619">
              <w:rPr>
                <w:rFonts w:ascii="Times New Roman" w:hAnsi="Times New Roman" w:cs="Times New Roman"/>
                <w:sz w:val="20"/>
                <w:szCs w:val="20"/>
              </w:rPr>
              <w:t>([% Rank-Price/Book])=0,50,[% Rank-Price/Book]))</w:t>
            </w:r>
          </w:p>
        </w:tc>
        <w:tc>
          <w:tcPr>
            <w:tcW w:w="2268" w:type="dxa"/>
          </w:tcPr>
          <w:p w:rsidR="00094F0F" w:rsidRPr="00D24619" w:rsidRDefault="00094F0F" w:rsidP="00721224">
            <w:pPr>
              <w:rPr>
                <w:rFonts w:ascii="Times New Roman" w:hAnsi="Times New Roman" w:cs="Times New Roman"/>
                <w:sz w:val="20"/>
                <w:szCs w:val="20"/>
              </w:rPr>
            </w:pPr>
            <w:r w:rsidRPr="00D24619">
              <w:rPr>
                <w:rFonts w:ascii="Times New Roman" w:hAnsi="Times New Roman" w:cs="Times New Roman"/>
                <w:sz w:val="20"/>
                <w:szCs w:val="20"/>
              </w:rPr>
              <w:t xml:space="preserve">Used in O'S Value Factors; If Null, </w:t>
            </w:r>
            <w:r>
              <w:rPr>
                <w:rFonts w:ascii="Times New Roman" w:hAnsi="Times New Roman" w:cs="Times New Roman"/>
                <w:sz w:val="20"/>
                <w:szCs w:val="20"/>
              </w:rPr>
              <w:t>uses</w:t>
            </w:r>
            <w:r w:rsidRPr="00D24619">
              <w:rPr>
                <w:rFonts w:ascii="Times New Roman" w:hAnsi="Times New Roman" w:cs="Times New Roman"/>
                <w:sz w:val="20"/>
                <w:szCs w:val="20"/>
              </w:rPr>
              <w:t xml:space="preserve"> 50;</w:t>
            </w:r>
            <w:r>
              <w:rPr>
                <w:rFonts w:ascii="Times New Roman" w:hAnsi="Times New Roman" w:cs="Times New Roman"/>
                <w:sz w:val="20"/>
                <w:szCs w:val="20"/>
              </w:rPr>
              <w:t xml:space="preserve"> low is good</w:t>
            </w:r>
          </w:p>
        </w:tc>
      </w:tr>
      <w:tr w:rsidR="00094F0F" w:rsidRPr="00094F0F" w:rsidTr="00721224">
        <w:tc>
          <w:tcPr>
            <w:tcW w:w="2178" w:type="dxa"/>
          </w:tcPr>
          <w:p w:rsidR="00094F0F" w:rsidRPr="00094F0F" w:rsidRDefault="00094F0F" w:rsidP="00721224">
            <w:pPr>
              <w:rPr>
                <w:rFonts w:ascii="Times New Roman" w:hAnsi="Times New Roman" w:cs="Times New Roman"/>
                <w:sz w:val="20"/>
                <w:szCs w:val="20"/>
              </w:rPr>
            </w:pPr>
            <w:r w:rsidRPr="00A77E09">
              <w:rPr>
                <w:rFonts w:ascii="Times New Roman" w:hAnsi="Times New Roman" w:cs="Times New Roman"/>
                <w:b/>
                <w:color w:val="00B050"/>
                <w:sz w:val="20"/>
                <w:szCs w:val="20"/>
              </w:rPr>
              <w:lastRenderedPageBreak/>
              <w:t>ValComp_1N</w:t>
            </w:r>
            <w:r w:rsidRPr="00A77E09">
              <w:rPr>
                <w:rFonts w:ascii="Times New Roman" w:hAnsi="Times New Roman" w:cs="Times New Roman"/>
                <w:color w:val="00B050"/>
                <w:sz w:val="20"/>
                <w:szCs w:val="20"/>
              </w:rPr>
              <w:t xml:space="preserve"> </w:t>
            </w:r>
            <w:r w:rsidRPr="00094F0F">
              <w:rPr>
                <w:rFonts w:ascii="Times New Roman" w:hAnsi="Times New Roman" w:cs="Times New Roman"/>
                <w:sz w:val="20"/>
                <w:szCs w:val="20"/>
              </w:rPr>
              <w:t>(%P/</w:t>
            </w:r>
            <w:proofErr w:type="spellStart"/>
            <w:r w:rsidRPr="00094F0F">
              <w:rPr>
                <w:rFonts w:ascii="Times New Roman" w:hAnsi="Times New Roman" w:cs="Times New Roman"/>
                <w:sz w:val="20"/>
                <w:szCs w:val="20"/>
              </w:rPr>
              <w:t>EBVInv</w:t>
            </w:r>
            <w:proofErr w:type="spellEnd"/>
            <w:r w:rsidRPr="00094F0F">
              <w:rPr>
                <w:rFonts w:ascii="Times New Roman" w:hAnsi="Times New Roman" w:cs="Times New Roman"/>
                <w:sz w:val="20"/>
                <w:szCs w:val="20"/>
              </w:rPr>
              <w:t xml:space="preserve"> in Excel)</w:t>
            </w:r>
          </w:p>
        </w:tc>
        <w:tc>
          <w:tcPr>
            <w:tcW w:w="2430" w:type="dxa"/>
          </w:tcPr>
          <w:p w:rsidR="00094F0F" w:rsidRPr="00094F0F" w:rsidRDefault="00094F0F" w:rsidP="00721224">
            <w:pPr>
              <w:rPr>
                <w:rFonts w:ascii="Times New Roman" w:hAnsi="Times New Roman" w:cs="Times New Roman"/>
                <w:sz w:val="20"/>
                <w:szCs w:val="20"/>
              </w:rPr>
            </w:pPr>
            <w:r w:rsidRPr="00094F0F">
              <w:rPr>
                <w:rFonts w:ascii="Times New Roman" w:hAnsi="Times New Roman" w:cs="Times New Roman"/>
                <w:sz w:val="20"/>
                <w:szCs w:val="20"/>
              </w:rPr>
              <w:t xml:space="preserve">P/EBV. Do </w:t>
            </w:r>
            <w:proofErr w:type="spellStart"/>
            <w:r w:rsidRPr="00094F0F">
              <w:rPr>
                <w:rFonts w:ascii="Times New Roman" w:hAnsi="Times New Roman" w:cs="Times New Roman"/>
                <w:sz w:val="20"/>
                <w:szCs w:val="20"/>
              </w:rPr>
              <w:t>Inv</w:t>
            </w:r>
            <w:proofErr w:type="spellEnd"/>
            <w:r w:rsidRPr="00094F0F">
              <w:rPr>
                <w:rFonts w:ascii="Times New Roman" w:hAnsi="Times New Roman" w:cs="Times New Roman"/>
                <w:sz w:val="20"/>
                <w:szCs w:val="20"/>
              </w:rPr>
              <w:t xml:space="preserve"> ranking in Excel. Low is good</w:t>
            </w:r>
          </w:p>
        </w:tc>
        <w:tc>
          <w:tcPr>
            <w:tcW w:w="2700" w:type="dxa"/>
          </w:tcPr>
          <w:p w:rsidR="00094F0F" w:rsidRPr="00094F0F" w:rsidRDefault="00094F0F" w:rsidP="00721224">
            <w:pPr>
              <w:rPr>
                <w:rFonts w:ascii="Times New Roman" w:hAnsi="Times New Roman" w:cs="Times New Roman"/>
                <w:sz w:val="20"/>
                <w:szCs w:val="20"/>
              </w:rPr>
            </w:pPr>
            <w:r w:rsidRPr="00094F0F">
              <w:rPr>
                <w:rFonts w:ascii="Times New Roman" w:hAnsi="Times New Roman" w:cs="Times New Roman"/>
                <w:sz w:val="20"/>
                <w:szCs w:val="20"/>
              </w:rPr>
              <w:t xml:space="preserve">P/EBV; Make NA = median in % Ranks. </w:t>
            </w:r>
          </w:p>
        </w:tc>
        <w:tc>
          <w:tcPr>
            <w:tcW w:w="2268" w:type="dxa"/>
          </w:tcPr>
          <w:p w:rsidR="00094F0F" w:rsidRPr="00094F0F" w:rsidRDefault="00094F0F" w:rsidP="00721224">
            <w:pPr>
              <w:rPr>
                <w:rFonts w:ascii="Times New Roman" w:hAnsi="Times New Roman" w:cs="Times New Roman"/>
                <w:sz w:val="20"/>
                <w:szCs w:val="20"/>
              </w:rPr>
            </w:pPr>
            <w:r w:rsidRPr="00094F0F">
              <w:rPr>
                <w:rFonts w:ascii="Times New Roman" w:hAnsi="Times New Roman" w:cs="Times New Roman"/>
                <w:sz w:val="20"/>
                <w:szCs w:val="20"/>
              </w:rPr>
              <w:t xml:space="preserve">Low is good. EBV is custom. </w:t>
            </w:r>
            <w:r w:rsidRPr="00094F0F">
              <w:rPr>
                <w:rFonts w:ascii="Times New Roman" w:hAnsi="Times New Roman" w:cs="Times New Roman"/>
                <w:i/>
                <w:sz w:val="20"/>
                <w:szCs w:val="20"/>
              </w:rPr>
              <w:t>Take P-</w:t>
            </w:r>
            <w:proofErr w:type="spellStart"/>
            <w:r w:rsidRPr="00094F0F">
              <w:rPr>
                <w:rFonts w:ascii="Times New Roman" w:hAnsi="Times New Roman" w:cs="Times New Roman"/>
                <w:i/>
                <w:sz w:val="20"/>
                <w:szCs w:val="20"/>
              </w:rPr>
              <w:t>Qtr</w:t>
            </w:r>
            <w:proofErr w:type="spellEnd"/>
            <w:r w:rsidRPr="00094F0F">
              <w:rPr>
                <w:rFonts w:ascii="Times New Roman" w:hAnsi="Times New Roman" w:cs="Times New Roman"/>
                <w:i/>
                <w:sz w:val="20"/>
                <w:szCs w:val="20"/>
              </w:rPr>
              <w:t xml:space="preserve"> </w:t>
            </w:r>
            <w:proofErr w:type="spellStart"/>
            <w:r w:rsidRPr="00094F0F">
              <w:rPr>
                <w:rFonts w:ascii="Times New Roman" w:hAnsi="Times New Roman" w:cs="Times New Roman"/>
                <w:i/>
                <w:sz w:val="20"/>
                <w:szCs w:val="20"/>
              </w:rPr>
              <w:t>Avg</w:t>
            </w:r>
            <w:proofErr w:type="spellEnd"/>
            <w:r w:rsidRPr="00094F0F">
              <w:rPr>
                <w:rFonts w:ascii="Times New Roman" w:hAnsi="Times New Roman" w:cs="Times New Roman"/>
                <w:i/>
                <w:sz w:val="20"/>
                <w:szCs w:val="20"/>
              </w:rPr>
              <w:t>?</w:t>
            </w:r>
          </w:p>
        </w:tc>
      </w:tr>
      <w:tr w:rsidR="00094F0F" w:rsidRPr="00D24619" w:rsidTr="00721224">
        <w:tc>
          <w:tcPr>
            <w:tcW w:w="2178" w:type="dxa"/>
          </w:tcPr>
          <w:p w:rsidR="00094F0F" w:rsidRDefault="00094F0F" w:rsidP="00721224">
            <w:pPr>
              <w:rPr>
                <w:rFonts w:ascii="Times New Roman" w:hAnsi="Times New Roman" w:cs="Times New Roman"/>
                <w:sz w:val="20"/>
                <w:szCs w:val="20"/>
              </w:rPr>
            </w:pPr>
            <w:r w:rsidRPr="00A77E09">
              <w:rPr>
                <w:rFonts w:ascii="Times New Roman" w:hAnsi="Times New Roman" w:cs="Times New Roman"/>
                <w:b/>
                <w:color w:val="00B050"/>
                <w:sz w:val="20"/>
                <w:szCs w:val="20"/>
              </w:rPr>
              <w:t xml:space="preserve">ValComp_2 </w:t>
            </w:r>
            <w:r>
              <w:rPr>
                <w:rFonts w:ascii="Times New Roman" w:hAnsi="Times New Roman" w:cs="Times New Roman"/>
                <w:sz w:val="20"/>
                <w:szCs w:val="20"/>
              </w:rPr>
              <w:t>(%P/</w:t>
            </w:r>
            <w:proofErr w:type="spellStart"/>
            <w:r>
              <w:rPr>
                <w:rFonts w:ascii="Times New Roman" w:hAnsi="Times New Roman" w:cs="Times New Roman"/>
                <w:sz w:val="20"/>
                <w:szCs w:val="20"/>
              </w:rPr>
              <w:t>CFInv</w:t>
            </w:r>
            <w:proofErr w:type="spellEnd"/>
            <w:r>
              <w:rPr>
                <w:rFonts w:ascii="Times New Roman" w:hAnsi="Times New Roman" w:cs="Times New Roman"/>
                <w:sz w:val="20"/>
                <w:szCs w:val="20"/>
              </w:rPr>
              <w:t xml:space="preserve"> in Excel)</w:t>
            </w:r>
          </w:p>
          <w:p w:rsidR="00094F0F" w:rsidRPr="00D24619" w:rsidRDefault="00094F0F" w:rsidP="00721224">
            <w:pPr>
              <w:rPr>
                <w:rFonts w:ascii="Times New Roman" w:hAnsi="Times New Roman" w:cs="Times New Roman"/>
                <w:sz w:val="20"/>
                <w:szCs w:val="20"/>
              </w:rPr>
            </w:pPr>
          </w:p>
        </w:tc>
        <w:tc>
          <w:tcPr>
            <w:tcW w:w="2430" w:type="dxa"/>
          </w:tcPr>
          <w:p w:rsidR="00094F0F" w:rsidRPr="00D24619" w:rsidRDefault="00094F0F" w:rsidP="00721224">
            <w:pPr>
              <w:rPr>
                <w:rFonts w:ascii="Times New Roman" w:hAnsi="Times New Roman" w:cs="Times New Roman"/>
                <w:sz w:val="20"/>
                <w:szCs w:val="20"/>
              </w:rPr>
            </w:pPr>
            <w:r w:rsidRPr="00D24619">
              <w:rPr>
                <w:rFonts w:ascii="Times New Roman" w:hAnsi="Times New Roman" w:cs="Times New Roman"/>
                <w:sz w:val="20"/>
                <w:szCs w:val="20"/>
              </w:rPr>
              <w:t>%</w:t>
            </w:r>
            <w:proofErr w:type="spellStart"/>
            <w:r w:rsidRPr="00D24619">
              <w:rPr>
                <w:rFonts w:ascii="Times New Roman" w:hAnsi="Times New Roman" w:cs="Times New Roman"/>
                <w:sz w:val="20"/>
                <w:szCs w:val="20"/>
              </w:rPr>
              <w:t>Rank_</w:t>
            </w:r>
            <w:r>
              <w:rPr>
                <w:rFonts w:ascii="Times New Roman" w:hAnsi="Times New Roman" w:cs="Times New Roman"/>
                <w:sz w:val="20"/>
                <w:szCs w:val="20"/>
              </w:rPr>
              <w:t>P</w:t>
            </w:r>
            <w:proofErr w:type="spellEnd"/>
            <w:r>
              <w:rPr>
                <w:rFonts w:ascii="Times New Roman" w:hAnsi="Times New Roman" w:cs="Times New Roman"/>
                <w:sz w:val="20"/>
                <w:szCs w:val="20"/>
              </w:rPr>
              <w:t xml:space="preserve">/CF with NA at 50. Low is good. </w:t>
            </w:r>
            <w:proofErr w:type="spellStart"/>
            <w:r>
              <w:rPr>
                <w:rFonts w:ascii="Times New Roman" w:hAnsi="Times New Roman" w:cs="Times New Roman"/>
                <w:sz w:val="20"/>
                <w:szCs w:val="20"/>
              </w:rPr>
              <w:t>Inv</w:t>
            </w:r>
            <w:proofErr w:type="spellEnd"/>
            <w:r>
              <w:rPr>
                <w:rFonts w:ascii="Times New Roman" w:hAnsi="Times New Roman" w:cs="Times New Roman"/>
                <w:sz w:val="20"/>
                <w:szCs w:val="20"/>
              </w:rPr>
              <w:t xml:space="preserve"> ranking after export</w:t>
            </w:r>
          </w:p>
        </w:tc>
        <w:tc>
          <w:tcPr>
            <w:tcW w:w="2700" w:type="dxa"/>
          </w:tcPr>
          <w:p w:rsidR="00094F0F" w:rsidRPr="00D24619" w:rsidRDefault="00094F0F" w:rsidP="00721224">
            <w:pPr>
              <w:rPr>
                <w:rFonts w:ascii="Times New Roman" w:hAnsi="Times New Roman" w:cs="Times New Roman"/>
                <w:sz w:val="20"/>
                <w:szCs w:val="20"/>
              </w:rPr>
            </w:pPr>
            <w:r>
              <w:rPr>
                <w:rFonts w:ascii="Times New Roman" w:hAnsi="Times New Roman" w:cs="Times New Roman"/>
                <w:sz w:val="20"/>
                <w:szCs w:val="20"/>
              </w:rPr>
              <w:t>(</w:t>
            </w:r>
            <w:r w:rsidRPr="00D24619">
              <w:rPr>
                <w:rFonts w:ascii="Times New Roman" w:hAnsi="Times New Roman" w:cs="Times New Roman"/>
                <w:sz w:val="20"/>
                <w:szCs w:val="20"/>
              </w:rPr>
              <w:t>IIF(</w:t>
            </w:r>
            <w:proofErr w:type="spellStart"/>
            <w:r w:rsidRPr="00D24619">
              <w:rPr>
                <w:rFonts w:ascii="Times New Roman" w:hAnsi="Times New Roman" w:cs="Times New Roman"/>
                <w:sz w:val="20"/>
                <w:szCs w:val="20"/>
              </w:rPr>
              <w:t>IsFieldNull</w:t>
            </w:r>
            <w:proofErr w:type="spellEnd"/>
            <w:r w:rsidRPr="00D24619">
              <w:rPr>
                <w:rFonts w:ascii="Times New Roman" w:hAnsi="Times New Roman" w:cs="Times New Roman"/>
                <w:sz w:val="20"/>
                <w:szCs w:val="20"/>
              </w:rPr>
              <w:t>([% Rank-Price/CFPS])=0,50,[% Rank-Price/CFPS]))</w:t>
            </w:r>
          </w:p>
        </w:tc>
        <w:tc>
          <w:tcPr>
            <w:tcW w:w="2268" w:type="dxa"/>
          </w:tcPr>
          <w:p w:rsidR="00094F0F" w:rsidRPr="00D24619" w:rsidRDefault="00094F0F" w:rsidP="00721224">
            <w:pPr>
              <w:rPr>
                <w:rFonts w:ascii="Times New Roman" w:hAnsi="Times New Roman" w:cs="Times New Roman"/>
                <w:sz w:val="20"/>
                <w:szCs w:val="20"/>
              </w:rPr>
            </w:pPr>
            <w:r w:rsidRPr="00D24619">
              <w:rPr>
                <w:rFonts w:ascii="Times New Roman" w:hAnsi="Times New Roman" w:cs="Times New Roman"/>
                <w:sz w:val="20"/>
                <w:szCs w:val="20"/>
              </w:rPr>
              <w:t>Used in O'S Value Factors; If Null, put</w:t>
            </w:r>
            <w:r>
              <w:rPr>
                <w:rFonts w:ascii="Times New Roman" w:hAnsi="Times New Roman" w:cs="Times New Roman"/>
                <w:sz w:val="20"/>
                <w:szCs w:val="20"/>
              </w:rPr>
              <w:t>s</w:t>
            </w:r>
            <w:r w:rsidRPr="00D24619">
              <w:rPr>
                <w:rFonts w:ascii="Times New Roman" w:hAnsi="Times New Roman" w:cs="Times New Roman"/>
                <w:sz w:val="20"/>
                <w:szCs w:val="20"/>
              </w:rPr>
              <w:t xml:space="preserve"> 50;</w:t>
            </w:r>
            <w:r>
              <w:rPr>
                <w:rFonts w:ascii="Times New Roman" w:hAnsi="Times New Roman" w:cs="Times New Roman"/>
                <w:sz w:val="20"/>
                <w:szCs w:val="20"/>
              </w:rPr>
              <w:t xml:space="preserve"> </w:t>
            </w:r>
            <w:r>
              <w:rPr>
                <w:rFonts w:ascii="Times New Roman" w:hAnsi="Times New Roman" w:cs="Times New Roman"/>
                <w:b/>
                <w:sz w:val="20"/>
                <w:szCs w:val="20"/>
              </w:rPr>
              <w:t xml:space="preserve">  Low is good. </w:t>
            </w:r>
          </w:p>
        </w:tc>
      </w:tr>
      <w:tr w:rsidR="00094F0F" w:rsidRPr="00881F1F" w:rsidTr="00721224">
        <w:tc>
          <w:tcPr>
            <w:tcW w:w="2178" w:type="dxa"/>
          </w:tcPr>
          <w:p w:rsidR="00094F0F" w:rsidRDefault="00094F0F" w:rsidP="00721224">
            <w:pPr>
              <w:rPr>
                <w:rFonts w:ascii="Times New Roman" w:hAnsi="Times New Roman" w:cs="Times New Roman"/>
                <w:sz w:val="20"/>
                <w:szCs w:val="20"/>
              </w:rPr>
            </w:pPr>
            <w:r w:rsidRPr="00A77E09">
              <w:rPr>
                <w:rFonts w:ascii="Times New Roman" w:hAnsi="Times New Roman" w:cs="Times New Roman"/>
                <w:b/>
                <w:color w:val="00B050"/>
                <w:sz w:val="20"/>
                <w:szCs w:val="20"/>
              </w:rPr>
              <w:t>ValComp_2N</w:t>
            </w:r>
            <w:r w:rsidRPr="00A77E09">
              <w:rPr>
                <w:rFonts w:ascii="Times New Roman" w:hAnsi="Times New Roman" w:cs="Times New Roman"/>
                <w:color w:val="00B050"/>
                <w:sz w:val="20"/>
                <w:szCs w:val="20"/>
              </w:rPr>
              <w:t xml:space="preserve"> </w:t>
            </w:r>
            <w:r>
              <w:rPr>
                <w:rFonts w:ascii="Times New Roman" w:hAnsi="Times New Roman" w:cs="Times New Roman"/>
                <w:sz w:val="20"/>
                <w:szCs w:val="20"/>
              </w:rPr>
              <w:t>(%P/</w:t>
            </w:r>
            <w:proofErr w:type="spellStart"/>
            <w:r>
              <w:rPr>
                <w:rFonts w:ascii="Times New Roman" w:hAnsi="Times New Roman" w:cs="Times New Roman"/>
                <w:sz w:val="20"/>
                <w:szCs w:val="20"/>
              </w:rPr>
              <w:t>FCFEInv</w:t>
            </w:r>
            <w:proofErr w:type="spellEnd"/>
            <w:r>
              <w:rPr>
                <w:rFonts w:ascii="Times New Roman" w:hAnsi="Times New Roman" w:cs="Times New Roman"/>
                <w:sz w:val="20"/>
                <w:szCs w:val="20"/>
              </w:rPr>
              <w:t xml:space="preserve"> in Excel)</w:t>
            </w:r>
          </w:p>
        </w:tc>
        <w:tc>
          <w:tcPr>
            <w:tcW w:w="2430" w:type="dxa"/>
          </w:tcPr>
          <w:p w:rsidR="00094F0F" w:rsidRPr="006E4AB7" w:rsidRDefault="00094F0F" w:rsidP="00721224">
            <w:pPr>
              <w:rPr>
                <w:rFonts w:ascii="Times New Roman" w:hAnsi="Times New Roman" w:cs="Times New Roman"/>
                <w:sz w:val="20"/>
                <w:szCs w:val="20"/>
              </w:rPr>
            </w:pPr>
            <w:r>
              <w:rPr>
                <w:rFonts w:ascii="Times New Roman" w:hAnsi="Times New Roman" w:cs="Times New Roman"/>
                <w:sz w:val="20"/>
                <w:szCs w:val="20"/>
              </w:rPr>
              <w:t xml:space="preserve">P/FCFE. Do </w:t>
            </w:r>
            <w:proofErr w:type="spellStart"/>
            <w:r>
              <w:rPr>
                <w:rFonts w:ascii="Times New Roman" w:hAnsi="Times New Roman" w:cs="Times New Roman"/>
                <w:sz w:val="20"/>
                <w:szCs w:val="20"/>
              </w:rPr>
              <w:t>Inv</w:t>
            </w:r>
            <w:proofErr w:type="spellEnd"/>
            <w:r>
              <w:rPr>
                <w:rFonts w:ascii="Times New Roman" w:hAnsi="Times New Roman" w:cs="Times New Roman"/>
                <w:sz w:val="20"/>
                <w:szCs w:val="20"/>
              </w:rPr>
              <w:t xml:space="preserve"> ranking in Excel - NA = median. Low is good. </w:t>
            </w:r>
          </w:p>
        </w:tc>
        <w:tc>
          <w:tcPr>
            <w:tcW w:w="2700" w:type="dxa"/>
          </w:tcPr>
          <w:p w:rsidR="00094F0F" w:rsidRPr="006E4AB7" w:rsidRDefault="00094F0F" w:rsidP="00721224">
            <w:pPr>
              <w:rPr>
                <w:rFonts w:ascii="Times New Roman" w:hAnsi="Times New Roman" w:cs="Times New Roman"/>
                <w:sz w:val="20"/>
                <w:szCs w:val="20"/>
              </w:rPr>
            </w:pPr>
            <w:r>
              <w:rPr>
                <w:rFonts w:ascii="Times New Roman" w:hAnsi="Times New Roman" w:cs="Times New Roman"/>
                <w:sz w:val="20"/>
                <w:szCs w:val="20"/>
              </w:rPr>
              <w:t xml:space="preserve">If FCFE&gt;0, P/FCFE; Else 100. Make NA = median in %Ranks. </w:t>
            </w:r>
          </w:p>
        </w:tc>
        <w:tc>
          <w:tcPr>
            <w:tcW w:w="2268" w:type="dxa"/>
          </w:tcPr>
          <w:p w:rsidR="00094F0F" w:rsidRPr="00881F1F" w:rsidRDefault="00094F0F" w:rsidP="00721224">
            <w:pPr>
              <w:rPr>
                <w:rFonts w:ascii="Times New Roman" w:hAnsi="Times New Roman" w:cs="Times New Roman"/>
                <w:sz w:val="20"/>
                <w:szCs w:val="20"/>
              </w:rPr>
            </w:pPr>
            <w:r>
              <w:rPr>
                <w:rFonts w:ascii="Times New Roman" w:hAnsi="Times New Roman" w:cs="Times New Roman"/>
                <w:sz w:val="20"/>
                <w:szCs w:val="20"/>
              </w:rPr>
              <w:t xml:space="preserve">Low is good. FCFE is custom. </w:t>
            </w:r>
            <w:r w:rsidRPr="003B324F">
              <w:rPr>
                <w:rFonts w:ascii="Times New Roman" w:hAnsi="Times New Roman" w:cs="Times New Roman"/>
                <w:i/>
                <w:sz w:val="20"/>
                <w:szCs w:val="20"/>
              </w:rPr>
              <w:t xml:space="preserve">Take P - </w:t>
            </w:r>
            <w:proofErr w:type="spellStart"/>
            <w:r w:rsidRPr="003B324F">
              <w:rPr>
                <w:rFonts w:ascii="Times New Roman" w:hAnsi="Times New Roman" w:cs="Times New Roman"/>
                <w:i/>
                <w:sz w:val="20"/>
                <w:szCs w:val="20"/>
              </w:rPr>
              <w:t>Qtr</w:t>
            </w:r>
            <w:proofErr w:type="spellEnd"/>
            <w:r w:rsidRPr="003B324F">
              <w:rPr>
                <w:rFonts w:ascii="Times New Roman" w:hAnsi="Times New Roman" w:cs="Times New Roman"/>
                <w:i/>
                <w:sz w:val="20"/>
                <w:szCs w:val="20"/>
              </w:rPr>
              <w:t xml:space="preserve"> </w:t>
            </w:r>
            <w:proofErr w:type="spellStart"/>
            <w:r w:rsidRPr="003B324F">
              <w:rPr>
                <w:rFonts w:ascii="Times New Roman" w:hAnsi="Times New Roman" w:cs="Times New Roman"/>
                <w:i/>
                <w:sz w:val="20"/>
                <w:szCs w:val="20"/>
              </w:rPr>
              <w:t>Avg</w:t>
            </w:r>
            <w:proofErr w:type="spellEnd"/>
            <w:r w:rsidRPr="003B324F">
              <w:rPr>
                <w:rFonts w:ascii="Times New Roman" w:hAnsi="Times New Roman" w:cs="Times New Roman"/>
                <w:i/>
                <w:sz w:val="20"/>
                <w:szCs w:val="20"/>
              </w:rPr>
              <w:t>?</w:t>
            </w:r>
          </w:p>
        </w:tc>
      </w:tr>
      <w:tr w:rsidR="00094F0F" w:rsidRPr="00D24619" w:rsidTr="00721224">
        <w:tc>
          <w:tcPr>
            <w:tcW w:w="2178" w:type="dxa"/>
          </w:tcPr>
          <w:p w:rsidR="00094F0F" w:rsidRDefault="00094F0F" w:rsidP="00721224">
            <w:pPr>
              <w:rPr>
                <w:rFonts w:ascii="Times New Roman" w:hAnsi="Times New Roman" w:cs="Times New Roman"/>
                <w:sz w:val="20"/>
                <w:szCs w:val="20"/>
              </w:rPr>
            </w:pPr>
            <w:r w:rsidRPr="00A77E09">
              <w:rPr>
                <w:rFonts w:ascii="Times New Roman" w:hAnsi="Times New Roman" w:cs="Times New Roman"/>
                <w:b/>
                <w:color w:val="00B050"/>
                <w:sz w:val="20"/>
                <w:szCs w:val="20"/>
              </w:rPr>
              <w:t>ValComp_3</w:t>
            </w:r>
            <w:r w:rsidR="00A77E09">
              <w:rPr>
                <w:rFonts w:ascii="Times New Roman" w:hAnsi="Times New Roman" w:cs="Times New Roman"/>
                <w:sz w:val="20"/>
                <w:szCs w:val="20"/>
              </w:rPr>
              <w:t xml:space="preserve"> </w:t>
            </w:r>
            <w:r>
              <w:rPr>
                <w:rFonts w:ascii="Times New Roman" w:hAnsi="Times New Roman" w:cs="Times New Roman"/>
                <w:sz w:val="20"/>
                <w:szCs w:val="20"/>
              </w:rPr>
              <w:t>(%P/</w:t>
            </w:r>
            <w:proofErr w:type="spellStart"/>
            <w:r>
              <w:rPr>
                <w:rFonts w:ascii="Times New Roman" w:hAnsi="Times New Roman" w:cs="Times New Roman"/>
                <w:sz w:val="20"/>
                <w:szCs w:val="20"/>
              </w:rPr>
              <w:t>EInv</w:t>
            </w:r>
            <w:proofErr w:type="spellEnd"/>
            <w:r>
              <w:rPr>
                <w:rFonts w:ascii="Times New Roman" w:hAnsi="Times New Roman" w:cs="Times New Roman"/>
                <w:sz w:val="20"/>
                <w:szCs w:val="20"/>
              </w:rPr>
              <w:t xml:space="preserve"> in Excel)</w:t>
            </w:r>
          </w:p>
          <w:p w:rsidR="00094F0F" w:rsidRPr="00D24619" w:rsidRDefault="00094F0F" w:rsidP="00721224">
            <w:pPr>
              <w:rPr>
                <w:rFonts w:ascii="Times New Roman" w:hAnsi="Times New Roman" w:cs="Times New Roman"/>
                <w:sz w:val="20"/>
                <w:szCs w:val="20"/>
              </w:rPr>
            </w:pPr>
          </w:p>
        </w:tc>
        <w:tc>
          <w:tcPr>
            <w:tcW w:w="2430" w:type="dxa"/>
          </w:tcPr>
          <w:p w:rsidR="00094F0F" w:rsidRPr="00D24619" w:rsidRDefault="00094F0F" w:rsidP="00721224">
            <w:pPr>
              <w:rPr>
                <w:rFonts w:ascii="Times New Roman" w:hAnsi="Times New Roman" w:cs="Times New Roman"/>
                <w:sz w:val="20"/>
                <w:szCs w:val="20"/>
              </w:rPr>
            </w:pPr>
            <w:r w:rsidRPr="00D24619">
              <w:rPr>
                <w:rFonts w:ascii="Times New Roman" w:hAnsi="Times New Roman" w:cs="Times New Roman"/>
                <w:sz w:val="20"/>
                <w:szCs w:val="20"/>
              </w:rPr>
              <w:t>%</w:t>
            </w:r>
            <w:proofErr w:type="spellStart"/>
            <w:r w:rsidRPr="00D24619">
              <w:rPr>
                <w:rFonts w:ascii="Times New Roman" w:hAnsi="Times New Roman" w:cs="Times New Roman"/>
                <w:sz w:val="20"/>
                <w:szCs w:val="20"/>
              </w:rPr>
              <w:t>Rank_</w:t>
            </w:r>
            <w:r>
              <w:rPr>
                <w:rFonts w:ascii="Times New Roman" w:hAnsi="Times New Roman" w:cs="Times New Roman"/>
                <w:sz w:val="20"/>
                <w:szCs w:val="20"/>
              </w:rPr>
              <w:t>P</w:t>
            </w:r>
            <w:proofErr w:type="spellEnd"/>
            <w:r>
              <w:rPr>
                <w:rFonts w:ascii="Times New Roman" w:hAnsi="Times New Roman" w:cs="Times New Roman"/>
                <w:sz w:val="20"/>
                <w:szCs w:val="20"/>
              </w:rPr>
              <w:t xml:space="preserve">/E with NA at 50. Low is good.  </w:t>
            </w:r>
            <w:proofErr w:type="spellStart"/>
            <w:r>
              <w:rPr>
                <w:rFonts w:ascii="Times New Roman" w:hAnsi="Times New Roman" w:cs="Times New Roman"/>
                <w:sz w:val="20"/>
                <w:szCs w:val="20"/>
              </w:rPr>
              <w:t>Inv</w:t>
            </w:r>
            <w:proofErr w:type="spellEnd"/>
            <w:r>
              <w:rPr>
                <w:rFonts w:ascii="Times New Roman" w:hAnsi="Times New Roman" w:cs="Times New Roman"/>
                <w:sz w:val="20"/>
                <w:szCs w:val="20"/>
              </w:rPr>
              <w:t xml:space="preserve"> ranking after export.</w:t>
            </w:r>
          </w:p>
        </w:tc>
        <w:tc>
          <w:tcPr>
            <w:tcW w:w="2700" w:type="dxa"/>
          </w:tcPr>
          <w:p w:rsidR="00094F0F" w:rsidRPr="00D24619" w:rsidRDefault="00094F0F" w:rsidP="00721224">
            <w:pPr>
              <w:rPr>
                <w:rFonts w:ascii="Times New Roman" w:hAnsi="Times New Roman" w:cs="Times New Roman"/>
                <w:sz w:val="20"/>
                <w:szCs w:val="20"/>
              </w:rPr>
            </w:pPr>
            <w:r w:rsidRPr="00881F1F">
              <w:rPr>
                <w:rFonts w:ascii="Times New Roman" w:hAnsi="Times New Roman" w:cs="Times New Roman"/>
                <w:sz w:val="20"/>
                <w:szCs w:val="20"/>
              </w:rPr>
              <w:t xml:space="preserve"> (IIF(</w:t>
            </w:r>
            <w:proofErr w:type="spellStart"/>
            <w:r w:rsidRPr="00881F1F">
              <w:rPr>
                <w:rFonts w:ascii="Times New Roman" w:hAnsi="Times New Roman" w:cs="Times New Roman"/>
                <w:sz w:val="20"/>
                <w:szCs w:val="20"/>
              </w:rPr>
              <w:t>IsFieldNull</w:t>
            </w:r>
            <w:proofErr w:type="spellEnd"/>
            <w:r w:rsidRPr="00881F1F">
              <w:rPr>
                <w:rFonts w:ascii="Times New Roman" w:hAnsi="Times New Roman" w:cs="Times New Roman"/>
                <w:sz w:val="20"/>
                <w:szCs w:val="20"/>
              </w:rPr>
              <w:t>([% Rank-PE])=0,50,[% Rank-PE]))</w:t>
            </w:r>
          </w:p>
        </w:tc>
        <w:tc>
          <w:tcPr>
            <w:tcW w:w="2268" w:type="dxa"/>
          </w:tcPr>
          <w:p w:rsidR="00094F0F" w:rsidRPr="00D24619" w:rsidRDefault="00094F0F" w:rsidP="00721224">
            <w:pPr>
              <w:rPr>
                <w:rFonts w:ascii="Times New Roman" w:hAnsi="Times New Roman" w:cs="Times New Roman"/>
                <w:sz w:val="20"/>
                <w:szCs w:val="20"/>
              </w:rPr>
            </w:pPr>
            <w:r w:rsidRPr="00881F1F">
              <w:rPr>
                <w:rFonts w:ascii="Times New Roman" w:hAnsi="Times New Roman" w:cs="Times New Roman"/>
                <w:sz w:val="20"/>
                <w:szCs w:val="20"/>
              </w:rPr>
              <w:t>Used in O'S Value Factors; If Null, put</w:t>
            </w:r>
            <w:r>
              <w:rPr>
                <w:rFonts w:ascii="Times New Roman" w:hAnsi="Times New Roman" w:cs="Times New Roman"/>
                <w:sz w:val="20"/>
                <w:szCs w:val="20"/>
              </w:rPr>
              <w:t>s</w:t>
            </w:r>
            <w:r w:rsidRPr="00881F1F">
              <w:rPr>
                <w:rFonts w:ascii="Times New Roman" w:hAnsi="Times New Roman" w:cs="Times New Roman"/>
                <w:sz w:val="20"/>
                <w:szCs w:val="20"/>
              </w:rPr>
              <w:t xml:space="preserve"> 50;</w:t>
            </w:r>
            <w:r>
              <w:rPr>
                <w:rFonts w:ascii="Times New Roman" w:hAnsi="Times New Roman" w:cs="Times New Roman"/>
                <w:sz w:val="20"/>
                <w:szCs w:val="20"/>
              </w:rPr>
              <w:t xml:space="preserve"> Low is good</w:t>
            </w:r>
          </w:p>
        </w:tc>
      </w:tr>
      <w:tr w:rsidR="00094F0F" w:rsidRPr="00881F1F" w:rsidTr="00721224">
        <w:tc>
          <w:tcPr>
            <w:tcW w:w="2178" w:type="dxa"/>
          </w:tcPr>
          <w:p w:rsidR="00094F0F" w:rsidRDefault="00094F0F" w:rsidP="00721224">
            <w:pPr>
              <w:rPr>
                <w:rFonts w:ascii="Times New Roman" w:hAnsi="Times New Roman" w:cs="Times New Roman"/>
                <w:sz w:val="20"/>
                <w:szCs w:val="20"/>
              </w:rPr>
            </w:pPr>
            <w:r w:rsidRPr="00A77E09">
              <w:rPr>
                <w:rFonts w:ascii="Times New Roman" w:hAnsi="Times New Roman" w:cs="Times New Roman"/>
                <w:b/>
                <w:color w:val="00B050"/>
                <w:sz w:val="20"/>
                <w:szCs w:val="20"/>
              </w:rPr>
              <w:t>ValComp_4</w:t>
            </w:r>
            <w:r w:rsidRPr="00A77E09">
              <w:rPr>
                <w:rFonts w:ascii="Times New Roman" w:hAnsi="Times New Roman" w:cs="Times New Roman"/>
                <w:color w:val="00B050"/>
                <w:sz w:val="20"/>
                <w:szCs w:val="20"/>
              </w:rPr>
              <w:t xml:space="preserve"> </w:t>
            </w:r>
            <w:r>
              <w:rPr>
                <w:rFonts w:ascii="Times New Roman" w:hAnsi="Times New Roman" w:cs="Times New Roman"/>
                <w:sz w:val="20"/>
                <w:szCs w:val="20"/>
              </w:rPr>
              <w:t>(%EV/</w:t>
            </w:r>
            <w:proofErr w:type="spellStart"/>
            <w:r>
              <w:rPr>
                <w:rFonts w:ascii="Times New Roman" w:hAnsi="Times New Roman" w:cs="Times New Roman"/>
                <w:sz w:val="20"/>
                <w:szCs w:val="20"/>
              </w:rPr>
              <w:t>EBITDAInv</w:t>
            </w:r>
            <w:proofErr w:type="spellEnd"/>
            <w:r>
              <w:rPr>
                <w:rFonts w:ascii="Times New Roman" w:hAnsi="Times New Roman" w:cs="Times New Roman"/>
                <w:sz w:val="20"/>
                <w:szCs w:val="20"/>
              </w:rPr>
              <w:t xml:space="preserve"> in Excel)</w:t>
            </w:r>
          </w:p>
        </w:tc>
        <w:tc>
          <w:tcPr>
            <w:tcW w:w="2430" w:type="dxa"/>
          </w:tcPr>
          <w:p w:rsidR="00094F0F" w:rsidRPr="006E4AB7" w:rsidRDefault="00094F0F" w:rsidP="00721224">
            <w:pPr>
              <w:rPr>
                <w:rFonts w:ascii="Times New Roman" w:hAnsi="Times New Roman" w:cs="Times New Roman"/>
                <w:sz w:val="20"/>
                <w:szCs w:val="20"/>
              </w:rPr>
            </w:pPr>
            <w:r>
              <w:rPr>
                <w:rFonts w:ascii="Times New Roman" w:hAnsi="Times New Roman" w:cs="Times New Roman"/>
                <w:sz w:val="20"/>
                <w:szCs w:val="20"/>
              </w:rPr>
              <w:t xml:space="preserve">%Rank not avail in SIP. Do </w:t>
            </w:r>
            <w:proofErr w:type="spellStart"/>
            <w:proofErr w:type="gramStart"/>
            <w:r>
              <w:rPr>
                <w:rFonts w:ascii="Times New Roman" w:hAnsi="Times New Roman" w:cs="Times New Roman"/>
                <w:sz w:val="20"/>
                <w:szCs w:val="20"/>
              </w:rPr>
              <w:t>Inv</w:t>
            </w:r>
            <w:proofErr w:type="spellEnd"/>
            <w:r>
              <w:rPr>
                <w:rFonts w:ascii="Times New Roman" w:hAnsi="Times New Roman" w:cs="Times New Roman"/>
                <w:sz w:val="20"/>
                <w:szCs w:val="20"/>
              </w:rPr>
              <w:t xml:space="preserve">  ranking</w:t>
            </w:r>
            <w:proofErr w:type="gramEnd"/>
            <w:r>
              <w:rPr>
                <w:rFonts w:ascii="Times New Roman" w:hAnsi="Times New Roman" w:cs="Times New Roman"/>
                <w:sz w:val="20"/>
                <w:szCs w:val="20"/>
              </w:rPr>
              <w:t xml:space="preserve"> in Excel. Low is good in SIP</w:t>
            </w:r>
          </w:p>
        </w:tc>
        <w:tc>
          <w:tcPr>
            <w:tcW w:w="2700" w:type="dxa"/>
          </w:tcPr>
          <w:p w:rsidR="00094F0F" w:rsidRPr="006E4AB7" w:rsidRDefault="00094F0F" w:rsidP="00721224">
            <w:pPr>
              <w:rPr>
                <w:rFonts w:ascii="Times New Roman" w:hAnsi="Times New Roman" w:cs="Times New Roman"/>
                <w:sz w:val="20"/>
                <w:szCs w:val="20"/>
              </w:rPr>
            </w:pPr>
            <w:r>
              <w:rPr>
                <w:rFonts w:ascii="Times New Roman" w:hAnsi="Times New Roman" w:cs="Times New Roman"/>
                <w:sz w:val="20"/>
                <w:szCs w:val="20"/>
              </w:rPr>
              <w:t>EV/EBITDA. Low is good.</w:t>
            </w:r>
          </w:p>
        </w:tc>
        <w:tc>
          <w:tcPr>
            <w:tcW w:w="2268" w:type="dxa"/>
          </w:tcPr>
          <w:p w:rsidR="00094F0F" w:rsidRPr="00881F1F" w:rsidRDefault="00094F0F" w:rsidP="00721224">
            <w:pPr>
              <w:rPr>
                <w:rFonts w:ascii="Times New Roman" w:hAnsi="Times New Roman" w:cs="Times New Roman"/>
                <w:sz w:val="20"/>
                <w:szCs w:val="20"/>
              </w:rPr>
            </w:pPr>
            <w:r>
              <w:rPr>
                <w:rFonts w:ascii="Times New Roman" w:hAnsi="Times New Roman" w:cs="Times New Roman"/>
                <w:sz w:val="20"/>
                <w:szCs w:val="20"/>
              </w:rPr>
              <w:t>Low is good.</w:t>
            </w:r>
          </w:p>
        </w:tc>
      </w:tr>
      <w:tr w:rsidR="00094F0F" w:rsidRPr="00094F0F" w:rsidTr="00721224">
        <w:tc>
          <w:tcPr>
            <w:tcW w:w="2178" w:type="dxa"/>
          </w:tcPr>
          <w:p w:rsidR="00094F0F" w:rsidRDefault="00094F0F" w:rsidP="00721224">
            <w:pPr>
              <w:rPr>
                <w:rFonts w:ascii="Times New Roman" w:hAnsi="Times New Roman" w:cs="Times New Roman"/>
                <w:sz w:val="20"/>
                <w:szCs w:val="20"/>
              </w:rPr>
            </w:pPr>
            <w:r w:rsidRPr="00A77E09">
              <w:rPr>
                <w:rFonts w:ascii="Times New Roman" w:hAnsi="Times New Roman" w:cs="Times New Roman"/>
                <w:b/>
                <w:color w:val="00B050"/>
                <w:sz w:val="20"/>
                <w:szCs w:val="20"/>
              </w:rPr>
              <w:t>ValComp_4N</w:t>
            </w:r>
            <w:r w:rsidRPr="00A77E09">
              <w:rPr>
                <w:rFonts w:ascii="Times New Roman" w:hAnsi="Times New Roman" w:cs="Times New Roman"/>
                <w:color w:val="00B050"/>
                <w:sz w:val="20"/>
                <w:szCs w:val="20"/>
              </w:rPr>
              <w:t xml:space="preserve"> </w:t>
            </w:r>
            <w:r>
              <w:rPr>
                <w:rFonts w:ascii="Times New Roman" w:hAnsi="Times New Roman" w:cs="Times New Roman"/>
                <w:sz w:val="20"/>
                <w:szCs w:val="20"/>
              </w:rPr>
              <w:t>(%EV/</w:t>
            </w:r>
            <w:proofErr w:type="spellStart"/>
            <w:r>
              <w:rPr>
                <w:rFonts w:ascii="Times New Roman" w:hAnsi="Times New Roman" w:cs="Times New Roman"/>
                <w:sz w:val="20"/>
                <w:szCs w:val="20"/>
              </w:rPr>
              <w:t>FCFEInv</w:t>
            </w:r>
            <w:proofErr w:type="spellEnd"/>
            <w:r>
              <w:rPr>
                <w:rFonts w:ascii="Times New Roman" w:hAnsi="Times New Roman" w:cs="Times New Roman"/>
                <w:sz w:val="20"/>
                <w:szCs w:val="20"/>
              </w:rPr>
              <w:t xml:space="preserve"> in Excel)</w:t>
            </w:r>
          </w:p>
        </w:tc>
        <w:tc>
          <w:tcPr>
            <w:tcW w:w="2430" w:type="dxa"/>
          </w:tcPr>
          <w:p w:rsidR="00094F0F" w:rsidRDefault="00094F0F" w:rsidP="00721224">
            <w:pPr>
              <w:rPr>
                <w:rFonts w:ascii="Times New Roman" w:hAnsi="Times New Roman" w:cs="Times New Roman"/>
                <w:sz w:val="20"/>
                <w:szCs w:val="20"/>
              </w:rPr>
            </w:pPr>
            <w:r>
              <w:rPr>
                <w:rFonts w:ascii="Times New Roman" w:hAnsi="Times New Roman" w:cs="Times New Roman"/>
                <w:sz w:val="20"/>
                <w:szCs w:val="20"/>
              </w:rPr>
              <w:t xml:space="preserve">Do </w:t>
            </w:r>
            <w:proofErr w:type="spellStart"/>
            <w:proofErr w:type="gramStart"/>
            <w:r>
              <w:rPr>
                <w:rFonts w:ascii="Times New Roman" w:hAnsi="Times New Roman" w:cs="Times New Roman"/>
                <w:sz w:val="20"/>
                <w:szCs w:val="20"/>
              </w:rPr>
              <w:t>Inv</w:t>
            </w:r>
            <w:proofErr w:type="spellEnd"/>
            <w:r>
              <w:rPr>
                <w:rFonts w:ascii="Times New Roman" w:hAnsi="Times New Roman" w:cs="Times New Roman"/>
                <w:sz w:val="20"/>
                <w:szCs w:val="20"/>
              </w:rPr>
              <w:t xml:space="preserve">  ranking</w:t>
            </w:r>
            <w:proofErr w:type="gramEnd"/>
            <w:r>
              <w:rPr>
                <w:rFonts w:ascii="Times New Roman" w:hAnsi="Times New Roman" w:cs="Times New Roman"/>
                <w:sz w:val="20"/>
                <w:szCs w:val="20"/>
              </w:rPr>
              <w:t xml:space="preserve"> in Excel. Make NA=median. Low is good. </w:t>
            </w:r>
          </w:p>
        </w:tc>
        <w:tc>
          <w:tcPr>
            <w:tcW w:w="2700" w:type="dxa"/>
          </w:tcPr>
          <w:p w:rsidR="00094F0F" w:rsidRDefault="00094F0F" w:rsidP="00721224">
            <w:pPr>
              <w:rPr>
                <w:rFonts w:ascii="Times New Roman" w:hAnsi="Times New Roman" w:cs="Times New Roman"/>
                <w:sz w:val="20"/>
                <w:szCs w:val="20"/>
              </w:rPr>
            </w:pPr>
            <w:proofErr w:type="gramStart"/>
            <w:r>
              <w:rPr>
                <w:rFonts w:ascii="Times New Roman" w:hAnsi="Times New Roman" w:cs="Times New Roman"/>
                <w:sz w:val="20"/>
                <w:szCs w:val="20"/>
              </w:rPr>
              <w:t>if</w:t>
            </w:r>
            <w:proofErr w:type="gramEnd"/>
            <w:r>
              <w:rPr>
                <w:rFonts w:ascii="Times New Roman" w:hAnsi="Times New Roman" w:cs="Times New Roman"/>
                <w:sz w:val="20"/>
                <w:szCs w:val="20"/>
              </w:rPr>
              <w:t xml:space="preserve"> FCFE &gt;0, EV/FCFE; Else 100. Make NA = </w:t>
            </w:r>
            <w:proofErr w:type="gramStart"/>
            <w:r>
              <w:rPr>
                <w:rFonts w:ascii="Times New Roman" w:hAnsi="Times New Roman" w:cs="Times New Roman"/>
                <w:sz w:val="20"/>
                <w:szCs w:val="20"/>
              </w:rPr>
              <w:t>median  in</w:t>
            </w:r>
            <w:proofErr w:type="gramEnd"/>
            <w:r>
              <w:rPr>
                <w:rFonts w:ascii="Times New Roman" w:hAnsi="Times New Roman" w:cs="Times New Roman"/>
                <w:sz w:val="20"/>
                <w:szCs w:val="20"/>
              </w:rPr>
              <w:t xml:space="preserve"> %Ranks. </w:t>
            </w:r>
          </w:p>
        </w:tc>
        <w:tc>
          <w:tcPr>
            <w:tcW w:w="2268" w:type="dxa"/>
          </w:tcPr>
          <w:p w:rsidR="00094F0F" w:rsidRPr="00094F0F" w:rsidRDefault="00094F0F" w:rsidP="00721224">
            <w:pPr>
              <w:rPr>
                <w:rFonts w:ascii="Times New Roman" w:hAnsi="Times New Roman" w:cs="Times New Roman"/>
                <w:i/>
                <w:sz w:val="20"/>
                <w:szCs w:val="20"/>
              </w:rPr>
            </w:pPr>
            <w:r>
              <w:rPr>
                <w:rFonts w:ascii="Times New Roman" w:hAnsi="Times New Roman" w:cs="Times New Roman"/>
                <w:sz w:val="20"/>
                <w:szCs w:val="20"/>
              </w:rPr>
              <w:t xml:space="preserve">Low is good is SIP; FCFE is custom.  </w:t>
            </w:r>
            <w:r>
              <w:rPr>
                <w:rFonts w:ascii="Times New Roman" w:hAnsi="Times New Roman" w:cs="Times New Roman"/>
                <w:i/>
                <w:sz w:val="20"/>
                <w:szCs w:val="20"/>
              </w:rPr>
              <w:t>Take P-</w:t>
            </w:r>
            <w:proofErr w:type="spellStart"/>
            <w:r>
              <w:rPr>
                <w:rFonts w:ascii="Times New Roman" w:hAnsi="Times New Roman" w:cs="Times New Roman"/>
                <w:i/>
                <w:sz w:val="20"/>
                <w:szCs w:val="20"/>
              </w:rPr>
              <w:t>Qtr</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avg</w:t>
            </w:r>
            <w:proofErr w:type="spellEnd"/>
            <w:r>
              <w:rPr>
                <w:rFonts w:ascii="Times New Roman" w:hAnsi="Times New Roman" w:cs="Times New Roman"/>
                <w:i/>
                <w:sz w:val="20"/>
                <w:szCs w:val="20"/>
              </w:rPr>
              <w:t>?</w:t>
            </w:r>
          </w:p>
        </w:tc>
      </w:tr>
      <w:tr w:rsidR="00094F0F" w:rsidRPr="00D24619" w:rsidTr="00721224">
        <w:tc>
          <w:tcPr>
            <w:tcW w:w="2178" w:type="dxa"/>
          </w:tcPr>
          <w:p w:rsidR="00094F0F" w:rsidRPr="00D24619" w:rsidRDefault="00094F0F" w:rsidP="00721224">
            <w:pPr>
              <w:rPr>
                <w:rFonts w:ascii="Times New Roman" w:hAnsi="Times New Roman" w:cs="Times New Roman"/>
                <w:sz w:val="20"/>
                <w:szCs w:val="20"/>
              </w:rPr>
            </w:pPr>
            <w:r w:rsidRPr="00A77E09">
              <w:rPr>
                <w:rFonts w:ascii="Times New Roman" w:hAnsi="Times New Roman" w:cs="Times New Roman"/>
                <w:b/>
                <w:color w:val="00B050"/>
                <w:sz w:val="20"/>
                <w:szCs w:val="20"/>
              </w:rPr>
              <w:t>ValComp_5</w:t>
            </w:r>
            <w:r w:rsidRPr="00A77E09">
              <w:rPr>
                <w:rFonts w:ascii="Times New Roman" w:hAnsi="Times New Roman" w:cs="Times New Roman"/>
                <w:color w:val="00B050"/>
                <w:sz w:val="20"/>
                <w:szCs w:val="20"/>
              </w:rPr>
              <w:t xml:space="preserve"> </w:t>
            </w:r>
            <w:r>
              <w:rPr>
                <w:rFonts w:ascii="Times New Roman" w:hAnsi="Times New Roman" w:cs="Times New Roman"/>
                <w:sz w:val="20"/>
                <w:szCs w:val="20"/>
              </w:rPr>
              <w:t>(%P/</w:t>
            </w:r>
            <w:proofErr w:type="spellStart"/>
            <w:r>
              <w:rPr>
                <w:rFonts w:ascii="Times New Roman" w:hAnsi="Times New Roman" w:cs="Times New Roman"/>
                <w:sz w:val="20"/>
                <w:szCs w:val="20"/>
              </w:rPr>
              <w:t>SInv</w:t>
            </w:r>
            <w:proofErr w:type="spellEnd"/>
            <w:r>
              <w:rPr>
                <w:rFonts w:ascii="Times New Roman" w:hAnsi="Times New Roman" w:cs="Times New Roman"/>
                <w:sz w:val="20"/>
                <w:szCs w:val="20"/>
              </w:rPr>
              <w:t xml:space="preserve"> in Excel)</w:t>
            </w:r>
          </w:p>
        </w:tc>
        <w:tc>
          <w:tcPr>
            <w:tcW w:w="2430" w:type="dxa"/>
          </w:tcPr>
          <w:p w:rsidR="00094F0F" w:rsidRPr="00D24619" w:rsidRDefault="00094F0F" w:rsidP="00721224">
            <w:pPr>
              <w:rPr>
                <w:rFonts w:ascii="Times New Roman" w:hAnsi="Times New Roman" w:cs="Times New Roman"/>
                <w:sz w:val="20"/>
                <w:szCs w:val="20"/>
              </w:rPr>
            </w:pPr>
            <w:r w:rsidRPr="006E4AB7">
              <w:rPr>
                <w:rFonts w:ascii="Times New Roman" w:hAnsi="Times New Roman" w:cs="Times New Roman"/>
                <w:sz w:val="20"/>
                <w:szCs w:val="20"/>
              </w:rPr>
              <w:t>%</w:t>
            </w:r>
            <w:proofErr w:type="spellStart"/>
            <w:r w:rsidRPr="006E4AB7">
              <w:rPr>
                <w:rFonts w:ascii="Times New Roman" w:hAnsi="Times New Roman" w:cs="Times New Roman"/>
                <w:sz w:val="20"/>
                <w:szCs w:val="20"/>
              </w:rPr>
              <w:t>Rank_</w:t>
            </w:r>
            <w:r>
              <w:rPr>
                <w:rFonts w:ascii="Times New Roman" w:hAnsi="Times New Roman" w:cs="Times New Roman"/>
                <w:sz w:val="20"/>
                <w:szCs w:val="20"/>
              </w:rPr>
              <w:t>P</w:t>
            </w:r>
            <w:proofErr w:type="spellEnd"/>
            <w:r>
              <w:rPr>
                <w:rFonts w:ascii="Times New Roman" w:hAnsi="Times New Roman" w:cs="Times New Roman"/>
                <w:sz w:val="20"/>
                <w:szCs w:val="20"/>
              </w:rPr>
              <w:t xml:space="preserve">/S with NA at 50. Low is good. </w:t>
            </w:r>
            <w:proofErr w:type="spellStart"/>
            <w:r>
              <w:rPr>
                <w:rFonts w:ascii="Times New Roman" w:hAnsi="Times New Roman" w:cs="Times New Roman"/>
                <w:sz w:val="20"/>
                <w:szCs w:val="20"/>
              </w:rPr>
              <w:t>Inv</w:t>
            </w:r>
            <w:proofErr w:type="spellEnd"/>
            <w:r>
              <w:rPr>
                <w:rFonts w:ascii="Times New Roman" w:hAnsi="Times New Roman" w:cs="Times New Roman"/>
                <w:sz w:val="20"/>
                <w:szCs w:val="20"/>
              </w:rPr>
              <w:t xml:space="preserve"> ranking in Excel. </w:t>
            </w:r>
          </w:p>
        </w:tc>
        <w:tc>
          <w:tcPr>
            <w:tcW w:w="2700" w:type="dxa"/>
          </w:tcPr>
          <w:p w:rsidR="00094F0F" w:rsidRPr="00D24619" w:rsidRDefault="00094F0F" w:rsidP="00721224">
            <w:pPr>
              <w:rPr>
                <w:rFonts w:ascii="Times New Roman" w:hAnsi="Times New Roman" w:cs="Times New Roman"/>
                <w:sz w:val="20"/>
                <w:szCs w:val="20"/>
              </w:rPr>
            </w:pPr>
            <w:r w:rsidRPr="006E4AB7">
              <w:rPr>
                <w:rFonts w:ascii="Times New Roman" w:hAnsi="Times New Roman" w:cs="Times New Roman"/>
                <w:sz w:val="20"/>
                <w:szCs w:val="20"/>
              </w:rPr>
              <w:t xml:space="preserve"> (IIF(</w:t>
            </w:r>
            <w:proofErr w:type="spellStart"/>
            <w:r w:rsidRPr="006E4AB7">
              <w:rPr>
                <w:rFonts w:ascii="Times New Roman" w:hAnsi="Times New Roman" w:cs="Times New Roman"/>
                <w:sz w:val="20"/>
                <w:szCs w:val="20"/>
              </w:rPr>
              <w:t>IsFieldNull</w:t>
            </w:r>
            <w:proofErr w:type="spellEnd"/>
            <w:r w:rsidRPr="006E4AB7">
              <w:rPr>
                <w:rFonts w:ascii="Times New Roman" w:hAnsi="Times New Roman" w:cs="Times New Roman"/>
                <w:sz w:val="20"/>
                <w:szCs w:val="20"/>
              </w:rPr>
              <w:t>([% Rank-Price/Sales])=0,50,[% Rank-Price/Sales]))</w:t>
            </w:r>
          </w:p>
        </w:tc>
        <w:tc>
          <w:tcPr>
            <w:tcW w:w="2268" w:type="dxa"/>
          </w:tcPr>
          <w:p w:rsidR="00094F0F" w:rsidRPr="00D24619" w:rsidRDefault="00094F0F" w:rsidP="00721224">
            <w:pPr>
              <w:rPr>
                <w:rFonts w:ascii="Times New Roman" w:hAnsi="Times New Roman" w:cs="Times New Roman"/>
                <w:sz w:val="20"/>
                <w:szCs w:val="20"/>
              </w:rPr>
            </w:pPr>
            <w:r w:rsidRPr="00881F1F">
              <w:rPr>
                <w:rFonts w:ascii="Times New Roman" w:hAnsi="Times New Roman" w:cs="Times New Roman"/>
                <w:sz w:val="20"/>
                <w:szCs w:val="20"/>
              </w:rPr>
              <w:t>Used in O'S Value Factors; If Null, put</w:t>
            </w:r>
            <w:r>
              <w:rPr>
                <w:rFonts w:ascii="Times New Roman" w:hAnsi="Times New Roman" w:cs="Times New Roman"/>
                <w:sz w:val="20"/>
                <w:szCs w:val="20"/>
              </w:rPr>
              <w:t>s</w:t>
            </w:r>
            <w:r w:rsidRPr="00881F1F">
              <w:rPr>
                <w:rFonts w:ascii="Times New Roman" w:hAnsi="Times New Roman" w:cs="Times New Roman"/>
                <w:sz w:val="20"/>
                <w:szCs w:val="20"/>
              </w:rPr>
              <w:t xml:space="preserve"> 50;</w:t>
            </w:r>
            <w:r>
              <w:rPr>
                <w:rFonts w:ascii="Times New Roman" w:hAnsi="Times New Roman" w:cs="Times New Roman"/>
                <w:sz w:val="20"/>
                <w:szCs w:val="20"/>
              </w:rPr>
              <w:t xml:space="preserve"> Low is good.</w:t>
            </w:r>
          </w:p>
        </w:tc>
      </w:tr>
      <w:tr w:rsidR="00094F0F" w:rsidRPr="00881F1F" w:rsidTr="00721224">
        <w:tc>
          <w:tcPr>
            <w:tcW w:w="2178" w:type="dxa"/>
          </w:tcPr>
          <w:p w:rsidR="00094F0F" w:rsidRDefault="00094F0F" w:rsidP="00721224">
            <w:pPr>
              <w:rPr>
                <w:rFonts w:ascii="Times New Roman" w:hAnsi="Times New Roman" w:cs="Times New Roman"/>
                <w:sz w:val="20"/>
                <w:szCs w:val="20"/>
              </w:rPr>
            </w:pPr>
            <w:r w:rsidRPr="00A77E09">
              <w:rPr>
                <w:rFonts w:ascii="Times New Roman" w:hAnsi="Times New Roman" w:cs="Times New Roman"/>
                <w:b/>
                <w:color w:val="00B050"/>
                <w:sz w:val="20"/>
                <w:szCs w:val="20"/>
              </w:rPr>
              <w:t>ValComp_6</w:t>
            </w:r>
            <w:r w:rsidRPr="00A77E09">
              <w:rPr>
                <w:rFonts w:ascii="Times New Roman" w:hAnsi="Times New Roman" w:cs="Times New Roman"/>
                <w:color w:val="00B050"/>
                <w:sz w:val="20"/>
                <w:szCs w:val="20"/>
              </w:rPr>
              <w:t xml:space="preserve"> </w:t>
            </w:r>
            <w:r>
              <w:rPr>
                <w:rFonts w:ascii="Times New Roman" w:hAnsi="Times New Roman" w:cs="Times New Roman"/>
                <w:sz w:val="20"/>
                <w:szCs w:val="20"/>
              </w:rPr>
              <w:t>(%</w:t>
            </w:r>
            <w:proofErr w:type="spellStart"/>
            <w:r>
              <w:rPr>
                <w:rFonts w:ascii="Times New Roman" w:hAnsi="Times New Roman" w:cs="Times New Roman"/>
                <w:sz w:val="20"/>
                <w:szCs w:val="20"/>
              </w:rPr>
              <w:t>ShYld</w:t>
            </w:r>
            <w:proofErr w:type="spellEnd"/>
            <w:r>
              <w:rPr>
                <w:rFonts w:ascii="Times New Roman" w:hAnsi="Times New Roman" w:cs="Times New Roman"/>
                <w:sz w:val="20"/>
                <w:szCs w:val="20"/>
              </w:rPr>
              <w:t xml:space="preserve"> in Excel) - </w:t>
            </w:r>
            <w:r w:rsidRPr="005E4A32">
              <w:rPr>
                <w:rFonts w:ascii="Times New Roman" w:hAnsi="Times New Roman" w:cs="Times New Roman"/>
                <w:i/>
                <w:color w:val="FF0000"/>
                <w:sz w:val="20"/>
                <w:szCs w:val="20"/>
              </w:rPr>
              <w:t>Do not invert ranking.</w:t>
            </w:r>
            <w:r w:rsidRPr="005E4A32">
              <w:rPr>
                <w:rFonts w:ascii="Times New Roman" w:hAnsi="Times New Roman" w:cs="Times New Roman"/>
                <w:color w:val="FF0000"/>
                <w:sz w:val="20"/>
                <w:szCs w:val="20"/>
              </w:rPr>
              <w:t xml:space="preserve"> </w:t>
            </w:r>
          </w:p>
        </w:tc>
        <w:tc>
          <w:tcPr>
            <w:tcW w:w="2430" w:type="dxa"/>
          </w:tcPr>
          <w:p w:rsidR="00094F0F" w:rsidRPr="006E4AB7" w:rsidRDefault="00094F0F" w:rsidP="00721224">
            <w:pPr>
              <w:rPr>
                <w:rFonts w:ascii="Times New Roman" w:hAnsi="Times New Roman" w:cs="Times New Roman"/>
                <w:sz w:val="20"/>
                <w:szCs w:val="20"/>
              </w:rPr>
            </w:pPr>
            <w:r>
              <w:rPr>
                <w:rFonts w:ascii="Times New Roman" w:hAnsi="Times New Roman" w:cs="Times New Roman"/>
                <w:sz w:val="20"/>
                <w:szCs w:val="20"/>
              </w:rPr>
              <w:t xml:space="preserve">%Rank not avail in SIP. Do the ranking in Excel. Do not invert like others. </w:t>
            </w:r>
          </w:p>
        </w:tc>
        <w:tc>
          <w:tcPr>
            <w:tcW w:w="2700" w:type="dxa"/>
          </w:tcPr>
          <w:p w:rsidR="00094F0F" w:rsidRPr="006E4AB7" w:rsidRDefault="00094F0F" w:rsidP="00721224">
            <w:pPr>
              <w:rPr>
                <w:rFonts w:ascii="Times New Roman" w:hAnsi="Times New Roman" w:cs="Times New Roman"/>
                <w:sz w:val="20"/>
                <w:szCs w:val="20"/>
              </w:rPr>
            </w:pPr>
            <w:r>
              <w:rPr>
                <w:rFonts w:ascii="Times New Roman" w:hAnsi="Times New Roman" w:cs="Times New Roman"/>
                <w:sz w:val="20"/>
                <w:szCs w:val="20"/>
              </w:rPr>
              <w:t xml:space="preserve">Share holder Yield. </w:t>
            </w:r>
          </w:p>
        </w:tc>
        <w:tc>
          <w:tcPr>
            <w:tcW w:w="2268" w:type="dxa"/>
          </w:tcPr>
          <w:p w:rsidR="00094F0F" w:rsidRPr="00881F1F" w:rsidRDefault="00094F0F" w:rsidP="00721224">
            <w:pPr>
              <w:rPr>
                <w:rFonts w:ascii="Times New Roman" w:hAnsi="Times New Roman" w:cs="Times New Roman"/>
                <w:sz w:val="20"/>
                <w:szCs w:val="20"/>
              </w:rPr>
            </w:pPr>
            <w:r w:rsidRPr="005E4A32">
              <w:rPr>
                <w:rFonts w:ascii="Times New Roman" w:hAnsi="Times New Roman" w:cs="Times New Roman"/>
                <w:color w:val="FF0000"/>
                <w:sz w:val="20"/>
                <w:szCs w:val="20"/>
              </w:rPr>
              <w:t>High is good</w:t>
            </w:r>
            <w:r>
              <w:rPr>
                <w:rFonts w:ascii="Times New Roman" w:hAnsi="Times New Roman" w:cs="Times New Roman"/>
                <w:sz w:val="20"/>
                <w:szCs w:val="20"/>
              </w:rPr>
              <w:t xml:space="preserve">. Available in SIP. </w:t>
            </w:r>
          </w:p>
        </w:tc>
      </w:tr>
      <w:tr w:rsidR="00094F0F" w:rsidTr="006E4AB7">
        <w:tc>
          <w:tcPr>
            <w:tcW w:w="2178" w:type="dxa"/>
          </w:tcPr>
          <w:p w:rsidR="00094F0F" w:rsidRDefault="00094F0F" w:rsidP="00F1292C">
            <w:pPr>
              <w:rPr>
                <w:rFonts w:ascii="Times New Roman" w:hAnsi="Times New Roman" w:cs="Times New Roman"/>
                <w:sz w:val="20"/>
                <w:szCs w:val="20"/>
              </w:rPr>
            </w:pPr>
            <w:r w:rsidRPr="00721224">
              <w:rPr>
                <w:rFonts w:ascii="Times New Roman" w:hAnsi="Times New Roman" w:cs="Times New Roman"/>
                <w:strike/>
                <w:color w:val="FF0000"/>
                <w:sz w:val="20"/>
                <w:szCs w:val="20"/>
              </w:rPr>
              <w:t>Value Factor 1(O’S)</w:t>
            </w:r>
            <w:r w:rsidR="00721224" w:rsidRPr="00721224">
              <w:rPr>
                <w:rFonts w:ascii="Times New Roman" w:hAnsi="Times New Roman" w:cs="Times New Roman"/>
                <w:strike/>
                <w:color w:val="FF0000"/>
                <w:sz w:val="20"/>
                <w:szCs w:val="20"/>
              </w:rPr>
              <w:t xml:space="preserve"> -</w:t>
            </w:r>
            <w:r w:rsidR="00721224">
              <w:rPr>
                <w:rFonts w:ascii="Times New Roman" w:hAnsi="Times New Roman" w:cs="Times New Roman"/>
                <w:color w:val="FF0000"/>
                <w:sz w:val="20"/>
                <w:szCs w:val="20"/>
              </w:rPr>
              <w:t xml:space="preserve"> Replace</w:t>
            </w:r>
            <w:r w:rsidR="00FF0B32">
              <w:rPr>
                <w:rFonts w:ascii="Times New Roman" w:hAnsi="Times New Roman" w:cs="Times New Roman"/>
                <w:color w:val="FF0000"/>
                <w:sz w:val="20"/>
                <w:szCs w:val="20"/>
              </w:rPr>
              <w:t>d</w:t>
            </w:r>
            <w:r w:rsidR="00721224">
              <w:rPr>
                <w:rFonts w:ascii="Times New Roman" w:hAnsi="Times New Roman" w:cs="Times New Roman"/>
                <w:color w:val="FF0000"/>
                <w:sz w:val="20"/>
                <w:szCs w:val="20"/>
              </w:rPr>
              <w:t xml:space="preserve"> with ‘Value Prescreen’</w:t>
            </w:r>
          </w:p>
        </w:tc>
        <w:tc>
          <w:tcPr>
            <w:tcW w:w="2430" w:type="dxa"/>
          </w:tcPr>
          <w:p w:rsidR="00094F0F" w:rsidRPr="00924BEE" w:rsidRDefault="00094F0F" w:rsidP="00F1292C">
            <w:pPr>
              <w:rPr>
                <w:rFonts w:ascii="Times New Roman" w:hAnsi="Times New Roman" w:cs="Times New Roman"/>
                <w:sz w:val="20"/>
                <w:szCs w:val="20"/>
              </w:rPr>
            </w:pPr>
            <w:r w:rsidRPr="0060105D">
              <w:rPr>
                <w:rFonts w:ascii="Times New Roman" w:hAnsi="Times New Roman" w:cs="Times New Roman"/>
                <w:sz w:val="20"/>
                <w:szCs w:val="20"/>
              </w:rPr>
              <w:t xml:space="preserve">Sum of VC1 ranks - B/P, E/P, S/P, CF/P and  EBITDA/EV    </w:t>
            </w:r>
          </w:p>
        </w:tc>
        <w:tc>
          <w:tcPr>
            <w:tcW w:w="2700" w:type="dxa"/>
          </w:tcPr>
          <w:p w:rsidR="00094F0F" w:rsidRPr="00924BEE" w:rsidRDefault="00094F0F" w:rsidP="00721224">
            <w:pPr>
              <w:rPr>
                <w:rFonts w:ascii="Times New Roman" w:hAnsi="Times New Roman" w:cs="Times New Roman"/>
                <w:sz w:val="20"/>
                <w:szCs w:val="20"/>
              </w:rPr>
            </w:pPr>
            <w:r w:rsidRPr="0060105D">
              <w:rPr>
                <w:rFonts w:ascii="Times New Roman" w:hAnsi="Times New Roman" w:cs="Times New Roman"/>
                <w:sz w:val="20"/>
                <w:szCs w:val="20"/>
              </w:rPr>
              <w:t>[%Rank_B/P_NA_50]+[%Rank_E/P_NA_50]+[%Rank_S/P_NA_50]+[%Rank_CF/P_NA_50</w:t>
            </w:r>
            <w:r w:rsidR="00721224">
              <w:rPr>
                <w:rFonts w:ascii="Times New Roman" w:hAnsi="Times New Roman" w:cs="Times New Roman"/>
                <w:sz w:val="20"/>
                <w:szCs w:val="20"/>
              </w:rPr>
              <w:t>]</w:t>
            </w:r>
          </w:p>
        </w:tc>
        <w:tc>
          <w:tcPr>
            <w:tcW w:w="2268" w:type="dxa"/>
          </w:tcPr>
          <w:p w:rsidR="00094F0F" w:rsidRPr="00427118" w:rsidRDefault="00721224" w:rsidP="00721224">
            <w:pPr>
              <w:rPr>
                <w:rFonts w:ascii="Times New Roman" w:hAnsi="Times New Roman" w:cs="Times New Roman"/>
                <w:color w:val="FF0000"/>
                <w:sz w:val="20"/>
                <w:szCs w:val="20"/>
              </w:rPr>
            </w:pPr>
            <w:r>
              <w:rPr>
                <w:rFonts w:ascii="Times New Roman" w:hAnsi="Times New Roman" w:cs="Times New Roman"/>
                <w:color w:val="FF0000"/>
                <w:sz w:val="20"/>
                <w:szCs w:val="20"/>
              </w:rPr>
              <w:t xml:space="preserve">Dropped EBITDA/EV_Max100_NA as it was not %rank. Others are %ranks - high is good. </w:t>
            </w:r>
          </w:p>
        </w:tc>
      </w:tr>
      <w:tr w:rsidR="00094F0F" w:rsidTr="006E4AB7">
        <w:tc>
          <w:tcPr>
            <w:tcW w:w="2178" w:type="dxa"/>
          </w:tcPr>
          <w:p w:rsidR="00094F0F" w:rsidRPr="00F41E8E" w:rsidRDefault="00094F0F" w:rsidP="00F1292C">
            <w:pPr>
              <w:rPr>
                <w:rFonts w:ascii="Times New Roman" w:hAnsi="Times New Roman" w:cs="Times New Roman"/>
                <w:strike/>
                <w:sz w:val="20"/>
                <w:szCs w:val="20"/>
              </w:rPr>
            </w:pPr>
            <w:r w:rsidRPr="00F41E8E">
              <w:rPr>
                <w:rFonts w:ascii="Times New Roman" w:hAnsi="Times New Roman" w:cs="Times New Roman"/>
                <w:strike/>
                <w:color w:val="FF0000"/>
                <w:sz w:val="20"/>
                <w:szCs w:val="20"/>
              </w:rPr>
              <w:t>VC1A</w:t>
            </w:r>
          </w:p>
        </w:tc>
        <w:tc>
          <w:tcPr>
            <w:tcW w:w="2430" w:type="dxa"/>
          </w:tcPr>
          <w:p w:rsidR="00094F0F" w:rsidRPr="00F41E8E" w:rsidRDefault="00094F0F" w:rsidP="001D3C8A">
            <w:pPr>
              <w:rPr>
                <w:rFonts w:ascii="Times New Roman" w:hAnsi="Times New Roman" w:cs="Times New Roman"/>
                <w:strike/>
                <w:sz w:val="20"/>
                <w:szCs w:val="20"/>
              </w:rPr>
            </w:pPr>
            <w:r w:rsidRPr="00F41E8E">
              <w:rPr>
                <w:rFonts w:ascii="Times New Roman" w:hAnsi="Times New Roman" w:cs="Times New Roman"/>
                <w:strike/>
                <w:sz w:val="20"/>
                <w:szCs w:val="20"/>
              </w:rPr>
              <w:t xml:space="preserve">VC1 minus EBITDA/EV rank. This is NOT VC1A. </w:t>
            </w:r>
          </w:p>
        </w:tc>
        <w:tc>
          <w:tcPr>
            <w:tcW w:w="2700" w:type="dxa"/>
          </w:tcPr>
          <w:p w:rsidR="00094F0F" w:rsidRPr="00F41E8E" w:rsidRDefault="00094F0F" w:rsidP="00F1292C">
            <w:pPr>
              <w:rPr>
                <w:rFonts w:ascii="Times New Roman" w:hAnsi="Times New Roman" w:cs="Times New Roman"/>
                <w:strike/>
                <w:sz w:val="20"/>
                <w:szCs w:val="20"/>
              </w:rPr>
            </w:pPr>
            <w:r w:rsidRPr="00F41E8E">
              <w:rPr>
                <w:rFonts w:ascii="Times New Roman" w:hAnsi="Times New Roman" w:cs="Times New Roman"/>
                <w:strike/>
                <w:sz w:val="20"/>
                <w:szCs w:val="20"/>
              </w:rPr>
              <w:t>([% Rank-Price/Book] +[% Rank-PE] + [% Rank-Price/Sales]+[% Rank-Price/CFPS])</w:t>
            </w:r>
          </w:p>
        </w:tc>
        <w:tc>
          <w:tcPr>
            <w:tcW w:w="2268" w:type="dxa"/>
          </w:tcPr>
          <w:p w:rsidR="00094F0F" w:rsidRPr="00F41E8E" w:rsidRDefault="00094F0F" w:rsidP="00F1292C">
            <w:pPr>
              <w:rPr>
                <w:rFonts w:ascii="Times New Roman" w:hAnsi="Times New Roman" w:cs="Times New Roman"/>
                <w:b/>
                <w:strike/>
                <w:sz w:val="20"/>
                <w:szCs w:val="20"/>
              </w:rPr>
            </w:pPr>
            <w:r w:rsidRPr="00F41E8E">
              <w:rPr>
                <w:rFonts w:ascii="Times New Roman" w:hAnsi="Times New Roman" w:cs="Times New Roman"/>
                <w:b/>
                <w:strike/>
                <w:color w:val="FF0000"/>
                <w:sz w:val="20"/>
                <w:szCs w:val="20"/>
              </w:rPr>
              <w:t xml:space="preserve">Wrong calculation. ALERT!    Delete     </w:t>
            </w:r>
          </w:p>
        </w:tc>
      </w:tr>
      <w:tr w:rsidR="00066DB1" w:rsidTr="006E4AB7">
        <w:tc>
          <w:tcPr>
            <w:tcW w:w="2178" w:type="dxa"/>
          </w:tcPr>
          <w:p w:rsidR="00066DB1" w:rsidRPr="00066DB1" w:rsidRDefault="00066DB1" w:rsidP="00066DB1">
            <w:pPr>
              <w:rPr>
                <w:rFonts w:ascii="Times New Roman" w:hAnsi="Times New Roman" w:cs="Times New Roman"/>
                <w:color w:val="FF0000"/>
                <w:sz w:val="20"/>
                <w:szCs w:val="20"/>
              </w:rPr>
            </w:pPr>
            <w:r w:rsidRPr="005057DD">
              <w:rPr>
                <w:rFonts w:ascii="Times New Roman" w:hAnsi="Times New Roman" w:cs="Times New Roman"/>
                <w:color w:val="000000" w:themeColor="text1"/>
                <w:sz w:val="20"/>
                <w:szCs w:val="20"/>
              </w:rPr>
              <w:t>Z-</w:t>
            </w:r>
            <w:proofErr w:type="spellStart"/>
            <w:r w:rsidRPr="005057DD">
              <w:rPr>
                <w:rFonts w:ascii="Times New Roman" w:hAnsi="Times New Roman" w:cs="Times New Roman"/>
                <w:color w:val="000000" w:themeColor="text1"/>
                <w:sz w:val="20"/>
                <w:szCs w:val="20"/>
              </w:rPr>
              <w:t>Bad</w:t>
            </w:r>
            <w:r w:rsidR="00D35714">
              <w:rPr>
                <w:rFonts w:ascii="Times New Roman" w:hAnsi="Times New Roman" w:cs="Times New Roman"/>
                <w:color w:val="000000" w:themeColor="text1"/>
                <w:sz w:val="20"/>
                <w:szCs w:val="20"/>
              </w:rPr>
              <w:t>_Int</w:t>
            </w:r>
            <w:r w:rsidRPr="005057DD">
              <w:rPr>
                <w:rFonts w:ascii="Times New Roman" w:hAnsi="Times New Roman" w:cs="Times New Roman"/>
                <w:color w:val="000000" w:themeColor="text1"/>
                <w:sz w:val="20"/>
                <w:szCs w:val="20"/>
              </w:rPr>
              <w:t>_Flag</w:t>
            </w:r>
            <w:proofErr w:type="spellEnd"/>
          </w:p>
        </w:tc>
        <w:tc>
          <w:tcPr>
            <w:tcW w:w="2430" w:type="dxa"/>
          </w:tcPr>
          <w:p w:rsidR="00066DB1" w:rsidRPr="00066DB1" w:rsidRDefault="00066DB1" w:rsidP="00066DB1">
            <w:pPr>
              <w:rPr>
                <w:rFonts w:ascii="Times New Roman" w:hAnsi="Times New Roman" w:cs="Times New Roman"/>
                <w:sz w:val="20"/>
                <w:szCs w:val="20"/>
              </w:rPr>
            </w:pPr>
            <w:proofErr w:type="gramStart"/>
            <w:r>
              <w:rPr>
                <w:rFonts w:ascii="Times New Roman" w:hAnsi="Times New Roman" w:cs="Times New Roman"/>
                <w:sz w:val="20"/>
                <w:szCs w:val="20"/>
              </w:rPr>
              <w:t>Altman  Z</w:t>
            </w:r>
            <w:proofErr w:type="gramEnd"/>
            <w:r>
              <w:rPr>
                <w:rFonts w:ascii="Times New Roman" w:hAnsi="Times New Roman" w:cs="Times New Roman"/>
                <w:sz w:val="20"/>
                <w:szCs w:val="20"/>
              </w:rPr>
              <w:t xml:space="preserve"> &lt;</w:t>
            </w:r>
            <w:r w:rsidRPr="00066DB1">
              <w:rPr>
                <w:rFonts w:ascii="Times New Roman" w:hAnsi="Times New Roman" w:cs="Times New Roman"/>
                <w:sz w:val="20"/>
                <w:szCs w:val="20"/>
              </w:rPr>
              <w:t xml:space="preserve"> 3</w:t>
            </w:r>
            <w:r>
              <w:rPr>
                <w:rFonts w:ascii="Times New Roman" w:hAnsi="Times New Roman" w:cs="Times New Roman"/>
                <w:sz w:val="20"/>
                <w:szCs w:val="20"/>
              </w:rPr>
              <w:t xml:space="preserve"> may file for bankruptcy in one year. </w:t>
            </w:r>
          </w:p>
        </w:tc>
        <w:tc>
          <w:tcPr>
            <w:tcW w:w="2700" w:type="dxa"/>
          </w:tcPr>
          <w:p w:rsidR="00066DB1" w:rsidRPr="00066DB1" w:rsidRDefault="00D35714" w:rsidP="00F1292C">
            <w:pPr>
              <w:rPr>
                <w:rFonts w:ascii="Times New Roman" w:hAnsi="Times New Roman" w:cs="Times New Roman"/>
                <w:sz w:val="20"/>
                <w:szCs w:val="20"/>
              </w:rPr>
            </w:pPr>
            <w:r>
              <w:rPr>
                <w:rFonts w:ascii="Times New Roman" w:hAnsi="Times New Roman" w:cs="Times New Roman"/>
                <w:sz w:val="20"/>
                <w:szCs w:val="20"/>
              </w:rPr>
              <w:t xml:space="preserve">0.5 </w:t>
            </w:r>
            <w:proofErr w:type="gramStart"/>
            <w:r>
              <w:rPr>
                <w:rFonts w:ascii="Times New Roman" w:hAnsi="Times New Roman" w:cs="Times New Roman"/>
                <w:sz w:val="20"/>
                <w:szCs w:val="20"/>
              </w:rPr>
              <w:t>for</w:t>
            </w:r>
            <w:proofErr w:type="gramEnd"/>
            <w:r>
              <w:rPr>
                <w:rFonts w:ascii="Times New Roman" w:hAnsi="Times New Roman" w:cs="Times New Roman"/>
                <w:sz w:val="20"/>
                <w:szCs w:val="20"/>
              </w:rPr>
              <w:t xml:space="preserve"> 1.8 to 3; 1 for &lt;`1.8. 0 otherwise. </w:t>
            </w:r>
          </w:p>
        </w:tc>
        <w:tc>
          <w:tcPr>
            <w:tcW w:w="2268" w:type="dxa"/>
          </w:tcPr>
          <w:p w:rsidR="00066DB1" w:rsidRPr="00066DB1" w:rsidRDefault="00066DB1" w:rsidP="00F1292C">
            <w:pPr>
              <w:rPr>
                <w:rFonts w:ascii="Times New Roman" w:hAnsi="Times New Roman" w:cs="Times New Roman"/>
                <w:b/>
                <w:color w:val="FF0000"/>
                <w:sz w:val="20"/>
                <w:szCs w:val="20"/>
              </w:rPr>
            </w:pPr>
          </w:p>
        </w:tc>
      </w:tr>
    </w:tbl>
    <w:p w:rsidR="00A077EA" w:rsidRDefault="00A077EA" w:rsidP="00F1292C">
      <w:pPr>
        <w:rPr>
          <w:rFonts w:ascii="Times New Roman" w:hAnsi="Times New Roman" w:cs="Times New Roman"/>
          <w:sz w:val="24"/>
          <w:szCs w:val="24"/>
        </w:rPr>
      </w:pPr>
    </w:p>
    <w:p w:rsidR="00F1320F" w:rsidRPr="00F1320F" w:rsidRDefault="00BC6BE5" w:rsidP="00F1292C">
      <w:pPr>
        <w:rPr>
          <w:rFonts w:ascii="Times New Roman" w:hAnsi="Times New Roman" w:cs="Times New Roman"/>
          <w:caps/>
          <w:sz w:val="24"/>
          <w:szCs w:val="24"/>
        </w:rPr>
      </w:pPr>
      <w:r>
        <w:rPr>
          <w:rFonts w:ascii="Times New Roman" w:hAnsi="Times New Roman" w:cs="Times New Roman"/>
          <w:sz w:val="24"/>
          <w:szCs w:val="24"/>
        </w:rPr>
        <w:t xml:space="preserve">Note - </w:t>
      </w:r>
      <w:r w:rsidRPr="00BC6BE5">
        <w:rPr>
          <w:rFonts w:ascii="Times New Roman" w:hAnsi="Times New Roman" w:cs="Times New Roman"/>
          <w:color w:val="00B050"/>
          <w:sz w:val="24"/>
          <w:szCs w:val="24"/>
        </w:rPr>
        <w:t>Keep</w:t>
      </w:r>
      <w:r>
        <w:rPr>
          <w:rFonts w:ascii="Times New Roman" w:hAnsi="Times New Roman" w:cs="Times New Roman"/>
          <w:color w:val="00B050"/>
          <w:sz w:val="24"/>
          <w:szCs w:val="24"/>
        </w:rPr>
        <w:t xml:space="preserve"> for an initial screen</w:t>
      </w:r>
      <w:r w:rsidR="00F1320F" w:rsidRPr="00BC6BE5">
        <w:rPr>
          <w:rFonts w:ascii="Times New Roman" w:hAnsi="Times New Roman" w:cs="Times New Roman"/>
          <w:color w:val="00B050"/>
          <w:sz w:val="24"/>
          <w:szCs w:val="24"/>
        </w:rPr>
        <w:t xml:space="preserve"> </w:t>
      </w:r>
      <w:r w:rsidR="00F1320F">
        <w:rPr>
          <w:rFonts w:ascii="Times New Roman" w:hAnsi="Times New Roman" w:cs="Times New Roman"/>
          <w:sz w:val="24"/>
          <w:szCs w:val="24"/>
        </w:rPr>
        <w:t>- %</w:t>
      </w:r>
      <w:proofErr w:type="spellStart"/>
      <w:r w:rsidR="00F1320F">
        <w:rPr>
          <w:rFonts w:ascii="Times New Roman" w:hAnsi="Times New Roman" w:cs="Times New Roman"/>
          <w:sz w:val="24"/>
          <w:szCs w:val="24"/>
        </w:rPr>
        <w:t>Rank_B</w:t>
      </w:r>
      <w:proofErr w:type="spellEnd"/>
      <w:r w:rsidR="00F1320F">
        <w:rPr>
          <w:rFonts w:ascii="Times New Roman" w:hAnsi="Times New Roman" w:cs="Times New Roman"/>
          <w:sz w:val="24"/>
          <w:szCs w:val="24"/>
        </w:rPr>
        <w:t>/P_NA_50, and similar ones for S/P, CF/P, and E/</w:t>
      </w:r>
      <w:proofErr w:type="gramStart"/>
      <w:r w:rsidR="00F1320F">
        <w:rPr>
          <w:rFonts w:ascii="Times New Roman" w:hAnsi="Times New Roman" w:cs="Times New Roman"/>
          <w:sz w:val="24"/>
          <w:szCs w:val="24"/>
        </w:rPr>
        <w:t xml:space="preserve">P </w:t>
      </w:r>
      <w:r w:rsidR="00544631">
        <w:rPr>
          <w:rFonts w:ascii="Times New Roman" w:hAnsi="Times New Roman" w:cs="Times New Roman"/>
          <w:sz w:val="24"/>
          <w:szCs w:val="24"/>
        </w:rPr>
        <w:t>,</w:t>
      </w:r>
      <w:proofErr w:type="gramEnd"/>
      <w:r w:rsidR="00544631">
        <w:rPr>
          <w:rFonts w:ascii="Times New Roman" w:hAnsi="Times New Roman" w:cs="Times New Roman"/>
          <w:sz w:val="24"/>
          <w:szCs w:val="24"/>
        </w:rPr>
        <w:t xml:space="preserve"> Value Factor 1(O’S</w:t>
      </w:r>
      <w:r w:rsidR="00F41E8E">
        <w:rPr>
          <w:rFonts w:ascii="Times New Roman" w:hAnsi="Times New Roman" w:cs="Times New Roman"/>
          <w:sz w:val="24"/>
          <w:szCs w:val="24"/>
        </w:rPr>
        <w:t xml:space="preserve">). </w:t>
      </w:r>
      <w:r w:rsidR="00F41E8E" w:rsidRPr="00F41E8E">
        <w:rPr>
          <w:rFonts w:ascii="Times New Roman" w:hAnsi="Times New Roman" w:cs="Times New Roman"/>
          <w:b/>
          <w:color w:val="FF0000"/>
          <w:sz w:val="24"/>
          <w:szCs w:val="24"/>
        </w:rPr>
        <w:t>Delete:</w:t>
      </w:r>
      <w:r w:rsidR="00F41E8E">
        <w:rPr>
          <w:rFonts w:ascii="Times New Roman" w:hAnsi="Times New Roman" w:cs="Times New Roman"/>
          <w:sz w:val="24"/>
          <w:szCs w:val="24"/>
        </w:rPr>
        <w:t xml:space="preserve"> </w:t>
      </w:r>
      <w:r w:rsidR="00F1320F">
        <w:rPr>
          <w:rFonts w:ascii="Times New Roman" w:hAnsi="Times New Roman" w:cs="Times New Roman"/>
          <w:sz w:val="24"/>
          <w:szCs w:val="24"/>
        </w:rPr>
        <w:t xml:space="preserve"> VC1A. </w:t>
      </w:r>
      <w:r w:rsidR="00721224">
        <w:rPr>
          <w:rFonts w:ascii="Times New Roman" w:hAnsi="Times New Roman" w:cs="Times New Roman"/>
          <w:sz w:val="24"/>
          <w:szCs w:val="24"/>
        </w:rPr>
        <w:t xml:space="preserve"> Replace </w:t>
      </w:r>
      <w:proofErr w:type="gramStart"/>
      <w:r w:rsidR="00721224">
        <w:rPr>
          <w:rFonts w:ascii="Times New Roman" w:hAnsi="Times New Roman" w:cs="Times New Roman"/>
          <w:sz w:val="24"/>
          <w:szCs w:val="24"/>
        </w:rPr>
        <w:t>ValueFactor1(</w:t>
      </w:r>
      <w:proofErr w:type="gramEnd"/>
      <w:r w:rsidR="00721224">
        <w:rPr>
          <w:rFonts w:ascii="Times New Roman" w:hAnsi="Times New Roman" w:cs="Times New Roman"/>
          <w:sz w:val="24"/>
          <w:szCs w:val="24"/>
        </w:rPr>
        <w:t xml:space="preserve">O’S) with ‘Value Prescreen’. </w:t>
      </w:r>
    </w:p>
    <w:p w:rsidR="008A7E89" w:rsidRDefault="008A7E89" w:rsidP="00F1292C">
      <w:pPr>
        <w:rPr>
          <w:rFonts w:ascii="Times New Roman" w:hAnsi="Times New Roman" w:cs="Times New Roman"/>
          <w:sz w:val="24"/>
          <w:szCs w:val="24"/>
        </w:rPr>
      </w:pPr>
      <w:r>
        <w:rPr>
          <w:rFonts w:ascii="Times New Roman" w:hAnsi="Times New Roman" w:cs="Times New Roman"/>
          <w:sz w:val="24"/>
          <w:szCs w:val="24"/>
        </w:rPr>
        <w:t>To Add: (VC1A (new and correct), VC2A, VC3A)</w:t>
      </w:r>
      <w:proofErr w:type="gramStart"/>
      <w:r>
        <w:rPr>
          <w:rFonts w:ascii="Times New Roman" w:hAnsi="Times New Roman" w:cs="Times New Roman"/>
          <w:sz w:val="24"/>
          <w:szCs w:val="24"/>
        </w:rPr>
        <w:t>,  and</w:t>
      </w:r>
      <w:proofErr w:type="gramEnd"/>
      <w:r>
        <w:rPr>
          <w:rFonts w:ascii="Times New Roman" w:hAnsi="Times New Roman" w:cs="Times New Roman"/>
          <w:sz w:val="24"/>
          <w:szCs w:val="24"/>
        </w:rPr>
        <w:t xml:space="preserve"> (VC1AN, VC2AN, and VC3AN) – the new versions with </w:t>
      </w:r>
      <w:proofErr w:type="spellStart"/>
      <w:r>
        <w:rPr>
          <w:rFonts w:ascii="Times New Roman" w:hAnsi="Times New Roman" w:cs="Times New Roman"/>
          <w:sz w:val="24"/>
          <w:szCs w:val="24"/>
        </w:rPr>
        <w:t>EnhBookValue</w:t>
      </w:r>
      <w:proofErr w:type="spellEnd"/>
      <w:r>
        <w:rPr>
          <w:rFonts w:ascii="Times New Roman" w:hAnsi="Times New Roman" w:cs="Times New Roman"/>
          <w:sz w:val="24"/>
          <w:szCs w:val="24"/>
        </w:rPr>
        <w:t xml:space="preserve"> and FCFE used. Note: There is an “A” at the end of these to indicate that some of the items are not available in SIP as % ranks. I need to upload the raw values to Excel spreadsheet and calculate the % ranks and then calculate VC1 etc. </w:t>
      </w:r>
    </w:p>
    <w:p w:rsidR="00D56B39" w:rsidRDefault="008A7E89" w:rsidP="00F1292C">
      <w:pPr>
        <w:rPr>
          <w:rFonts w:ascii="Times New Roman" w:hAnsi="Times New Roman" w:cs="Times New Roman"/>
          <w:sz w:val="24"/>
          <w:szCs w:val="24"/>
        </w:rPr>
      </w:pPr>
      <w:r>
        <w:rPr>
          <w:rFonts w:ascii="Times New Roman" w:hAnsi="Times New Roman" w:cs="Times New Roman"/>
          <w:sz w:val="24"/>
          <w:szCs w:val="24"/>
        </w:rPr>
        <w:t>Also to Add: The sub components and final form of Fraud and Momentum Composites.</w:t>
      </w:r>
    </w:p>
    <w:p w:rsidR="00D56B39" w:rsidRPr="008A7E89" w:rsidRDefault="00D56B39" w:rsidP="00F1292C">
      <w:pPr>
        <w:rPr>
          <w:rFonts w:ascii="Times New Roman" w:hAnsi="Times New Roman" w:cs="Times New Roman"/>
          <w:b/>
          <w:sz w:val="24"/>
          <w:szCs w:val="24"/>
        </w:rPr>
      </w:pPr>
      <w:r w:rsidRPr="008A7E89">
        <w:rPr>
          <w:rFonts w:ascii="Times New Roman" w:hAnsi="Times New Roman" w:cs="Times New Roman"/>
          <w:b/>
          <w:sz w:val="24"/>
          <w:szCs w:val="24"/>
        </w:rPr>
        <w:t>References:</w:t>
      </w:r>
    </w:p>
    <w:p w:rsidR="00D56B39" w:rsidRDefault="00D56B39" w:rsidP="00F1292C">
      <w:pPr>
        <w:rPr>
          <w:rFonts w:ascii="Times New Roman" w:hAnsi="Times New Roman" w:cs="Times New Roman"/>
          <w:sz w:val="24"/>
          <w:szCs w:val="24"/>
        </w:rPr>
      </w:pPr>
      <w:r>
        <w:rPr>
          <w:rFonts w:ascii="Times New Roman" w:hAnsi="Times New Roman" w:cs="Times New Roman"/>
          <w:sz w:val="24"/>
          <w:szCs w:val="24"/>
        </w:rPr>
        <w:t xml:space="preserve">O’Shaughnessy, J.P., </w:t>
      </w:r>
      <w:r w:rsidRPr="00D56B39">
        <w:rPr>
          <w:rFonts w:ascii="Times New Roman" w:hAnsi="Times New Roman" w:cs="Times New Roman"/>
          <w:i/>
          <w:sz w:val="24"/>
          <w:szCs w:val="24"/>
        </w:rPr>
        <w:t>What Works on Wall Street</w:t>
      </w:r>
      <w:proofErr w:type="gramStart"/>
      <w:r>
        <w:rPr>
          <w:rFonts w:ascii="Times New Roman" w:hAnsi="Times New Roman" w:cs="Times New Roman"/>
          <w:sz w:val="24"/>
          <w:szCs w:val="24"/>
        </w:rPr>
        <w:t>,  4</w:t>
      </w:r>
      <w:r w:rsidRPr="00D56B39">
        <w:rPr>
          <w:rFonts w:ascii="Times New Roman" w:hAnsi="Times New Roman" w:cs="Times New Roman"/>
          <w:sz w:val="24"/>
          <w:szCs w:val="24"/>
          <w:vertAlign w:val="superscript"/>
        </w:rPr>
        <w:t>th</w:t>
      </w:r>
      <w:proofErr w:type="gramEnd"/>
      <w:r>
        <w:rPr>
          <w:rFonts w:ascii="Times New Roman" w:hAnsi="Times New Roman" w:cs="Times New Roman"/>
          <w:sz w:val="24"/>
          <w:szCs w:val="24"/>
        </w:rPr>
        <w:t xml:space="preserve"> edition, McGraw-Hill, NY, 2012.</w:t>
      </w:r>
    </w:p>
    <w:p w:rsidR="00D56B39" w:rsidRDefault="00D56B39" w:rsidP="00D56B39">
      <w:pPr>
        <w:rPr>
          <w:rFonts w:ascii="Times New Roman" w:hAnsi="Times New Roman" w:cs="Times New Roman"/>
          <w:sz w:val="24"/>
          <w:szCs w:val="24"/>
        </w:rPr>
      </w:pPr>
      <w:r>
        <w:rPr>
          <w:rFonts w:ascii="Times New Roman" w:hAnsi="Times New Roman" w:cs="Times New Roman"/>
          <w:sz w:val="24"/>
          <w:szCs w:val="24"/>
        </w:rPr>
        <w:lastRenderedPageBreak/>
        <w:t xml:space="preserve">O’Shaughnessy, J.P., What Works On Wall Street — Chapter 14 Case Study:  </w:t>
      </w:r>
      <w:r w:rsidRPr="00D56B39">
        <w:rPr>
          <w:rFonts w:ascii="Times New Roman" w:hAnsi="Times New Roman" w:cs="Times New Roman"/>
          <w:sz w:val="24"/>
          <w:szCs w:val="24"/>
        </w:rPr>
        <w:t>Combin</w:t>
      </w:r>
      <w:r>
        <w:rPr>
          <w:rFonts w:ascii="Times New Roman" w:hAnsi="Times New Roman" w:cs="Times New Roman"/>
          <w:sz w:val="24"/>
          <w:szCs w:val="24"/>
        </w:rPr>
        <w:t>ing the Financial Strength Fact</w:t>
      </w:r>
      <w:r w:rsidRPr="00D56B39">
        <w:rPr>
          <w:rFonts w:ascii="Times New Roman" w:hAnsi="Times New Roman" w:cs="Times New Roman"/>
          <w:sz w:val="24"/>
          <w:szCs w:val="24"/>
        </w:rPr>
        <w:t>ors into a Single Composite Factor</w:t>
      </w:r>
      <w:r>
        <w:rPr>
          <w:rFonts w:ascii="Times New Roman" w:hAnsi="Times New Roman" w:cs="Times New Roman"/>
          <w:sz w:val="24"/>
          <w:szCs w:val="24"/>
        </w:rPr>
        <w:t xml:space="preserve">, accessed on June 26, 2018, from </w:t>
      </w:r>
      <w:hyperlink r:id="rId8" w:history="1">
        <w:r w:rsidRPr="006D5094">
          <w:rPr>
            <w:rStyle w:val="Hyperlink"/>
            <w:rFonts w:ascii="Times New Roman" w:hAnsi="Times New Roman" w:cs="Times New Roman"/>
            <w:sz w:val="24"/>
            <w:szCs w:val="24"/>
          </w:rPr>
          <w:t>http://www.whatworksonwallstreet.com/pdf/wwows_CS_14.pdf</w:t>
        </w:r>
      </w:hyperlink>
    </w:p>
    <w:p w:rsidR="00B35DE7" w:rsidRDefault="000B7A75" w:rsidP="000B7A75">
      <w:pPr>
        <w:rPr>
          <w:rFonts w:ascii="Times New Roman" w:hAnsi="Times New Roman" w:cs="Times New Roman"/>
          <w:sz w:val="24"/>
          <w:szCs w:val="24"/>
        </w:rPr>
      </w:pPr>
      <w:r>
        <w:rPr>
          <w:rFonts w:ascii="Times New Roman" w:hAnsi="Times New Roman" w:cs="Times New Roman"/>
          <w:sz w:val="24"/>
          <w:szCs w:val="24"/>
        </w:rPr>
        <w:t xml:space="preserve">Fairchild, T (2018). </w:t>
      </w:r>
      <w:r w:rsidRPr="000B7A75">
        <w:rPr>
          <w:rFonts w:ascii="Times New Roman" w:hAnsi="Times New Roman" w:cs="Times New Roman"/>
          <w:sz w:val="24"/>
          <w:szCs w:val="24"/>
        </w:rPr>
        <w:t xml:space="preserve">Negative Equity, Veiled </w:t>
      </w:r>
      <w:r>
        <w:rPr>
          <w:rFonts w:ascii="Times New Roman" w:hAnsi="Times New Roman" w:cs="Times New Roman"/>
          <w:sz w:val="24"/>
          <w:szCs w:val="24"/>
        </w:rPr>
        <w:t>Value, and the Erosion of Price</w:t>
      </w:r>
      <w:r w:rsidRPr="000B7A75">
        <w:rPr>
          <w:rFonts w:ascii="Times New Roman" w:hAnsi="Times New Roman" w:cs="Times New Roman"/>
          <w:sz w:val="24"/>
          <w:szCs w:val="24"/>
        </w:rPr>
        <w:t>-to-Book</w:t>
      </w:r>
      <w:r>
        <w:rPr>
          <w:rFonts w:ascii="Times New Roman" w:hAnsi="Times New Roman" w:cs="Times New Roman"/>
          <w:sz w:val="24"/>
          <w:szCs w:val="24"/>
        </w:rPr>
        <w:t xml:space="preserve">, accessed on June 26, 2018, from </w:t>
      </w:r>
      <w:hyperlink r:id="rId9" w:history="1">
        <w:r w:rsidRPr="006D5094">
          <w:rPr>
            <w:rStyle w:val="Hyperlink"/>
            <w:rFonts w:ascii="Times New Roman" w:hAnsi="Times New Roman" w:cs="Times New Roman"/>
            <w:sz w:val="24"/>
            <w:szCs w:val="24"/>
          </w:rPr>
          <w:t>http://www.osam.com/Commentary</w:t>
        </w:r>
      </w:hyperlink>
      <w:r>
        <w:rPr>
          <w:rFonts w:ascii="Times New Roman" w:hAnsi="Times New Roman" w:cs="Times New Roman"/>
          <w:sz w:val="24"/>
          <w:szCs w:val="24"/>
        </w:rPr>
        <w:t xml:space="preserve"> </w:t>
      </w:r>
    </w:p>
    <w:p w:rsidR="008E57DF" w:rsidRDefault="008E57DF" w:rsidP="000B7A75">
      <w:pPr>
        <w:rPr>
          <w:rFonts w:ascii="Times New Roman" w:hAnsi="Times New Roman" w:cs="Times New Roman"/>
          <w:sz w:val="24"/>
          <w:szCs w:val="24"/>
        </w:rPr>
      </w:pPr>
      <w:r>
        <w:rPr>
          <w:rFonts w:ascii="Times New Roman" w:hAnsi="Times New Roman" w:cs="Times New Roman"/>
          <w:sz w:val="24"/>
          <w:szCs w:val="24"/>
        </w:rPr>
        <w:t>Trejo-</w:t>
      </w:r>
      <w:proofErr w:type="spellStart"/>
      <w:r>
        <w:rPr>
          <w:rFonts w:ascii="Times New Roman" w:hAnsi="Times New Roman" w:cs="Times New Roman"/>
          <w:sz w:val="24"/>
          <w:szCs w:val="24"/>
        </w:rPr>
        <w:t>Pech</w:t>
      </w:r>
      <w:proofErr w:type="spellEnd"/>
      <w:r>
        <w:rPr>
          <w:rFonts w:ascii="Times New Roman" w:hAnsi="Times New Roman" w:cs="Times New Roman"/>
          <w:sz w:val="24"/>
          <w:szCs w:val="24"/>
        </w:rPr>
        <w:t xml:space="preserve">, C.O., et al., (2008). Accruals, Free Cash Flows, and EBITDA for Agribusiness, </w:t>
      </w:r>
      <w:r w:rsidRPr="00B23603">
        <w:rPr>
          <w:rFonts w:ascii="Times New Roman" w:hAnsi="Times New Roman" w:cs="Times New Roman"/>
          <w:i/>
          <w:sz w:val="24"/>
          <w:szCs w:val="24"/>
        </w:rPr>
        <w:t>Agricultural Finance Review</w:t>
      </w:r>
      <w:r w:rsidRPr="008E57DF">
        <w:rPr>
          <w:rFonts w:ascii="Times New Roman" w:hAnsi="Times New Roman" w:cs="Times New Roman"/>
          <w:sz w:val="24"/>
          <w:szCs w:val="24"/>
        </w:rPr>
        <w:t>, Vol. 68 Issue: 2, pp.301-319</w:t>
      </w:r>
      <w:r>
        <w:rPr>
          <w:rFonts w:ascii="Times New Roman" w:hAnsi="Times New Roman" w:cs="Times New Roman"/>
          <w:sz w:val="24"/>
          <w:szCs w:val="24"/>
        </w:rPr>
        <w:t xml:space="preserve">, accessed on June 26, 2018, from </w:t>
      </w:r>
      <w:hyperlink r:id="rId10" w:history="1">
        <w:r w:rsidRPr="006D5094">
          <w:rPr>
            <w:rStyle w:val="Hyperlink"/>
            <w:rFonts w:ascii="Times New Roman" w:hAnsi="Times New Roman" w:cs="Times New Roman"/>
            <w:sz w:val="24"/>
            <w:szCs w:val="24"/>
          </w:rPr>
          <w:t>https://www.emeraldinsight.com/doi/abs/10.1108/00214660880001232</w:t>
        </w:r>
      </w:hyperlink>
      <w:r>
        <w:rPr>
          <w:rFonts w:ascii="Times New Roman" w:hAnsi="Times New Roman" w:cs="Times New Roman"/>
          <w:sz w:val="24"/>
          <w:szCs w:val="24"/>
        </w:rPr>
        <w:t xml:space="preserve"> </w:t>
      </w:r>
    </w:p>
    <w:p w:rsidR="00B23603" w:rsidRDefault="00B23603" w:rsidP="000B7A75">
      <w:pPr>
        <w:rPr>
          <w:rFonts w:ascii="Times New Roman" w:hAnsi="Times New Roman" w:cs="Times New Roman"/>
          <w:sz w:val="24"/>
          <w:szCs w:val="24"/>
        </w:rPr>
      </w:pPr>
      <w:r>
        <w:rPr>
          <w:rFonts w:ascii="Times New Roman" w:hAnsi="Times New Roman" w:cs="Times New Roman"/>
          <w:sz w:val="24"/>
          <w:szCs w:val="24"/>
        </w:rPr>
        <w:t xml:space="preserve">Grove, H., et al. (2010). Bankruptcy and Fraud Analysis: Shorting and Selling Stocks, </w:t>
      </w:r>
      <w:r>
        <w:rPr>
          <w:rFonts w:ascii="Times New Roman" w:hAnsi="Times New Roman" w:cs="Times New Roman"/>
          <w:i/>
          <w:sz w:val="24"/>
          <w:szCs w:val="24"/>
        </w:rPr>
        <w:t xml:space="preserve">Journal of Forensic &amp; Investigative Accounting, </w:t>
      </w:r>
      <w:r>
        <w:rPr>
          <w:rFonts w:ascii="Times New Roman" w:hAnsi="Times New Roman" w:cs="Times New Roman"/>
          <w:sz w:val="24"/>
          <w:szCs w:val="24"/>
        </w:rPr>
        <w:t>vol. 2, issue 2, pp. 276-293.</w:t>
      </w:r>
    </w:p>
    <w:p w:rsidR="00B35DE7" w:rsidRPr="00B35DE7" w:rsidRDefault="00B35DE7" w:rsidP="000B7A75">
      <w:pPr>
        <w:rPr>
          <w:rFonts w:ascii="Times New Roman" w:hAnsi="Times New Roman" w:cs="Times New Roman"/>
          <w:sz w:val="24"/>
          <w:szCs w:val="24"/>
        </w:rPr>
      </w:pPr>
      <w:r>
        <w:rPr>
          <w:rFonts w:ascii="Times New Roman" w:hAnsi="Times New Roman" w:cs="Times New Roman"/>
          <w:sz w:val="24"/>
          <w:szCs w:val="24"/>
        </w:rPr>
        <w:t xml:space="preserve">Richardson, S.A., et al., (2005). Accrual reliability, earnings persistence and stock prices, </w:t>
      </w:r>
      <w:r>
        <w:rPr>
          <w:rFonts w:ascii="Times New Roman" w:hAnsi="Times New Roman" w:cs="Times New Roman"/>
          <w:i/>
          <w:sz w:val="24"/>
          <w:szCs w:val="24"/>
        </w:rPr>
        <w:t>Journal of Accounting and Economics</w:t>
      </w:r>
      <w:proofErr w:type="gramStart"/>
      <w:r>
        <w:rPr>
          <w:rFonts w:ascii="Times New Roman" w:hAnsi="Times New Roman" w:cs="Times New Roman"/>
          <w:i/>
          <w:sz w:val="24"/>
          <w:szCs w:val="24"/>
        </w:rPr>
        <w:t xml:space="preserve">, </w:t>
      </w:r>
      <w:r>
        <w:rPr>
          <w:rFonts w:ascii="Times New Roman" w:hAnsi="Times New Roman" w:cs="Times New Roman"/>
          <w:sz w:val="24"/>
          <w:szCs w:val="24"/>
        </w:rPr>
        <w:t xml:space="preserve"> vol</w:t>
      </w:r>
      <w:proofErr w:type="gramEnd"/>
      <w:r>
        <w:rPr>
          <w:rFonts w:ascii="Times New Roman" w:hAnsi="Times New Roman" w:cs="Times New Roman"/>
          <w:sz w:val="24"/>
          <w:szCs w:val="24"/>
        </w:rPr>
        <w:t>. 39, issue 3, pp. 437-485.</w:t>
      </w:r>
    </w:p>
    <w:p w:rsidR="00D56B39" w:rsidRDefault="00D56B39" w:rsidP="00D56B39">
      <w:pPr>
        <w:rPr>
          <w:rFonts w:ascii="Times New Roman" w:hAnsi="Times New Roman" w:cs="Times New Roman"/>
          <w:sz w:val="24"/>
          <w:szCs w:val="24"/>
        </w:rPr>
      </w:pPr>
    </w:p>
    <w:p w:rsidR="00D56B39" w:rsidRPr="00F1292C" w:rsidRDefault="00D56B39" w:rsidP="00F1292C">
      <w:pPr>
        <w:rPr>
          <w:rFonts w:ascii="Times New Roman" w:hAnsi="Times New Roman" w:cs="Times New Roman"/>
          <w:sz w:val="24"/>
          <w:szCs w:val="24"/>
        </w:rPr>
      </w:pPr>
    </w:p>
    <w:sectPr w:rsidR="00D56B39" w:rsidRPr="00F1292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5265" w:rsidRDefault="00CA5265" w:rsidP="00D53A3B">
      <w:pPr>
        <w:spacing w:after="0" w:line="240" w:lineRule="auto"/>
      </w:pPr>
      <w:r>
        <w:separator/>
      </w:r>
    </w:p>
  </w:endnote>
  <w:endnote w:type="continuationSeparator" w:id="0">
    <w:p w:rsidR="00CA5265" w:rsidRDefault="00CA5265" w:rsidP="00D53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0B8B" w:rsidRDefault="005A0B8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2147239"/>
      <w:docPartObj>
        <w:docPartGallery w:val="Page Numbers (Bottom of Page)"/>
        <w:docPartUnique/>
      </w:docPartObj>
    </w:sdtPr>
    <w:sdtEndPr>
      <w:rPr>
        <w:noProof/>
        <w:color w:val="00B050"/>
      </w:rPr>
    </w:sdtEndPr>
    <w:sdtContent>
      <w:p w:rsidR="00721224" w:rsidRPr="005A0B8B" w:rsidRDefault="00721224">
        <w:pPr>
          <w:pStyle w:val="Footer"/>
          <w:jc w:val="center"/>
          <w:rPr>
            <w:color w:val="00B050"/>
          </w:rPr>
        </w:pPr>
        <w:r w:rsidRPr="005A0B8B">
          <w:rPr>
            <w:color w:val="00B050"/>
          </w:rPr>
          <w:fldChar w:fldCharType="begin"/>
        </w:r>
        <w:r w:rsidRPr="005A0B8B">
          <w:rPr>
            <w:color w:val="00B050"/>
          </w:rPr>
          <w:instrText xml:space="preserve"> PAGE   \* MERGEFORMAT </w:instrText>
        </w:r>
        <w:r w:rsidRPr="005A0B8B">
          <w:rPr>
            <w:color w:val="00B050"/>
          </w:rPr>
          <w:fldChar w:fldCharType="separate"/>
        </w:r>
        <w:r w:rsidR="002B511C">
          <w:rPr>
            <w:noProof/>
            <w:color w:val="00B050"/>
          </w:rPr>
          <w:t>7</w:t>
        </w:r>
        <w:r w:rsidRPr="005A0B8B">
          <w:rPr>
            <w:noProof/>
            <w:color w:val="00B050"/>
          </w:rPr>
          <w:fldChar w:fldCharType="end"/>
        </w:r>
      </w:p>
    </w:sdtContent>
  </w:sdt>
  <w:p w:rsidR="00721224" w:rsidRDefault="0072122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0B8B" w:rsidRDefault="005A0B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5265" w:rsidRDefault="00CA5265" w:rsidP="00D53A3B">
      <w:pPr>
        <w:spacing w:after="0" w:line="240" w:lineRule="auto"/>
      </w:pPr>
      <w:r>
        <w:separator/>
      </w:r>
    </w:p>
  </w:footnote>
  <w:footnote w:type="continuationSeparator" w:id="0">
    <w:p w:rsidR="00CA5265" w:rsidRDefault="00CA5265" w:rsidP="00D53A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0B8B" w:rsidRDefault="005A0B8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0B8B" w:rsidRDefault="005A0B8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0B8B" w:rsidRDefault="005A0B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E4C16"/>
    <w:multiLevelType w:val="hybridMultilevel"/>
    <w:tmpl w:val="8D269578"/>
    <w:lvl w:ilvl="0" w:tplc="9326AA06">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2720A9"/>
    <w:multiLevelType w:val="hybridMultilevel"/>
    <w:tmpl w:val="F4D8CBA8"/>
    <w:lvl w:ilvl="0" w:tplc="6F38358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6A77DB"/>
    <w:multiLevelType w:val="hybridMultilevel"/>
    <w:tmpl w:val="5CAA45D6"/>
    <w:lvl w:ilvl="0" w:tplc="178CD3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92C"/>
    <w:rsid w:val="00000924"/>
    <w:rsid w:val="000305C5"/>
    <w:rsid w:val="0003190B"/>
    <w:rsid w:val="0004212E"/>
    <w:rsid w:val="00053D94"/>
    <w:rsid w:val="00056AE8"/>
    <w:rsid w:val="00066DB1"/>
    <w:rsid w:val="00070F84"/>
    <w:rsid w:val="00071DFF"/>
    <w:rsid w:val="00094C6E"/>
    <w:rsid w:val="00094F0F"/>
    <w:rsid w:val="000B7A75"/>
    <w:rsid w:val="000D61E1"/>
    <w:rsid w:val="000D7BE2"/>
    <w:rsid w:val="000E471C"/>
    <w:rsid w:val="000E7E32"/>
    <w:rsid w:val="00111269"/>
    <w:rsid w:val="00120728"/>
    <w:rsid w:val="0014609E"/>
    <w:rsid w:val="00147252"/>
    <w:rsid w:val="001476FD"/>
    <w:rsid w:val="00151E71"/>
    <w:rsid w:val="00185B9B"/>
    <w:rsid w:val="00197A05"/>
    <w:rsid w:val="001A2B37"/>
    <w:rsid w:val="001D3C8A"/>
    <w:rsid w:val="001D70E1"/>
    <w:rsid w:val="001E2DFF"/>
    <w:rsid w:val="002015AF"/>
    <w:rsid w:val="00222159"/>
    <w:rsid w:val="0022421C"/>
    <w:rsid w:val="002304C0"/>
    <w:rsid w:val="00234326"/>
    <w:rsid w:val="00276AAA"/>
    <w:rsid w:val="002774E3"/>
    <w:rsid w:val="00296E33"/>
    <w:rsid w:val="002B511C"/>
    <w:rsid w:val="002B6C0A"/>
    <w:rsid w:val="002E1349"/>
    <w:rsid w:val="00366F7B"/>
    <w:rsid w:val="00375B4B"/>
    <w:rsid w:val="00384344"/>
    <w:rsid w:val="00386964"/>
    <w:rsid w:val="003937E4"/>
    <w:rsid w:val="003B324F"/>
    <w:rsid w:val="003E4AD4"/>
    <w:rsid w:val="003E6E0A"/>
    <w:rsid w:val="003F28C5"/>
    <w:rsid w:val="003F4F8F"/>
    <w:rsid w:val="00405C3A"/>
    <w:rsid w:val="00413680"/>
    <w:rsid w:val="004164F1"/>
    <w:rsid w:val="00424524"/>
    <w:rsid w:val="00427118"/>
    <w:rsid w:val="004849BC"/>
    <w:rsid w:val="004A661A"/>
    <w:rsid w:val="004C24B3"/>
    <w:rsid w:val="004C38A3"/>
    <w:rsid w:val="004F6BEA"/>
    <w:rsid w:val="004F6D55"/>
    <w:rsid w:val="005057DD"/>
    <w:rsid w:val="00507D67"/>
    <w:rsid w:val="00541747"/>
    <w:rsid w:val="00544631"/>
    <w:rsid w:val="00563AAB"/>
    <w:rsid w:val="00564E50"/>
    <w:rsid w:val="00573B04"/>
    <w:rsid w:val="005747D7"/>
    <w:rsid w:val="00586EE4"/>
    <w:rsid w:val="005A0B8B"/>
    <w:rsid w:val="005B6AF0"/>
    <w:rsid w:val="005D261F"/>
    <w:rsid w:val="005D6150"/>
    <w:rsid w:val="005D7DBB"/>
    <w:rsid w:val="005E4A32"/>
    <w:rsid w:val="0060105D"/>
    <w:rsid w:val="006127AF"/>
    <w:rsid w:val="006131C9"/>
    <w:rsid w:val="00633890"/>
    <w:rsid w:val="006435CF"/>
    <w:rsid w:val="00653A7A"/>
    <w:rsid w:val="006812EB"/>
    <w:rsid w:val="006D3A05"/>
    <w:rsid w:val="006E0210"/>
    <w:rsid w:val="006E4AB7"/>
    <w:rsid w:val="0071728A"/>
    <w:rsid w:val="00721224"/>
    <w:rsid w:val="00751049"/>
    <w:rsid w:val="007B46A8"/>
    <w:rsid w:val="00800699"/>
    <w:rsid w:val="00824D6E"/>
    <w:rsid w:val="008423E5"/>
    <w:rsid w:val="00856D4C"/>
    <w:rsid w:val="00857B61"/>
    <w:rsid w:val="00881F1F"/>
    <w:rsid w:val="00893814"/>
    <w:rsid w:val="008A0C32"/>
    <w:rsid w:val="008A7E89"/>
    <w:rsid w:val="008D1AD0"/>
    <w:rsid w:val="008D1D2E"/>
    <w:rsid w:val="008E18B2"/>
    <w:rsid w:val="008E57DF"/>
    <w:rsid w:val="008F39EF"/>
    <w:rsid w:val="009030DE"/>
    <w:rsid w:val="00924BEE"/>
    <w:rsid w:val="0092793A"/>
    <w:rsid w:val="00952125"/>
    <w:rsid w:val="00997CCF"/>
    <w:rsid w:val="009D2871"/>
    <w:rsid w:val="009D292C"/>
    <w:rsid w:val="009D3DE0"/>
    <w:rsid w:val="00A01654"/>
    <w:rsid w:val="00A077EA"/>
    <w:rsid w:val="00A12603"/>
    <w:rsid w:val="00A51B22"/>
    <w:rsid w:val="00A7157F"/>
    <w:rsid w:val="00A77E09"/>
    <w:rsid w:val="00AC4F8C"/>
    <w:rsid w:val="00AD09AB"/>
    <w:rsid w:val="00AF49F3"/>
    <w:rsid w:val="00B20ADD"/>
    <w:rsid w:val="00B23603"/>
    <w:rsid w:val="00B35DE7"/>
    <w:rsid w:val="00B40407"/>
    <w:rsid w:val="00B97B72"/>
    <w:rsid w:val="00BB18F3"/>
    <w:rsid w:val="00BC6BE5"/>
    <w:rsid w:val="00BD46EB"/>
    <w:rsid w:val="00C23833"/>
    <w:rsid w:val="00C433F2"/>
    <w:rsid w:val="00C52E16"/>
    <w:rsid w:val="00C63386"/>
    <w:rsid w:val="00C87B0F"/>
    <w:rsid w:val="00CA5265"/>
    <w:rsid w:val="00CB3007"/>
    <w:rsid w:val="00CD2ED5"/>
    <w:rsid w:val="00D037D3"/>
    <w:rsid w:val="00D24619"/>
    <w:rsid w:val="00D35714"/>
    <w:rsid w:val="00D43B2B"/>
    <w:rsid w:val="00D53A3B"/>
    <w:rsid w:val="00D56B39"/>
    <w:rsid w:val="00D57254"/>
    <w:rsid w:val="00D63529"/>
    <w:rsid w:val="00D65AF2"/>
    <w:rsid w:val="00D675AA"/>
    <w:rsid w:val="00D725BE"/>
    <w:rsid w:val="00D93D84"/>
    <w:rsid w:val="00DA399A"/>
    <w:rsid w:val="00DC19BA"/>
    <w:rsid w:val="00DD7D26"/>
    <w:rsid w:val="00DE7E6B"/>
    <w:rsid w:val="00DF6ABC"/>
    <w:rsid w:val="00E61BCC"/>
    <w:rsid w:val="00EB1148"/>
    <w:rsid w:val="00EB58A5"/>
    <w:rsid w:val="00EB7AA1"/>
    <w:rsid w:val="00EC31DD"/>
    <w:rsid w:val="00ED0CFA"/>
    <w:rsid w:val="00ED25D4"/>
    <w:rsid w:val="00F1292C"/>
    <w:rsid w:val="00F1320F"/>
    <w:rsid w:val="00F24B40"/>
    <w:rsid w:val="00F41E8E"/>
    <w:rsid w:val="00F562C9"/>
    <w:rsid w:val="00F563BE"/>
    <w:rsid w:val="00F63735"/>
    <w:rsid w:val="00F672D6"/>
    <w:rsid w:val="00F7109F"/>
    <w:rsid w:val="00FB2B78"/>
    <w:rsid w:val="00FF0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12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56B39"/>
    <w:rPr>
      <w:color w:val="0000FF" w:themeColor="hyperlink"/>
      <w:u w:val="single"/>
    </w:rPr>
  </w:style>
  <w:style w:type="paragraph" w:styleId="ListParagraph">
    <w:name w:val="List Paragraph"/>
    <w:basedOn w:val="Normal"/>
    <w:uiPriority w:val="34"/>
    <w:qFormat/>
    <w:rsid w:val="00A077EA"/>
    <w:pPr>
      <w:ind w:left="720"/>
      <w:contextualSpacing/>
    </w:pPr>
  </w:style>
  <w:style w:type="paragraph" w:styleId="Header">
    <w:name w:val="header"/>
    <w:basedOn w:val="Normal"/>
    <w:link w:val="HeaderChar"/>
    <w:uiPriority w:val="99"/>
    <w:unhideWhenUsed/>
    <w:rsid w:val="00D53A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A3B"/>
  </w:style>
  <w:style w:type="paragraph" w:styleId="Footer">
    <w:name w:val="footer"/>
    <w:basedOn w:val="Normal"/>
    <w:link w:val="FooterChar"/>
    <w:uiPriority w:val="99"/>
    <w:unhideWhenUsed/>
    <w:rsid w:val="00D53A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A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12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56B39"/>
    <w:rPr>
      <w:color w:val="0000FF" w:themeColor="hyperlink"/>
      <w:u w:val="single"/>
    </w:rPr>
  </w:style>
  <w:style w:type="paragraph" w:styleId="ListParagraph">
    <w:name w:val="List Paragraph"/>
    <w:basedOn w:val="Normal"/>
    <w:uiPriority w:val="34"/>
    <w:qFormat/>
    <w:rsid w:val="00A077EA"/>
    <w:pPr>
      <w:ind w:left="720"/>
      <w:contextualSpacing/>
    </w:pPr>
  </w:style>
  <w:style w:type="paragraph" w:styleId="Header">
    <w:name w:val="header"/>
    <w:basedOn w:val="Normal"/>
    <w:link w:val="HeaderChar"/>
    <w:uiPriority w:val="99"/>
    <w:unhideWhenUsed/>
    <w:rsid w:val="00D53A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A3B"/>
  </w:style>
  <w:style w:type="paragraph" w:styleId="Footer">
    <w:name w:val="footer"/>
    <w:basedOn w:val="Normal"/>
    <w:link w:val="FooterChar"/>
    <w:uiPriority w:val="99"/>
    <w:unhideWhenUsed/>
    <w:rsid w:val="00D53A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A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413716">
      <w:bodyDiv w:val="1"/>
      <w:marLeft w:val="0"/>
      <w:marRight w:val="0"/>
      <w:marTop w:val="0"/>
      <w:marBottom w:val="0"/>
      <w:divBdr>
        <w:top w:val="none" w:sz="0" w:space="0" w:color="auto"/>
        <w:left w:val="none" w:sz="0" w:space="0" w:color="auto"/>
        <w:bottom w:val="none" w:sz="0" w:space="0" w:color="auto"/>
        <w:right w:val="none" w:sz="0" w:space="0" w:color="auto"/>
      </w:divBdr>
    </w:div>
    <w:div w:id="492572425">
      <w:bodyDiv w:val="1"/>
      <w:marLeft w:val="0"/>
      <w:marRight w:val="0"/>
      <w:marTop w:val="0"/>
      <w:marBottom w:val="0"/>
      <w:divBdr>
        <w:top w:val="none" w:sz="0" w:space="0" w:color="auto"/>
        <w:left w:val="none" w:sz="0" w:space="0" w:color="auto"/>
        <w:bottom w:val="none" w:sz="0" w:space="0" w:color="auto"/>
        <w:right w:val="none" w:sz="0" w:space="0" w:color="auto"/>
      </w:divBdr>
      <w:divsChild>
        <w:div w:id="731657376">
          <w:marLeft w:val="0"/>
          <w:marRight w:val="0"/>
          <w:marTop w:val="0"/>
          <w:marBottom w:val="0"/>
          <w:divBdr>
            <w:top w:val="none" w:sz="0" w:space="0" w:color="auto"/>
            <w:left w:val="none" w:sz="0" w:space="0" w:color="auto"/>
            <w:bottom w:val="none" w:sz="0" w:space="0" w:color="auto"/>
            <w:right w:val="none" w:sz="0" w:space="0" w:color="auto"/>
          </w:divBdr>
        </w:div>
        <w:div w:id="97022456">
          <w:marLeft w:val="0"/>
          <w:marRight w:val="0"/>
          <w:marTop w:val="0"/>
          <w:marBottom w:val="0"/>
          <w:divBdr>
            <w:top w:val="none" w:sz="0" w:space="0" w:color="auto"/>
            <w:left w:val="none" w:sz="0" w:space="0" w:color="auto"/>
            <w:bottom w:val="none" w:sz="0" w:space="0" w:color="auto"/>
            <w:right w:val="none" w:sz="0" w:space="0" w:color="auto"/>
          </w:divBdr>
        </w:div>
        <w:div w:id="1847405509">
          <w:marLeft w:val="0"/>
          <w:marRight w:val="0"/>
          <w:marTop w:val="0"/>
          <w:marBottom w:val="0"/>
          <w:divBdr>
            <w:top w:val="none" w:sz="0" w:space="0" w:color="auto"/>
            <w:left w:val="none" w:sz="0" w:space="0" w:color="auto"/>
            <w:bottom w:val="none" w:sz="0" w:space="0" w:color="auto"/>
            <w:right w:val="none" w:sz="0" w:space="0" w:color="auto"/>
          </w:divBdr>
        </w:div>
        <w:div w:id="912205093">
          <w:marLeft w:val="0"/>
          <w:marRight w:val="0"/>
          <w:marTop w:val="0"/>
          <w:marBottom w:val="0"/>
          <w:divBdr>
            <w:top w:val="none" w:sz="0" w:space="0" w:color="auto"/>
            <w:left w:val="none" w:sz="0" w:space="0" w:color="auto"/>
            <w:bottom w:val="none" w:sz="0" w:space="0" w:color="auto"/>
            <w:right w:val="none" w:sz="0" w:space="0" w:color="auto"/>
          </w:divBdr>
        </w:div>
      </w:divsChild>
    </w:div>
    <w:div w:id="508056799">
      <w:bodyDiv w:val="1"/>
      <w:marLeft w:val="0"/>
      <w:marRight w:val="0"/>
      <w:marTop w:val="0"/>
      <w:marBottom w:val="0"/>
      <w:divBdr>
        <w:top w:val="none" w:sz="0" w:space="0" w:color="auto"/>
        <w:left w:val="none" w:sz="0" w:space="0" w:color="auto"/>
        <w:bottom w:val="none" w:sz="0" w:space="0" w:color="auto"/>
        <w:right w:val="none" w:sz="0" w:space="0" w:color="auto"/>
      </w:divBdr>
    </w:div>
    <w:div w:id="601449352">
      <w:bodyDiv w:val="1"/>
      <w:marLeft w:val="0"/>
      <w:marRight w:val="0"/>
      <w:marTop w:val="0"/>
      <w:marBottom w:val="0"/>
      <w:divBdr>
        <w:top w:val="none" w:sz="0" w:space="0" w:color="auto"/>
        <w:left w:val="none" w:sz="0" w:space="0" w:color="auto"/>
        <w:bottom w:val="none" w:sz="0" w:space="0" w:color="auto"/>
        <w:right w:val="none" w:sz="0" w:space="0" w:color="auto"/>
      </w:divBdr>
      <w:divsChild>
        <w:div w:id="545604304">
          <w:marLeft w:val="0"/>
          <w:marRight w:val="0"/>
          <w:marTop w:val="0"/>
          <w:marBottom w:val="0"/>
          <w:divBdr>
            <w:top w:val="none" w:sz="0" w:space="0" w:color="auto"/>
            <w:left w:val="none" w:sz="0" w:space="0" w:color="auto"/>
            <w:bottom w:val="none" w:sz="0" w:space="0" w:color="auto"/>
            <w:right w:val="none" w:sz="0" w:space="0" w:color="auto"/>
          </w:divBdr>
        </w:div>
        <w:div w:id="1214731311">
          <w:marLeft w:val="0"/>
          <w:marRight w:val="0"/>
          <w:marTop w:val="0"/>
          <w:marBottom w:val="0"/>
          <w:divBdr>
            <w:top w:val="none" w:sz="0" w:space="0" w:color="auto"/>
            <w:left w:val="none" w:sz="0" w:space="0" w:color="auto"/>
            <w:bottom w:val="none" w:sz="0" w:space="0" w:color="auto"/>
            <w:right w:val="none" w:sz="0" w:space="0" w:color="auto"/>
          </w:divBdr>
        </w:div>
      </w:divsChild>
    </w:div>
    <w:div w:id="1689139191">
      <w:bodyDiv w:val="1"/>
      <w:marLeft w:val="0"/>
      <w:marRight w:val="0"/>
      <w:marTop w:val="0"/>
      <w:marBottom w:val="0"/>
      <w:divBdr>
        <w:top w:val="none" w:sz="0" w:space="0" w:color="auto"/>
        <w:left w:val="none" w:sz="0" w:space="0" w:color="auto"/>
        <w:bottom w:val="none" w:sz="0" w:space="0" w:color="auto"/>
        <w:right w:val="none" w:sz="0" w:space="0" w:color="auto"/>
      </w:divBdr>
    </w:div>
    <w:div w:id="1761757465">
      <w:bodyDiv w:val="1"/>
      <w:marLeft w:val="0"/>
      <w:marRight w:val="0"/>
      <w:marTop w:val="0"/>
      <w:marBottom w:val="0"/>
      <w:divBdr>
        <w:top w:val="none" w:sz="0" w:space="0" w:color="auto"/>
        <w:left w:val="none" w:sz="0" w:space="0" w:color="auto"/>
        <w:bottom w:val="none" w:sz="0" w:space="0" w:color="auto"/>
        <w:right w:val="none" w:sz="0" w:space="0" w:color="auto"/>
      </w:divBdr>
      <w:divsChild>
        <w:div w:id="151919594">
          <w:marLeft w:val="0"/>
          <w:marRight w:val="0"/>
          <w:marTop w:val="0"/>
          <w:marBottom w:val="0"/>
          <w:divBdr>
            <w:top w:val="none" w:sz="0" w:space="0" w:color="auto"/>
            <w:left w:val="none" w:sz="0" w:space="0" w:color="auto"/>
            <w:bottom w:val="none" w:sz="0" w:space="0" w:color="auto"/>
            <w:right w:val="none" w:sz="0" w:space="0" w:color="auto"/>
          </w:divBdr>
        </w:div>
        <w:div w:id="1595691">
          <w:marLeft w:val="0"/>
          <w:marRight w:val="0"/>
          <w:marTop w:val="0"/>
          <w:marBottom w:val="0"/>
          <w:divBdr>
            <w:top w:val="none" w:sz="0" w:space="0" w:color="auto"/>
            <w:left w:val="none" w:sz="0" w:space="0" w:color="auto"/>
            <w:bottom w:val="none" w:sz="0" w:space="0" w:color="auto"/>
            <w:right w:val="none" w:sz="0" w:space="0" w:color="auto"/>
          </w:divBdr>
        </w:div>
        <w:div w:id="1878197522">
          <w:marLeft w:val="0"/>
          <w:marRight w:val="0"/>
          <w:marTop w:val="0"/>
          <w:marBottom w:val="0"/>
          <w:divBdr>
            <w:top w:val="none" w:sz="0" w:space="0" w:color="auto"/>
            <w:left w:val="none" w:sz="0" w:space="0" w:color="auto"/>
            <w:bottom w:val="none" w:sz="0" w:space="0" w:color="auto"/>
            <w:right w:val="none" w:sz="0" w:space="0" w:color="auto"/>
          </w:divBdr>
        </w:div>
        <w:div w:id="2107382590">
          <w:marLeft w:val="0"/>
          <w:marRight w:val="0"/>
          <w:marTop w:val="0"/>
          <w:marBottom w:val="0"/>
          <w:divBdr>
            <w:top w:val="none" w:sz="0" w:space="0" w:color="auto"/>
            <w:left w:val="none" w:sz="0" w:space="0" w:color="auto"/>
            <w:bottom w:val="none" w:sz="0" w:space="0" w:color="auto"/>
            <w:right w:val="none" w:sz="0" w:space="0" w:color="auto"/>
          </w:divBdr>
        </w:div>
        <w:div w:id="713699461">
          <w:marLeft w:val="0"/>
          <w:marRight w:val="0"/>
          <w:marTop w:val="0"/>
          <w:marBottom w:val="0"/>
          <w:divBdr>
            <w:top w:val="none" w:sz="0" w:space="0" w:color="auto"/>
            <w:left w:val="none" w:sz="0" w:space="0" w:color="auto"/>
            <w:bottom w:val="none" w:sz="0" w:space="0" w:color="auto"/>
            <w:right w:val="none" w:sz="0" w:space="0" w:color="auto"/>
          </w:divBdr>
        </w:div>
        <w:div w:id="1724062688">
          <w:marLeft w:val="0"/>
          <w:marRight w:val="0"/>
          <w:marTop w:val="0"/>
          <w:marBottom w:val="0"/>
          <w:divBdr>
            <w:top w:val="none" w:sz="0" w:space="0" w:color="auto"/>
            <w:left w:val="none" w:sz="0" w:space="0" w:color="auto"/>
            <w:bottom w:val="none" w:sz="0" w:space="0" w:color="auto"/>
            <w:right w:val="none" w:sz="0" w:space="0" w:color="auto"/>
          </w:divBdr>
        </w:div>
        <w:div w:id="32506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hatworksonwallstreet.com/pdf/wwows_CS_14.pdf"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emeraldinsight.com/doi/abs/10.1108/00214660880001232" TargetMode="External"/><Relationship Id="rId4" Type="http://schemas.openxmlformats.org/officeDocument/2006/relationships/settings" Target="settings.xml"/><Relationship Id="rId9" Type="http://schemas.openxmlformats.org/officeDocument/2006/relationships/hyperlink" Target="http://www.osam.com/Commentary"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404</TotalTime>
  <Pages>11</Pages>
  <Words>4276</Words>
  <Characters>24378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shankar</dc:creator>
  <cp:lastModifiedBy>Ravi</cp:lastModifiedBy>
  <cp:revision>29</cp:revision>
  <dcterms:created xsi:type="dcterms:W3CDTF">2018-07-10T15:30:00Z</dcterms:created>
  <dcterms:modified xsi:type="dcterms:W3CDTF">2018-07-14T19:21:00Z</dcterms:modified>
</cp:coreProperties>
</file>