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89" w:rsidRDefault="004D2B89" w:rsidP="004D2B89">
      <w:pPr>
        <w:pStyle w:val="Titolo1"/>
      </w:pPr>
      <w:bookmarkStart w:id="0" w:name="_Toc66796042"/>
      <w:bookmarkStart w:id="1" w:name="_Toc67058373"/>
      <w:r>
        <w:t>Funzioni applicative</w:t>
      </w:r>
      <w:bookmarkEnd w:id="0"/>
      <w:r>
        <w:t xml:space="preserve"> Generali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4955022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:rsidR="004D2B89" w:rsidRDefault="004D2B89">
          <w:pPr>
            <w:pStyle w:val="Titolosommario"/>
          </w:pPr>
          <w:r>
            <w:t>Sommario</w:t>
          </w:r>
        </w:p>
        <w:p w:rsidR="002914B7" w:rsidRDefault="004B2A79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r>
            <w:rPr>
              <w:szCs w:val="18"/>
            </w:rPr>
            <w:fldChar w:fldCharType="begin"/>
          </w:r>
          <w:r>
            <w:rPr>
              <w:szCs w:val="18"/>
            </w:rPr>
            <w:instrText xml:space="preserve"> TOC \o \h \z \u </w:instrText>
          </w:r>
          <w:r>
            <w:rPr>
              <w:szCs w:val="18"/>
            </w:rPr>
            <w:fldChar w:fldCharType="separate"/>
          </w:r>
          <w:bookmarkStart w:id="2" w:name="_GoBack"/>
          <w:bookmarkEnd w:id="2"/>
          <w:r w:rsidR="002914B7" w:rsidRPr="00C945D1">
            <w:rPr>
              <w:rStyle w:val="Collegamentoipertestuale"/>
              <w:noProof/>
            </w:rPr>
            <w:fldChar w:fldCharType="begin"/>
          </w:r>
          <w:r w:rsidR="002914B7" w:rsidRPr="00C945D1">
            <w:rPr>
              <w:rStyle w:val="Collegamentoipertestuale"/>
              <w:noProof/>
            </w:rPr>
            <w:instrText xml:space="preserve"> </w:instrText>
          </w:r>
          <w:r w:rsidR="002914B7">
            <w:rPr>
              <w:noProof/>
            </w:rPr>
            <w:instrText>HYPERLINK \l "_Toc67058373"</w:instrText>
          </w:r>
          <w:r w:rsidR="002914B7" w:rsidRPr="00C945D1">
            <w:rPr>
              <w:rStyle w:val="Collegamentoipertestuale"/>
              <w:noProof/>
            </w:rPr>
            <w:instrText xml:space="preserve"> </w:instrText>
          </w:r>
          <w:r w:rsidR="002914B7" w:rsidRPr="00C945D1">
            <w:rPr>
              <w:rStyle w:val="Collegamentoipertestuale"/>
              <w:noProof/>
            </w:rPr>
          </w:r>
          <w:r w:rsidR="002914B7" w:rsidRPr="00C945D1">
            <w:rPr>
              <w:rStyle w:val="Collegamentoipertestuale"/>
              <w:noProof/>
            </w:rPr>
            <w:fldChar w:fldCharType="separate"/>
          </w:r>
          <w:r w:rsidR="002914B7" w:rsidRPr="00C945D1">
            <w:rPr>
              <w:rStyle w:val="Collegamentoipertestuale"/>
              <w:noProof/>
            </w:rPr>
            <w:t>Funzioni applicative Generali</w:t>
          </w:r>
          <w:r w:rsidR="002914B7">
            <w:rPr>
              <w:noProof/>
              <w:webHidden/>
            </w:rPr>
            <w:tab/>
          </w:r>
          <w:r w:rsidR="002914B7">
            <w:rPr>
              <w:noProof/>
              <w:webHidden/>
            </w:rPr>
            <w:fldChar w:fldCharType="begin"/>
          </w:r>
          <w:r w:rsidR="002914B7">
            <w:rPr>
              <w:noProof/>
              <w:webHidden/>
            </w:rPr>
            <w:instrText xml:space="preserve"> PAGEREF _Toc67058373 \h </w:instrText>
          </w:r>
          <w:r w:rsidR="002914B7">
            <w:rPr>
              <w:noProof/>
              <w:webHidden/>
            </w:rPr>
          </w:r>
          <w:r w:rsidR="002914B7">
            <w:rPr>
              <w:noProof/>
              <w:webHidden/>
            </w:rPr>
            <w:fldChar w:fldCharType="separate"/>
          </w:r>
          <w:r w:rsidR="002914B7">
            <w:rPr>
              <w:noProof/>
              <w:webHidden/>
            </w:rPr>
            <w:t>1</w:t>
          </w:r>
          <w:r w:rsidR="002914B7">
            <w:rPr>
              <w:noProof/>
              <w:webHidden/>
            </w:rPr>
            <w:fldChar w:fldCharType="end"/>
          </w:r>
          <w:r w:rsidR="002914B7" w:rsidRPr="00C945D1">
            <w:rPr>
              <w:rStyle w:val="Collegamentoipertestuale"/>
              <w:noProof/>
            </w:rPr>
            <w:fldChar w:fldCharType="end"/>
          </w:r>
        </w:p>
        <w:p w:rsidR="002914B7" w:rsidRDefault="002914B7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74" w:history="1">
            <w:r w:rsidRPr="00C945D1">
              <w:rPr>
                <w:rStyle w:val="Collegamentoipertestuale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75" w:history="1">
            <w:r w:rsidRPr="00C945D1">
              <w:rPr>
                <w:rStyle w:val="Collegamentoipertestuale"/>
                <w:noProof/>
              </w:rPr>
              <w:t>Cambio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76" w:history="1">
            <w:r w:rsidRPr="00C945D1">
              <w:rPr>
                <w:rStyle w:val="Collegamentoipertestuale"/>
                <w:noProof/>
              </w:rPr>
              <w:t>Seleziona 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77" w:history="1">
            <w:r w:rsidRPr="00C945D1">
              <w:rPr>
                <w:rStyle w:val="Collegamentoipertestuale"/>
                <w:noProof/>
              </w:rPr>
              <w:t>ENTE…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78" w:history="1">
            <w:r w:rsidRPr="00C945D1">
              <w:rPr>
                <w:rStyle w:val="Collegamentoipertestuale"/>
                <w:noProof/>
              </w:rPr>
              <w:t>Tutti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79" w:history="1">
            <w:r w:rsidRPr="00C945D1">
              <w:rPr>
                <w:rStyle w:val="Collegamentoipertestuale"/>
                <w:noProof/>
              </w:rPr>
              <w:t>Anagrafica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80" w:history="1">
            <w:r w:rsidRPr="00C945D1">
              <w:rPr>
                <w:rStyle w:val="Collegamentoipertestuale"/>
                <w:noProof/>
              </w:rPr>
              <w:t>Gestione Anagrafica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81" w:history="1">
            <w:r w:rsidRPr="00C945D1">
              <w:rPr>
                <w:rStyle w:val="Collegamentoipertestuale"/>
                <w:noProof/>
              </w:rPr>
              <w:t>Gestione indirizzo di spedizione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82" w:history="1">
            <w:r w:rsidRPr="00C945D1">
              <w:rPr>
                <w:rStyle w:val="Collegamentoipertestuale"/>
                <w:noProof/>
              </w:rPr>
              <w:t>Anagrafiche Doppie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83" w:history="1">
            <w:r w:rsidRPr="00C945D1">
              <w:rPr>
                <w:rStyle w:val="Collegamentoipertestuale"/>
                <w:noProof/>
              </w:rPr>
              <w:t>Dati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84" w:history="1">
            <w:r w:rsidRPr="00C945D1">
              <w:rPr>
                <w:rStyle w:val="Collegamentoipertestuale"/>
                <w:noProof/>
              </w:rPr>
              <w:t>Acquisizione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85" w:history="1">
            <w:r w:rsidRPr="00C945D1">
              <w:rPr>
                <w:rStyle w:val="Collegamentoipertestuale"/>
                <w:noProof/>
              </w:rPr>
              <w:t>Residenti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86" w:history="1">
            <w:r w:rsidRPr="00C945D1">
              <w:rPr>
                <w:rStyle w:val="Collegamentoipertestuale"/>
                <w:noProof/>
              </w:rPr>
              <w:t>Immobili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87" w:history="1">
            <w:r w:rsidRPr="00C945D1">
              <w:rPr>
                <w:rStyle w:val="Collegamentoipertestuale"/>
                <w:noProof/>
              </w:rPr>
              <w:t>Residenti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88" w:history="1">
            <w:r w:rsidRPr="00C945D1">
              <w:rPr>
                <w:rStyle w:val="Collegamentoipertestuale"/>
                <w:noProof/>
              </w:rPr>
              <w:t>Atti CompraVendita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89" w:history="1">
            <w:r w:rsidRPr="00C945D1">
              <w:rPr>
                <w:rStyle w:val="Collegamentoipertestuale"/>
                <w:noProof/>
              </w:rPr>
              <w:t>DOCFA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90" w:history="1">
            <w:r w:rsidRPr="00C945D1">
              <w:rPr>
                <w:rStyle w:val="Collegamentoipertestuale"/>
                <w:noProof/>
              </w:rPr>
              <w:t>Catasto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91" w:history="1">
            <w:r w:rsidRPr="00C945D1">
              <w:rPr>
                <w:rStyle w:val="Collegamentoipertestuale"/>
                <w:noProof/>
              </w:rPr>
              <w:t>Esporta/Importa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92" w:history="1">
            <w:r w:rsidRPr="00C945D1">
              <w:rPr>
                <w:rStyle w:val="Collegamentoipertestuale"/>
                <w:noProof/>
              </w:rPr>
              <w:t>Carico flussi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93" w:history="1">
            <w:r w:rsidRPr="00C945D1">
              <w:rPr>
                <w:rStyle w:val="Collegamentoipertestuale"/>
                <w:noProof/>
              </w:rPr>
              <w:t>Anomalie/Estrazioni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4"/>
            <w:tabs>
              <w:tab w:val="right" w:leader="dot" w:pos="10762"/>
            </w:tabs>
            <w:rPr>
              <w:noProof/>
              <w:sz w:val="22"/>
            </w:rPr>
          </w:pPr>
          <w:hyperlink w:anchor="_Toc67058394" w:history="1">
            <w:r w:rsidRPr="00C945D1">
              <w:rPr>
                <w:rStyle w:val="Collegamentoipertestuale"/>
                <w:noProof/>
              </w:rPr>
              <w:t>Monitoraggio Elaborazioni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95" w:history="1">
            <w:r w:rsidRPr="00C945D1">
              <w:rPr>
                <w:rStyle w:val="Collegamentoipertestuale"/>
                <w:noProof/>
              </w:rPr>
              <w:t>Invio 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96" w:history="1">
            <w:r w:rsidRPr="00C945D1">
              <w:rPr>
                <w:rStyle w:val="Collegamentoipertestuale"/>
                <w:noProof/>
              </w:rPr>
              <w:t>Dati Invio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97" w:history="1">
            <w:r w:rsidRPr="00C945D1">
              <w:rPr>
                <w:rStyle w:val="Collegamentoipertestuale"/>
                <w:noProof/>
              </w:rPr>
              <w:t>Esito Invio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98" w:history="1">
            <w:r w:rsidRPr="00C945D1">
              <w:rPr>
                <w:rStyle w:val="Collegamentoipertestuale"/>
                <w:noProof/>
              </w:rPr>
              <w:t>Utilità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399" w:history="1">
            <w:r w:rsidRPr="00C945D1">
              <w:rPr>
                <w:rStyle w:val="Collegamentoipertestuale"/>
                <w:noProof/>
              </w:rPr>
              <w:t>Gestione 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00" w:history="1">
            <w:r w:rsidRPr="00C945D1">
              <w:rPr>
                <w:rStyle w:val="Collegamentoipertestuale"/>
                <w:noProof/>
              </w:rPr>
              <w:t>Gestione Tariffe Estimo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01" w:history="1">
            <w:r w:rsidRPr="00C945D1">
              <w:rPr>
                <w:rStyle w:val="Collegamentoipertestuale"/>
                <w:noProof/>
              </w:rPr>
              <w:t>Modifiche Tributarie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02" w:history="1">
            <w:r w:rsidRPr="00C945D1">
              <w:rPr>
                <w:rStyle w:val="Collegamentoipertestuale"/>
                <w:noProof/>
              </w:rPr>
              <w:t>Analisi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03" w:history="1">
            <w:r w:rsidRPr="00C945D1">
              <w:rPr>
                <w:rStyle w:val="Collegamentoipertestuale"/>
                <w:noProof/>
              </w:rPr>
              <w:t>Copia completa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04" w:history="1">
            <w:r w:rsidRPr="00C945D1">
              <w:rPr>
                <w:rStyle w:val="Collegamentoipertestuale"/>
                <w:noProof/>
              </w:rPr>
              <w:t>Cronologia Versioni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05" w:history="1">
            <w:r w:rsidRPr="00C945D1">
              <w:rPr>
                <w:rStyle w:val="Collegamentoipertestuale"/>
                <w:noProof/>
              </w:rPr>
              <w:t>Territorio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06" w:history="1">
            <w:r w:rsidRPr="00C945D1">
              <w:rPr>
                <w:rStyle w:val="Collegamentoipertestuale"/>
                <w:noProof/>
              </w:rPr>
              <w:t>Comuni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07" w:history="1">
            <w:r w:rsidRPr="00C945D1">
              <w:rPr>
                <w:rStyle w:val="Collegamentoipertestuale"/>
                <w:noProof/>
              </w:rPr>
              <w:t>Stradario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08" w:history="1">
            <w:r w:rsidRPr="00C945D1">
              <w:rPr>
                <w:rStyle w:val="Collegamentoipertestuale"/>
                <w:noProof/>
              </w:rPr>
              <w:t>Cruscotto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09" w:history="1">
            <w:r w:rsidRPr="00C945D1">
              <w:rPr>
                <w:rStyle w:val="Collegamentoipertestuale"/>
                <w:noProof/>
              </w:rPr>
              <w:t>Cruscotto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10" w:history="1">
            <w:r w:rsidRPr="00C945D1">
              <w:rPr>
                <w:rStyle w:val="Collegamentoipertestuale"/>
                <w:noProof/>
              </w:rPr>
              <w:t>Anagrafica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11" w:history="1">
            <w:r w:rsidRPr="00C945D1">
              <w:rPr>
                <w:rStyle w:val="Collegamentoipertestuale"/>
                <w:noProof/>
              </w:rPr>
              <w:t>Dichiarazioni ICI/IMU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12" w:history="1">
            <w:r w:rsidRPr="00C945D1">
              <w:rPr>
                <w:rStyle w:val="Collegamentoipertestuale"/>
                <w:noProof/>
              </w:rPr>
              <w:t>Dichiarazioni TARES/TARI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13" w:history="1">
            <w:r w:rsidRPr="00C945D1">
              <w:rPr>
                <w:rStyle w:val="Collegamentoipertestuale"/>
                <w:noProof/>
              </w:rPr>
              <w:t>Provvedimenti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14" w:history="1">
            <w:r w:rsidRPr="00C945D1">
              <w:rPr>
                <w:rStyle w:val="Collegamentoipertestuale"/>
                <w:noProof/>
              </w:rPr>
              <w:t>Simulazione Tariffaria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15" w:history="1">
            <w:r w:rsidRPr="00C945D1">
              <w:rPr>
                <w:rStyle w:val="Collegamentoipertestuale"/>
                <w:noProof/>
              </w:rPr>
              <w:t>Aliquote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16" w:history="1">
            <w:r w:rsidRPr="00C945D1">
              <w:rPr>
                <w:rStyle w:val="Collegamentoipertestuale"/>
                <w:noProof/>
              </w:rPr>
              <w:t>Analisi TARES/TARI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17" w:history="1">
            <w:r w:rsidRPr="00C945D1">
              <w:rPr>
                <w:rStyle w:val="Collegamentoipertestuale"/>
                <w:noProof/>
              </w:rPr>
              <w:t>Analisi ICI/IMU/TASI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4B7" w:rsidRDefault="002914B7">
          <w:pPr>
            <w:pStyle w:val="Sommario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67058418" w:history="1">
            <w:r w:rsidRPr="00C945D1">
              <w:rPr>
                <w:rStyle w:val="Collegamentoipertestuale"/>
                <w:noProof/>
              </w:rPr>
              <w:t>Interrogazioni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B89" w:rsidRPr="004D2B89" w:rsidRDefault="004B2A79" w:rsidP="004D2B89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end"/>
          </w:r>
        </w:p>
      </w:sdtContent>
    </w:sdt>
    <w:p w:rsidR="004D2B89" w:rsidRPr="004D2B89" w:rsidRDefault="004D2B89" w:rsidP="004D2B89"/>
    <w:p w:rsidR="004D2B89" w:rsidRPr="00305390" w:rsidRDefault="004D2B89" w:rsidP="004D2B89">
      <w:pPr>
        <w:pageBreakBefore/>
      </w:pPr>
      <w:r>
        <w:lastRenderedPageBreak/>
        <w:t xml:space="preserve">Elenco di tutte le voci di </w:t>
      </w:r>
      <w:proofErr w:type="spellStart"/>
      <w:r>
        <w:t>menù</w:t>
      </w:r>
      <w:proofErr w:type="spellEnd"/>
      <w:r>
        <w:t xml:space="preserve"> implementate. Ogni singola voce può essere visibile o nascosta in base alle autorizzazioni dell’utente loggato e alle configurazioni dell’ente; stessa logica è applicata anche ai comandi all’interno delle videate che possono essere visibili o bloccati in base alle autorizzazioni dell’utente loggato, ma anche in base alle configurazioni dell’ente.</w:t>
      </w:r>
      <w:r w:rsidRPr="00BB034E">
        <w:rPr>
          <w:noProof/>
          <w:lang w:eastAsia="it-IT"/>
        </w:rPr>
        <w:t xml:space="preserve"> </w:t>
      </w:r>
    </w:p>
    <w:p w:rsidR="004D2B89" w:rsidRDefault="004D2B89" w:rsidP="004D2B89">
      <w:pPr>
        <w:pStyle w:val="Titolo2"/>
      </w:pPr>
      <w:bookmarkStart w:id="3" w:name="_Toc66796043"/>
      <w:bookmarkStart w:id="4" w:name="_Toc67058374"/>
      <w:r>
        <w:t>Account</w:t>
      </w:r>
      <w:bookmarkEnd w:id="3"/>
      <w:bookmarkEnd w:id="4"/>
    </w:p>
    <w:p w:rsidR="004D2B89" w:rsidRPr="004F27D2" w:rsidRDefault="004D2B89" w:rsidP="004D2B89">
      <w:r>
        <w:t xml:space="preserve">Permette di gestire il proprio utente; sorgenti gestiti da </w:t>
      </w:r>
      <w:proofErr w:type="spellStart"/>
      <w:r>
        <w:t>OPENgov</w:t>
      </w:r>
      <w:proofErr w:type="spellEnd"/>
      <w:r>
        <w:t>.</w:t>
      </w:r>
    </w:p>
    <w:p w:rsidR="004D2B89" w:rsidRDefault="004D2B89" w:rsidP="004D2B89">
      <w:pPr>
        <w:pStyle w:val="Titolo3"/>
      </w:pPr>
      <w:bookmarkStart w:id="5" w:name="_Toc66796044"/>
      <w:bookmarkStart w:id="6" w:name="_Toc67058375"/>
      <w:r>
        <w:t>Cambio Password</w:t>
      </w:r>
      <w:bookmarkEnd w:id="5"/>
      <w:bookmarkEnd w:id="6"/>
    </w:p>
    <w:p w:rsidR="004D2B89" w:rsidRDefault="004D2B89" w:rsidP="004D2B89">
      <w:r>
        <w:t>Permette di modificare la password dell’utente; se si è amministratore permette di inserire o modificare le password dei vari account.</w:t>
      </w:r>
    </w:p>
    <w:p w:rsidR="004D2B89" w:rsidRDefault="004D2B89" w:rsidP="004D2B89">
      <w:pPr>
        <w:pStyle w:val="Sottotitolo"/>
      </w:pPr>
      <w:bookmarkStart w:id="7" w:name="_Toc66796045"/>
      <w:r>
        <w:t xml:space="preserve">Sorgente </w:t>
      </w:r>
      <w:r w:rsidRPr="0092227E">
        <w:rPr>
          <w:rStyle w:val="Enfasidelicata"/>
        </w:rPr>
        <w:t>Login/ResetPassword.aspx</w:t>
      </w:r>
      <w:r>
        <w:t>.</w:t>
      </w:r>
      <w:bookmarkEnd w:id="7"/>
    </w:p>
    <w:p w:rsidR="004D2B89" w:rsidRDefault="004D2B89" w:rsidP="004D2B89">
      <w:pPr>
        <w:pStyle w:val="Titolo2"/>
      </w:pPr>
      <w:bookmarkStart w:id="8" w:name="_Toc66796046"/>
      <w:bookmarkStart w:id="9" w:name="_Toc67058376"/>
      <w:r>
        <w:t>Seleziona Enti</w:t>
      </w:r>
      <w:bookmarkEnd w:id="8"/>
      <w:bookmarkEnd w:id="9"/>
    </w:p>
    <w:p w:rsidR="004D2B89" w:rsidRPr="000D3CA1" w:rsidRDefault="004D2B89" w:rsidP="004D2B89">
      <w:r>
        <w:t xml:space="preserve">Permette di selezionare su quale ente si vuole lavorare; sorgenti gestiti da </w:t>
      </w:r>
      <w:proofErr w:type="spellStart"/>
      <w:r>
        <w:t>OPENgov</w:t>
      </w:r>
      <w:proofErr w:type="spellEnd"/>
      <w:r>
        <w:t>.</w:t>
      </w:r>
    </w:p>
    <w:p w:rsidR="004D2B89" w:rsidRDefault="004D2B89" w:rsidP="004D2B89">
      <w:pPr>
        <w:pStyle w:val="Titolo3"/>
      </w:pPr>
      <w:bookmarkStart w:id="10" w:name="_Toc66796047"/>
      <w:bookmarkStart w:id="11" w:name="_Toc67058377"/>
      <w:r>
        <w:t>ENTE…</w:t>
      </w:r>
      <w:bookmarkEnd w:id="10"/>
      <w:bookmarkEnd w:id="11"/>
    </w:p>
    <w:p w:rsidR="004D2B89" w:rsidRDefault="004D2B89" w:rsidP="004D2B89">
      <w:r>
        <w:t>Abilita la sessione ai soli tributi e definizioni dell’ente scelto.</w:t>
      </w:r>
    </w:p>
    <w:p w:rsidR="004D2B89" w:rsidRPr="000D3CA1" w:rsidRDefault="004D2B89" w:rsidP="004D2B89">
      <w:pPr>
        <w:pStyle w:val="Sottotitolo"/>
      </w:pPr>
      <w:bookmarkStart w:id="12" w:name="_Toc66796048"/>
      <w:r>
        <w:t xml:space="preserve">Sorgente </w:t>
      </w:r>
      <w:r w:rsidRPr="003D3802">
        <w:rPr>
          <w:rStyle w:val="Enfasicorsivo"/>
        </w:rPr>
        <w:t>Generali/</w:t>
      </w:r>
      <w:proofErr w:type="spellStart"/>
      <w:r w:rsidRPr="003D3802">
        <w:rPr>
          <w:rStyle w:val="Enfasicorsivo"/>
        </w:rPr>
        <w:t>asp</w:t>
      </w:r>
      <w:proofErr w:type="spellEnd"/>
      <w:r w:rsidRPr="003D3802">
        <w:rPr>
          <w:rStyle w:val="Enfasicorsivo"/>
        </w:rPr>
        <w:t>/aspmenu.aspx</w:t>
      </w:r>
      <w:r>
        <w:t>.</w:t>
      </w:r>
      <w:bookmarkEnd w:id="12"/>
    </w:p>
    <w:p w:rsidR="004D2B89" w:rsidRDefault="004D2B89" w:rsidP="004D2B89">
      <w:pPr>
        <w:pStyle w:val="Titolo3"/>
      </w:pPr>
      <w:bookmarkStart w:id="13" w:name="_Toc66796049"/>
      <w:bookmarkStart w:id="14" w:name="_Toc67058378"/>
      <w:r>
        <w:t>Tutti</w:t>
      </w:r>
      <w:bookmarkEnd w:id="13"/>
      <w:bookmarkEnd w:id="14"/>
    </w:p>
    <w:p w:rsidR="004D2B89" w:rsidRPr="000D3CA1" w:rsidRDefault="004D2B89" w:rsidP="004D2B89">
      <w:r>
        <w:t>Abilita la sessione alle sole voci di interrogazioni generali.</w:t>
      </w:r>
    </w:p>
    <w:p w:rsidR="004D2B89" w:rsidRPr="000D3CA1" w:rsidRDefault="004D2B89" w:rsidP="004D2B89">
      <w:pPr>
        <w:pStyle w:val="Sottotitolo"/>
      </w:pPr>
      <w:bookmarkStart w:id="15" w:name="_Toc66796050"/>
      <w:r>
        <w:t xml:space="preserve">Sorgente </w:t>
      </w:r>
      <w:r w:rsidRPr="003D3802">
        <w:rPr>
          <w:rStyle w:val="Enfasicorsivo"/>
        </w:rPr>
        <w:t>Generali/</w:t>
      </w:r>
      <w:proofErr w:type="spellStart"/>
      <w:r w:rsidRPr="003D3802">
        <w:rPr>
          <w:rStyle w:val="Enfasicorsivo"/>
        </w:rPr>
        <w:t>asp</w:t>
      </w:r>
      <w:proofErr w:type="spellEnd"/>
      <w:r w:rsidRPr="003D3802">
        <w:rPr>
          <w:rStyle w:val="Enfasicorsivo"/>
        </w:rPr>
        <w:t>/aspmenu.aspx</w:t>
      </w:r>
      <w:r>
        <w:t>.</w:t>
      </w:r>
      <w:bookmarkEnd w:id="15"/>
    </w:p>
    <w:p w:rsidR="004D2B89" w:rsidRDefault="004D2B89" w:rsidP="004D2B89">
      <w:pPr>
        <w:pStyle w:val="Titolo2"/>
      </w:pPr>
      <w:bookmarkStart w:id="16" w:name="_Toc66796051"/>
      <w:bookmarkStart w:id="17" w:name="_Toc67058379"/>
      <w:r>
        <w:t>Anagrafica</w:t>
      </w:r>
      <w:bookmarkEnd w:id="16"/>
      <w:bookmarkEnd w:id="17"/>
    </w:p>
    <w:p w:rsidR="004D2B89" w:rsidRPr="0034336E" w:rsidRDefault="004D2B89" w:rsidP="004D2B89">
      <w:r>
        <w:t xml:space="preserve">Permette di selezionare quale attività si vuole fare sulle anagrafiche; sorgenti gestiti da </w:t>
      </w:r>
      <w:proofErr w:type="spellStart"/>
      <w:r>
        <w:t>AnagrafeWEB</w:t>
      </w:r>
      <w:proofErr w:type="spellEnd"/>
      <w:r>
        <w:t>.</w:t>
      </w:r>
    </w:p>
    <w:p w:rsidR="004D2B89" w:rsidRDefault="004D2B89" w:rsidP="004D2B89">
      <w:pPr>
        <w:pStyle w:val="Titolo3"/>
      </w:pPr>
      <w:bookmarkStart w:id="18" w:name="_Toc66796052"/>
      <w:bookmarkStart w:id="19" w:name="_Toc67058380"/>
      <w:r>
        <w:t>Gestione Anagrafica</w:t>
      </w:r>
      <w:bookmarkEnd w:id="18"/>
      <w:bookmarkEnd w:id="19"/>
      <w:r>
        <w:t xml:space="preserve"> </w:t>
      </w:r>
    </w:p>
    <w:p w:rsidR="004D2B89" w:rsidRDefault="004D2B89" w:rsidP="004D2B89">
      <w:r>
        <w:t>Permette di inserire/cancellare/modificare/estrarre le an</w:t>
      </w:r>
      <w:r w:rsidR="006D65E9">
        <w:t>agrafiche tributarie.</w:t>
      </w:r>
    </w:p>
    <w:p w:rsidR="006D65E9" w:rsidRPr="00E10EC9" w:rsidRDefault="006D65E9" w:rsidP="006D65E9">
      <w:pPr>
        <w:pStyle w:val="Titolo4"/>
      </w:pPr>
      <w:bookmarkStart w:id="20" w:name="_Toc67058381"/>
      <w:r>
        <w:t>Gestione indirizzo di spedizione</w:t>
      </w:r>
      <w:bookmarkEnd w:id="20"/>
    </w:p>
    <w:p w:rsidR="006D65E9" w:rsidRDefault="006D65E9" w:rsidP="006D65E9">
      <w:pPr>
        <w:rPr>
          <w:lang w:eastAsia="it-IT"/>
        </w:rPr>
      </w:pPr>
      <w:r>
        <w:rPr>
          <w:lang w:eastAsia="it-IT"/>
        </w:rPr>
        <w:t xml:space="preserve">La </w:t>
      </w:r>
      <w:r w:rsidRPr="00E10EC9">
        <w:rPr>
          <w:lang w:eastAsia="it-IT"/>
        </w:rPr>
        <w:t xml:space="preserve">parte relativa ai dati </w:t>
      </w:r>
      <w:r>
        <w:rPr>
          <w:lang w:eastAsia="it-IT"/>
        </w:rPr>
        <w:t>dell’indirizzo di spedizione è una griglia con</w:t>
      </w:r>
      <w:r w:rsidRPr="00E10EC9">
        <w:rPr>
          <w:lang w:eastAsia="it-IT"/>
        </w:rPr>
        <w:t xml:space="preserve"> tutti gli indirizzi presenti per i singoli tributi.</w:t>
      </w:r>
    </w:p>
    <w:p w:rsidR="006D65E9" w:rsidRDefault="006D65E9" w:rsidP="006D65E9">
      <w:pPr>
        <w:rPr>
          <w:lang w:eastAsia="it-IT"/>
        </w:rPr>
      </w:pPr>
      <w:r w:rsidRPr="00E10EC9">
        <w:rPr>
          <w:lang w:eastAsia="it-IT"/>
        </w:rPr>
        <w:t>Nel caso si desideri aggiungere</w:t>
      </w:r>
      <w:r>
        <w:rPr>
          <w:lang w:eastAsia="it-IT"/>
        </w:rPr>
        <w:t xml:space="preserve"> un indirizzo di spedizione premere sul tasto </w:t>
      </w:r>
      <w:r>
        <w:rPr>
          <w:noProof/>
          <w:lang w:eastAsia="it-IT"/>
        </w:rPr>
        <w:drawing>
          <wp:inline distT="0" distB="0" distL="0" distR="0" wp14:anchorId="32EE104F" wp14:editId="71F46ABB">
            <wp:extent cx="284400" cy="252000"/>
            <wp:effectExtent l="0" t="0" r="1905" b="0"/>
            <wp:docPr id="165" name="Immagin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19382" r="24578" b="23792"/>
                    <a:stretch/>
                  </pic:blipFill>
                  <pic:spPr bwMode="auto">
                    <a:xfrm>
                      <a:off x="0" y="0"/>
                      <a:ext cx="2844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it-IT"/>
        </w:rPr>
        <w:t xml:space="preserve"> che </w:t>
      </w:r>
      <w:r w:rsidRPr="00E10EC9">
        <w:rPr>
          <w:lang w:eastAsia="it-IT"/>
        </w:rPr>
        <w:t>consentirà di abilitare l’inserimento campi per la spedizione con la possibilità di indicare a quale tributo si riferisce.</w:t>
      </w:r>
    </w:p>
    <w:p w:rsidR="006D65E9" w:rsidRDefault="006D65E9" w:rsidP="006D65E9">
      <w:pPr>
        <w:rPr>
          <w:lang w:eastAsia="it-IT"/>
        </w:rPr>
      </w:pPr>
      <w:r w:rsidRPr="00E10EC9">
        <w:rPr>
          <w:lang w:eastAsia="it-IT"/>
        </w:rPr>
        <w:t>All’inserimento del</w:t>
      </w:r>
      <w:r>
        <w:rPr>
          <w:lang w:eastAsia="it-IT"/>
        </w:rPr>
        <w:t xml:space="preserve"> primo indirizzo di spedizione verrà offerta </w:t>
      </w:r>
      <w:r w:rsidRPr="00E10EC9">
        <w:rPr>
          <w:lang w:eastAsia="it-IT"/>
        </w:rPr>
        <w:t xml:space="preserve">all’utente la possibilità di </w:t>
      </w:r>
      <w:r>
        <w:rPr>
          <w:lang w:eastAsia="it-IT"/>
        </w:rPr>
        <w:t xml:space="preserve">salvare o di </w:t>
      </w:r>
      <w:r w:rsidRPr="00E10EC9">
        <w:rPr>
          <w:lang w:eastAsia="it-IT"/>
        </w:rPr>
        <w:t>ribaltare lo stesso indiri</w:t>
      </w:r>
      <w:r>
        <w:rPr>
          <w:lang w:eastAsia="it-IT"/>
        </w:rPr>
        <w:t xml:space="preserve">zzo anche per gli altri tributi tramite il pulsante </w:t>
      </w:r>
      <w:r>
        <w:rPr>
          <w:noProof/>
          <w:lang w:eastAsia="it-IT"/>
        </w:rPr>
        <w:drawing>
          <wp:inline distT="0" distB="0" distL="0" distR="0" wp14:anchorId="48AF8570" wp14:editId="109EFD1F">
            <wp:extent cx="252000" cy="252000"/>
            <wp:effectExtent l="0" t="0" r="0" b="0"/>
            <wp:docPr id="30" name="Immagin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it-IT"/>
        </w:rPr>
        <w:t>.</w:t>
      </w:r>
    </w:p>
    <w:p w:rsidR="006D65E9" w:rsidRPr="00E10EC9" w:rsidRDefault="006D65E9" w:rsidP="006D65E9">
      <w:pPr>
        <w:rPr>
          <w:lang w:eastAsia="it-IT"/>
        </w:rPr>
      </w:pPr>
      <w:r>
        <w:rPr>
          <w:lang w:eastAsia="it-IT"/>
        </w:rPr>
        <w:t>ATENZIONE perché la modifica sia eseguita, occorrerà salvare nella sezione Indirizzo di Spedizione (o ribaltando) e poi tramite il salvataggio generale dell’anagrafica (tasto di salvataggio in alto a destra della videata).</w:t>
      </w:r>
    </w:p>
    <w:p w:rsidR="006D65E9" w:rsidRDefault="006D65E9" w:rsidP="004D2B89">
      <w:r>
        <w:rPr>
          <w:lang w:eastAsia="it-IT"/>
        </w:rPr>
        <w:t xml:space="preserve">Agendo sui </w:t>
      </w:r>
      <w:r w:rsidRPr="00E10EC9">
        <w:rPr>
          <w:lang w:eastAsia="it-IT"/>
        </w:rPr>
        <w:t>bottoni</w:t>
      </w:r>
      <w:r>
        <w:rPr>
          <w:noProof/>
          <w:lang w:eastAsia="it-IT"/>
        </w:rPr>
        <w:drawing>
          <wp:inline distT="0" distB="0" distL="0" distR="0" wp14:anchorId="3E614329" wp14:editId="345A5EE0">
            <wp:extent cx="779724" cy="255600"/>
            <wp:effectExtent l="0" t="0" r="1905" b="0"/>
            <wp:docPr id="168" name="Immagin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1097" t="8636" r="11639" b="10419"/>
                    <a:stretch/>
                  </pic:blipFill>
                  <pic:spPr bwMode="auto">
                    <a:xfrm>
                      <a:off x="0" y="0"/>
                      <a:ext cx="779724" cy="2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EC9">
        <w:rPr>
          <w:lang w:eastAsia="it-IT"/>
        </w:rPr>
        <w:t>sarà possibile modificare e/o cancellare</w:t>
      </w:r>
      <w:r>
        <w:rPr>
          <w:lang w:eastAsia="it-IT"/>
        </w:rPr>
        <w:t xml:space="preserve"> i</w:t>
      </w:r>
      <w:r w:rsidRPr="00E10EC9">
        <w:rPr>
          <w:lang w:eastAsia="it-IT"/>
        </w:rPr>
        <w:t xml:space="preserve"> singoli indirizzi </w:t>
      </w:r>
      <w:r>
        <w:rPr>
          <w:lang w:eastAsia="it-IT"/>
        </w:rPr>
        <w:t>di spedizione, sempre avendo cura di salvare sia a livello di riga sia a livello di anagrafica generale.</w:t>
      </w:r>
    </w:p>
    <w:p w:rsidR="004D2B89" w:rsidRPr="0034336E" w:rsidRDefault="004D2B89" w:rsidP="004D2B89">
      <w:pPr>
        <w:pStyle w:val="Sottotitolo"/>
      </w:pPr>
      <w:bookmarkStart w:id="21" w:name="_Toc66796053"/>
      <w:r>
        <w:t xml:space="preserve">Sorgente </w:t>
      </w:r>
      <w:r w:rsidRPr="0092227E">
        <w:rPr>
          <w:rStyle w:val="Enfasidelicata"/>
        </w:rPr>
        <w:t>Anagrafica/RicercaAnagrafica.aspx</w:t>
      </w:r>
      <w:r>
        <w:t>.</w:t>
      </w:r>
      <w:bookmarkEnd w:id="21"/>
    </w:p>
    <w:p w:rsidR="004D2B89" w:rsidRDefault="004D2B89" w:rsidP="004D2B89">
      <w:pPr>
        <w:pStyle w:val="Titolo3"/>
      </w:pPr>
      <w:bookmarkStart w:id="22" w:name="_Toc66796054"/>
      <w:bookmarkStart w:id="23" w:name="_Toc67058382"/>
      <w:r>
        <w:t>Anagrafiche Doppie</w:t>
      </w:r>
      <w:bookmarkEnd w:id="22"/>
      <w:bookmarkEnd w:id="23"/>
    </w:p>
    <w:p w:rsidR="004D2B89" w:rsidRDefault="004D2B89" w:rsidP="004D2B89">
      <w:r>
        <w:t>Permette di pulire ed unificare eventuali anagrafiche doppie.</w:t>
      </w:r>
    </w:p>
    <w:p w:rsidR="004D2B89" w:rsidRPr="0034336E" w:rsidRDefault="004D2B89" w:rsidP="004D2B89">
      <w:pPr>
        <w:pStyle w:val="Sottotitolo"/>
      </w:pPr>
      <w:bookmarkStart w:id="24" w:name="_Toc66796055"/>
      <w:r>
        <w:t xml:space="preserve">Sorgente </w:t>
      </w:r>
      <w:r w:rsidRPr="0092227E">
        <w:rPr>
          <w:rStyle w:val="Enfasidelicata"/>
        </w:rPr>
        <w:t>Anagrafica/RicercaAnagraficaDoppia.aspx</w:t>
      </w:r>
      <w:r>
        <w:t>.</w:t>
      </w:r>
      <w:bookmarkEnd w:id="24"/>
    </w:p>
    <w:p w:rsidR="004D2B89" w:rsidRDefault="004D2B89" w:rsidP="004D2B89">
      <w:pPr>
        <w:pStyle w:val="Titolo2"/>
      </w:pPr>
      <w:bookmarkStart w:id="25" w:name="_Toc66796056"/>
      <w:bookmarkStart w:id="26" w:name="_Toc67058383"/>
      <w:r>
        <w:t>Dati Esterni</w:t>
      </w:r>
      <w:bookmarkEnd w:id="25"/>
      <w:bookmarkEnd w:id="26"/>
    </w:p>
    <w:p w:rsidR="004D2B89" w:rsidRPr="000D3CA1" w:rsidRDefault="004D2B89" w:rsidP="004D2B89">
      <w:r>
        <w:t xml:space="preserve">Permette di importare e gestire le banche dati esterne; sorgenti gestiti da Acquisizioni, </w:t>
      </w:r>
      <w:proofErr w:type="spellStart"/>
      <w:r>
        <w:t>OPEgov</w:t>
      </w:r>
      <w:proofErr w:type="spellEnd"/>
      <w:r>
        <w:t xml:space="preserve"> e </w:t>
      </w:r>
      <w:proofErr w:type="spellStart"/>
      <w:r>
        <w:t>DichiarazioniICI</w:t>
      </w:r>
      <w:proofErr w:type="spellEnd"/>
      <w:r>
        <w:t>.</w:t>
      </w:r>
    </w:p>
    <w:p w:rsidR="004D2B89" w:rsidRDefault="004D2B89" w:rsidP="004D2B89">
      <w:pPr>
        <w:pStyle w:val="Titolo3"/>
      </w:pPr>
      <w:bookmarkStart w:id="27" w:name="_Toc66796057"/>
      <w:bookmarkStart w:id="28" w:name="_Toc67058384"/>
      <w:r>
        <w:t>Acquisizione</w:t>
      </w:r>
      <w:bookmarkEnd w:id="27"/>
      <w:bookmarkEnd w:id="28"/>
    </w:p>
    <w:p w:rsidR="004D2B89" w:rsidRDefault="004D2B89" w:rsidP="004D2B89">
      <w:r>
        <w:t>Permette di importare le varie tipologie di flussi esterni da gestire. Ad oggi si può importare:</w:t>
      </w:r>
    </w:p>
    <w:p w:rsidR="004D2B89" w:rsidRDefault="004D2B89" w:rsidP="004D2B89">
      <w:pPr>
        <w:pStyle w:val="Paragrafoelenco"/>
        <w:numPr>
          <w:ilvl w:val="0"/>
          <w:numId w:val="22"/>
        </w:numPr>
      </w:pPr>
      <w:r>
        <w:t>Residenti</w:t>
      </w:r>
    </w:p>
    <w:p w:rsidR="004D2B89" w:rsidRPr="00E94460" w:rsidRDefault="004D2B89" w:rsidP="004D2B89">
      <w:pPr>
        <w:pStyle w:val="Paragrafoelenco"/>
        <w:numPr>
          <w:ilvl w:val="0"/>
          <w:numId w:val="22"/>
        </w:numPr>
      </w:pPr>
      <w:proofErr w:type="spellStart"/>
      <w:r w:rsidRPr="00E94460">
        <w:t>CompraVendita</w:t>
      </w:r>
      <w:proofErr w:type="spellEnd"/>
    </w:p>
    <w:p w:rsidR="004D2B89" w:rsidRPr="00E94460" w:rsidRDefault="004D2B89" w:rsidP="004D2B89">
      <w:pPr>
        <w:pStyle w:val="Paragrafoelenco"/>
        <w:numPr>
          <w:ilvl w:val="0"/>
          <w:numId w:val="22"/>
        </w:numPr>
      </w:pPr>
      <w:r w:rsidRPr="00E94460">
        <w:t>DOCFA [Censuari]</w:t>
      </w:r>
    </w:p>
    <w:p w:rsidR="004D2B89" w:rsidRPr="00E94460" w:rsidRDefault="004D2B89" w:rsidP="004D2B89">
      <w:pPr>
        <w:pStyle w:val="Paragrafoelenco"/>
        <w:numPr>
          <w:ilvl w:val="0"/>
          <w:numId w:val="22"/>
        </w:numPr>
      </w:pPr>
      <w:r w:rsidRPr="00E94460">
        <w:t>DOCFA [Planimetrici]</w:t>
      </w:r>
    </w:p>
    <w:p w:rsidR="002E1BE8" w:rsidRDefault="002E1BE8" w:rsidP="002E1BE8">
      <w:pPr>
        <w:pStyle w:val="Titolo4"/>
      </w:pPr>
      <w:bookmarkStart w:id="29" w:name="_Toc66796058"/>
      <w:bookmarkStart w:id="30" w:name="_Toc350242067"/>
      <w:bookmarkStart w:id="31" w:name="_Toc67058385"/>
      <w:r>
        <w:t>Residenti</w:t>
      </w:r>
      <w:bookmarkEnd w:id="30"/>
      <w:bookmarkEnd w:id="31"/>
    </w:p>
    <w:p w:rsidR="002E1BE8" w:rsidRDefault="002E1BE8" w:rsidP="002E1BE8">
      <w:r>
        <w:t xml:space="preserve">Esistono due modalità di acquisizione del file, una che viene utilizzata allo start-up del sistema e contiene la “fotografia” della situazione anagrafica e una da importare in seguito come aggiornamento della situazione anagrafica, il file interessato presenta le stesse informazioni del file </w:t>
      </w:r>
      <w:r w:rsidRPr="002E1BE8">
        <w:t>precedente, ma dovrebbe avere un campo aggiuntivo che ci informa della data dell’avvenuta modifica.</w:t>
      </w:r>
    </w:p>
    <w:p w:rsidR="002E1BE8" w:rsidRPr="006D27CB" w:rsidRDefault="002E1BE8" w:rsidP="002E1BE8">
      <w:r>
        <w:lastRenderedPageBreak/>
        <w:t>A fronte dell’acquisizione dei residenti viene scatenato un modulo che si occupa del conteggio ed attribuzione dei componenti della famiglia residente per l’immobile legato al contribuente. Il valore del numero occupanti è un dato che è possibile visionare ed anche modificare in</w:t>
      </w:r>
    </w:p>
    <w:p w:rsidR="002E1BE8" w:rsidRDefault="002E1BE8" w:rsidP="002E1BE8">
      <w:r>
        <w:t xml:space="preserve">Tributi </w:t>
      </w:r>
      <w:proofErr w:type="spellStart"/>
      <w:r>
        <w:t>tarsu</w:t>
      </w:r>
      <w:proofErr w:type="spellEnd"/>
      <w:r>
        <w:sym w:font="Wingdings" w:char="F0E0"/>
      </w:r>
      <w:r>
        <w:t>dichiarazioni</w:t>
      </w:r>
      <w:r>
        <w:sym w:font="Wingdings" w:char="F0E0"/>
      </w:r>
      <w:r>
        <w:t>gestione (</w:t>
      </w:r>
      <w:proofErr w:type="spellStart"/>
      <w:r>
        <w:t>select</w:t>
      </w:r>
      <w:proofErr w:type="spellEnd"/>
      <w:r>
        <w:t xml:space="preserve"> dichiarazione/</w:t>
      </w:r>
      <w:proofErr w:type="spellStart"/>
      <w:r>
        <w:t>select</w:t>
      </w:r>
      <w:proofErr w:type="spellEnd"/>
      <w:r>
        <w:t xml:space="preserve"> immobile /[N. Componenti]</w:t>
      </w:r>
    </w:p>
    <w:p w:rsidR="002E1BE8" w:rsidRDefault="002E1BE8" w:rsidP="002E1BE8">
      <w:pPr>
        <w:pStyle w:val="Titolo4"/>
      </w:pPr>
      <w:bookmarkStart w:id="32" w:name="_Toc350242068"/>
      <w:bookmarkStart w:id="33" w:name="_Toc67058386"/>
      <w:r>
        <w:t>Immobili</w:t>
      </w:r>
      <w:bookmarkEnd w:id="32"/>
      <w:bookmarkEnd w:id="33"/>
    </w:p>
    <w:p w:rsidR="002E1BE8" w:rsidRDefault="002E1BE8" w:rsidP="002E1BE8">
      <w:r>
        <w:t>Durante l’acquisizione degli immobili provenienti dal catasto il modulo [</w:t>
      </w:r>
      <w:proofErr w:type="spellStart"/>
      <w:r w:rsidRPr="0013336A">
        <w:rPr>
          <w:b/>
        </w:rPr>
        <w:t>AcquireCatasto</w:t>
      </w:r>
      <w:proofErr w:type="spellEnd"/>
      <w:r>
        <w:t xml:space="preserve">] verifica la presenza dei files da acquisire </w:t>
      </w:r>
      <w:proofErr w:type="gramStart"/>
      <w:r>
        <w:t>(.FAB</w:t>
      </w:r>
      <w:proofErr w:type="gramEnd"/>
      <w:r>
        <w:t xml:space="preserve"> per i fabbricati, .</w:t>
      </w:r>
      <w:proofErr w:type="spellStart"/>
      <w:r>
        <w:t>SOg</w:t>
      </w:r>
      <w:proofErr w:type="spellEnd"/>
      <w:r>
        <w:t xml:space="preserve"> per i soggetti e .TIT per i titoli, nonché un ulteriore file .DAT proveniente da una differente estrazione del Catasto che fa riferimento all’articolo 340, contenente i dati di superficie e metrici per gli immobili).</w:t>
      </w:r>
    </w:p>
    <w:p w:rsidR="002E1BE8" w:rsidRDefault="002E1BE8" w:rsidP="002E1BE8">
      <w:r>
        <w:t xml:space="preserve">Attualmente vengono acquisiti dal modulo esclusivamente il file dei fabbricati </w:t>
      </w:r>
      <w:proofErr w:type="gramStart"/>
      <w:r>
        <w:t>(.FAB</w:t>
      </w:r>
      <w:proofErr w:type="gramEnd"/>
      <w:r>
        <w:t>) e quello riferito all’articolo 340 (.DAT).</w:t>
      </w:r>
    </w:p>
    <w:p w:rsidR="002E1BE8" w:rsidRDefault="002E1BE8" w:rsidP="002E1BE8">
      <w:r>
        <w:t>A seguito dell’acquisizione dei dati contenuti nel file viene anche richiamato il modulo [</w:t>
      </w:r>
      <w:proofErr w:type="spellStart"/>
      <w:r w:rsidRPr="0013336A">
        <w:rPr>
          <w:b/>
        </w:rPr>
        <w:t>AcquireMQ</w:t>
      </w:r>
      <w:proofErr w:type="spellEnd"/>
      <w:r>
        <w:t>] che si occupa dell’inserimento del valore di superficie nelle tabelle relative all’immobile dichiarato. Tale informazione è parallela alla superficie dichiarata e può anch’essa essere modificata a mano successivamente. Il percorso in cui trovare questa informazione è:</w:t>
      </w:r>
    </w:p>
    <w:p w:rsidR="004D2B89" w:rsidRDefault="004D2B89" w:rsidP="004D2B89">
      <w:pPr>
        <w:pStyle w:val="Sottotitolo"/>
      </w:pPr>
      <w:r>
        <w:t xml:space="preserve">Sorgente </w:t>
      </w:r>
      <w:r w:rsidRPr="00E94460">
        <w:rPr>
          <w:rStyle w:val="Enfasidelicata"/>
        </w:rPr>
        <w:t>20/AnagrafeResidenti.aspx</w:t>
      </w:r>
      <w:r>
        <w:t>.</w:t>
      </w:r>
      <w:bookmarkEnd w:id="29"/>
    </w:p>
    <w:p w:rsidR="004D2B89" w:rsidRDefault="004D2B89" w:rsidP="004D2B89">
      <w:pPr>
        <w:pStyle w:val="Titolo3"/>
      </w:pPr>
      <w:bookmarkStart w:id="34" w:name="_Toc66796059"/>
      <w:bookmarkStart w:id="35" w:name="_Toc67058387"/>
      <w:r>
        <w:t>Residenti</w:t>
      </w:r>
      <w:bookmarkEnd w:id="34"/>
      <w:bookmarkEnd w:id="35"/>
    </w:p>
    <w:p w:rsidR="004D2B89" w:rsidRDefault="004D2B89" w:rsidP="004D2B89">
      <w:r>
        <w:t xml:space="preserve">Permette di </w:t>
      </w:r>
      <w:r>
        <w:rPr>
          <w:highlight w:val="white"/>
        </w:rPr>
        <w:t xml:space="preserve">consultare e gestire (abbinare ad anagrafe tributaria) </w:t>
      </w:r>
      <w:r w:rsidRPr="007E658C">
        <w:rPr>
          <w:highlight w:val="white"/>
        </w:rPr>
        <w:t>i residenti</w:t>
      </w:r>
      <w:r>
        <w:t xml:space="preserve">. </w:t>
      </w:r>
    </w:p>
    <w:p w:rsidR="002E1BE8" w:rsidRDefault="002E1BE8" w:rsidP="002E1BE8">
      <w:bookmarkStart w:id="36" w:name="_Toc66796060"/>
      <w:r>
        <w:t>Come risultato dell’importazione è possibile verificare due condizioni riportate in questa pagina che sono l’evidenza del confronto fra l’anagrafica dichiarata e quella residenziale proveniente dall’anagrafe.</w:t>
      </w:r>
    </w:p>
    <w:p w:rsidR="004D2B89" w:rsidRPr="00E94460" w:rsidRDefault="004D2B89" w:rsidP="004D2B89">
      <w:pPr>
        <w:pStyle w:val="Sottotitolo"/>
      </w:pPr>
      <w:r>
        <w:t xml:space="preserve">Sorgente </w:t>
      </w:r>
      <w:proofErr w:type="spellStart"/>
      <w:r w:rsidRPr="007E658C">
        <w:rPr>
          <w:rStyle w:val="Enfasidelicata"/>
        </w:rPr>
        <w:t>AnagrafeResidenti</w:t>
      </w:r>
      <w:proofErr w:type="spellEnd"/>
      <w:r w:rsidRPr="007E658C">
        <w:rPr>
          <w:rStyle w:val="Enfasidelicata"/>
        </w:rPr>
        <w:t>/GestioneAnagrafeResidenti.aspx</w:t>
      </w:r>
      <w:r>
        <w:t>.</w:t>
      </w:r>
      <w:bookmarkEnd w:id="36"/>
    </w:p>
    <w:p w:rsidR="004D2B89" w:rsidRDefault="004D2B89" w:rsidP="004D2B89">
      <w:pPr>
        <w:pStyle w:val="Titolo3"/>
      </w:pPr>
      <w:bookmarkStart w:id="37" w:name="_Toc66796061"/>
      <w:bookmarkStart w:id="38" w:name="_Toc67058388"/>
      <w:r>
        <w:t xml:space="preserve">Atti </w:t>
      </w:r>
      <w:proofErr w:type="spellStart"/>
      <w:r>
        <w:t>CompraVendita</w:t>
      </w:r>
      <w:bookmarkEnd w:id="37"/>
      <w:bookmarkEnd w:id="38"/>
      <w:proofErr w:type="spellEnd"/>
    </w:p>
    <w:p w:rsidR="004D2B89" w:rsidRDefault="004D2B89" w:rsidP="004D2B89">
      <w:r>
        <w:t xml:space="preserve">Permette di consultare e gestire i dati IMU delle compravendite importate. </w:t>
      </w:r>
    </w:p>
    <w:p w:rsidR="004D2B89" w:rsidRPr="007E658C" w:rsidRDefault="004D2B89" w:rsidP="004D2B89">
      <w:pPr>
        <w:pStyle w:val="Sottotitolo"/>
      </w:pPr>
      <w:bookmarkStart w:id="39" w:name="_Toc66796062"/>
      <w:r>
        <w:t xml:space="preserve">Sorgente </w:t>
      </w:r>
      <w:r w:rsidRPr="007E658C">
        <w:rPr>
          <w:rStyle w:val="Enfasidelicata"/>
        </w:rPr>
        <w:t>20/</w:t>
      </w:r>
      <w:proofErr w:type="spellStart"/>
      <w:r w:rsidRPr="007E658C">
        <w:rPr>
          <w:rStyle w:val="Enfasidelicata"/>
        </w:rPr>
        <w:t>AttiCompraVendita</w:t>
      </w:r>
      <w:proofErr w:type="spellEnd"/>
      <w:r w:rsidRPr="007E658C">
        <w:rPr>
          <w:rStyle w:val="Enfasidelicata"/>
        </w:rPr>
        <w:t>/CompraVenditaRicerca.aspx</w:t>
      </w:r>
      <w:r>
        <w:t>.</w:t>
      </w:r>
      <w:bookmarkEnd w:id="39"/>
    </w:p>
    <w:p w:rsidR="004D2B89" w:rsidRDefault="004D2B89" w:rsidP="004D2B89">
      <w:pPr>
        <w:pStyle w:val="Titolo3"/>
      </w:pPr>
      <w:bookmarkStart w:id="40" w:name="_Toc66796063"/>
      <w:bookmarkStart w:id="41" w:name="_Toc67058389"/>
      <w:r>
        <w:t>DOCFA</w:t>
      </w:r>
      <w:bookmarkEnd w:id="40"/>
      <w:bookmarkEnd w:id="41"/>
    </w:p>
    <w:p w:rsidR="004D2B89" w:rsidRDefault="004D2B89" w:rsidP="004D2B89">
      <w:r>
        <w:t xml:space="preserve">Permette di consultare e gestire i dati dei DOCFA importati. </w:t>
      </w:r>
    </w:p>
    <w:p w:rsidR="004D2B89" w:rsidRPr="007E658C" w:rsidRDefault="004D2B89" w:rsidP="004D2B89">
      <w:pPr>
        <w:pStyle w:val="Sottotitolo"/>
      </w:pPr>
      <w:bookmarkStart w:id="42" w:name="_Toc66796064"/>
      <w:r>
        <w:t xml:space="preserve">Sorgente </w:t>
      </w:r>
      <w:r w:rsidRPr="0058146E">
        <w:rPr>
          <w:rStyle w:val="Enfasidelicata"/>
        </w:rPr>
        <w:t>20/DOCFA/DOCFA.aspx</w:t>
      </w:r>
      <w:r>
        <w:t>.</w:t>
      </w:r>
      <w:bookmarkEnd w:id="42"/>
    </w:p>
    <w:p w:rsidR="004D2B89" w:rsidRDefault="004D2B89" w:rsidP="004D2B89">
      <w:pPr>
        <w:pStyle w:val="Titolo3"/>
      </w:pPr>
      <w:bookmarkStart w:id="43" w:name="_Toc66796065"/>
      <w:bookmarkStart w:id="44" w:name="_Toc67058390"/>
      <w:r>
        <w:t>Catasto</w:t>
      </w:r>
      <w:bookmarkEnd w:id="43"/>
      <w:bookmarkEnd w:id="44"/>
    </w:p>
    <w:p w:rsidR="004D2B89" w:rsidRDefault="004D2B89" w:rsidP="004D2B89">
      <w:pPr>
        <w:pStyle w:val="Titolo4"/>
      </w:pPr>
      <w:bookmarkStart w:id="45" w:name="_Toc66796066"/>
      <w:bookmarkStart w:id="46" w:name="_Toc67058391"/>
      <w:r>
        <w:t>Esporta/Importa</w:t>
      </w:r>
      <w:bookmarkEnd w:id="45"/>
      <w:bookmarkEnd w:id="46"/>
    </w:p>
    <w:p w:rsidR="004D2B89" w:rsidRDefault="004D2B89" w:rsidP="004D2B89">
      <w:pPr>
        <w:rPr>
          <w:color w:val="000000"/>
          <w:highlight w:val="white"/>
        </w:rPr>
      </w:pPr>
      <w:r>
        <w:rPr>
          <w:highlight w:val="white"/>
        </w:rPr>
        <w:t>Permette l'aggiornamento della banca dati tributaria con i dati reperiti da flusso catastale.</w:t>
      </w:r>
    </w:p>
    <w:p w:rsidR="004D2B89" w:rsidRDefault="004D2B89" w:rsidP="004D2B89">
      <w:pPr>
        <w:rPr>
          <w:color w:val="000000"/>
          <w:highlight w:val="white"/>
        </w:rPr>
      </w:pPr>
      <w:r>
        <w:rPr>
          <w:highlight w:val="white"/>
        </w:rPr>
        <w:t>La procedura parte in automatico ogni 30minuti, se si ha la gestione del verticale bisogna prima estrarre la banca dati. Procedere quindi nell'ordine con:</w:t>
      </w:r>
    </w:p>
    <w:p w:rsidR="004D2B89" w:rsidRPr="00781F3C" w:rsidRDefault="004D2B89" w:rsidP="004D2B89">
      <w:pPr>
        <w:pStyle w:val="Paragrafoelenco"/>
        <w:numPr>
          <w:ilvl w:val="0"/>
          <w:numId w:val="24"/>
        </w:numPr>
        <w:rPr>
          <w:color w:val="000000"/>
          <w:highlight w:val="white"/>
        </w:rPr>
      </w:pPr>
      <w:r w:rsidRPr="00781F3C">
        <w:rPr>
          <w:highlight w:val="white"/>
        </w:rPr>
        <w:t>carico dei flussi (selezionare i flussi di catasto e di banca dati tributaria)</w:t>
      </w:r>
    </w:p>
    <w:p w:rsidR="004D2B89" w:rsidRPr="00781F3C" w:rsidRDefault="004D2B89" w:rsidP="004D2B89">
      <w:pPr>
        <w:pStyle w:val="Paragrafoelenco"/>
        <w:numPr>
          <w:ilvl w:val="0"/>
          <w:numId w:val="24"/>
        </w:numPr>
        <w:rPr>
          <w:color w:val="000000"/>
          <w:highlight w:val="white"/>
        </w:rPr>
      </w:pPr>
      <w:r w:rsidRPr="00781F3C">
        <w:rPr>
          <w:highlight w:val="white"/>
        </w:rPr>
        <w:t>estrazione incrocio (estrarre la nuova situazione dichiarativa a seguito di incrocio con catasto)</w:t>
      </w:r>
    </w:p>
    <w:p w:rsidR="004D2B89" w:rsidRPr="00781F3C" w:rsidRDefault="004D2B89" w:rsidP="004D2B89">
      <w:pPr>
        <w:pStyle w:val="Paragrafoelenco"/>
        <w:numPr>
          <w:ilvl w:val="0"/>
          <w:numId w:val="24"/>
        </w:numPr>
        <w:rPr>
          <w:color w:val="000000"/>
          <w:highlight w:val="white"/>
        </w:rPr>
      </w:pPr>
      <w:r w:rsidRPr="00781F3C">
        <w:rPr>
          <w:highlight w:val="white"/>
        </w:rPr>
        <w:t>estrazione anomalie (estrarre i prospetti di anomalie)</w:t>
      </w:r>
    </w:p>
    <w:p w:rsidR="004D2B89" w:rsidRPr="00781F3C" w:rsidRDefault="004D2B89" w:rsidP="004D2B89">
      <w:pPr>
        <w:pStyle w:val="Paragrafoelenco"/>
        <w:numPr>
          <w:ilvl w:val="0"/>
          <w:numId w:val="24"/>
        </w:numPr>
        <w:rPr>
          <w:color w:val="000000"/>
          <w:highlight w:val="white"/>
        </w:rPr>
      </w:pPr>
      <w:r w:rsidRPr="00781F3C">
        <w:rPr>
          <w:highlight w:val="white"/>
        </w:rPr>
        <w:t>se si ha la gestione del verticale (importazione incrocio)</w:t>
      </w:r>
    </w:p>
    <w:p w:rsidR="004D2B89" w:rsidRDefault="004D2B89" w:rsidP="004D2B89">
      <w:pPr>
        <w:rPr>
          <w:color w:val="000000"/>
          <w:highlight w:val="white"/>
        </w:rPr>
      </w:pPr>
      <w:r>
        <w:rPr>
          <w:highlight w:val="white"/>
        </w:rPr>
        <w:t>si può controllare lo stato di avanzamento dalla voce monitoraggio</w:t>
      </w:r>
    </w:p>
    <w:p w:rsidR="004D2B89" w:rsidRDefault="004D2B89" w:rsidP="004D2B89">
      <w:pPr>
        <w:rPr>
          <w:color w:val="000000"/>
          <w:highlight w:val="white"/>
        </w:rPr>
      </w:pPr>
      <w:r>
        <w:rPr>
          <w:highlight w:val="white"/>
        </w:rPr>
        <w:t>Le possibili opzioni sono:</w:t>
      </w:r>
    </w:p>
    <w:p w:rsidR="004D2B89" w:rsidRPr="00781F3C" w:rsidRDefault="004D2B89" w:rsidP="004D2B89">
      <w:pPr>
        <w:pStyle w:val="Paragrafoelenco"/>
        <w:numPr>
          <w:ilvl w:val="0"/>
          <w:numId w:val="24"/>
        </w:numPr>
        <w:rPr>
          <w:color w:val="000000"/>
          <w:highlight w:val="white"/>
        </w:rPr>
      </w:pPr>
      <w:r w:rsidRPr="00781F3C">
        <w:rPr>
          <w:highlight w:val="white"/>
        </w:rPr>
        <w:t>Upload flussi</w:t>
      </w:r>
    </w:p>
    <w:p w:rsidR="004D2B89" w:rsidRPr="00781F3C" w:rsidRDefault="004D2B89" w:rsidP="004D2B89">
      <w:pPr>
        <w:pStyle w:val="Paragrafoelenco"/>
        <w:numPr>
          <w:ilvl w:val="0"/>
          <w:numId w:val="24"/>
        </w:numPr>
        <w:rPr>
          <w:color w:val="000000"/>
          <w:highlight w:val="white"/>
        </w:rPr>
      </w:pPr>
      <w:r w:rsidRPr="00781F3C">
        <w:rPr>
          <w:highlight w:val="white"/>
        </w:rPr>
        <w:t>Stampa</w:t>
      </w:r>
    </w:p>
    <w:p w:rsidR="004D2B89" w:rsidRPr="00781F3C" w:rsidRDefault="004D2B89" w:rsidP="004D2B89">
      <w:pPr>
        <w:pStyle w:val="Paragrafoelenco"/>
        <w:numPr>
          <w:ilvl w:val="0"/>
          <w:numId w:val="24"/>
        </w:numPr>
        <w:rPr>
          <w:color w:val="000000"/>
          <w:highlight w:val="white"/>
        </w:rPr>
      </w:pPr>
      <w:r w:rsidRPr="00781F3C">
        <w:rPr>
          <w:highlight w:val="white"/>
        </w:rPr>
        <w:t>Ricerca</w:t>
      </w:r>
    </w:p>
    <w:p w:rsidR="004D2B89" w:rsidRPr="00781F3C" w:rsidRDefault="004D2B89" w:rsidP="004D2B89">
      <w:pPr>
        <w:pStyle w:val="Sottotitolo"/>
        <w:rPr>
          <w:color w:val="000000"/>
          <w:highlight w:val="white"/>
        </w:rPr>
      </w:pPr>
      <w:bookmarkStart w:id="47" w:name="_Toc66796067"/>
      <w:r>
        <w:rPr>
          <w:color w:val="000000"/>
          <w:highlight w:val="white"/>
        </w:rPr>
        <w:t xml:space="preserve">Sorgente </w:t>
      </w:r>
      <w:proofErr w:type="spellStart"/>
      <w:r w:rsidRPr="00781F3C">
        <w:rPr>
          <w:rStyle w:val="Enfasidelicata"/>
        </w:rPr>
        <w:t>OPENgovICI</w:t>
      </w:r>
      <w:proofErr w:type="spellEnd"/>
      <w:r w:rsidRPr="00781F3C">
        <w:rPr>
          <w:rStyle w:val="Enfasidelicata"/>
        </w:rPr>
        <w:t>/Catasto/ExportCatasto.aspx</w:t>
      </w:r>
      <w:r>
        <w:rPr>
          <w:color w:val="000000"/>
          <w:highlight w:val="white"/>
        </w:rPr>
        <w:t>.</w:t>
      </w:r>
      <w:bookmarkEnd w:id="47"/>
    </w:p>
    <w:p w:rsidR="004D2B89" w:rsidRDefault="004D2B89" w:rsidP="004D2B89">
      <w:pPr>
        <w:pStyle w:val="Titolo4"/>
      </w:pPr>
      <w:bookmarkStart w:id="48" w:name="_Toc66796068"/>
      <w:bookmarkStart w:id="49" w:name="_Toc67058392"/>
      <w:r>
        <w:t>Carico flussi</w:t>
      </w:r>
      <w:bookmarkEnd w:id="48"/>
      <w:bookmarkEnd w:id="49"/>
    </w:p>
    <w:p w:rsidR="004D2B89" w:rsidRDefault="004D2B89" w:rsidP="004D2B89">
      <w:r>
        <w:t>Permette il caricamento dei flussi. È possibile caricare un solo flusso per volta.</w:t>
      </w:r>
    </w:p>
    <w:p w:rsidR="004D2B89" w:rsidRDefault="004D2B89" w:rsidP="004D2B89">
      <w:r>
        <w:t>I flussi da caricare sono:</w:t>
      </w:r>
    </w:p>
    <w:p w:rsidR="004D2B89" w:rsidRDefault="004D2B89" w:rsidP="004D2B89">
      <w:pPr>
        <w:pStyle w:val="Paragrafoelenco"/>
        <w:numPr>
          <w:ilvl w:val="0"/>
          <w:numId w:val="26"/>
        </w:numPr>
      </w:pPr>
      <w:r>
        <w:t xml:space="preserve">Aggiornamento fabbricati </w:t>
      </w:r>
      <w:proofErr w:type="gramStart"/>
      <w:r>
        <w:t>(.FAB</w:t>
      </w:r>
      <w:proofErr w:type="gramEnd"/>
      <w:r>
        <w:t>)  E' lo scarico degli aggiornamenti per un dato periodo di interesse.</w:t>
      </w:r>
    </w:p>
    <w:p w:rsidR="004D2B89" w:rsidRDefault="004D2B89" w:rsidP="004D2B89">
      <w:pPr>
        <w:pStyle w:val="Paragrafoelenco"/>
        <w:numPr>
          <w:ilvl w:val="0"/>
          <w:numId w:val="26"/>
        </w:numPr>
      </w:pPr>
      <w:r>
        <w:t xml:space="preserve">Storico fabbricati </w:t>
      </w:r>
      <w:proofErr w:type="gramStart"/>
      <w:r>
        <w:t>(.STO</w:t>
      </w:r>
      <w:proofErr w:type="gramEnd"/>
      <w:r>
        <w:t>)  E' la fornitura completa alla data precedente il periodo degli aggiornamenti di interesse.</w:t>
      </w:r>
    </w:p>
    <w:p w:rsidR="004D2B89" w:rsidRDefault="004D2B89" w:rsidP="004D2B89">
      <w:pPr>
        <w:pStyle w:val="Paragrafoelenco"/>
        <w:numPr>
          <w:ilvl w:val="0"/>
          <w:numId w:val="26"/>
        </w:numPr>
      </w:pPr>
      <w:r>
        <w:t xml:space="preserve">Terreni </w:t>
      </w:r>
      <w:proofErr w:type="gramStart"/>
      <w:r>
        <w:t>(.TER</w:t>
      </w:r>
      <w:proofErr w:type="gramEnd"/>
      <w:r>
        <w:t>)</w:t>
      </w:r>
    </w:p>
    <w:p w:rsidR="004D2B89" w:rsidRDefault="004D2B89" w:rsidP="004D2B89">
      <w:pPr>
        <w:pStyle w:val="Paragrafoelenco"/>
        <w:numPr>
          <w:ilvl w:val="0"/>
          <w:numId w:val="26"/>
        </w:numPr>
      </w:pPr>
      <w:r>
        <w:t xml:space="preserve">Soggetti </w:t>
      </w:r>
      <w:proofErr w:type="gramStart"/>
      <w:r>
        <w:t>(.SOG</w:t>
      </w:r>
      <w:proofErr w:type="gramEnd"/>
      <w:r>
        <w:t>)</w:t>
      </w:r>
    </w:p>
    <w:p w:rsidR="004D2B89" w:rsidRDefault="004D2B89" w:rsidP="004D2B89">
      <w:pPr>
        <w:pStyle w:val="Paragrafoelenco"/>
        <w:numPr>
          <w:ilvl w:val="0"/>
          <w:numId w:val="26"/>
        </w:numPr>
      </w:pPr>
      <w:r>
        <w:t xml:space="preserve">Titoli </w:t>
      </w:r>
      <w:proofErr w:type="gramStart"/>
      <w:r>
        <w:t>(.TIT</w:t>
      </w:r>
      <w:proofErr w:type="gramEnd"/>
      <w:r>
        <w:t>)</w:t>
      </w:r>
    </w:p>
    <w:p w:rsidR="004D2B89" w:rsidRPr="00C34155" w:rsidRDefault="004D2B89" w:rsidP="004D2B89">
      <w:pPr>
        <w:pStyle w:val="Paragrafoelenco"/>
        <w:numPr>
          <w:ilvl w:val="0"/>
          <w:numId w:val="26"/>
        </w:numPr>
      </w:pPr>
      <w:r>
        <w:t>Banca dati tributaria (.</w:t>
      </w:r>
      <w:proofErr w:type="gramStart"/>
      <w:r>
        <w:t>CSV)  In</w:t>
      </w:r>
      <w:proofErr w:type="gramEnd"/>
      <w:r>
        <w:t xml:space="preserve"> formato CSV con separatore “;” e intestazioni di colonna nella prima riga.</w:t>
      </w:r>
    </w:p>
    <w:p w:rsidR="004D2B89" w:rsidRPr="00C34155" w:rsidRDefault="004D2B89" w:rsidP="004D2B89">
      <w:pPr>
        <w:pStyle w:val="Sottotitolo"/>
        <w:rPr>
          <w:color w:val="000000"/>
          <w:highlight w:val="white"/>
        </w:rPr>
      </w:pPr>
      <w:bookmarkStart w:id="50" w:name="_Toc66796069"/>
      <w:r w:rsidRPr="00C34155">
        <w:rPr>
          <w:color w:val="000000"/>
          <w:highlight w:val="white"/>
        </w:rPr>
        <w:t xml:space="preserve">Sorgente </w:t>
      </w:r>
      <w:proofErr w:type="spellStart"/>
      <w:r w:rsidRPr="00781F3C">
        <w:rPr>
          <w:rStyle w:val="Enfasidelicata"/>
        </w:rPr>
        <w:t>OPENgovICI</w:t>
      </w:r>
      <w:proofErr w:type="spellEnd"/>
      <w:r w:rsidRPr="00781F3C">
        <w:rPr>
          <w:rStyle w:val="Enfasidelicata"/>
        </w:rPr>
        <w:t>/Catasto/ExportCatasto.aspx</w:t>
      </w:r>
      <w:r w:rsidRPr="00C34155">
        <w:rPr>
          <w:color w:val="000000"/>
          <w:highlight w:val="white"/>
        </w:rPr>
        <w:t>.</w:t>
      </w:r>
      <w:bookmarkEnd w:id="50"/>
    </w:p>
    <w:p w:rsidR="004D2B89" w:rsidRDefault="004D2B89" w:rsidP="004D2B89">
      <w:pPr>
        <w:pStyle w:val="Titolo4"/>
      </w:pPr>
      <w:bookmarkStart w:id="51" w:name="_Toc66796070"/>
      <w:bookmarkStart w:id="52" w:name="_Toc67058393"/>
      <w:r>
        <w:lastRenderedPageBreak/>
        <w:t>Anomalie/Estrazioni</w:t>
      </w:r>
      <w:bookmarkEnd w:id="51"/>
      <w:bookmarkEnd w:id="52"/>
    </w:p>
    <w:p w:rsidR="004D2B89" w:rsidRDefault="004D2B89" w:rsidP="004D2B89">
      <w:r>
        <w:t>Permette di controllare ed estrarre le anomalie</w:t>
      </w:r>
      <w:r w:rsidR="00F853FF" w:rsidRPr="00F853FF">
        <w:t xml:space="preserve"> </w:t>
      </w:r>
      <w:r w:rsidR="00F853FF">
        <w:t>sia a video che in formato CSV, in base alla tipologia selezionata</w:t>
      </w:r>
      <w:r>
        <w:t>. Le tipologie previste sono:</w:t>
      </w:r>
    </w:p>
    <w:p w:rsidR="004D2B89" w:rsidRDefault="004D2B89" w:rsidP="004D2B89">
      <w:pPr>
        <w:pStyle w:val="Paragrafoelenco"/>
        <w:numPr>
          <w:ilvl w:val="0"/>
          <w:numId w:val="27"/>
        </w:numPr>
      </w:pPr>
      <w:r>
        <w:t>Titolarità non presenti in Soggetti</w:t>
      </w:r>
    </w:p>
    <w:p w:rsidR="004D2B89" w:rsidRDefault="004D2B89" w:rsidP="004D2B89">
      <w:pPr>
        <w:pStyle w:val="Paragrafoelenco"/>
        <w:numPr>
          <w:ilvl w:val="0"/>
          <w:numId w:val="27"/>
        </w:numPr>
      </w:pPr>
      <w:r>
        <w:t>Soggetti non presenti in Titolarità</w:t>
      </w:r>
    </w:p>
    <w:p w:rsidR="004D2B89" w:rsidRDefault="004D2B89" w:rsidP="004D2B89">
      <w:pPr>
        <w:pStyle w:val="Paragrafoelenco"/>
        <w:numPr>
          <w:ilvl w:val="0"/>
          <w:numId w:val="27"/>
        </w:numPr>
      </w:pPr>
      <w:r>
        <w:t>Titolarità non presenti in Fabbricati</w:t>
      </w:r>
    </w:p>
    <w:p w:rsidR="004D2B89" w:rsidRDefault="004D2B89" w:rsidP="004D2B89">
      <w:pPr>
        <w:pStyle w:val="Paragrafoelenco"/>
        <w:numPr>
          <w:ilvl w:val="0"/>
          <w:numId w:val="27"/>
        </w:numPr>
      </w:pPr>
      <w:r>
        <w:t xml:space="preserve">Fabbricati non presenti in Titolarità </w:t>
      </w:r>
    </w:p>
    <w:p w:rsidR="004D2B89" w:rsidRDefault="004D2B89" w:rsidP="004D2B89">
      <w:pPr>
        <w:pStyle w:val="Paragrafoelenco"/>
        <w:numPr>
          <w:ilvl w:val="0"/>
          <w:numId w:val="27"/>
        </w:numPr>
      </w:pPr>
      <w:r>
        <w:t>Diritto mancante</w:t>
      </w:r>
    </w:p>
    <w:p w:rsidR="004D2B89" w:rsidRDefault="004D2B89" w:rsidP="004D2B89">
      <w:pPr>
        <w:pStyle w:val="Paragrafoelenco"/>
        <w:numPr>
          <w:ilvl w:val="0"/>
          <w:numId w:val="27"/>
        </w:numPr>
      </w:pPr>
      <w:r>
        <w:t>% di possesso mancante</w:t>
      </w:r>
    </w:p>
    <w:p w:rsidR="004D2B89" w:rsidRDefault="004D2B89" w:rsidP="004D2B89">
      <w:pPr>
        <w:pStyle w:val="Paragrafoelenco"/>
        <w:numPr>
          <w:ilvl w:val="0"/>
          <w:numId w:val="27"/>
        </w:numPr>
      </w:pPr>
      <w:r>
        <w:t>Soggetti in Comunione mancanti</w:t>
      </w:r>
    </w:p>
    <w:p w:rsidR="004D2B89" w:rsidRDefault="004D2B89" w:rsidP="004D2B89">
      <w:pPr>
        <w:pStyle w:val="Paragrafoelenco"/>
        <w:numPr>
          <w:ilvl w:val="0"/>
          <w:numId w:val="27"/>
        </w:numPr>
      </w:pPr>
      <w:r>
        <w:t>Ruralità</w:t>
      </w:r>
    </w:p>
    <w:p w:rsidR="004D2B89" w:rsidRPr="0031312E" w:rsidRDefault="004D2B89" w:rsidP="004D2B89">
      <w:pPr>
        <w:pStyle w:val="Paragrafoelenco"/>
        <w:numPr>
          <w:ilvl w:val="0"/>
          <w:numId w:val="27"/>
        </w:numPr>
      </w:pPr>
      <w:r>
        <w:t>Catasto</w:t>
      </w:r>
    </w:p>
    <w:p w:rsidR="00F853FF" w:rsidRDefault="00F853FF" w:rsidP="00F853FF">
      <w:bookmarkStart w:id="53" w:name="_Toc66796071"/>
      <w:r>
        <w:t>L’estrazione è possibile solo se le fasi precedenti sono andate a buon fine.</w:t>
      </w:r>
    </w:p>
    <w:p w:rsidR="00F853FF" w:rsidRDefault="00F853FF" w:rsidP="00F853FF">
      <w:r>
        <w:t>La fase si può considerare conclusa solo se tutte le tipologie di estrazione sono state fatte.</w:t>
      </w:r>
    </w:p>
    <w:p w:rsidR="00F853FF" w:rsidRDefault="00F853FF" w:rsidP="00F853FF">
      <w:r>
        <w:t>In questa fase è presente anche l’estrazione delle posizioni che hanno nelle note la parola “</w:t>
      </w:r>
      <w:proofErr w:type="spellStart"/>
      <w:r>
        <w:t>rural</w:t>
      </w:r>
      <w:proofErr w:type="spellEnd"/>
      <w:r>
        <w:t>”; questa estrazione non è vincolante e serve per controllare i coltivatori diretti; altre estrazioni presenti non vincolanti sono l’estrazione della banca dati catastale e l’estrazione delle posizioni con copertura di possesso incongruente.</w:t>
      </w:r>
    </w:p>
    <w:p w:rsidR="004D2B89" w:rsidRPr="00C34155" w:rsidRDefault="004D2B89" w:rsidP="004D2B89">
      <w:pPr>
        <w:pStyle w:val="Sottotitolo"/>
        <w:rPr>
          <w:color w:val="000000"/>
          <w:highlight w:val="white"/>
        </w:rPr>
      </w:pPr>
      <w:r w:rsidRPr="00C34155">
        <w:rPr>
          <w:color w:val="000000"/>
          <w:highlight w:val="white"/>
        </w:rPr>
        <w:t xml:space="preserve">Sorgente </w:t>
      </w:r>
      <w:proofErr w:type="spellStart"/>
      <w:r w:rsidRPr="00781F3C">
        <w:rPr>
          <w:rStyle w:val="Enfasidelicata"/>
        </w:rPr>
        <w:t>OPENgovICI</w:t>
      </w:r>
      <w:proofErr w:type="spellEnd"/>
      <w:r w:rsidRPr="00781F3C">
        <w:rPr>
          <w:rStyle w:val="Enfasidelicata"/>
        </w:rPr>
        <w:t>/Catasto/ExportCatasto.aspx</w:t>
      </w:r>
      <w:r w:rsidRPr="00C34155">
        <w:rPr>
          <w:color w:val="000000"/>
          <w:highlight w:val="white"/>
        </w:rPr>
        <w:t>.</w:t>
      </w:r>
      <w:bookmarkEnd w:id="53"/>
    </w:p>
    <w:p w:rsidR="004D2B89" w:rsidRDefault="004D2B89" w:rsidP="004D2B89">
      <w:pPr>
        <w:pStyle w:val="Titolo4"/>
      </w:pPr>
      <w:bookmarkStart w:id="54" w:name="_Toc66796072"/>
      <w:bookmarkStart w:id="55" w:name="_Toc67058394"/>
      <w:r>
        <w:t>Monitoraggio Elaborazioni</w:t>
      </w:r>
      <w:bookmarkEnd w:id="54"/>
      <w:bookmarkEnd w:id="55"/>
    </w:p>
    <w:p w:rsidR="004D2B89" w:rsidRPr="0077681D" w:rsidRDefault="004D2B89" w:rsidP="004D2B89">
      <w:r>
        <w:t>Permette di con</w:t>
      </w:r>
      <w:r w:rsidR="00F853FF">
        <w:t xml:space="preserve">trollare i tempi e le fasi </w:t>
      </w:r>
      <w:r>
        <w:t>catastale</w:t>
      </w:r>
      <w:r w:rsidR="00F853FF" w:rsidRPr="00F853FF">
        <w:t xml:space="preserve"> </w:t>
      </w:r>
      <w:r w:rsidR="00F853FF">
        <w:t>conteggi anche in formato grafico</w:t>
      </w:r>
      <w:r>
        <w:t>.</w:t>
      </w:r>
    </w:p>
    <w:p w:rsidR="00F853FF" w:rsidRDefault="00F853FF" w:rsidP="00F853FF">
      <w:bookmarkStart w:id="56" w:name="_Toc66796073"/>
      <w:r>
        <w:t>Permette di controllare lo stato avanzamento di un’elaborazione e di visualizzarne i tempi e i conteggi anche in formato grafico.</w:t>
      </w:r>
    </w:p>
    <w:p w:rsidR="004D2B89" w:rsidRPr="00F853FF" w:rsidRDefault="004D2B89" w:rsidP="004D2B89">
      <w:pPr>
        <w:pStyle w:val="Sottotitolo"/>
      </w:pPr>
      <w:r w:rsidRPr="00F853FF">
        <w:t xml:space="preserve">Sorgente </w:t>
      </w:r>
      <w:proofErr w:type="spellStart"/>
      <w:r w:rsidRPr="00F853FF">
        <w:rPr>
          <w:rStyle w:val="Enfasidelicata"/>
        </w:rPr>
        <w:t>OPENgovICI</w:t>
      </w:r>
      <w:proofErr w:type="spellEnd"/>
      <w:r w:rsidRPr="00F853FF">
        <w:rPr>
          <w:rStyle w:val="Enfasidelicata"/>
        </w:rPr>
        <w:t>/Catasto/ExportCatasto.aspx</w:t>
      </w:r>
      <w:r w:rsidRPr="00F853FF">
        <w:t>.</w:t>
      </w:r>
      <w:bookmarkEnd w:id="56"/>
    </w:p>
    <w:p w:rsidR="004D2B89" w:rsidRDefault="004D2B89" w:rsidP="004D2B89">
      <w:pPr>
        <w:pStyle w:val="Titolo2"/>
      </w:pPr>
      <w:bookmarkStart w:id="57" w:name="_Toc66796281"/>
      <w:bookmarkStart w:id="58" w:name="_Toc67058395"/>
      <w:r>
        <w:t>Invio Mail</w:t>
      </w:r>
      <w:bookmarkEnd w:id="57"/>
      <w:bookmarkEnd w:id="58"/>
    </w:p>
    <w:p w:rsidR="004D2B89" w:rsidRDefault="004D2B89" w:rsidP="004D2B89">
      <w:pPr>
        <w:pStyle w:val="Titolo3"/>
      </w:pPr>
      <w:bookmarkStart w:id="59" w:name="_Toc66796282"/>
      <w:bookmarkStart w:id="60" w:name="_Toc67058396"/>
      <w:r>
        <w:t>Dati Invio</w:t>
      </w:r>
      <w:bookmarkEnd w:id="59"/>
      <w:bookmarkEnd w:id="60"/>
    </w:p>
    <w:p w:rsidR="004D2B89" w:rsidRDefault="004D2B89" w:rsidP="004D2B89">
      <w:pPr>
        <w:pStyle w:val="Sottotitolo"/>
      </w:pPr>
      <w:bookmarkStart w:id="61" w:name="_Toc66796283"/>
      <w:r>
        <w:t xml:space="preserve">Sorgente </w:t>
      </w:r>
      <w:r w:rsidRPr="00C26B47">
        <w:rPr>
          <w:rStyle w:val="Enfasidelicata"/>
        </w:rPr>
        <w:t>20/</w:t>
      </w:r>
      <w:proofErr w:type="spellStart"/>
      <w:r w:rsidRPr="00C26B47">
        <w:rPr>
          <w:rStyle w:val="Enfasidelicata"/>
        </w:rPr>
        <w:t>GestMail</w:t>
      </w:r>
      <w:proofErr w:type="spellEnd"/>
      <w:r w:rsidRPr="00C26B47">
        <w:rPr>
          <w:rStyle w:val="Enfasidelicata"/>
        </w:rPr>
        <w:t>/GestInvioMail.</w:t>
      </w:r>
      <w:r>
        <w:rPr>
          <w:rStyle w:val="Enfasidelicata"/>
        </w:rPr>
        <w:t>aspx.</w:t>
      </w:r>
      <w:bookmarkEnd w:id="61"/>
    </w:p>
    <w:p w:rsidR="004D2B89" w:rsidRDefault="004D2B89" w:rsidP="004D2B89">
      <w:pPr>
        <w:pStyle w:val="Titolo3"/>
      </w:pPr>
      <w:bookmarkStart w:id="62" w:name="_Toc66796284"/>
      <w:bookmarkStart w:id="63" w:name="_Toc67058397"/>
      <w:r>
        <w:t>Esito Invio</w:t>
      </w:r>
      <w:bookmarkEnd w:id="62"/>
      <w:bookmarkEnd w:id="63"/>
    </w:p>
    <w:p w:rsidR="004D2B89" w:rsidRDefault="004D2B89" w:rsidP="004D2B89">
      <w:pPr>
        <w:pStyle w:val="Sottotitolo"/>
      </w:pPr>
      <w:bookmarkStart w:id="64" w:name="_Toc66796285"/>
      <w:r>
        <w:t xml:space="preserve">Sorgente </w:t>
      </w:r>
      <w:r w:rsidRPr="00C26B47">
        <w:rPr>
          <w:rStyle w:val="Enfasidelicata"/>
        </w:rPr>
        <w:t>20/</w:t>
      </w:r>
      <w:proofErr w:type="spellStart"/>
      <w:r w:rsidRPr="00C26B47">
        <w:rPr>
          <w:rStyle w:val="Enfasidelicata"/>
        </w:rPr>
        <w:t>GestMail</w:t>
      </w:r>
      <w:proofErr w:type="spellEnd"/>
      <w:r w:rsidRPr="00C26B47">
        <w:rPr>
          <w:rStyle w:val="Enfasidelicata"/>
        </w:rPr>
        <w:t>/GestEsitoInvio.</w:t>
      </w:r>
      <w:r>
        <w:rPr>
          <w:rStyle w:val="Enfasidelicata"/>
        </w:rPr>
        <w:t>aspx.</w:t>
      </w:r>
      <w:bookmarkEnd w:id="64"/>
    </w:p>
    <w:p w:rsidR="004D2B89" w:rsidRDefault="004D2B89" w:rsidP="004D2B89">
      <w:pPr>
        <w:pStyle w:val="Titolo2"/>
      </w:pPr>
      <w:bookmarkStart w:id="65" w:name="_Toc66796286"/>
      <w:bookmarkStart w:id="66" w:name="_Toc67058398"/>
      <w:r>
        <w:t>Utilità</w:t>
      </w:r>
      <w:bookmarkEnd w:id="65"/>
      <w:bookmarkEnd w:id="66"/>
      <w:r>
        <w:t xml:space="preserve"> </w:t>
      </w:r>
    </w:p>
    <w:p w:rsidR="004D2B89" w:rsidRDefault="004D2B89" w:rsidP="004D2B89">
      <w:pPr>
        <w:pStyle w:val="Titolo3"/>
      </w:pPr>
      <w:bookmarkStart w:id="67" w:name="_Toc66796287"/>
      <w:bookmarkStart w:id="68" w:name="_Toc67058399"/>
      <w:r>
        <w:t>Gestione Ente</w:t>
      </w:r>
      <w:bookmarkEnd w:id="67"/>
      <w:bookmarkEnd w:id="68"/>
      <w:r>
        <w:t xml:space="preserve"> </w:t>
      </w:r>
    </w:p>
    <w:p w:rsidR="004D6DE5" w:rsidRDefault="004D6DE5" w:rsidP="004D6DE5">
      <w:bookmarkStart w:id="69" w:name="_Toc66796288"/>
      <w:r>
        <w:t xml:space="preserve">È presente la gestione del flag </w:t>
      </w:r>
      <w:r w:rsidRPr="004D6DE5">
        <w:rPr>
          <w:rStyle w:val="CitazioneCarattere"/>
        </w:rPr>
        <w:t>Ruolo Insoluti</w:t>
      </w:r>
      <w:r>
        <w:t xml:space="preserve">, se attivo sarà visualizzata nell’iter TARI la tipologia ruoli specifica e la voce di </w:t>
      </w:r>
      <w:proofErr w:type="spellStart"/>
      <w:r>
        <w:t>menù</w:t>
      </w:r>
      <w:proofErr w:type="spellEnd"/>
      <w:r>
        <w:t xml:space="preserve"> per la gestione date di notifica.</w:t>
      </w:r>
    </w:p>
    <w:p w:rsidR="004D2B89" w:rsidRDefault="004D2B89" w:rsidP="004D2B89">
      <w:pPr>
        <w:pStyle w:val="Sottotitolo"/>
      </w:pPr>
      <w:r>
        <w:t xml:space="preserve">Sorgente </w:t>
      </w:r>
      <w:r w:rsidRPr="002A3EB7">
        <w:rPr>
          <w:rStyle w:val="Enfasidelicata"/>
        </w:rPr>
        <w:t>Configuratore/Ente/ConfiguraEnte.</w:t>
      </w:r>
      <w:r>
        <w:rPr>
          <w:rStyle w:val="Enfasidelicata"/>
        </w:rPr>
        <w:t>aspx.</w:t>
      </w:r>
      <w:bookmarkEnd w:id="69"/>
    </w:p>
    <w:p w:rsidR="004D2B89" w:rsidRDefault="004D2B89" w:rsidP="004D2B89">
      <w:pPr>
        <w:pStyle w:val="Titolo3"/>
      </w:pPr>
      <w:bookmarkStart w:id="70" w:name="_Toc66796289"/>
      <w:bookmarkStart w:id="71" w:name="_Toc67058400"/>
      <w:r>
        <w:t>Gestione Tariffe Estimo</w:t>
      </w:r>
      <w:bookmarkEnd w:id="70"/>
      <w:bookmarkEnd w:id="71"/>
    </w:p>
    <w:p w:rsidR="004D2B89" w:rsidRDefault="004D2B89" w:rsidP="004D2B89">
      <w:pPr>
        <w:pStyle w:val="Sottotitolo"/>
      </w:pPr>
      <w:bookmarkStart w:id="72" w:name="_Toc66796290"/>
      <w:r>
        <w:t xml:space="preserve">Sorgente </w:t>
      </w:r>
      <w:r w:rsidRPr="002A3EB7">
        <w:rPr>
          <w:rStyle w:val="Enfasidelicata"/>
        </w:rPr>
        <w:t>Configuratore/</w:t>
      </w:r>
      <w:proofErr w:type="spellStart"/>
      <w:r w:rsidRPr="002A3EB7">
        <w:rPr>
          <w:rStyle w:val="Enfasidelicata"/>
        </w:rPr>
        <w:t>TariffeEstimo</w:t>
      </w:r>
      <w:proofErr w:type="spellEnd"/>
      <w:r w:rsidRPr="002A3EB7">
        <w:rPr>
          <w:rStyle w:val="Enfasidelicata"/>
        </w:rPr>
        <w:t>/ConfigTariffe.</w:t>
      </w:r>
      <w:r>
        <w:rPr>
          <w:rStyle w:val="Enfasidelicata"/>
        </w:rPr>
        <w:t>aspx.</w:t>
      </w:r>
      <w:bookmarkEnd w:id="72"/>
    </w:p>
    <w:p w:rsidR="004D2B89" w:rsidRDefault="004D2B89" w:rsidP="004D2B89">
      <w:pPr>
        <w:pStyle w:val="Titolo3"/>
      </w:pPr>
      <w:bookmarkStart w:id="73" w:name="_Toc66796291"/>
      <w:bookmarkStart w:id="74" w:name="_Toc67058401"/>
      <w:r>
        <w:t>Modifiche Tributarie</w:t>
      </w:r>
      <w:bookmarkEnd w:id="73"/>
      <w:bookmarkEnd w:id="74"/>
    </w:p>
    <w:p w:rsidR="004D2B89" w:rsidRDefault="004D2B89" w:rsidP="004D2B89">
      <w:pPr>
        <w:pStyle w:val="Sottotitolo"/>
      </w:pPr>
      <w:bookmarkStart w:id="75" w:name="_Toc66796292"/>
      <w:r>
        <w:t xml:space="preserve">Sorgente </w:t>
      </w:r>
      <w:r w:rsidRPr="002A3EB7">
        <w:rPr>
          <w:rStyle w:val="Enfasidelicata"/>
        </w:rPr>
        <w:t>OPENgovTERRITORIO/VariazioniBancaDatiTributi/VariazioniTributiSearch.</w:t>
      </w:r>
      <w:r>
        <w:rPr>
          <w:rStyle w:val="Enfasidelicata"/>
        </w:rPr>
        <w:t>aspx.</w:t>
      </w:r>
      <w:bookmarkEnd w:id="75"/>
    </w:p>
    <w:p w:rsidR="004D2B89" w:rsidRDefault="004D2B89" w:rsidP="004D2B89">
      <w:pPr>
        <w:pStyle w:val="Titolo3"/>
      </w:pPr>
      <w:bookmarkStart w:id="76" w:name="_Toc66796293"/>
      <w:bookmarkStart w:id="77" w:name="_Toc67058402"/>
      <w:r>
        <w:t>Analisi Eventi</w:t>
      </w:r>
      <w:bookmarkEnd w:id="76"/>
      <w:bookmarkEnd w:id="77"/>
    </w:p>
    <w:p w:rsidR="004D2B89" w:rsidRDefault="004D2B89" w:rsidP="004D2B89">
      <w:pPr>
        <w:pStyle w:val="Sottotitolo"/>
      </w:pPr>
      <w:bookmarkStart w:id="78" w:name="_Toc66796294"/>
      <w:r>
        <w:t xml:space="preserve">Sorgente </w:t>
      </w:r>
      <w:r w:rsidRPr="002A3EB7">
        <w:rPr>
          <w:rStyle w:val="Enfasidelicata"/>
        </w:rPr>
        <w:t>Interrogazioni/AnalisiEventi.</w:t>
      </w:r>
      <w:r>
        <w:rPr>
          <w:rStyle w:val="Enfasidelicata"/>
        </w:rPr>
        <w:t>aspx.</w:t>
      </w:r>
      <w:bookmarkEnd w:id="78"/>
    </w:p>
    <w:p w:rsidR="004D2B89" w:rsidRDefault="004D2B89" w:rsidP="004D2B89">
      <w:pPr>
        <w:pStyle w:val="Titolo3"/>
      </w:pPr>
      <w:bookmarkStart w:id="79" w:name="_Toc66796295"/>
      <w:bookmarkStart w:id="80" w:name="_Toc67058403"/>
      <w:r>
        <w:t>Copia completa dati</w:t>
      </w:r>
      <w:bookmarkEnd w:id="79"/>
      <w:bookmarkEnd w:id="80"/>
    </w:p>
    <w:p w:rsidR="004D2B89" w:rsidRDefault="004D2B89" w:rsidP="004D2B89">
      <w:pPr>
        <w:pStyle w:val="Sottotitolo"/>
      </w:pPr>
      <w:bookmarkStart w:id="81" w:name="_Toc66796296"/>
      <w:r>
        <w:t xml:space="preserve">Sorgente </w:t>
      </w:r>
      <w:r w:rsidRPr="002A3EB7">
        <w:rPr>
          <w:rStyle w:val="Enfasidelicata"/>
        </w:rPr>
        <w:t>Interrogazioni/Export.</w:t>
      </w:r>
      <w:r>
        <w:rPr>
          <w:rStyle w:val="Enfasidelicata"/>
        </w:rPr>
        <w:t>aspx.</w:t>
      </w:r>
      <w:bookmarkEnd w:id="81"/>
    </w:p>
    <w:p w:rsidR="004D2B89" w:rsidRDefault="004D2B89" w:rsidP="004D2B89">
      <w:pPr>
        <w:pStyle w:val="Titolo3"/>
      </w:pPr>
      <w:bookmarkStart w:id="82" w:name="_Toc66796297"/>
      <w:bookmarkStart w:id="83" w:name="_Toc67058404"/>
      <w:r>
        <w:t>Cronologia Versioni</w:t>
      </w:r>
      <w:bookmarkEnd w:id="82"/>
      <w:bookmarkEnd w:id="83"/>
    </w:p>
    <w:p w:rsidR="004D2B89" w:rsidRDefault="004D2B89" w:rsidP="004D2B89">
      <w:pPr>
        <w:pStyle w:val="Sottotitolo"/>
      </w:pPr>
      <w:bookmarkStart w:id="84" w:name="_Toc66796298"/>
      <w:r>
        <w:t xml:space="preserve">Sorgente </w:t>
      </w:r>
      <w:r w:rsidRPr="002A3EB7">
        <w:rPr>
          <w:rStyle w:val="Enfasidelicata"/>
        </w:rPr>
        <w:t>LeggiParametriEnte.</w:t>
      </w:r>
      <w:r>
        <w:rPr>
          <w:rStyle w:val="Enfasidelicata"/>
        </w:rPr>
        <w:t>aspx.</w:t>
      </w:r>
      <w:bookmarkEnd w:id="84"/>
    </w:p>
    <w:p w:rsidR="004D2B89" w:rsidRDefault="004D2B89" w:rsidP="004D2B89">
      <w:pPr>
        <w:pStyle w:val="Titolo2"/>
      </w:pPr>
      <w:bookmarkStart w:id="85" w:name="_Toc66796299"/>
      <w:bookmarkStart w:id="86" w:name="_Toc67058405"/>
      <w:r>
        <w:t>Territorio</w:t>
      </w:r>
      <w:bookmarkEnd w:id="85"/>
      <w:bookmarkEnd w:id="86"/>
    </w:p>
    <w:p w:rsidR="004D2B89" w:rsidRDefault="004D2B89" w:rsidP="004D2B89">
      <w:pPr>
        <w:pStyle w:val="Titolo3"/>
      </w:pPr>
      <w:bookmarkStart w:id="87" w:name="_Toc66796300"/>
      <w:bookmarkStart w:id="88" w:name="_Toc67058406"/>
      <w:r>
        <w:t>Comuni</w:t>
      </w:r>
      <w:bookmarkEnd w:id="87"/>
      <w:bookmarkEnd w:id="88"/>
    </w:p>
    <w:p w:rsidR="004D2B89" w:rsidRDefault="004D2B89" w:rsidP="004D2B89">
      <w:pPr>
        <w:pStyle w:val="Sottotitolo"/>
      </w:pPr>
      <w:bookmarkStart w:id="89" w:name="_Toc66796301"/>
      <w:r>
        <w:t xml:space="preserve">Sorgente </w:t>
      </w:r>
      <w:proofErr w:type="spellStart"/>
      <w:r w:rsidRPr="001D6A90">
        <w:rPr>
          <w:rStyle w:val="Enfasidelicata"/>
        </w:rPr>
        <w:t>OPENgovTERRITORIO</w:t>
      </w:r>
      <w:proofErr w:type="spellEnd"/>
      <w:r w:rsidRPr="001D6A90">
        <w:rPr>
          <w:rStyle w:val="Enfasidelicata"/>
        </w:rPr>
        <w:t>/Configuratore/GestComuni.aspx</w:t>
      </w:r>
      <w:r>
        <w:rPr>
          <w:i/>
          <w:iCs/>
        </w:rPr>
        <w:t>.</w:t>
      </w:r>
      <w:bookmarkEnd w:id="89"/>
    </w:p>
    <w:p w:rsidR="004D2B89" w:rsidRDefault="004D2B89" w:rsidP="004D2B89">
      <w:pPr>
        <w:pStyle w:val="Titolo3"/>
      </w:pPr>
      <w:bookmarkStart w:id="90" w:name="_Toc66796302"/>
      <w:bookmarkStart w:id="91" w:name="_Toc67058407"/>
      <w:r>
        <w:t>Stradario</w:t>
      </w:r>
      <w:bookmarkEnd w:id="90"/>
      <w:bookmarkEnd w:id="91"/>
    </w:p>
    <w:p w:rsidR="004D2B89" w:rsidRDefault="004D2B89" w:rsidP="004D2B89">
      <w:pPr>
        <w:pStyle w:val="Sottotitolo"/>
      </w:pPr>
      <w:bookmarkStart w:id="92" w:name="_Toc66796303"/>
      <w:r>
        <w:t xml:space="preserve">Sorgente </w:t>
      </w:r>
      <w:proofErr w:type="spellStart"/>
      <w:r w:rsidRPr="001D6A90">
        <w:rPr>
          <w:rStyle w:val="Enfasidelicata"/>
        </w:rPr>
        <w:t>OPENgovTERRITORIO</w:t>
      </w:r>
      <w:proofErr w:type="spellEnd"/>
      <w:r w:rsidRPr="001D6A90">
        <w:rPr>
          <w:rStyle w:val="Enfasidelicata"/>
        </w:rPr>
        <w:t>/Configuratore/Gestione Strade/</w:t>
      </w:r>
      <w:proofErr w:type="spellStart"/>
      <w:r w:rsidRPr="001D6A90">
        <w:rPr>
          <w:rStyle w:val="Enfasidelicata"/>
        </w:rPr>
        <w:t>RicercaStrade</w:t>
      </w:r>
      <w:proofErr w:type="spellEnd"/>
      <w:r w:rsidRPr="00B916B3">
        <w:rPr>
          <w:i/>
          <w:iCs/>
        </w:rPr>
        <w:t>.</w:t>
      </w:r>
      <w:bookmarkEnd w:id="92"/>
    </w:p>
    <w:p w:rsidR="004D2B89" w:rsidRDefault="004D2B89" w:rsidP="004D2B89">
      <w:pPr>
        <w:pStyle w:val="Titolo2"/>
      </w:pPr>
      <w:bookmarkStart w:id="93" w:name="_Toc66796304"/>
      <w:bookmarkStart w:id="94" w:name="_Toc67058408"/>
      <w:r>
        <w:lastRenderedPageBreak/>
        <w:t>Cruscotto</w:t>
      </w:r>
      <w:bookmarkEnd w:id="93"/>
      <w:bookmarkEnd w:id="94"/>
    </w:p>
    <w:p w:rsidR="004D2B89" w:rsidRDefault="004D2B89" w:rsidP="004D2B89">
      <w:pPr>
        <w:pStyle w:val="Titolo3"/>
      </w:pPr>
      <w:bookmarkStart w:id="95" w:name="_Toc66796305"/>
      <w:bookmarkStart w:id="96" w:name="_Toc67058409"/>
      <w:r>
        <w:t>Cruscotto</w:t>
      </w:r>
      <w:bookmarkEnd w:id="95"/>
      <w:bookmarkEnd w:id="96"/>
    </w:p>
    <w:p w:rsidR="004D2B89" w:rsidRDefault="004D2B89" w:rsidP="004D2B89">
      <w:pPr>
        <w:pStyle w:val="Sottotitolo"/>
      </w:pPr>
      <w:bookmarkStart w:id="97" w:name="_Toc66796306"/>
      <w:r>
        <w:t xml:space="preserve">Sorgente </w:t>
      </w:r>
      <w:r w:rsidRPr="001D6A90">
        <w:rPr>
          <w:rStyle w:val="Enfasidelicata"/>
        </w:rPr>
        <w:t>Interrogazioni/Cruscotto.aspx</w:t>
      </w:r>
      <w:r>
        <w:t>.</w:t>
      </w:r>
      <w:bookmarkEnd w:id="97"/>
    </w:p>
    <w:p w:rsidR="004D2B89" w:rsidRDefault="004D2B89" w:rsidP="004D2B89">
      <w:pPr>
        <w:pStyle w:val="Titolo3"/>
      </w:pPr>
      <w:bookmarkStart w:id="98" w:name="_Toc66796307"/>
      <w:bookmarkStart w:id="99" w:name="_Toc67058410"/>
      <w:r>
        <w:t>Anagrafica</w:t>
      </w:r>
      <w:bookmarkEnd w:id="98"/>
      <w:bookmarkEnd w:id="99"/>
    </w:p>
    <w:p w:rsidR="004D2B89" w:rsidRDefault="004D2B89" w:rsidP="004D2B89">
      <w:pPr>
        <w:pStyle w:val="Sottotitolo"/>
      </w:pPr>
      <w:bookmarkStart w:id="100" w:name="_Toc66796308"/>
      <w:r>
        <w:t xml:space="preserve">Sorgente </w:t>
      </w:r>
      <w:r w:rsidRPr="001D6A90">
        <w:rPr>
          <w:rStyle w:val="Enfasidelicata"/>
        </w:rPr>
        <w:t>Anagrafica/RicercaAnagrafica.aspx</w:t>
      </w:r>
      <w:r>
        <w:t>.</w:t>
      </w:r>
      <w:bookmarkEnd w:id="100"/>
    </w:p>
    <w:p w:rsidR="004D2B89" w:rsidRDefault="004D2B89" w:rsidP="004D2B89">
      <w:pPr>
        <w:pStyle w:val="Titolo3"/>
      </w:pPr>
      <w:bookmarkStart w:id="101" w:name="_Toc66796309"/>
      <w:bookmarkStart w:id="102" w:name="_Toc67058411"/>
      <w:r>
        <w:t>Dichiarazioni ICI/IMU</w:t>
      </w:r>
      <w:bookmarkEnd w:id="101"/>
      <w:bookmarkEnd w:id="102"/>
    </w:p>
    <w:p w:rsidR="004D2B89" w:rsidRDefault="004D2B89" w:rsidP="004D2B89">
      <w:pPr>
        <w:pStyle w:val="Sottotitolo"/>
      </w:pPr>
      <w:bookmarkStart w:id="103" w:name="_Toc66796310"/>
      <w:r>
        <w:t xml:space="preserve">Sorgente </w:t>
      </w:r>
      <w:proofErr w:type="spellStart"/>
      <w:r w:rsidRPr="001D6A90">
        <w:rPr>
          <w:rStyle w:val="Enfasidelicata"/>
        </w:rPr>
        <w:t>OPENgovICI</w:t>
      </w:r>
      <w:proofErr w:type="spellEnd"/>
      <w:r w:rsidRPr="001D6A90">
        <w:rPr>
          <w:rStyle w:val="Enfasidelicata"/>
        </w:rPr>
        <w:t>/Gestione.aspx</w:t>
      </w:r>
      <w:r>
        <w:t>.</w:t>
      </w:r>
      <w:bookmarkEnd w:id="103"/>
    </w:p>
    <w:p w:rsidR="004D2B89" w:rsidRDefault="004D2B89" w:rsidP="004D2B89">
      <w:pPr>
        <w:pStyle w:val="Titolo3"/>
      </w:pPr>
      <w:bookmarkStart w:id="104" w:name="_Toc66796311"/>
      <w:bookmarkStart w:id="105" w:name="_Toc67058412"/>
      <w:r>
        <w:t>Dichiarazioni TARES/TARI</w:t>
      </w:r>
      <w:bookmarkEnd w:id="104"/>
      <w:bookmarkEnd w:id="105"/>
    </w:p>
    <w:p w:rsidR="004D2B89" w:rsidRDefault="004D2B89" w:rsidP="004D2B89">
      <w:pPr>
        <w:pStyle w:val="Sottotitolo"/>
      </w:pPr>
      <w:bookmarkStart w:id="106" w:name="_Toc66796312"/>
      <w:r>
        <w:t xml:space="preserve">Sorgente </w:t>
      </w:r>
      <w:proofErr w:type="spellStart"/>
      <w:r w:rsidRPr="001D6A90">
        <w:rPr>
          <w:rStyle w:val="Enfasidelicata"/>
        </w:rPr>
        <w:t>OPENgovTIA</w:t>
      </w:r>
      <w:proofErr w:type="spellEnd"/>
      <w:r w:rsidRPr="001D6A90">
        <w:rPr>
          <w:rStyle w:val="Enfasidelicata"/>
        </w:rPr>
        <w:t>/Dichiarazioni/RicercaDichiarazione.aspx</w:t>
      </w:r>
      <w:r>
        <w:t>.</w:t>
      </w:r>
      <w:bookmarkEnd w:id="106"/>
    </w:p>
    <w:p w:rsidR="004D2B89" w:rsidRDefault="004D2B89" w:rsidP="004D2B89">
      <w:pPr>
        <w:pStyle w:val="Titolo3"/>
      </w:pPr>
      <w:bookmarkStart w:id="107" w:name="_Toc66796313"/>
      <w:bookmarkStart w:id="108" w:name="_Toc67058413"/>
      <w:r>
        <w:t>Provvedimenti</w:t>
      </w:r>
      <w:bookmarkEnd w:id="107"/>
      <w:bookmarkEnd w:id="108"/>
    </w:p>
    <w:p w:rsidR="001F5D20" w:rsidRDefault="001F5D20" w:rsidP="001F5D20">
      <w:bookmarkStart w:id="109" w:name="_Toc66796314"/>
      <w:r>
        <w:t xml:space="preserve">Dalla videata non saranno visibili gli atti </w:t>
      </w:r>
      <w:r w:rsidRPr="00AA4DF3">
        <w:rPr>
          <w:i/>
          <w:smallCaps/>
        </w:rPr>
        <w:t>“in attesa”</w:t>
      </w:r>
      <w:r>
        <w:t>.</w:t>
      </w:r>
    </w:p>
    <w:p w:rsidR="004D2B89" w:rsidRDefault="004D2B89" w:rsidP="004D2B89">
      <w:pPr>
        <w:pStyle w:val="Sottotitolo"/>
      </w:pPr>
      <w:r>
        <w:t xml:space="preserve">Sorgente </w:t>
      </w:r>
      <w:r w:rsidRPr="001D6A90">
        <w:rPr>
          <w:rStyle w:val="Enfasidelicata"/>
        </w:rPr>
        <w:t>OPENgovPROVVEDIMENTI/GestioneAtti/RicercaAvanzata/RicercaAvanzata.aspx</w:t>
      </w:r>
      <w:r>
        <w:t>.</w:t>
      </w:r>
      <w:bookmarkEnd w:id="109"/>
    </w:p>
    <w:p w:rsidR="004D2B89" w:rsidRDefault="004D2B89" w:rsidP="004D2B89">
      <w:pPr>
        <w:pStyle w:val="Titolo3"/>
      </w:pPr>
      <w:bookmarkStart w:id="110" w:name="_Toc66796315"/>
      <w:bookmarkStart w:id="111" w:name="_Toc67058414"/>
      <w:r>
        <w:t>Simulazione Tariffaria</w:t>
      </w:r>
      <w:bookmarkEnd w:id="110"/>
      <w:bookmarkEnd w:id="111"/>
    </w:p>
    <w:p w:rsidR="004D2B89" w:rsidRDefault="004D2B89" w:rsidP="004D2B89">
      <w:pPr>
        <w:pStyle w:val="Sottotitolo"/>
      </w:pPr>
      <w:bookmarkStart w:id="112" w:name="_Toc66796316"/>
      <w:r>
        <w:t xml:space="preserve">Sorgente </w:t>
      </w:r>
      <w:r w:rsidRPr="001D6A90">
        <w:rPr>
          <w:rStyle w:val="Enfasidelicata"/>
        </w:rPr>
        <w:t>20/TARES/Simulazione/Simulazione.aspx</w:t>
      </w:r>
      <w:r>
        <w:t>.</w:t>
      </w:r>
      <w:bookmarkEnd w:id="112"/>
    </w:p>
    <w:p w:rsidR="004D2B89" w:rsidRDefault="004D2B89" w:rsidP="004D2B89">
      <w:pPr>
        <w:pStyle w:val="Titolo3"/>
      </w:pPr>
      <w:bookmarkStart w:id="113" w:name="_Toc66796317"/>
      <w:bookmarkStart w:id="114" w:name="_Toc67058415"/>
      <w:r>
        <w:t>Aliquote</w:t>
      </w:r>
      <w:bookmarkEnd w:id="113"/>
      <w:bookmarkEnd w:id="114"/>
    </w:p>
    <w:p w:rsidR="004D2B89" w:rsidRDefault="004D2B89" w:rsidP="004D2B89">
      <w:pPr>
        <w:pStyle w:val="Sottotitolo"/>
      </w:pPr>
      <w:bookmarkStart w:id="115" w:name="_Toc66796318"/>
      <w:r>
        <w:t xml:space="preserve">Sorgente </w:t>
      </w:r>
      <w:r w:rsidRPr="001D6A90">
        <w:rPr>
          <w:rStyle w:val="Enfasidelicata"/>
        </w:rPr>
        <w:t>Interrogazioni/Aliquote.aspx</w:t>
      </w:r>
      <w:r>
        <w:t>.</w:t>
      </w:r>
      <w:bookmarkEnd w:id="115"/>
    </w:p>
    <w:p w:rsidR="004D2B89" w:rsidRDefault="004D2B89" w:rsidP="004D2B89">
      <w:pPr>
        <w:pStyle w:val="Titolo3"/>
      </w:pPr>
      <w:bookmarkStart w:id="116" w:name="_Toc66796319"/>
      <w:bookmarkStart w:id="117" w:name="_Toc67058416"/>
      <w:r>
        <w:t>Analisi TARES/TARI</w:t>
      </w:r>
      <w:bookmarkEnd w:id="116"/>
      <w:bookmarkEnd w:id="117"/>
    </w:p>
    <w:p w:rsidR="004D2B89" w:rsidRDefault="004D2B89" w:rsidP="004D2B89">
      <w:pPr>
        <w:pStyle w:val="Sottotitolo"/>
      </w:pPr>
      <w:bookmarkStart w:id="118" w:name="_Toc66796320"/>
      <w:r>
        <w:t xml:space="preserve">Sorgente </w:t>
      </w:r>
      <w:r w:rsidRPr="001D6A90">
        <w:rPr>
          <w:rStyle w:val="Enfasidelicata"/>
        </w:rPr>
        <w:t>Interrogazioni/FattVSIncas.aspx</w:t>
      </w:r>
      <w:r>
        <w:t>.</w:t>
      </w:r>
      <w:bookmarkEnd w:id="118"/>
    </w:p>
    <w:p w:rsidR="004D2B89" w:rsidRDefault="004D2B89" w:rsidP="004D2B89">
      <w:pPr>
        <w:pStyle w:val="Titolo3"/>
      </w:pPr>
      <w:bookmarkStart w:id="119" w:name="_Toc66796321"/>
      <w:bookmarkStart w:id="120" w:name="_Toc67058417"/>
      <w:r>
        <w:t>Analisi ICI/IMU/TASI</w:t>
      </w:r>
      <w:bookmarkEnd w:id="119"/>
      <w:bookmarkEnd w:id="120"/>
    </w:p>
    <w:p w:rsidR="004D2B89" w:rsidRDefault="004D2B89" w:rsidP="004D2B89">
      <w:pPr>
        <w:pStyle w:val="Sottotitolo"/>
      </w:pPr>
      <w:bookmarkStart w:id="121" w:name="_Toc66796322"/>
      <w:r>
        <w:t xml:space="preserve">Sorgente </w:t>
      </w:r>
      <w:r w:rsidRPr="001D6A90">
        <w:rPr>
          <w:rStyle w:val="Enfasidelicata"/>
        </w:rPr>
        <w:t>Interrogazioni/FattVSIncas.aspx</w:t>
      </w:r>
      <w:r>
        <w:t>.</w:t>
      </w:r>
      <w:bookmarkEnd w:id="121"/>
    </w:p>
    <w:p w:rsidR="004D2B89" w:rsidRDefault="004D2B89" w:rsidP="004D2B89">
      <w:pPr>
        <w:pStyle w:val="Titolo3"/>
      </w:pPr>
      <w:bookmarkStart w:id="122" w:name="_Toc66796323"/>
      <w:bookmarkStart w:id="123" w:name="_Toc67058418"/>
      <w:r>
        <w:t>Interrogazioni</w:t>
      </w:r>
      <w:bookmarkEnd w:id="122"/>
      <w:bookmarkEnd w:id="123"/>
    </w:p>
    <w:p w:rsidR="004D2B89" w:rsidRPr="004F27D2" w:rsidRDefault="004D2B89" w:rsidP="004D2B89">
      <w:pPr>
        <w:pStyle w:val="Sottotitolo"/>
      </w:pPr>
      <w:bookmarkStart w:id="124" w:name="_Toc66796324"/>
      <w:r>
        <w:t xml:space="preserve">Sorgente </w:t>
      </w:r>
      <w:r w:rsidRPr="004D4DC4">
        <w:rPr>
          <w:rStyle w:val="Enfasidelicata"/>
        </w:rPr>
        <w:t>Interrogazioni/DichEmesso.aspx</w:t>
      </w:r>
      <w:r>
        <w:t>.</w:t>
      </w:r>
      <w:bookmarkEnd w:id="124"/>
    </w:p>
    <w:sectPr w:rsidR="004D2B89" w:rsidRPr="004F27D2" w:rsidSect="004B2A7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675"/>
    <w:multiLevelType w:val="hybridMultilevel"/>
    <w:tmpl w:val="95C084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730"/>
    <w:multiLevelType w:val="hybridMultilevel"/>
    <w:tmpl w:val="D82A3E2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133B"/>
    <w:multiLevelType w:val="hybridMultilevel"/>
    <w:tmpl w:val="02AA8650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453F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F507AE"/>
    <w:multiLevelType w:val="hybridMultilevel"/>
    <w:tmpl w:val="A2EA5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874"/>
    <w:multiLevelType w:val="hybridMultilevel"/>
    <w:tmpl w:val="F4A4FB5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92A10"/>
    <w:multiLevelType w:val="hybridMultilevel"/>
    <w:tmpl w:val="DD78EF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058CB"/>
    <w:multiLevelType w:val="hybridMultilevel"/>
    <w:tmpl w:val="4F6439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0719B"/>
    <w:multiLevelType w:val="hybridMultilevel"/>
    <w:tmpl w:val="43AEC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41373"/>
    <w:multiLevelType w:val="hybridMultilevel"/>
    <w:tmpl w:val="CF384C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81570"/>
    <w:multiLevelType w:val="hybridMultilevel"/>
    <w:tmpl w:val="25CEA7FE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83A77"/>
    <w:multiLevelType w:val="hybridMultilevel"/>
    <w:tmpl w:val="5BDEB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144"/>
    <w:multiLevelType w:val="hybridMultilevel"/>
    <w:tmpl w:val="0ACCAE4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007BE"/>
    <w:multiLevelType w:val="hybridMultilevel"/>
    <w:tmpl w:val="4AC6E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56EF0"/>
    <w:multiLevelType w:val="hybridMultilevel"/>
    <w:tmpl w:val="690EBB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E139C"/>
    <w:multiLevelType w:val="hybridMultilevel"/>
    <w:tmpl w:val="DA5811D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12F3"/>
    <w:multiLevelType w:val="hybridMultilevel"/>
    <w:tmpl w:val="4364C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40428"/>
    <w:multiLevelType w:val="hybridMultilevel"/>
    <w:tmpl w:val="5D7E3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837C9"/>
    <w:multiLevelType w:val="hybridMultilevel"/>
    <w:tmpl w:val="82346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4067E"/>
    <w:multiLevelType w:val="singleLevel"/>
    <w:tmpl w:val="5C160C50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0" w15:restartNumberingAfterBreak="0">
    <w:nsid w:val="4D283282"/>
    <w:multiLevelType w:val="hybridMultilevel"/>
    <w:tmpl w:val="AB88F6A8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F4425"/>
    <w:multiLevelType w:val="hybridMultilevel"/>
    <w:tmpl w:val="0AFCB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87041"/>
    <w:multiLevelType w:val="hybridMultilevel"/>
    <w:tmpl w:val="73B0A0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775FF"/>
    <w:multiLevelType w:val="hybridMultilevel"/>
    <w:tmpl w:val="F62227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731EC"/>
    <w:multiLevelType w:val="hybridMultilevel"/>
    <w:tmpl w:val="DB08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847E5"/>
    <w:multiLevelType w:val="hybridMultilevel"/>
    <w:tmpl w:val="BBEC06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57664F"/>
    <w:multiLevelType w:val="hybridMultilevel"/>
    <w:tmpl w:val="5846D334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B20BE"/>
    <w:multiLevelType w:val="hybridMultilevel"/>
    <w:tmpl w:val="8BE41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E5B47"/>
    <w:multiLevelType w:val="singleLevel"/>
    <w:tmpl w:val="F71CB338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9" w15:restartNumberingAfterBreak="0">
    <w:nsid w:val="5A787004"/>
    <w:multiLevelType w:val="singleLevel"/>
    <w:tmpl w:val="3246257E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0" w15:restartNumberingAfterBreak="0">
    <w:nsid w:val="5E2E5288"/>
    <w:multiLevelType w:val="hybridMultilevel"/>
    <w:tmpl w:val="E2D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3793F"/>
    <w:multiLevelType w:val="hybridMultilevel"/>
    <w:tmpl w:val="6A4C6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D5120"/>
    <w:multiLevelType w:val="hybridMultilevel"/>
    <w:tmpl w:val="0804E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338F1"/>
    <w:multiLevelType w:val="singleLevel"/>
    <w:tmpl w:val="7A34831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4" w15:restartNumberingAfterBreak="0">
    <w:nsid w:val="6DA3672A"/>
    <w:multiLevelType w:val="hybridMultilevel"/>
    <w:tmpl w:val="F6827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C3B24"/>
    <w:multiLevelType w:val="hybridMultilevel"/>
    <w:tmpl w:val="DB828C1C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6" w15:restartNumberingAfterBreak="0">
    <w:nsid w:val="70C6199A"/>
    <w:multiLevelType w:val="hybridMultilevel"/>
    <w:tmpl w:val="D0F614A2"/>
    <w:lvl w:ilvl="0" w:tplc="5D62CC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B1FC8"/>
    <w:multiLevelType w:val="hybridMultilevel"/>
    <w:tmpl w:val="C89EE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7"/>
  </w:num>
  <w:num w:numId="3">
    <w:abstractNumId w:val="17"/>
  </w:num>
  <w:num w:numId="4">
    <w:abstractNumId w:val="22"/>
  </w:num>
  <w:num w:numId="5">
    <w:abstractNumId w:val="0"/>
  </w:num>
  <w:num w:numId="6">
    <w:abstractNumId w:val="24"/>
  </w:num>
  <w:num w:numId="7">
    <w:abstractNumId w:val="32"/>
  </w:num>
  <w:num w:numId="8">
    <w:abstractNumId w:val="7"/>
  </w:num>
  <w:num w:numId="9">
    <w:abstractNumId w:val="6"/>
  </w:num>
  <w:num w:numId="10">
    <w:abstractNumId w:val="21"/>
  </w:num>
  <w:num w:numId="11">
    <w:abstractNumId w:val="31"/>
  </w:num>
  <w:num w:numId="12">
    <w:abstractNumId w:val="4"/>
  </w:num>
  <w:num w:numId="13">
    <w:abstractNumId w:val="28"/>
  </w:num>
  <w:num w:numId="14">
    <w:abstractNumId w:val="29"/>
  </w:num>
  <w:num w:numId="15">
    <w:abstractNumId w:val="19"/>
  </w:num>
  <w:num w:numId="16">
    <w:abstractNumId w:val="33"/>
  </w:num>
  <w:num w:numId="17">
    <w:abstractNumId w:val="14"/>
  </w:num>
  <w:num w:numId="18">
    <w:abstractNumId w:val="13"/>
  </w:num>
  <w:num w:numId="19">
    <w:abstractNumId w:val="25"/>
  </w:num>
  <w:num w:numId="20">
    <w:abstractNumId w:val="9"/>
  </w:num>
  <w:num w:numId="21">
    <w:abstractNumId w:val="3"/>
  </w:num>
  <w:num w:numId="22">
    <w:abstractNumId w:val="27"/>
  </w:num>
  <w:num w:numId="23">
    <w:abstractNumId w:val="8"/>
  </w:num>
  <w:num w:numId="24">
    <w:abstractNumId w:val="35"/>
  </w:num>
  <w:num w:numId="25">
    <w:abstractNumId w:val="10"/>
  </w:num>
  <w:num w:numId="26">
    <w:abstractNumId w:val="2"/>
  </w:num>
  <w:num w:numId="27">
    <w:abstractNumId w:val="15"/>
  </w:num>
  <w:num w:numId="28">
    <w:abstractNumId w:val="26"/>
  </w:num>
  <w:num w:numId="29">
    <w:abstractNumId w:val="16"/>
  </w:num>
  <w:num w:numId="30">
    <w:abstractNumId w:val="1"/>
  </w:num>
  <w:num w:numId="31">
    <w:abstractNumId w:val="20"/>
  </w:num>
  <w:num w:numId="32">
    <w:abstractNumId w:val="12"/>
  </w:num>
  <w:num w:numId="33">
    <w:abstractNumId w:val="36"/>
  </w:num>
  <w:num w:numId="34">
    <w:abstractNumId w:val="5"/>
  </w:num>
  <w:num w:numId="35">
    <w:abstractNumId w:val="30"/>
  </w:num>
  <w:num w:numId="36">
    <w:abstractNumId w:val="34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89"/>
    <w:rsid w:val="001D3BF0"/>
    <w:rsid w:val="001F5D20"/>
    <w:rsid w:val="002703EE"/>
    <w:rsid w:val="002914B7"/>
    <w:rsid w:val="002E1BE8"/>
    <w:rsid w:val="004B2A79"/>
    <w:rsid w:val="004D2B89"/>
    <w:rsid w:val="004D6DE5"/>
    <w:rsid w:val="006C717D"/>
    <w:rsid w:val="006D65E9"/>
    <w:rsid w:val="009119EA"/>
    <w:rsid w:val="00F8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9ABB"/>
  <w15:chartTrackingRefBased/>
  <w15:docId w15:val="{09D84446-B506-430F-A42D-1AFA09F9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D2B89"/>
    <w:pPr>
      <w:spacing w:after="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4D2B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2B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2B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D2B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2B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D2B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4D2B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4D2B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2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2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2B8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D2B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2B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D2B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4D2B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4D2B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qFormat/>
    <w:rsid w:val="004D2B89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D2B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2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D2B8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B2A79"/>
    <w:pPr>
      <w:tabs>
        <w:tab w:val="right" w:leader="dot" w:pos="10762"/>
      </w:tabs>
    </w:pPr>
    <w:rPr>
      <w:sz w:val="18"/>
    </w:rPr>
  </w:style>
  <w:style w:type="character" w:styleId="Collegamentoipertestuale">
    <w:name w:val="Hyperlink"/>
    <w:basedOn w:val="Carpredefinitoparagrafo"/>
    <w:uiPriority w:val="99"/>
    <w:unhideWhenUsed/>
    <w:rsid w:val="004D2B89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4B2A79"/>
    <w:pPr>
      <w:ind w:left="221"/>
    </w:pPr>
    <w:rPr>
      <w:sz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4B2A79"/>
    <w:pPr>
      <w:ind w:left="442"/>
    </w:pPr>
    <w:rPr>
      <w:sz w:val="18"/>
    </w:rPr>
  </w:style>
  <w:style w:type="character" w:styleId="Enfasidelicata">
    <w:name w:val="Subtle Emphasis"/>
    <w:basedOn w:val="Carpredefinitoparagrafo"/>
    <w:uiPriority w:val="19"/>
    <w:qFormat/>
    <w:rsid w:val="004D2B89"/>
    <w:rPr>
      <w:i/>
      <w:iCs/>
      <w:color w:val="404040" w:themeColor="text1" w:themeTint="BF"/>
      <w:sz w:val="18"/>
      <w:szCs w:val="18"/>
    </w:rPr>
  </w:style>
  <w:style w:type="paragraph" w:styleId="Nessunaspaziatura">
    <w:name w:val="No Spacing"/>
    <w:uiPriority w:val="1"/>
    <w:qFormat/>
    <w:rsid w:val="004D2B89"/>
    <w:pPr>
      <w:spacing w:after="0" w:line="240" w:lineRule="auto"/>
    </w:pPr>
  </w:style>
  <w:style w:type="character" w:styleId="Enfasiintensa">
    <w:name w:val="Intense Emphasis"/>
    <w:basedOn w:val="Carpredefinitoparagrafo"/>
    <w:uiPriority w:val="21"/>
    <w:qFormat/>
    <w:rsid w:val="004D2B89"/>
    <w:rPr>
      <w:i/>
      <w:iCs/>
      <w:color w:val="5B9BD5" w:themeColor="accent1"/>
    </w:rPr>
  </w:style>
  <w:style w:type="character" w:styleId="Enfasigrassetto">
    <w:name w:val="Strong"/>
    <w:basedOn w:val="Carpredefinitoparagrafo"/>
    <w:uiPriority w:val="22"/>
    <w:qFormat/>
    <w:rsid w:val="004D2B89"/>
    <w:rPr>
      <w:b/>
      <w:bCs/>
    </w:rPr>
  </w:style>
  <w:style w:type="character" w:styleId="Enfasicorsivo">
    <w:name w:val="Emphasis"/>
    <w:basedOn w:val="Carpredefinitoparagrafo"/>
    <w:uiPriority w:val="20"/>
    <w:qFormat/>
    <w:rsid w:val="004D2B89"/>
    <w:rPr>
      <w:i/>
      <w:i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2B8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2B89"/>
    <w:rPr>
      <w:rFonts w:eastAsiaTheme="minorEastAsia"/>
      <w:color w:val="5A5A5A" w:themeColor="text1" w:themeTint="A5"/>
      <w:spacing w:val="15"/>
    </w:rPr>
  </w:style>
  <w:style w:type="paragraph" w:styleId="Sommario8">
    <w:name w:val="toc 8"/>
    <w:basedOn w:val="Normale"/>
    <w:next w:val="Normale"/>
    <w:autoRedefine/>
    <w:uiPriority w:val="39"/>
    <w:unhideWhenUsed/>
    <w:rsid w:val="004D2B89"/>
    <w:pPr>
      <w:spacing w:after="100" w:line="259" w:lineRule="auto"/>
      <w:ind w:left="1540"/>
      <w:jc w:val="left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4B2A79"/>
    <w:pPr>
      <w:ind w:left="658"/>
      <w:jc w:val="left"/>
    </w:pPr>
    <w:rPr>
      <w:rFonts w:eastAsiaTheme="minorEastAsia"/>
      <w:sz w:val="18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B2A79"/>
    <w:pPr>
      <w:ind w:left="879"/>
      <w:jc w:val="left"/>
    </w:pPr>
    <w:rPr>
      <w:rFonts w:eastAsiaTheme="minorEastAsia"/>
      <w:sz w:val="18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4B2A79"/>
    <w:pPr>
      <w:ind w:left="1100"/>
      <w:jc w:val="left"/>
    </w:pPr>
    <w:rPr>
      <w:rFonts w:eastAsiaTheme="minorEastAsia"/>
      <w:sz w:val="18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B2A79"/>
    <w:pPr>
      <w:ind w:left="1321"/>
      <w:jc w:val="left"/>
    </w:pPr>
    <w:rPr>
      <w:rFonts w:eastAsiaTheme="minorEastAsia"/>
      <w:sz w:val="18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D2B89"/>
    <w:pPr>
      <w:spacing w:after="100" w:line="259" w:lineRule="auto"/>
      <w:ind w:left="1760"/>
      <w:jc w:val="left"/>
    </w:pPr>
    <w:rPr>
      <w:rFonts w:eastAsiaTheme="minorEastAsia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2B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2B89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4D2B8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35953-C16C-4824-9F29-AC3CB2ED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5</cp:revision>
  <dcterms:created xsi:type="dcterms:W3CDTF">2021-03-17T17:53:00Z</dcterms:created>
  <dcterms:modified xsi:type="dcterms:W3CDTF">2021-03-19T13:58:00Z</dcterms:modified>
</cp:coreProperties>
</file>