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B89" w:rsidRDefault="004D2B89" w:rsidP="004D2B89">
      <w:pPr>
        <w:pStyle w:val="Titolo1"/>
      </w:pPr>
      <w:bookmarkStart w:id="0" w:name="_Toc66796042"/>
      <w:bookmarkStart w:id="1" w:name="_Toc67058304"/>
      <w:r>
        <w:t>Funzioni applicative</w:t>
      </w:r>
      <w:bookmarkEnd w:id="0"/>
      <w:r>
        <w:t xml:space="preserve"> Generali</w:t>
      </w:r>
      <w:bookmarkEnd w:id="1"/>
    </w:p>
    <w:sdt>
      <w:sdtPr>
        <w:rPr>
          <w:rFonts w:asciiTheme="minorHAnsi" w:eastAsiaTheme="minorHAnsi" w:hAnsiTheme="minorHAnsi" w:cstheme="minorBidi"/>
          <w:color w:val="auto"/>
          <w:sz w:val="22"/>
          <w:szCs w:val="22"/>
          <w:lang w:eastAsia="en-US"/>
        </w:rPr>
        <w:id w:val="-1174955022"/>
        <w:docPartObj>
          <w:docPartGallery w:val="Table of Contents"/>
          <w:docPartUnique/>
        </w:docPartObj>
      </w:sdtPr>
      <w:sdtEndPr>
        <w:rPr>
          <w:b/>
          <w:bCs/>
          <w:sz w:val="18"/>
          <w:szCs w:val="18"/>
        </w:rPr>
      </w:sdtEndPr>
      <w:sdtContent>
        <w:p w:rsidR="004D2B89" w:rsidRDefault="004D2B89">
          <w:pPr>
            <w:pStyle w:val="Titolosommario"/>
          </w:pPr>
          <w:r>
            <w:t>Sommario</w:t>
          </w:r>
        </w:p>
        <w:p w:rsidR="00243314" w:rsidRDefault="000C4B9A">
          <w:pPr>
            <w:pStyle w:val="Sommario1"/>
            <w:rPr>
              <w:rFonts w:eastAsiaTheme="minorEastAsia"/>
              <w:noProof/>
              <w:sz w:val="22"/>
              <w:lang w:eastAsia="it-IT"/>
            </w:rPr>
          </w:pPr>
          <w:r>
            <w:rPr>
              <w:szCs w:val="18"/>
            </w:rPr>
            <w:fldChar w:fldCharType="begin"/>
          </w:r>
          <w:r>
            <w:rPr>
              <w:szCs w:val="18"/>
            </w:rPr>
            <w:instrText xml:space="preserve"> TOC \o \h \z \u </w:instrText>
          </w:r>
          <w:r>
            <w:rPr>
              <w:szCs w:val="18"/>
            </w:rPr>
            <w:fldChar w:fldCharType="separate"/>
          </w:r>
          <w:hyperlink w:anchor="_Toc67058304" w:history="1">
            <w:r w:rsidR="00243314" w:rsidRPr="001D0824">
              <w:rPr>
                <w:rStyle w:val="Collegamentoipertestuale"/>
                <w:noProof/>
              </w:rPr>
              <w:t>Funzioni applicative Generali</w:t>
            </w:r>
            <w:r w:rsidR="00243314">
              <w:rPr>
                <w:noProof/>
                <w:webHidden/>
              </w:rPr>
              <w:tab/>
            </w:r>
            <w:r w:rsidR="00243314">
              <w:rPr>
                <w:noProof/>
                <w:webHidden/>
              </w:rPr>
              <w:fldChar w:fldCharType="begin"/>
            </w:r>
            <w:r w:rsidR="00243314">
              <w:rPr>
                <w:noProof/>
                <w:webHidden/>
              </w:rPr>
              <w:instrText xml:space="preserve"> PAGEREF _Toc67058304 \h </w:instrText>
            </w:r>
            <w:r w:rsidR="00243314">
              <w:rPr>
                <w:noProof/>
                <w:webHidden/>
              </w:rPr>
            </w:r>
            <w:r w:rsidR="00243314">
              <w:rPr>
                <w:noProof/>
                <w:webHidden/>
              </w:rPr>
              <w:fldChar w:fldCharType="separate"/>
            </w:r>
            <w:r w:rsidR="00243314">
              <w:rPr>
                <w:noProof/>
                <w:webHidden/>
              </w:rPr>
              <w:t>1</w:t>
            </w:r>
            <w:r w:rsidR="00243314">
              <w:rPr>
                <w:noProof/>
                <w:webHidden/>
              </w:rPr>
              <w:fldChar w:fldCharType="end"/>
            </w:r>
          </w:hyperlink>
        </w:p>
        <w:p w:rsidR="00243314" w:rsidRDefault="000A215E">
          <w:pPr>
            <w:pStyle w:val="Sommario2"/>
            <w:tabs>
              <w:tab w:val="right" w:leader="dot" w:pos="10762"/>
            </w:tabs>
            <w:rPr>
              <w:rFonts w:eastAsiaTheme="minorEastAsia"/>
              <w:noProof/>
              <w:sz w:val="22"/>
              <w:lang w:eastAsia="it-IT"/>
            </w:rPr>
          </w:pPr>
          <w:hyperlink w:anchor="_Toc67058305" w:history="1">
            <w:r w:rsidR="00243314" w:rsidRPr="001D0824">
              <w:rPr>
                <w:rStyle w:val="Collegamentoipertestuale"/>
                <w:noProof/>
              </w:rPr>
              <w:t>Tributi - TARI</w:t>
            </w:r>
            <w:r w:rsidR="00243314">
              <w:rPr>
                <w:noProof/>
                <w:webHidden/>
              </w:rPr>
              <w:tab/>
            </w:r>
            <w:r w:rsidR="00243314">
              <w:rPr>
                <w:noProof/>
                <w:webHidden/>
              </w:rPr>
              <w:fldChar w:fldCharType="begin"/>
            </w:r>
            <w:r w:rsidR="00243314">
              <w:rPr>
                <w:noProof/>
                <w:webHidden/>
              </w:rPr>
              <w:instrText xml:space="preserve"> PAGEREF _Toc67058305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06" w:history="1">
            <w:r w:rsidR="00243314" w:rsidRPr="001D0824">
              <w:rPr>
                <w:rStyle w:val="Collegamentoipertestuale"/>
                <w:noProof/>
              </w:rPr>
              <w:t>Configurazioni</w:t>
            </w:r>
            <w:r w:rsidR="00243314">
              <w:rPr>
                <w:noProof/>
                <w:webHidden/>
              </w:rPr>
              <w:tab/>
            </w:r>
            <w:r w:rsidR="00243314">
              <w:rPr>
                <w:noProof/>
                <w:webHidden/>
              </w:rPr>
              <w:fldChar w:fldCharType="begin"/>
            </w:r>
            <w:r w:rsidR="00243314">
              <w:rPr>
                <w:noProof/>
                <w:webHidden/>
              </w:rPr>
              <w:instrText xml:space="preserve"> PAGEREF _Toc67058306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4"/>
            <w:tabs>
              <w:tab w:val="right" w:leader="dot" w:pos="10762"/>
            </w:tabs>
            <w:rPr>
              <w:noProof/>
              <w:sz w:val="22"/>
            </w:rPr>
          </w:pPr>
          <w:hyperlink w:anchor="_Toc67058307" w:history="1">
            <w:r w:rsidR="00243314" w:rsidRPr="001D0824">
              <w:rPr>
                <w:rStyle w:val="Collegamentoipertestuale"/>
                <w:noProof/>
              </w:rPr>
              <w:t>Parametri Calcolo</w:t>
            </w:r>
            <w:r w:rsidR="00243314">
              <w:rPr>
                <w:noProof/>
                <w:webHidden/>
              </w:rPr>
              <w:tab/>
            </w:r>
            <w:r w:rsidR="00243314">
              <w:rPr>
                <w:noProof/>
                <w:webHidden/>
              </w:rPr>
              <w:fldChar w:fldCharType="begin"/>
            </w:r>
            <w:r w:rsidR="00243314">
              <w:rPr>
                <w:noProof/>
                <w:webHidden/>
              </w:rPr>
              <w:instrText xml:space="preserve"> PAGEREF _Toc67058307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4"/>
            <w:tabs>
              <w:tab w:val="right" w:leader="dot" w:pos="10762"/>
            </w:tabs>
            <w:rPr>
              <w:noProof/>
              <w:sz w:val="22"/>
            </w:rPr>
          </w:pPr>
          <w:hyperlink w:anchor="_Toc67058308" w:history="1">
            <w:r w:rsidR="00243314" w:rsidRPr="001D0824">
              <w:rPr>
                <w:rStyle w:val="Collegamentoipertestuale"/>
                <w:noProof/>
              </w:rPr>
              <w:t>Codici/Descrizioni</w:t>
            </w:r>
            <w:r w:rsidR="00243314">
              <w:rPr>
                <w:noProof/>
                <w:webHidden/>
              </w:rPr>
              <w:tab/>
            </w:r>
            <w:r w:rsidR="00243314">
              <w:rPr>
                <w:noProof/>
                <w:webHidden/>
              </w:rPr>
              <w:fldChar w:fldCharType="begin"/>
            </w:r>
            <w:r w:rsidR="00243314">
              <w:rPr>
                <w:noProof/>
                <w:webHidden/>
              </w:rPr>
              <w:instrText xml:space="preserve"> PAGEREF _Toc67058308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4"/>
            <w:tabs>
              <w:tab w:val="right" w:leader="dot" w:pos="10762"/>
            </w:tabs>
            <w:rPr>
              <w:noProof/>
              <w:sz w:val="22"/>
            </w:rPr>
          </w:pPr>
          <w:hyperlink w:anchor="_Toc67058309" w:history="1">
            <w:r w:rsidR="00243314" w:rsidRPr="001D0824">
              <w:rPr>
                <w:rStyle w:val="Collegamentoipertestuale"/>
                <w:noProof/>
              </w:rPr>
              <w:t>Tariffe/Magg./Rid.</w:t>
            </w:r>
            <w:r w:rsidR="00243314">
              <w:rPr>
                <w:noProof/>
                <w:webHidden/>
              </w:rPr>
              <w:tab/>
            </w:r>
            <w:r w:rsidR="00243314">
              <w:rPr>
                <w:noProof/>
                <w:webHidden/>
              </w:rPr>
              <w:fldChar w:fldCharType="begin"/>
            </w:r>
            <w:r w:rsidR="00243314">
              <w:rPr>
                <w:noProof/>
                <w:webHidden/>
              </w:rPr>
              <w:instrText xml:space="preserve"> PAGEREF _Toc67058309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5"/>
            <w:tabs>
              <w:tab w:val="right" w:leader="dot" w:pos="10762"/>
            </w:tabs>
            <w:rPr>
              <w:noProof/>
              <w:sz w:val="22"/>
            </w:rPr>
          </w:pPr>
          <w:hyperlink w:anchor="_Toc67058310" w:history="1">
            <w:r w:rsidR="00243314" w:rsidRPr="001D0824">
              <w:rPr>
                <w:rStyle w:val="Collegamentoipertestuale"/>
                <w:noProof/>
              </w:rPr>
              <w:t>Tariffe</w:t>
            </w:r>
            <w:r w:rsidR="00243314">
              <w:rPr>
                <w:noProof/>
                <w:webHidden/>
              </w:rPr>
              <w:tab/>
            </w:r>
            <w:r w:rsidR="00243314">
              <w:rPr>
                <w:noProof/>
                <w:webHidden/>
              </w:rPr>
              <w:fldChar w:fldCharType="begin"/>
            </w:r>
            <w:r w:rsidR="00243314">
              <w:rPr>
                <w:noProof/>
                <w:webHidden/>
              </w:rPr>
              <w:instrText xml:space="preserve"> PAGEREF _Toc67058310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5"/>
            <w:tabs>
              <w:tab w:val="right" w:leader="dot" w:pos="10762"/>
            </w:tabs>
            <w:rPr>
              <w:noProof/>
              <w:sz w:val="22"/>
            </w:rPr>
          </w:pPr>
          <w:hyperlink w:anchor="_Toc67058311" w:history="1">
            <w:r w:rsidR="00243314" w:rsidRPr="001D0824">
              <w:rPr>
                <w:rStyle w:val="Collegamentoipertestuale"/>
                <w:noProof/>
              </w:rPr>
              <w:t>Maggiorazioni servizi indivisibili</w:t>
            </w:r>
            <w:r w:rsidR="00243314">
              <w:rPr>
                <w:noProof/>
                <w:webHidden/>
              </w:rPr>
              <w:tab/>
            </w:r>
            <w:r w:rsidR="00243314">
              <w:rPr>
                <w:noProof/>
                <w:webHidden/>
              </w:rPr>
              <w:fldChar w:fldCharType="begin"/>
            </w:r>
            <w:r w:rsidR="00243314">
              <w:rPr>
                <w:noProof/>
                <w:webHidden/>
              </w:rPr>
              <w:instrText xml:space="preserve"> PAGEREF _Toc67058311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5"/>
            <w:tabs>
              <w:tab w:val="right" w:leader="dot" w:pos="10762"/>
            </w:tabs>
            <w:rPr>
              <w:noProof/>
              <w:sz w:val="22"/>
            </w:rPr>
          </w:pPr>
          <w:hyperlink w:anchor="_Toc67058312" w:history="1">
            <w:r w:rsidR="00243314" w:rsidRPr="001D0824">
              <w:rPr>
                <w:rStyle w:val="Collegamentoipertestuale"/>
                <w:noProof/>
              </w:rPr>
              <w:t>Riduzioni</w:t>
            </w:r>
            <w:r w:rsidR="00243314">
              <w:rPr>
                <w:noProof/>
                <w:webHidden/>
              </w:rPr>
              <w:tab/>
            </w:r>
            <w:r w:rsidR="00243314">
              <w:rPr>
                <w:noProof/>
                <w:webHidden/>
              </w:rPr>
              <w:fldChar w:fldCharType="begin"/>
            </w:r>
            <w:r w:rsidR="00243314">
              <w:rPr>
                <w:noProof/>
                <w:webHidden/>
              </w:rPr>
              <w:instrText xml:space="preserve"> PAGEREF _Toc67058312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4"/>
            <w:tabs>
              <w:tab w:val="right" w:leader="dot" w:pos="10762"/>
            </w:tabs>
            <w:rPr>
              <w:noProof/>
              <w:sz w:val="22"/>
            </w:rPr>
          </w:pPr>
          <w:hyperlink w:anchor="_Toc67058313" w:history="1">
            <w:r w:rsidR="00243314" w:rsidRPr="001D0824">
              <w:rPr>
                <w:rStyle w:val="Collegamentoipertestuale"/>
                <w:noProof/>
              </w:rPr>
              <w:t>Addizionali</w:t>
            </w:r>
            <w:r w:rsidR="00243314">
              <w:rPr>
                <w:noProof/>
                <w:webHidden/>
              </w:rPr>
              <w:tab/>
            </w:r>
            <w:r w:rsidR="00243314">
              <w:rPr>
                <w:noProof/>
                <w:webHidden/>
              </w:rPr>
              <w:fldChar w:fldCharType="begin"/>
            </w:r>
            <w:r w:rsidR="00243314">
              <w:rPr>
                <w:noProof/>
                <w:webHidden/>
              </w:rPr>
              <w:instrText xml:space="preserve"> PAGEREF _Toc67058313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14" w:history="1">
            <w:r w:rsidR="00243314" w:rsidRPr="001D0824">
              <w:rPr>
                <w:rStyle w:val="Collegamentoipertestuale"/>
                <w:noProof/>
              </w:rPr>
              <w:t>Simulazione Tariffaria</w:t>
            </w:r>
            <w:r w:rsidR="00243314">
              <w:rPr>
                <w:noProof/>
                <w:webHidden/>
              </w:rPr>
              <w:tab/>
            </w:r>
            <w:r w:rsidR="00243314">
              <w:rPr>
                <w:noProof/>
                <w:webHidden/>
              </w:rPr>
              <w:fldChar w:fldCharType="begin"/>
            </w:r>
            <w:r w:rsidR="00243314">
              <w:rPr>
                <w:noProof/>
                <w:webHidden/>
              </w:rPr>
              <w:instrText xml:space="preserve"> PAGEREF _Toc67058314 \h </w:instrText>
            </w:r>
            <w:r w:rsidR="00243314">
              <w:rPr>
                <w:noProof/>
                <w:webHidden/>
              </w:rPr>
            </w:r>
            <w:r w:rsidR="00243314">
              <w:rPr>
                <w:noProof/>
                <w:webHidden/>
              </w:rPr>
              <w:fldChar w:fldCharType="separate"/>
            </w:r>
            <w:r w:rsidR="00243314">
              <w:rPr>
                <w:noProof/>
                <w:webHidden/>
              </w:rPr>
              <w:t>2</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15" w:history="1">
            <w:r w:rsidR="00243314" w:rsidRPr="001D0824">
              <w:rPr>
                <w:rStyle w:val="Collegamentoipertestuale"/>
                <w:noProof/>
              </w:rPr>
              <w:t>Dichiarazioni</w:t>
            </w:r>
            <w:r w:rsidR="00243314">
              <w:rPr>
                <w:noProof/>
                <w:webHidden/>
              </w:rPr>
              <w:tab/>
            </w:r>
            <w:r w:rsidR="00243314">
              <w:rPr>
                <w:noProof/>
                <w:webHidden/>
              </w:rPr>
              <w:fldChar w:fldCharType="begin"/>
            </w:r>
            <w:r w:rsidR="00243314">
              <w:rPr>
                <w:noProof/>
                <w:webHidden/>
              </w:rPr>
              <w:instrText xml:space="preserve"> PAGEREF _Toc67058315 \h </w:instrText>
            </w:r>
            <w:r w:rsidR="00243314">
              <w:rPr>
                <w:noProof/>
                <w:webHidden/>
              </w:rPr>
            </w:r>
            <w:r w:rsidR="00243314">
              <w:rPr>
                <w:noProof/>
                <w:webHidden/>
              </w:rPr>
              <w:fldChar w:fldCharType="separate"/>
            </w:r>
            <w:r w:rsidR="00243314">
              <w:rPr>
                <w:noProof/>
                <w:webHidden/>
              </w:rPr>
              <w:t>4</w:t>
            </w:r>
            <w:r w:rsidR="00243314">
              <w:rPr>
                <w:noProof/>
                <w:webHidden/>
              </w:rPr>
              <w:fldChar w:fldCharType="end"/>
            </w:r>
          </w:hyperlink>
        </w:p>
        <w:p w:rsidR="00243314" w:rsidRDefault="000A215E">
          <w:pPr>
            <w:pStyle w:val="Sommario4"/>
            <w:tabs>
              <w:tab w:val="right" w:leader="dot" w:pos="10762"/>
            </w:tabs>
            <w:rPr>
              <w:noProof/>
              <w:sz w:val="22"/>
            </w:rPr>
          </w:pPr>
          <w:hyperlink w:anchor="_Toc67058316" w:history="1">
            <w:r w:rsidR="00243314" w:rsidRPr="001D0824">
              <w:rPr>
                <w:rStyle w:val="Collegamentoipertestuale"/>
                <w:noProof/>
              </w:rPr>
              <w:t>Gestione</w:t>
            </w:r>
            <w:r w:rsidR="00243314">
              <w:rPr>
                <w:noProof/>
                <w:webHidden/>
              </w:rPr>
              <w:tab/>
            </w:r>
            <w:r w:rsidR="00243314">
              <w:rPr>
                <w:noProof/>
                <w:webHidden/>
              </w:rPr>
              <w:fldChar w:fldCharType="begin"/>
            </w:r>
            <w:r w:rsidR="00243314">
              <w:rPr>
                <w:noProof/>
                <w:webHidden/>
              </w:rPr>
              <w:instrText xml:space="preserve"> PAGEREF _Toc67058316 \h </w:instrText>
            </w:r>
            <w:r w:rsidR="00243314">
              <w:rPr>
                <w:noProof/>
                <w:webHidden/>
              </w:rPr>
            </w:r>
            <w:r w:rsidR="00243314">
              <w:rPr>
                <w:noProof/>
                <w:webHidden/>
              </w:rPr>
              <w:fldChar w:fldCharType="separate"/>
            </w:r>
            <w:r w:rsidR="00243314">
              <w:rPr>
                <w:noProof/>
                <w:webHidden/>
              </w:rPr>
              <w:t>4</w:t>
            </w:r>
            <w:r w:rsidR="00243314">
              <w:rPr>
                <w:noProof/>
                <w:webHidden/>
              </w:rPr>
              <w:fldChar w:fldCharType="end"/>
            </w:r>
          </w:hyperlink>
        </w:p>
        <w:p w:rsidR="00243314" w:rsidRDefault="000A215E">
          <w:pPr>
            <w:pStyle w:val="Sommario5"/>
            <w:tabs>
              <w:tab w:val="right" w:leader="dot" w:pos="10762"/>
            </w:tabs>
            <w:rPr>
              <w:noProof/>
              <w:sz w:val="22"/>
            </w:rPr>
          </w:pPr>
          <w:hyperlink w:anchor="_Toc67058317" w:history="1">
            <w:r w:rsidR="00243314" w:rsidRPr="001D0824">
              <w:rPr>
                <w:rStyle w:val="Collegamentoipertestuale"/>
                <w:noProof/>
              </w:rPr>
              <w:t>Vani esenti</w:t>
            </w:r>
            <w:r w:rsidR="00243314">
              <w:rPr>
                <w:noProof/>
                <w:webHidden/>
              </w:rPr>
              <w:tab/>
            </w:r>
            <w:r w:rsidR="00243314">
              <w:rPr>
                <w:noProof/>
                <w:webHidden/>
              </w:rPr>
              <w:fldChar w:fldCharType="begin"/>
            </w:r>
            <w:r w:rsidR="00243314">
              <w:rPr>
                <w:noProof/>
                <w:webHidden/>
              </w:rPr>
              <w:instrText xml:space="preserve"> PAGEREF _Toc67058317 \h </w:instrText>
            </w:r>
            <w:r w:rsidR="00243314">
              <w:rPr>
                <w:noProof/>
                <w:webHidden/>
              </w:rPr>
            </w:r>
            <w:r w:rsidR="00243314">
              <w:rPr>
                <w:noProof/>
                <w:webHidden/>
              </w:rPr>
              <w:fldChar w:fldCharType="separate"/>
            </w:r>
            <w:r w:rsidR="00243314">
              <w:rPr>
                <w:noProof/>
                <w:webHidden/>
              </w:rPr>
              <w:t>4</w:t>
            </w:r>
            <w:r w:rsidR="00243314">
              <w:rPr>
                <w:noProof/>
                <w:webHidden/>
              </w:rPr>
              <w:fldChar w:fldCharType="end"/>
            </w:r>
          </w:hyperlink>
        </w:p>
        <w:p w:rsidR="00243314" w:rsidRDefault="000A215E">
          <w:pPr>
            <w:pStyle w:val="Sommario5"/>
            <w:tabs>
              <w:tab w:val="right" w:leader="dot" w:pos="10762"/>
            </w:tabs>
            <w:rPr>
              <w:noProof/>
              <w:sz w:val="22"/>
            </w:rPr>
          </w:pPr>
          <w:hyperlink w:anchor="_Toc67058318" w:history="1">
            <w:r w:rsidR="00243314" w:rsidRPr="001D0824">
              <w:rPr>
                <w:rStyle w:val="Collegamentoipertestuale"/>
                <w:noProof/>
              </w:rPr>
              <w:t>Integrazione con la cartografia</w:t>
            </w:r>
            <w:r w:rsidR="00243314">
              <w:rPr>
                <w:noProof/>
                <w:webHidden/>
              </w:rPr>
              <w:tab/>
            </w:r>
            <w:r w:rsidR="00243314">
              <w:rPr>
                <w:noProof/>
                <w:webHidden/>
              </w:rPr>
              <w:fldChar w:fldCharType="begin"/>
            </w:r>
            <w:r w:rsidR="00243314">
              <w:rPr>
                <w:noProof/>
                <w:webHidden/>
              </w:rPr>
              <w:instrText xml:space="preserve"> PAGEREF _Toc67058318 \h </w:instrText>
            </w:r>
            <w:r w:rsidR="00243314">
              <w:rPr>
                <w:noProof/>
                <w:webHidden/>
              </w:rPr>
            </w:r>
            <w:r w:rsidR="00243314">
              <w:rPr>
                <w:noProof/>
                <w:webHidden/>
              </w:rPr>
              <w:fldChar w:fldCharType="separate"/>
            </w:r>
            <w:r w:rsidR="00243314">
              <w:rPr>
                <w:noProof/>
                <w:webHidden/>
              </w:rPr>
              <w:t>4</w:t>
            </w:r>
            <w:r w:rsidR="00243314">
              <w:rPr>
                <w:noProof/>
                <w:webHidden/>
              </w:rPr>
              <w:fldChar w:fldCharType="end"/>
            </w:r>
          </w:hyperlink>
        </w:p>
        <w:p w:rsidR="00243314" w:rsidRDefault="000A215E">
          <w:pPr>
            <w:pStyle w:val="Sommario5"/>
            <w:tabs>
              <w:tab w:val="right" w:leader="dot" w:pos="10762"/>
            </w:tabs>
            <w:rPr>
              <w:noProof/>
              <w:sz w:val="22"/>
            </w:rPr>
          </w:pPr>
          <w:hyperlink w:anchor="_Toc67058319" w:history="1">
            <w:r w:rsidR="00243314" w:rsidRPr="001D0824">
              <w:rPr>
                <w:rStyle w:val="Collegamentoipertestuale"/>
                <w:noProof/>
              </w:rPr>
              <w:t>Calcolo puntuale</w:t>
            </w:r>
            <w:r w:rsidR="00243314">
              <w:rPr>
                <w:noProof/>
                <w:webHidden/>
              </w:rPr>
              <w:tab/>
            </w:r>
            <w:r w:rsidR="00243314">
              <w:rPr>
                <w:noProof/>
                <w:webHidden/>
              </w:rPr>
              <w:fldChar w:fldCharType="begin"/>
            </w:r>
            <w:r w:rsidR="00243314">
              <w:rPr>
                <w:noProof/>
                <w:webHidden/>
              </w:rPr>
              <w:instrText xml:space="preserve"> PAGEREF _Toc67058319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6"/>
            <w:tabs>
              <w:tab w:val="right" w:leader="dot" w:pos="10762"/>
            </w:tabs>
            <w:rPr>
              <w:noProof/>
              <w:sz w:val="22"/>
            </w:rPr>
          </w:pPr>
          <w:hyperlink w:anchor="_Toc67058320" w:history="1">
            <w:r w:rsidR="00243314" w:rsidRPr="001D0824">
              <w:rPr>
                <w:rStyle w:val="Collegamentoipertestuale"/>
                <w:noProof/>
              </w:rPr>
              <w:t>Iter</w:t>
            </w:r>
            <w:r w:rsidR="00243314">
              <w:rPr>
                <w:noProof/>
                <w:webHidden/>
              </w:rPr>
              <w:tab/>
            </w:r>
            <w:r w:rsidR="00243314">
              <w:rPr>
                <w:noProof/>
                <w:webHidden/>
              </w:rPr>
              <w:fldChar w:fldCharType="begin"/>
            </w:r>
            <w:r w:rsidR="00243314">
              <w:rPr>
                <w:noProof/>
                <w:webHidden/>
              </w:rPr>
              <w:instrText xml:space="preserve"> PAGEREF _Toc67058320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1" w:history="1">
            <w:r w:rsidR="00243314" w:rsidRPr="001D0824">
              <w:rPr>
                <w:rStyle w:val="Collegamentoipertestuale"/>
                <w:noProof/>
              </w:rPr>
              <w:t>Calcolo</w:t>
            </w:r>
            <w:r w:rsidR="00243314">
              <w:rPr>
                <w:noProof/>
                <w:webHidden/>
              </w:rPr>
              <w:tab/>
            </w:r>
            <w:r w:rsidR="00243314">
              <w:rPr>
                <w:noProof/>
                <w:webHidden/>
              </w:rPr>
              <w:fldChar w:fldCharType="begin"/>
            </w:r>
            <w:r w:rsidR="00243314">
              <w:rPr>
                <w:noProof/>
                <w:webHidden/>
              </w:rPr>
              <w:instrText xml:space="preserve"> PAGEREF _Toc67058321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2" w:history="1">
            <w:r w:rsidR="00243314" w:rsidRPr="001D0824">
              <w:rPr>
                <w:rStyle w:val="Collegamentoipertestuale"/>
                <w:noProof/>
              </w:rPr>
              <w:t>Minuta</w:t>
            </w:r>
            <w:r w:rsidR="00243314">
              <w:rPr>
                <w:noProof/>
                <w:webHidden/>
              </w:rPr>
              <w:tab/>
            </w:r>
            <w:r w:rsidR="00243314">
              <w:rPr>
                <w:noProof/>
                <w:webHidden/>
              </w:rPr>
              <w:fldChar w:fldCharType="begin"/>
            </w:r>
            <w:r w:rsidR="00243314">
              <w:rPr>
                <w:noProof/>
                <w:webHidden/>
              </w:rPr>
              <w:instrText xml:space="preserve"> PAGEREF _Toc67058322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3" w:history="1">
            <w:r w:rsidR="00243314" w:rsidRPr="001D0824">
              <w:rPr>
                <w:rStyle w:val="Collegamentoipertestuale"/>
                <w:noProof/>
              </w:rPr>
              <w:t>Approvazione minuta</w:t>
            </w:r>
            <w:r w:rsidR="00243314">
              <w:rPr>
                <w:noProof/>
                <w:webHidden/>
              </w:rPr>
              <w:tab/>
            </w:r>
            <w:r w:rsidR="00243314">
              <w:rPr>
                <w:noProof/>
                <w:webHidden/>
              </w:rPr>
              <w:fldChar w:fldCharType="begin"/>
            </w:r>
            <w:r w:rsidR="00243314">
              <w:rPr>
                <w:noProof/>
                <w:webHidden/>
              </w:rPr>
              <w:instrText xml:space="preserve"> PAGEREF _Toc67058323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4" w:history="1">
            <w:r w:rsidR="00243314" w:rsidRPr="001D0824">
              <w:rPr>
                <w:rStyle w:val="Collegamentoipertestuale"/>
                <w:noProof/>
              </w:rPr>
              <w:t>Calcolo rate</w:t>
            </w:r>
            <w:r w:rsidR="00243314">
              <w:rPr>
                <w:noProof/>
                <w:webHidden/>
              </w:rPr>
              <w:tab/>
            </w:r>
            <w:r w:rsidR="00243314">
              <w:rPr>
                <w:noProof/>
                <w:webHidden/>
              </w:rPr>
              <w:fldChar w:fldCharType="begin"/>
            </w:r>
            <w:r w:rsidR="00243314">
              <w:rPr>
                <w:noProof/>
                <w:webHidden/>
              </w:rPr>
              <w:instrText xml:space="preserve"> PAGEREF _Toc67058324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5" w:history="1">
            <w:r w:rsidR="00243314" w:rsidRPr="001D0824">
              <w:rPr>
                <w:rStyle w:val="Collegamentoipertestuale"/>
                <w:noProof/>
              </w:rPr>
              <w:t>Stampa documento</w:t>
            </w:r>
            <w:r w:rsidR="00243314">
              <w:rPr>
                <w:noProof/>
                <w:webHidden/>
              </w:rPr>
              <w:tab/>
            </w:r>
            <w:r w:rsidR="00243314">
              <w:rPr>
                <w:noProof/>
                <w:webHidden/>
              </w:rPr>
              <w:fldChar w:fldCharType="begin"/>
            </w:r>
            <w:r w:rsidR="00243314">
              <w:rPr>
                <w:noProof/>
                <w:webHidden/>
              </w:rPr>
              <w:instrText xml:space="preserve"> PAGEREF _Toc67058325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7"/>
            <w:tabs>
              <w:tab w:val="right" w:leader="dot" w:pos="10762"/>
            </w:tabs>
            <w:rPr>
              <w:noProof/>
              <w:sz w:val="22"/>
            </w:rPr>
          </w:pPr>
          <w:hyperlink w:anchor="_Toc67058326" w:history="1">
            <w:r w:rsidR="00243314" w:rsidRPr="001D0824">
              <w:rPr>
                <w:rStyle w:val="Collegamentoipertestuale"/>
                <w:noProof/>
              </w:rPr>
              <w:t>Approvazione Ruolo</w:t>
            </w:r>
            <w:r w:rsidR="00243314">
              <w:rPr>
                <w:noProof/>
                <w:webHidden/>
              </w:rPr>
              <w:tab/>
            </w:r>
            <w:r w:rsidR="00243314">
              <w:rPr>
                <w:noProof/>
                <w:webHidden/>
              </w:rPr>
              <w:fldChar w:fldCharType="begin"/>
            </w:r>
            <w:r w:rsidR="00243314">
              <w:rPr>
                <w:noProof/>
                <w:webHidden/>
              </w:rPr>
              <w:instrText xml:space="preserve"> PAGEREF _Toc67058326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4"/>
            <w:tabs>
              <w:tab w:val="right" w:leader="dot" w:pos="10762"/>
            </w:tabs>
            <w:rPr>
              <w:noProof/>
              <w:sz w:val="22"/>
            </w:rPr>
          </w:pPr>
          <w:hyperlink w:anchor="_Toc67058327" w:history="1">
            <w:r w:rsidR="00243314" w:rsidRPr="001D0824">
              <w:rPr>
                <w:rStyle w:val="Collegamentoipertestuale"/>
                <w:noProof/>
              </w:rPr>
              <w:t>Aggiornamento Massivo</w:t>
            </w:r>
            <w:r w:rsidR="00243314">
              <w:rPr>
                <w:noProof/>
                <w:webHidden/>
              </w:rPr>
              <w:tab/>
            </w:r>
            <w:r w:rsidR="00243314">
              <w:rPr>
                <w:noProof/>
                <w:webHidden/>
              </w:rPr>
              <w:fldChar w:fldCharType="begin"/>
            </w:r>
            <w:r w:rsidR="00243314">
              <w:rPr>
                <w:noProof/>
                <w:webHidden/>
              </w:rPr>
              <w:instrText xml:space="preserve"> PAGEREF _Toc67058327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28" w:history="1">
            <w:r w:rsidR="00243314" w:rsidRPr="001D0824">
              <w:rPr>
                <w:rStyle w:val="Collegamentoipertestuale"/>
                <w:noProof/>
              </w:rPr>
              <w:t>Avvisi</w:t>
            </w:r>
            <w:r w:rsidR="00243314">
              <w:rPr>
                <w:noProof/>
                <w:webHidden/>
              </w:rPr>
              <w:tab/>
            </w:r>
            <w:r w:rsidR="00243314">
              <w:rPr>
                <w:noProof/>
                <w:webHidden/>
              </w:rPr>
              <w:fldChar w:fldCharType="begin"/>
            </w:r>
            <w:r w:rsidR="00243314">
              <w:rPr>
                <w:noProof/>
                <w:webHidden/>
              </w:rPr>
              <w:instrText xml:space="preserve"> PAGEREF _Toc67058328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4"/>
            <w:tabs>
              <w:tab w:val="right" w:leader="dot" w:pos="10762"/>
            </w:tabs>
            <w:rPr>
              <w:noProof/>
              <w:sz w:val="22"/>
            </w:rPr>
          </w:pPr>
          <w:hyperlink w:anchor="_Toc67058329" w:history="1">
            <w:r w:rsidR="00243314" w:rsidRPr="001D0824">
              <w:rPr>
                <w:rStyle w:val="Collegamentoipertestuale"/>
                <w:noProof/>
              </w:rPr>
              <w:t>Elaborazione</w:t>
            </w:r>
            <w:r w:rsidR="00243314">
              <w:rPr>
                <w:noProof/>
                <w:webHidden/>
              </w:rPr>
              <w:tab/>
            </w:r>
            <w:r w:rsidR="00243314">
              <w:rPr>
                <w:noProof/>
                <w:webHidden/>
              </w:rPr>
              <w:fldChar w:fldCharType="begin"/>
            </w:r>
            <w:r w:rsidR="00243314">
              <w:rPr>
                <w:noProof/>
                <w:webHidden/>
              </w:rPr>
              <w:instrText xml:space="preserve"> PAGEREF _Toc67058329 \h </w:instrText>
            </w:r>
            <w:r w:rsidR="00243314">
              <w:rPr>
                <w:noProof/>
                <w:webHidden/>
              </w:rPr>
            </w:r>
            <w:r w:rsidR="00243314">
              <w:rPr>
                <w:noProof/>
                <w:webHidden/>
              </w:rPr>
              <w:fldChar w:fldCharType="separate"/>
            </w:r>
            <w:r w:rsidR="00243314">
              <w:rPr>
                <w:noProof/>
                <w:webHidden/>
              </w:rPr>
              <w:t>5</w:t>
            </w:r>
            <w:r w:rsidR="00243314">
              <w:rPr>
                <w:noProof/>
                <w:webHidden/>
              </w:rPr>
              <w:fldChar w:fldCharType="end"/>
            </w:r>
          </w:hyperlink>
        </w:p>
        <w:p w:rsidR="00243314" w:rsidRDefault="000A215E">
          <w:pPr>
            <w:pStyle w:val="Sommario5"/>
            <w:tabs>
              <w:tab w:val="right" w:leader="dot" w:pos="10762"/>
            </w:tabs>
            <w:rPr>
              <w:noProof/>
              <w:sz w:val="22"/>
            </w:rPr>
          </w:pPr>
          <w:hyperlink w:anchor="_Toc67058330" w:history="1">
            <w:r w:rsidR="00243314" w:rsidRPr="001D0824">
              <w:rPr>
                <w:rStyle w:val="Collegamentoipertestuale"/>
                <w:noProof/>
              </w:rPr>
              <w:t>Calcolo</w:t>
            </w:r>
            <w:r w:rsidR="00243314">
              <w:rPr>
                <w:noProof/>
                <w:webHidden/>
              </w:rPr>
              <w:tab/>
            </w:r>
            <w:r w:rsidR="00243314">
              <w:rPr>
                <w:noProof/>
                <w:webHidden/>
              </w:rPr>
              <w:fldChar w:fldCharType="begin"/>
            </w:r>
            <w:r w:rsidR="00243314">
              <w:rPr>
                <w:noProof/>
                <w:webHidden/>
              </w:rPr>
              <w:instrText xml:space="preserve"> PAGEREF _Toc67058330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6"/>
            <w:tabs>
              <w:tab w:val="right" w:leader="dot" w:pos="10762"/>
            </w:tabs>
            <w:rPr>
              <w:noProof/>
              <w:sz w:val="22"/>
            </w:rPr>
          </w:pPr>
          <w:hyperlink w:anchor="_Toc67058331" w:history="1">
            <w:r w:rsidR="00243314" w:rsidRPr="001D0824">
              <w:rPr>
                <w:rStyle w:val="Collegamentoipertestuale"/>
                <w:noProof/>
              </w:rPr>
              <w:t>Generazione Avviso ordinario Insoluti</w:t>
            </w:r>
            <w:r w:rsidR="00243314">
              <w:rPr>
                <w:noProof/>
                <w:webHidden/>
              </w:rPr>
              <w:tab/>
            </w:r>
            <w:r w:rsidR="00243314">
              <w:rPr>
                <w:noProof/>
                <w:webHidden/>
              </w:rPr>
              <w:fldChar w:fldCharType="begin"/>
            </w:r>
            <w:r w:rsidR="00243314">
              <w:rPr>
                <w:noProof/>
                <w:webHidden/>
              </w:rPr>
              <w:instrText xml:space="preserve"> PAGEREF _Toc67058331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6"/>
            <w:tabs>
              <w:tab w:val="right" w:leader="dot" w:pos="10762"/>
            </w:tabs>
            <w:rPr>
              <w:noProof/>
              <w:sz w:val="22"/>
            </w:rPr>
          </w:pPr>
          <w:hyperlink w:anchor="_Toc67058332" w:history="1">
            <w:r w:rsidR="00243314" w:rsidRPr="001D0824">
              <w:rPr>
                <w:rStyle w:val="Collegamentoipertestuale"/>
                <w:noProof/>
              </w:rPr>
              <w:t>Generazione Atto di Ingiunzione Insoluti</w:t>
            </w:r>
            <w:r w:rsidR="00243314">
              <w:rPr>
                <w:noProof/>
                <w:webHidden/>
              </w:rPr>
              <w:tab/>
            </w:r>
            <w:r w:rsidR="00243314">
              <w:rPr>
                <w:noProof/>
                <w:webHidden/>
              </w:rPr>
              <w:fldChar w:fldCharType="begin"/>
            </w:r>
            <w:r w:rsidR="00243314">
              <w:rPr>
                <w:noProof/>
                <w:webHidden/>
              </w:rPr>
              <w:instrText xml:space="preserve"> PAGEREF _Toc67058332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5"/>
            <w:tabs>
              <w:tab w:val="right" w:leader="dot" w:pos="10762"/>
            </w:tabs>
            <w:rPr>
              <w:noProof/>
              <w:sz w:val="22"/>
            </w:rPr>
          </w:pPr>
          <w:hyperlink w:anchor="_Toc67058333" w:history="1">
            <w:r w:rsidR="00243314" w:rsidRPr="001D0824">
              <w:rPr>
                <w:rStyle w:val="Collegamentoipertestuale"/>
                <w:noProof/>
              </w:rPr>
              <w:t>Stampa minuta</w:t>
            </w:r>
            <w:r w:rsidR="00243314">
              <w:rPr>
                <w:noProof/>
                <w:webHidden/>
              </w:rPr>
              <w:tab/>
            </w:r>
            <w:r w:rsidR="00243314">
              <w:rPr>
                <w:noProof/>
                <w:webHidden/>
              </w:rPr>
              <w:fldChar w:fldCharType="begin"/>
            </w:r>
            <w:r w:rsidR="00243314">
              <w:rPr>
                <w:noProof/>
                <w:webHidden/>
              </w:rPr>
              <w:instrText xml:space="preserve"> PAGEREF _Toc67058333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5"/>
            <w:tabs>
              <w:tab w:val="right" w:leader="dot" w:pos="10762"/>
            </w:tabs>
            <w:rPr>
              <w:noProof/>
              <w:sz w:val="22"/>
            </w:rPr>
          </w:pPr>
          <w:hyperlink w:anchor="_Toc67058334" w:history="1">
            <w:r w:rsidR="00243314" w:rsidRPr="001D0824">
              <w:rPr>
                <w:rStyle w:val="Collegamentoipertestuale"/>
                <w:noProof/>
              </w:rPr>
              <w:t>Approvazione minuta</w:t>
            </w:r>
            <w:r w:rsidR="00243314">
              <w:rPr>
                <w:noProof/>
                <w:webHidden/>
              </w:rPr>
              <w:tab/>
            </w:r>
            <w:r w:rsidR="00243314">
              <w:rPr>
                <w:noProof/>
                <w:webHidden/>
              </w:rPr>
              <w:fldChar w:fldCharType="begin"/>
            </w:r>
            <w:r w:rsidR="00243314">
              <w:rPr>
                <w:noProof/>
                <w:webHidden/>
              </w:rPr>
              <w:instrText xml:space="preserve"> PAGEREF _Toc67058334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5"/>
            <w:tabs>
              <w:tab w:val="right" w:leader="dot" w:pos="10762"/>
            </w:tabs>
            <w:rPr>
              <w:noProof/>
              <w:sz w:val="22"/>
            </w:rPr>
          </w:pPr>
          <w:hyperlink w:anchor="_Toc67058335" w:history="1">
            <w:r w:rsidR="00243314" w:rsidRPr="001D0824">
              <w:rPr>
                <w:rStyle w:val="Collegamentoipertestuale"/>
                <w:noProof/>
              </w:rPr>
              <w:t>Calcolo rate</w:t>
            </w:r>
            <w:r w:rsidR="00243314">
              <w:rPr>
                <w:noProof/>
                <w:webHidden/>
              </w:rPr>
              <w:tab/>
            </w:r>
            <w:r w:rsidR="00243314">
              <w:rPr>
                <w:noProof/>
                <w:webHidden/>
              </w:rPr>
              <w:fldChar w:fldCharType="begin"/>
            </w:r>
            <w:r w:rsidR="00243314">
              <w:rPr>
                <w:noProof/>
                <w:webHidden/>
              </w:rPr>
              <w:instrText xml:space="preserve"> PAGEREF _Toc67058335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5"/>
            <w:tabs>
              <w:tab w:val="right" w:leader="dot" w:pos="10762"/>
            </w:tabs>
            <w:rPr>
              <w:noProof/>
              <w:sz w:val="22"/>
            </w:rPr>
          </w:pPr>
          <w:hyperlink w:anchor="_Toc67058336" w:history="1">
            <w:r w:rsidR="00243314" w:rsidRPr="001D0824">
              <w:rPr>
                <w:rStyle w:val="Collegamentoipertestuale"/>
                <w:noProof/>
              </w:rPr>
              <w:t>Elaborazione documenti</w:t>
            </w:r>
            <w:r w:rsidR="00243314">
              <w:rPr>
                <w:noProof/>
                <w:webHidden/>
              </w:rPr>
              <w:tab/>
            </w:r>
            <w:r w:rsidR="00243314">
              <w:rPr>
                <w:noProof/>
                <w:webHidden/>
              </w:rPr>
              <w:fldChar w:fldCharType="begin"/>
            </w:r>
            <w:r w:rsidR="00243314">
              <w:rPr>
                <w:noProof/>
                <w:webHidden/>
              </w:rPr>
              <w:instrText xml:space="preserve"> PAGEREF _Toc67058336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5"/>
            <w:tabs>
              <w:tab w:val="right" w:leader="dot" w:pos="10762"/>
            </w:tabs>
            <w:rPr>
              <w:noProof/>
              <w:sz w:val="22"/>
            </w:rPr>
          </w:pPr>
          <w:hyperlink w:anchor="_Toc67058337" w:history="1">
            <w:r w:rsidR="00243314" w:rsidRPr="001D0824">
              <w:rPr>
                <w:rStyle w:val="Collegamentoipertestuale"/>
                <w:noProof/>
              </w:rPr>
              <w:t>Approva documenti</w:t>
            </w:r>
            <w:r w:rsidR="00243314">
              <w:rPr>
                <w:noProof/>
                <w:webHidden/>
              </w:rPr>
              <w:tab/>
            </w:r>
            <w:r w:rsidR="00243314">
              <w:rPr>
                <w:noProof/>
                <w:webHidden/>
              </w:rPr>
              <w:fldChar w:fldCharType="begin"/>
            </w:r>
            <w:r w:rsidR="00243314">
              <w:rPr>
                <w:noProof/>
                <w:webHidden/>
              </w:rPr>
              <w:instrText xml:space="preserve"> PAGEREF _Toc67058337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4"/>
            <w:tabs>
              <w:tab w:val="right" w:leader="dot" w:pos="10762"/>
            </w:tabs>
            <w:rPr>
              <w:noProof/>
              <w:sz w:val="22"/>
            </w:rPr>
          </w:pPr>
          <w:hyperlink w:anchor="_Toc67058338" w:history="1">
            <w:r w:rsidR="00243314" w:rsidRPr="001D0824">
              <w:rPr>
                <w:rStyle w:val="Collegamentoipertestuale"/>
                <w:noProof/>
              </w:rPr>
              <w:t>Gestione</w:t>
            </w:r>
            <w:r w:rsidR="00243314">
              <w:rPr>
                <w:noProof/>
                <w:webHidden/>
              </w:rPr>
              <w:tab/>
            </w:r>
            <w:r w:rsidR="00243314">
              <w:rPr>
                <w:noProof/>
                <w:webHidden/>
              </w:rPr>
              <w:fldChar w:fldCharType="begin"/>
            </w:r>
            <w:r w:rsidR="00243314">
              <w:rPr>
                <w:noProof/>
                <w:webHidden/>
              </w:rPr>
              <w:instrText xml:space="preserve"> PAGEREF _Toc67058338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4"/>
            <w:tabs>
              <w:tab w:val="right" w:leader="dot" w:pos="10762"/>
            </w:tabs>
            <w:rPr>
              <w:noProof/>
              <w:sz w:val="22"/>
            </w:rPr>
          </w:pPr>
          <w:hyperlink w:anchor="_Toc67058339" w:history="1">
            <w:r w:rsidR="00243314" w:rsidRPr="001D0824">
              <w:rPr>
                <w:rStyle w:val="Collegamentoipertestuale"/>
                <w:noProof/>
              </w:rPr>
              <w:t>Notifica</w:t>
            </w:r>
            <w:r w:rsidR="00243314">
              <w:rPr>
                <w:noProof/>
                <w:webHidden/>
              </w:rPr>
              <w:tab/>
            </w:r>
            <w:r w:rsidR="00243314">
              <w:rPr>
                <w:noProof/>
                <w:webHidden/>
              </w:rPr>
              <w:fldChar w:fldCharType="begin"/>
            </w:r>
            <w:r w:rsidR="00243314">
              <w:rPr>
                <w:noProof/>
                <w:webHidden/>
              </w:rPr>
              <w:instrText xml:space="preserve"> PAGEREF _Toc67058339 \h </w:instrText>
            </w:r>
            <w:r w:rsidR="00243314">
              <w:rPr>
                <w:noProof/>
                <w:webHidden/>
              </w:rPr>
            </w:r>
            <w:r w:rsidR="00243314">
              <w:rPr>
                <w:noProof/>
                <w:webHidden/>
              </w:rPr>
              <w:fldChar w:fldCharType="separate"/>
            </w:r>
            <w:r w:rsidR="00243314">
              <w:rPr>
                <w:noProof/>
                <w:webHidden/>
              </w:rPr>
              <w:t>6</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40" w:history="1">
            <w:r w:rsidR="00243314" w:rsidRPr="001D0824">
              <w:rPr>
                <w:rStyle w:val="Collegamentoipertestuale"/>
                <w:noProof/>
              </w:rPr>
              <w:t>Pagamenti</w:t>
            </w:r>
            <w:r w:rsidR="00243314">
              <w:rPr>
                <w:noProof/>
                <w:webHidden/>
              </w:rPr>
              <w:tab/>
            </w:r>
            <w:r w:rsidR="00243314">
              <w:rPr>
                <w:noProof/>
                <w:webHidden/>
              </w:rPr>
              <w:fldChar w:fldCharType="begin"/>
            </w:r>
            <w:r w:rsidR="00243314">
              <w:rPr>
                <w:noProof/>
                <w:webHidden/>
              </w:rPr>
              <w:instrText xml:space="preserve"> PAGEREF _Toc67058340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41" w:history="1">
            <w:r w:rsidR="00243314" w:rsidRPr="001D0824">
              <w:rPr>
                <w:rStyle w:val="Collegamentoipertestuale"/>
                <w:noProof/>
              </w:rPr>
              <w:t>Acquisizione</w:t>
            </w:r>
            <w:r w:rsidR="00243314">
              <w:rPr>
                <w:noProof/>
                <w:webHidden/>
              </w:rPr>
              <w:tab/>
            </w:r>
            <w:r w:rsidR="00243314">
              <w:rPr>
                <w:noProof/>
                <w:webHidden/>
              </w:rPr>
              <w:fldChar w:fldCharType="begin"/>
            </w:r>
            <w:r w:rsidR="00243314">
              <w:rPr>
                <w:noProof/>
                <w:webHidden/>
              </w:rPr>
              <w:instrText xml:space="preserve"> PAGEREF _Toc67058341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42" w:history="1">
            <w:r w:rsidR="00243314" w:rsidRPr="001D0824">
              <w:rPr>
                <w:rStyle w:val="Collegamentoipertestuale"/>
                <w:noProof/>
              </w:rPr>
              <w:t>Gestione</w:t>
            </w:r>
            <w:r w:rsidR="00243314">
              <w:rPr>
                <w:noProof/>
                <w:webHidden/>
              </w:rPr>
              <w:tab/>
            </w:r>
            <w:r w:rsidR="00243314">
              <w:rPr>
                <w:noProof/>
                <w:webHidden/>
              </w:rPr>
              <w:fldChar w:fldCharType="begin"/>
            </w:r>
            <w:r w:rsidR="00243314">
              <w:rPr>
                <w:noProof/>
                <w:webHidden/>
              </w:rPr>
              <w:instrText xml:space="preserve"> PAGEREF _Toc67058342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5"/>
            <w:tabs>
              <w:tab w:val="right" w:leader="dot" w:pos="10762"/>
            </w:tabs>
            <w:rPr>
              <w:noProof/>
              <w:sz w:val="22"/>
            </w:rPr>
          </w:pPr>
          <w:hyperlink w:anchor="_Toc67058343" w:history="1">
            <w:r w:rsidR="00243314" w:rsidRPr="001D0824">
              <w:rPr>
                <w:rStyle w:val="Collegamentoipertestuale"/>
                <w:noProof/>
              </w:rPr>
              <w:t>Abbinamento Pagamenti</w:t>
            </w:r>
            <w:r w:rsidR="00243314">
              <w:rPr>
                <w:noProof/>
                <w:webHidden/>
              </w:rPr>
              <w:tab/>
            </w:r>
            <w:r w:rsidR="00243314">
              <w:rPr>
                <w:noProof/>
                <w:webHidden/>
              </w:rPr>
              <w:fldChar w:fldCharType="begin"/>
            </w:r>
            <w:r w:rsidR="00243314">
              <w:rPr>
                <w:noProof/>
                <w:webHidden/>
              </w:rPr>
              <w:instrText xml:space="preserve"> PAGEREF _Toc67058343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5"/>
            <w:tabs>
              <w:tab w:val="right" w:leader="dot" w:pos="10762"/>
            </w:tabs>
            <w:rPr>
              <w:noProof/>
              <w:sz w:val="22"/>
            </w:rPr>
          </w:pPr>
          <w:hyperlink w:anchor="_Toc67058344" w:history="1">
            <w:r w:rsidR="00243314" w:rsidRPr="001D0824">
              <w:rPr>
                <w:rStyle w:val="Collegamentoipertestuale"/>
                <w:noProof/>
              </w:rPr>
              <w:t>Data Entry Pagamenti</w:t>
            </w:r>
            <w:r w:rsidR="00243314">
              <w:rPr>
                <w:noProof/>
                <w:webHidden/>
              </w:rPr>
              <w:tab/>
            </w:r>
            <w:r w:rsidR="00243314">
              <w:rPr>
                <w:noProof/>
                <w:webHidden/>
              </w:rPr>
              <w:fldChar w:fldCharType="begin"/>
            </w:r>
            <w:r w:rsidR="00243314">
              <w:rPr>
                <w:noProof/>
                <w:webHidden/>
              </w:rPr>
              <w:instrText xml:space="preserve"> PAGEREF _Toc67058344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45" w:history="1">
            <w:r w:rsidR="00243314" w:rsidRPr="001D0824">
              <w:rPr>
                <w:rStyle w:val="Collegamentoipertestuale"/>
                <w:noProof/>
              </w:rPr>
              <w:t>Pesature</w:t>
            </w:r>
            <w:r w:rsidR="00243314">
              <w:rPr>
                <w:noProof/>
                <w:webHidden/>
              </w:rPr>
              <w:tab/>
            </w:r>
            <w:r w:rsidR="00243314">
              <w:rPr>
                <w:noProof/>
                <w:webHidden/>
              </w:rPr>
              <w:fldChar w:fldCharType="begin"/>
            </w:r>
            <w:r w:rsidR="00243314">
              <w:rPr>
                <w:noProof/>
                <w:webHidden/>
              </w:rPr>
              <w:instrText xml:space="preserve"> PAGEREF _Toc67058345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46" w:history="1">
            <w:r w:rsidR="00243314" w:rsidRPr="001D0824">
              <w:rPr>
                <w:rStyle w:val="Collegamentoipertestuale"/>
                <w:noProof/>
              </w:rPr>
              <w:t>Gestione</w:t>
            </w:r>
            <w:r w:rsidR="00243314">
              <w:rPr>
                <w:noProof/>
                <w:webHidden/>
              </w:rPr>
              <w:tab/>
            </w:r>
            <w:r w:rsidR="00243314">
              <w:rPr>
                <w:noProof/>
                <w:webHidden/>
              </w:rPr>
              <w:fldChar w:fldCharType="begin"/>
            </w:r>
            <w:r w:rsidR="00243314">
              <w:rPr>
                <w:noProof/>
                <w:webHidden/>
              </w:rPr>
              <w:instrText xml:space="preserve"> PAGEREF _Toc67058346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47" w:history="1">
            <w:r w:rsidR="00243314" w:rsidRPr="001D0824">
              <w:rPr>
                <w:rStyle w:val="Collegamentoipertestuale"/>
                <w:noProof/>
              </w:rPr>
              <w:t>Acquisizione</w:t>
            </w:r>
            <w:r w:rsidR="00243314">
              <w:rPr>
                <w:noProof/>
                <w:webHidden/>
              </w:rPr>
              <w:tab/>
            </w:r>
            <w:r w:rsidR="00243314">
              <w:rPr>
                <w:noProof/>
                <w:webHidden/>
              </w:rPr>
              <w:fldChar w:fldCharType="begin"/>
            </w:r>
            <w:r w:rsidR="00243314">
              <w:rPr>
                <w:noProof/>
                <w:webHidden/>
              </w:rPr>
              <w:instrText xml:space="preserve"> PAGEREF _Toc67058347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48" w:history="1">
            <w:r w:rsidR="00243314" w:rsidRPr="001D0824">
              <w:rPr>
                <w:rStyle w:val="Collegamentoipertestuale"/>
                <w:noProof/>
              </w:rPr>
              <w:t>Analisi</w:t>
            </w:r>
            <w:r w:rsidR="00243314">
              <w:rPr>
                <w:noProof/>
                <w:webHidden/>
              </w:rPr>
              <w:tab/>
            </w:r>
            <w:r w:rsidR="00243314">
              <w:rPr>
                <w:noProof/>
                <w:webHidden/>
              </w:rPr>
              <w:fldChar w:fldCharType="begin"/>
            </w:r>
            <w:r w:rsidR="00243314">
              <w:rPr>
                <w:noProof/>
                <w:webHidden/>
              </w:rPr>
              <w:instrText xml:space="preserve"> PAGEREF _Toc67058348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49" w:history="1">
            <w:r w:rsidR="00243314" w:rsidRPr="001D0824">
              <w:rPr>
                <w:rStyle w:val="Collegamentoipertestuale"/>
                <w:noProof/>
              </w:rPr>
              <w:t>Fatturato/Incassato</w:t>
            </w:r>
            <w:r w:rsidR="00243314">
              <w:rPr>
                <w:noProof/>
                <w:webHidden/>
              </w:rPr>
              <w:tab/>
            </w:r>
            <w:r w:rsidR="00243314">
              <w:rPr>
                <w:noProof/>
                <w:webHidden/>
              </w:rPr>
              <w:fldChar w:fldCharType="begin"/>
            </w:r>
            <w:r w:rsidR="00243314">
              <w:rPr>
                <w:noProof/>
                <w:webHidden/>
              </w:rPr>
              <w:instrText xml:space="preserve"> PAGEREF _Toc67058349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4"/>
            <w:tabs>
              <w:tab w:val="right" w:leader="dot" w:pos="10762"/>
            </w:tabs>
            <w:rPr>
              <w:noProof/>
              <w:sz w:val="22"/>
            </w:rPr>
          </w:pPr>
          <w:hyperlink w:anchor="_Toc67058350" w:history="1">
            <w:r w:rsidR="00243314" w:rsidRPr="001D0824">
              <w:rPr>
                <w:rStyle w:val="Collegamentoipertestuale"/>
                <w:noProof/>
              </w:rPr>
              <w:t>Controlli Rif.Catastali</w:t>
            </w:r>
            <w:r w:rsidR="00243314">
              <w:rPr>
                <w:noProof/>
                <w:webHidden/>
              </w:rPr>
              <w:tab/>
            </w:r>
            <w:r w:rsidR="00243314">
              <w:rPr>
                <w:noProof/>
                <w:webHidden/>
              </w:rPr>
              <w:fldChar w:fldCharType="begin"/>
            </w:r>
            <w:r w:rsidR="00243314">
              <w:rPr>
                <w:noProof/>
                <w:webHidden/>
              </w:rPr>
              <w:instrText xml:space="preserve"> PAGEREF _Toc67058350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243314" w:rsidRDefault="000A215E">
          <w:pPr>
            <w:pStyle w:val="Sommario3"/>
            <w:tabs>
              <w:tab w:val="right" w:leader="dot" w:pos="10762"/>
            </w:tabs>
            <w:rPr>
              <w:rFonts w:eastAsiaTheme="minorEastAsia"/>
              <w:noProof/>
              <w:sz w:val="22"/>
              <w:lang w:eastAsia="it-IT"/>
            </w:rPr>
          </w:pPr>
          <w:hyperlink w:anchor="_Toc67058351" w:history="1">
            <w:r w:rsidR="00243314" w:rsidRPr="001D0824">
              <w:rPr>
                <w:rStyle w:val="Collegamentoipertestuale"/>
                <w:noProof/>
              </w:rPr>
              <w:t>Agenzia Entrate</w:t>
            </w:r>
            <w:r w:rsidR="00243314">
              <w:rPr>
                <w:noProof/>
                <w:webHidden/>
              </w:rPr>
              <w:tab/>
            </w:r>
            <w:r w:rsidR="00243314">
              <w:rPr>
                <w:noProof/>
                <w:webHidden/>
              </w:rPr>
              <w:fldChar w:fldCharType="begin"/>
            </w:r>
            <w:r w:rsidR="00243314">
              <w:rPr>
                <w:noProof/>
                <w:webHidden/>
              </w:rPr>
              <w:instrText xml:space="preserve"> PAGEREF _Toc67058351 \h </w:instrText>
            </w:r>
            <w:r w:rsidR="00243314">
              <w:rPr>
                <w:noProof/>
                <w:webHidden/>
              </w:rPr>
            </w:r>
            <w:r w:rsidR="00243314">
              <w:rPr>
                <w:noProof/>
                <w:webHidden/>
              </w:rPr>
              <w:fldChar w:fldCharType="separate"/>
            </w:r>
            <w:r w:rsidR="00243314">
              <w:rPr>
                <w:noProof/>
                <w:webHidden/>
              </w:rPr>
              <w:t>7</w:t>
            </w:r>
            <w:r w:rsidR="00243314">
              <w:rPr>
                <w:noProof/>
                <w:webHidden/>
              </w:rPr>
              <w:fldChar w:fldCharType="end"/>
            </w:r>
          </w:hyperlink>
        </w:p>
        <w:p w:rsidR="004D2B89" w:rsidRPr="004D2B89" w:rsidRDefault="000C4B9A" w:rsidP="004D2B89">
          <w:pPr>
            <w:rPr>
              <w:sz w:val="18"/>
              <w:szCs w:val="18"/>
            </w:rPr>
          </w:pPr>
          <w:r>
            <w:rPr>
              <w:sz w:val="18"/>
              <w:szCs w:val="18"/>
            </w:rPr>
            <w:fldChar w:fldCharType="end"/>
          </w:r>
        </w:p>
      </w:sdtContent>
    </w:sdt>
    <w:p w:rsidR="004D2B89" w:rsidRPr="004D2B89" w:rsidRDefault="004D2B89" w:rsidP="004D2B89"/>
    <w:p w:rsidR="004D2B89" w:rsidRPr="00305390" w:rsidRDefault="004D2B89" w:rsidP="004D2B89">
      <w:pPr>
        <w:pageBreakBefore/>
      </w:pPr>
      <w:r>
        <w:lastRenderedPageBreak/>
        <w:t xml:space="preserve">Elenco di tutte le voci di </w:t>
      </w:r>
      <w:proofErr w:type="spellStart"/>
      <w:r>
        <w:t>menù</w:t>
      </w:r>
      <w:proofErr w:type="spellEnd"/>
      <w:r w:rsidR="00AD6496">
        <w:t xml:space="preserve"> implementate.</w:t>
      </w:r>
    </w:p>
    <w:p w:rsidR="004D2B89" w:rsidRDefault="004D2B89" w:rsidP="004D2B89">
      <w:pPr>
        <w:pStyle w:val="Titolo2"/>
      </w:pPr>
      <w:bookmarkStart w:id="2" w:name="_Toc66796106"/>
      <w:bookmarkStart w:id="3" w:name="_Toc67058305"/>
      <w:r>
        <w:t>Tributi - TARI</w:t>
      </w:r>
      <w:bookmarkEnd w:id="2"/>
      <w:bookmarkEnd w:id="3"/>
    </w:p>
    <w:p w:rsidR="004D2B89" w:rsidRPr="004556A5" w:rsidRDefault="004D2B89" w:rsidP="004D2B89">
      <w:r>
        <w:t>Permette di gestire i dati dichiarativi TARI oltre che i dati dei pagamenti e calcolare il dovuto.</w:t>
      </w:r>
    </w:p>
    <w:p w:rsidR="004D2B89" w:rsidRDefault="004D2B89" w:rsidP="004D2B89">
      <w:pPr>
        <w:pStyle w:val="Titolo3"/>
      </w:pPr>
      <w:bookmarkStart w:id="4" w:name="_Toc66796107"/>
      <w:bookmarkStart w:id="5" w:name="_Toc67058306"/>
      <w:r>
        <w:t>Configurazioni</w:t>
      </w:r>
      <w:bookmarkEnd w:id="4"/>
      <w:bookmarkEnd w:id="5"/>
    </w:p>
    <w:p w:rsidR="004D2B89" w:rsidRPr="007B0608" w:rsidRDefault="004D2B89" w:rsidP="004D2B89">
      <w:r>
        <w:t>Permette di inserire i dati e le tariffe per il calcolo del dovuto.</w:t>
      </w:r>
    </w:p>
    <w:p w:rsidR="004D2B89" w:rsidRDefault="004D2B89" w:rsidP="004D2B89">
      <w:pPr>
        <w:pStyle w:val="Titolo4"/>
      </w:pPr>
      <w:bookmarkStart w:id="6" w:name="_Toc66796108"/>
      <w:bookmarkStart w:id="7" w:name="_Toc67058307"/>
      <w:r>
        <w:t>Parametri Calcolo</w:t>
      </w:r>
      <w:bookmarkEnd w:id="6"/>
      <w:bookmarkEnd w:id="7"/>
    </w:p>
    <w:p w:rsidR="004D2B89" w:rsidRDefault="004D2B89" w:rsidP="004D2B89">
      <w:pPr>
        <w:autoSpaceDE w:val="0"/>
        <w:autoSpaceDN w:val="0"/>
        <w:adjustRightInd w:val="0"/>
        <w:jc w:val="left"/>
      </w:pPr>
      <w:r>
        <w:t>Permette di inserire/modificare/cancellare i dati base per ogni anno di calcolo dovuto</w:t>
      </w:r>
      <w:r w:rsidRPr="00391319">
        <w:t>.</w:t>
      </w:r>
    </w:p>
    <w:p w:rsidR="00A812A7" w:rsidRPr="00391319" w:rsidRDefault="00A812A7" w:rsidP="004D2B89">
      <w:pPr>
        <w:autoSpaceDE w:val="0"/>
        <w:autoSpaceDN w:val="0"/>
        <w:adjustRightInd w:val="0"/>
        <w:jc w:val="left"/>
      </w:pPr>
      <w:r>
        <w:rPr>
          <w:noProof/>
          <w:lang w:eastAsia="it-IT"/>
        </w:rPr>
        <w:drawing>
          <wp:inline distT="0" distB="0" distL="0" distR="0" wp14:anchorId="13938954" wp14:editId="1F823021">
            <wp:extent cx="6755717" cy="1685925"/>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280" t="18767" b="40359"/>
                    <a:stretch/>
                  </pic:blipFill>
                  <pic:spPr bwMode="auto">
                    <a:xfrm>
                      <a:off x="0" y="0"/>
                      <a:ext cx="6789786" cy="1694427"/>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bookmarkStart w:id="8" w:name="_Toc66796109"/>
      <w:r>
        <w:t xml:space="preserve">Sorgente </w:t>
      </w:r>
      <w:r w:rsidRPr="007B0608">
        <w:rPr>
          <w:rStyle w:val="Enfasicorsivo"/>
        </w:rPr>
        <w:t>20/TARES/Configurazione/ParamCalcolo.aspx</w:t>
      </w:r>
      <w:r>
        <w:t>.</w:t>
      </w:r>
      <w:bookmarkEnd w:id="8"/>
    </w:p>
    <w:p w:rsidR="004D2B89" w:rsidRDefault="004D2B89" w:rsidP="004D2B89">
      <w:pPr>
        <w:pStyle w:val="Titolo4"/>
      </w:pPr>
      <w:bookmarkStart w:id="9" w:name="_Toc66796110"/>
      <w:bookmarkStart w:id="10" w:name="_Toc67058308"/>
      <w:r>
        <w:t>Codici/Descrizioni</w:t>
      </w:r>
      <w:bookmarkEnd w:id="9"/>
      <w:bookmarkEnd w:id="10"/>
    </w:p>
    <w:p w:rsidR="004D2B89" w:rsidRDefault="004D2B89" w:rsidP="004D2B89">
      <w:pPr>
        <w:autoSpaceDE w:val="0"/>
        <w:autoSpaceDN w:val="0"/>
        <w:adjustRightInd w:val="0"/>
        <w:jc w:val="left"/>
      </w:pPr>
      <w:r>
        <w:t>Permette di inserire/modificare/cancellare/ribaltare le categorie tariffarie, le riduzioni e le esenzioni</w:t>
      </w:r>
      <w:r w:rsidRPr="00391319">
        <w:t>.</w:t>
      </w:r>
    </w:p>
    <w:p w:rsidR="00A812A7" w:rsidRPr="00391319" w:rsidRDefault="00A812A7" w:rsidP="004D2B89">
      <w:pPr>
        <w:autoSpaceDE w:val="0"/>
        <w:autoSpaceDN w:val="0"/>
        <w:adjustRightInd w:val="0"/>
        <w:jc w:val="left"/>
      </w:pPr>
      <w:r>
        <w:rPr>
          <w:noProof/>
          <w:lang w:eastAsia="it-IT"/>
        </w:rPr>
        <w:drawing>
          <wp:inline distT="0" distB="0" distL="0" distR="0" wp14:anchorId="3582FDF6" wp14:editId="657AC85B">
            <wp:extent cx="6781970" cy="202882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558" t="18766" b="32390"/>
                    <a:stretch/>
                  </pic:blipFill>
                  <pic:spPr bwMode="auto">
                    <a:xfrm>
                      <a:off x="0" y="0"/>
                      <a:ext cx="6785697" cy="2029940"/>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bookmarkStart w:id="11" w:name="_Toc66796111"/>
      <w:r>
        <w:t xml:space="preserve">Sorgente </w:t>
      </w:r>
      <w:r w:rsidRPr="007B0608">
        <w:rPr>
          <w:rStyle w:val="Enfasicorsivo"/>
        </w:rPr>
        <w:t>20/TARES/Configurazione/CodiciDescrizioni.aspx</w:t>
      </w:r>
      <w:r>
        <w:t>.</w:t>
      </w:r>
      <w:bookmarkEnd w:id="11"/>
    </w:p>
    <w:p w:rsidR="004D2B89" w:rsidRDefault="004D2B89" w:rsidP="004D2B89">
      <w:pPr>
        <w:pStyle w:val="Titolo4"/>
      </w:pPr>
      <w:bookmarkStart w:id="12" w:name="_Toc66796112"/>
      <w:bookmarkStart w:id="13" w:name="_Toc67058309"/>
      <w:r>
        <w:t>Tariffe/Magg./</w:t>
      </w:r>
      <w:proofErr w:type="spellStart"/>
      <w:r>
        <w:t>Rid</w:t>
      </w:r>
      <w:proofErr w:type="spellEnd"/>
      <w:r>
        <w:t>.</w:t>
      </w:r>
      <w:bookmarkEnd w:id="12"/>
      <w:bookmarkEnd w:id="13"/>
    </w:p>
    <w:p w:rsidR="004D2B89" w:rsidRDefault="004D2B89" w:rsidP="004D2B89">
      <w:pPr>
        <w:autoSpaceDE w:val="0"/>
        <w:autoSpaceDN w:val="0"/>
        <w:adjustRightInd w:val="0"/>
        <w:jc w:val="left"/>
      </w:pPr>
      <w:r>
        <w:t>Permette di inserire/modificare/cancellare/ribaltare/estrarre i valori delle tariffe, riduzioni ed esenzioni</w:t>
      </w:r>
      <w:r w:rsidRPr="00391319">
        <w:t>.</w:t>
      </w:r>
    </w:p>
    <w:p w:rsidR="00233C31" w:rsidRPr="00391319" w:rsidRDefault="00233C31" w:rsidP="00233C31">
      <w:pPr>
        <w:pStyle w:val="Titolo5"/>
      </w:pPr>
      <w:bookmarkStart w:id="14" w:name="_Toc67058310"/>
      <w:r>
        <w:t>Tariffe</w:t>
      </w:r>
      <w:bookmarkEnd w:id="14"/>
    </w:p>
    <w:p w:rsidR="00233C31" w:rsidRDefault="00233C31" w:rsidP="00233C31">
      <w:bookmarkStart w:id="15" w:name="_Toc66796113"/>
      <w:r>
        <w:t>Sarà realizzata una pagina nella quale a fronte della selezione di un anno l’utente sarà abilitato ad aggiungere nuove tariffe, a modificarle oppure ad eliminarle; durante l’eliminazione di una tariffa sarà eseguito un controllo sull’utilizzo della tariffa stessa, nel qual caso non potrà essere cancellata né modificata.</w:t>
      </w:r>
    </w:p>
    <w:p w:rsidR="00233C31" w:rsidRDefault="00233C31" w:rsidP="00233C31">
      <w:r>
        <w:t>Per facilitare la procedura di inserimento tariffe sarà messa a disposizione una griglia riportante, per l’anno precedentemente selezionato, tutte le categorie tariffarie senza aliquota associata.</w:t>
      </w:r>
    </w:p>
    <w:p w:rsidR="00233C31" w:rsidRDefault="00233C31" w:rsidP="00233C31">
      <w:r>
        <w:t>La modifica e la cancellazione saranno invece disponibili a fronte di una ricerca; la cancellazione direttamente tramite pulsante sull’elemento interessato, mentre la modifica a fronte della selezione di uno di questi elementi.</w:t>
      </w:r>
    </w:p>
    <w:p w:rsidR="00233C31" w:rsidRDefault="00233C31" w:rsidP="00233C31">
      <w:r>
        <w:t>La tariffa è definita da un anno, una categoria/numero componenti, una tariffa per la parte fissa ed una per la parte variabile.</w:t>
      </w:r>
    </w:p>
    <w:p w:rsidR="00233C31" w:rsidRDefault="00233C31" w:rsidP="00233C31">
      <w:pPr>
        <w:pStyle w:val="Titolo5"/>
      </w:pPr>
      <w:bookmarkStart w:id="16" w:name="_Toc352336548"/>
      <w:bookmarkStart w:id="17" w:name="_Toc67058311"/>
      <w:r>
        <w:t>Maggiorazioni servizi indivisibili</w:t>
      </w:r>
      <w:bookmarkEnd w:id="16"/>
      <w:bookmarkEnd w:id="17"/>
    </w:p>
    <w:p w:rsidR="00233C31" w:rsidRDefault="00233C31" w:rsidP="00233C31">
      <w:r>
        <w:t xml:space="preserve">L’importo di maggiorazione a metro quadro è una delle parti che vanno a formare l’importo imponibile tassato. È possibile la presenza di una sola quota di maggiorazione per anno, ma la quota è scorporabile fra la parte statale e quella comunale, dove quella statale è fissa di anno in anno, mentre quella comunale può variare all’interno di un </w:t>
      </w:r>
      <w:proofErr w:type="spellStart"/>
      <w:r>
        <w:t>range</w:t>
      </w:r>
      <w:proofErr w:type="spellEnd"/>
      <w:r>
        <w:t xml:space="preserve"> di valori.</w:t>
      </w:r>
    </w:p>
    <w:p w:rsidR="00233C31" w:rsidRDefault="00233C31" w:rsidP="00233C31">
      <w:r>
        <w:t>Sarà realizzata una pagina nella quale a fronte della selezione di un anno l’utente sarà abilitato ad aggiungere la maggiorazione, a modificarla oppure a eliminarla; durante l’eliminazione sarà eseguito un controllo sull’utilizzo della maggiorazione stessa, nel qual caso non potrà essere cancellata.</w:t>
      </w:r>
    </w:p>
    <w:p w:rsidR="00233C31" w:rsidRDefault="00233C31" w:rsidP="00233C31">
      <w:pPr>
        <w:pStyle w:val="Titolo5"/>
      </w:pPr>
      <w:bookmarkStart w:id="18" w:name="_Toc352336549"/>
      <w:bookmarkStart w:id="19" w:name="_Toc67058312"/>
      <w:r>
        <w:t>Riduzioni</w:t>
      </w:r>
      <w:bookmarkEnd w:id="18"/>
      <w:bookmarkEnd w:id="19"/>
    </w:p>
    <w:p w:rsidR="00233C31" w:rsidRDefault="00233C31" w:rsidP="00233C31">
      <w:r>
        <w:t>Sarà realizzata una pagina nella quale a fronte della selezione di un anno l’utente sarà abilitato ad aggiungere nuove riduzioni, a modificarle oppure ad eliminarle; durante l’eliminazione di una riduzione sarà eseguito un controllo sull’utilizzo della riduzione stessa, nel qual caso non potrà essere cancellata.</w:t>
      </w:r>
    </w:p>
    <w:p w:rsidR="00233C31" w:rsidRDefault="00233C31" w:rsidP="00233C31">
      <w:r>
        <w:t>La riduzione è definita da un anno, un valore, una o più categorie alle quali deve essere applicata, in che modalità e a quale parte dell’imponibile si riferisce dove per imponibile si intendono parte fissa, parte variabile e maggiorazioni.</w:t>
      </w:r>
    </w:p>
    <w:p w:rsidR="00233C31" w:rsidRDefault="00233C31" w:rsidP="00233C31">
      <w:r>
        <w:t>Una riduzione può essere definita percentuale, proporzionale, oppure a importo fisso; negli ultimi due casi dovrà essere inserito in dichiarazione per ogni immobile lo specifico importo annuale di riduzione, mentre per la riduzione percentuale sarà disponibile in configurazione un campo in cui l’operatore ne inserisce il valore.</w:t>
      </w:r>
    </w:p>
    <w:p w:rsidR="00A812A7" w:rsidRDefault="00A812A7" w:rsidP="00233C31">
      <w:r>
        <w:rPr>
          <w:noProof/>
          <w:lang w:eastAsia="it-IT"/>
        </w:rPr>
        <w:drawing>
          <wp:inline distT="0" distB="0" distL="0" distR="0" wp14:anchorId="6B4AD833" wp14:editId="50EE689B">
            <wp:extent cx="6804294" cy="176212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80" t="18252" b="39331"/>
                    <a:stretch/>
                  </pic:blipFill>
                  <pic:spPr bwMode="auto">
                    <a:xfrm>
                      <a:off x="0" y="0"/>
                      <a:ext cx="6810226" cy="1763661"/>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r>
        <w:t xml:space="preserve">Sorgente </w:t>
      </w:r>
      <w:r w:rsidRPr="007B0608">
        <w:rPr>
          <w:rStyle w:val="Enfasicorsivo"/>
        </w:rPr>
        <w:t>20/TARES/Configurazione/Tariffe.aspx</w:t>
      </w:r>
      <w:r>
        <w:t>.</w:t>
      </w:r>
      <w:bookmarkEnd w:id="15"/>
    </w:p>
    <w:p w:rsidR="004D2B89" w:rsidRDefault="004D2B89" w:rsidP="004D2B89">
      <w:pPr>
        <w:pStyle w:val="Titolo4"/>
      </w:pPr>
      <w:bookmarkStart w:id="20" w:name="_Toc66796114"/>
      <w:bookmarkStart w:id="21" w:name="_Toc67058313"/>
      <w:r>
        <w:t>Addizionali</w:t>
      </w:r>
      <w:bookmarkEnd w:id="20"/>
      <w:bookmarkEnd w:id="21"/>
    </w:p>
    <w:p w:rsidR="004D2B89" w:rsidRPr="00391319" w:rsidRDefault="004D2B89" w:rsidP="004D2B89">
      <w:pPr>
        <w:autoSpaceDE w:val="0"/>
        <w:autoSpaceDN w:val="0"/>
        <w:adjustRightInd w:val="0"/>
        <w:jc w:val="left"/>
      </w:pPr>
      <w:r>
        <w:t>Permette di inserire/modificare/cancellare quali addizionali e spese devono essere aggiunte al dovuto</w:t>
      </w:r>
      <w:r w:rsidRPr="00391319">
        <w:t>.</w:t>
      </w:r>
    </w:p>
    <w:p w:rsidR="000C4B9A" w:rsidRDefault="000C4B9A" w:rsidP="000C4B9A">
      <w:bookmarkStart w:id="22" w:name="_Toc66796115"/>
      <w:r>
        <w:t xml:space="preserve">Sarà possibile configurare le spese che saranno conteggiate solo in caso di </w:t>
      </w:r>
      <w:r w:rsidRPr="000C4B9A">
        <w:rPr>
          <w:rStyle w:val="CitazioneCarattere"/>
        </w:rPr>
        <w:t>Ruolo Insoluti</w:t>
      </w:r>
      <w:r>
        <w:t>.</w:t>
      </w:r>
    </w:p>
    <w:p w:rsidR="000C4B9A" w:rsidRDefault="000C4B9A" w:rsidP="000C4B9A">
      <w:r>
        <w:t xml:space="preserve">Nella tabella è aggiunto il campo </w:t>
      </w:r>
      <w:r w:rsidRPr="00405235">
        <w:rPr>
          <w:b/>
          <w:smallCaps/>
        </w:rPr>
        <w:t>TIPOCALCOLO</w:t>
      </w:r>
      <w:r>
        <w:t xml:space="preserve"> che definisce se la voce è a </w:t>
      </w:r>
      <w:r w:rsidRPr="00405235">
        <w:rPr>
          <w:b/>
          <w:smallCaps/>
        </w:rPr>
        <w:t>Formula {1}</w:t>
      </w:r>
      <w:r>
        <w:t xml:space="preserve"> o </w:t>
      </w:r>
      <w:r w:rsidRPr="00405235">
        <w:rPr>
          <w:b/>
          <w:smallCaps/>
        </w:rPr>
        <w:t>Importo Fisso {2}</w:t>
      </w:r>
      <w:r>
        <w:t>.</w:t>
      </w:r>
    </w:p>
    <w:p w:rsidR="000C4B9A" w:rsidRDefault="000C4B9A" w:rsidP="000C4B9A">
      <w:r>
        <w:t xml:space="preserve">Viene aggiunta la tabella </w:t>
      </w:r>
      <w:r w:rsidRPr="00405235">
        <w:rPr>
          <w:b/>
        </w:rPr>
        <w:t>TBLADDIZIONALIRUOLI</w:t>
      </w:r>
      <w:r>
        <w:t xml:space="preserve"> di abbinamento </w:t>
      </w:r>
      <w:r w:rsidRPr="00405235">
        <w:rPr>
          <w:i/>
        </w:rPr>
        <w:t>Voce-&gt;Tipo Ruolo</w:t>
      </w:r>
      <w:r>
        <w:t xml:space="preserve"> per ora </w:t>
      </w:r>
      <w:proofErr w:type="spellStart"/>
      <w:r>
        <w:t>pre</w:t>
      </w:r>
      <w:proofErr w:type="spellEnd"/>
      <w:r>
        <w:t xml:space="preserve">-configurata che abbina le singole addizionali alla tipologia di ruolo calcolabile; per il tipo </w:t>
      </w:r>
      <w:r w:rsidRPr="00AF477D">
        <w:rPr>
          <w:b/>
          <w:smallCaps/>
        </w:rPr>
        <w:t>Ruolo Insoluti</w:t>
      </w:r>
      <w:r>
        <w:t xml:space="preserve"> sarà presente solo la voce delle spese di spedizione, che saranno associate solo a questo tipo di ruolo.</w:t>
      </w:r>
    </w:p>
    <w:p w:rsidR="00A812A7" w:rsidRDefault="00A812A7" w:rsidP="000C4B9A">
      <w:r>
        <w:rPr>
          <w:noProof/>
          <w:lang w:eastAsia="it-IT"/>
        </w:rPr>
        <w:drawing>
          <wp:inline distT="0" distB="0" distL="0" distR="0" wp14:anchorId="5AABADE4" wp14:editId="26CDA726">
            <wp:extent cx="6854795" cy="2076450"/>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80" t="18766" b="31619"/>
                    <a:stretch/>
                  </pic:blipFill>
                  <pic:spPr bwMode="auto">
                    <a:xfrm>
                      <a:off x="0" y="0"/>
                      <a:ext cx="6860404" cy="2078149"/>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r>
        <w:t xml:space="preserve">Sorgente </w:t>
      </w:r>
      <w:proofErr w:type="spellStart"/>
      <w:r w:rsidRPr="007B0608">
        <w:rPr>
          <w:rStyle w:val="Enfasicorsivo"/>
        </w:rPr>
        <w:t>OPENgovTIA</w:t>
      </w:r>
      <w:proofErr w:type="spellEnd"/>
      <w:r w:rsidRPr="007B0608">
        <w:rPr>
          <w:rStyle w:val="Enfasicorsivo"/>
        </w:rPr>
        <w:t>/Configurazione/Addizionali/ConfAddizionali.aspx</w:t>
      </w:r>
      <w:r>
        <w:t>.</w:t>
      </w:r>
      <w:bookmarkEnd w:id="22"/>
    </w:p>
    <w:p w:rsidR="004D2B89" w:rsidRDefault="004D2B89" w:rsidP="004D2B89">
      <w:pPr>
        <w:pStyle w:val="Titolo3"/>
      </w:pPr>
      <w:bookmarkStart w:id="23" w:name="_Toc66796116"/>
      <w:bookmarkStart w:id="24" w:name="_Toc67058314"/>
      <w:r>
        <w:t>Simulazione Tariffaria</w:t>
      </w:r>
      <w:bookmarkEnd w:id="23"/>
      <w:bookmarkEnd w:id="24"/>
    </w:p>
    <w:p w:rsidR="004D2B89" w:rsidRDefault="004D2B89" w:rsidP="004D2B89">
      <w:pPr>
        <w:autoSpaceDE w:val="0"/>
        <w:autoSpaceDN w:val="0"/>
        <w:adjustRightInd w:val="0"/>
        <w:jc w:val="left"/>
      </w:pPr>
      <w:r>
        <w:t>Permette di produrre ed estrarre la simulazione tariffaria per la determinazione delle tariffe</w:t>
      </w:r>
      <w:r w:rsidRPr="00391319">
        <w:t>.</w:t>
      </w:r>
    </w:p>
    <w:p w:rsidR="004D2B89" w:rsidRDefault="004D2B89" w:rsidP="004D2B89">
      <w:pPr>
        <w:autoSpaceDE w:val="0"/>
        <w:autoSpaceDN w:val="0"/>
        <w:adjustRightInd w:val="0"/>
        <w:jc w:val="left"/>
      </w:pPr>
      <w:r>
        <w:t xml:space="preserve">Per produrre la simulazione bisogna: </w:t>
      </w:r>
    </w:p>
    <w:p w:rsidR="004D2B89" w:rsidRDefault="004D2B89" w:rsidP="004D2B89">
      <w:pPr>
        <w:pStyle w:val="Paragrafoelenco"/>
        <w:numPr>
          <w:ilvl w:val="0"/>
          <w:numId w:val="31"/>
        </w:numPr>
        <w:autoSpaceDE w:val="0"/>
        <w:autoSpaceDN w:val="0"/>
        <w:adjustRightInd w:val="0"/>
        <w:jc w:val="left"/>
      </w:pPr>
      <w:r>
        <w:t>inserire anno e tipologia di calcolo;</w:t>
      </w:r>
    </w:p>
    <w:p w:rsidR="004D2B89" w:rsidRDefault="004D2B89" w:rsidP="004D2B89">
      <w:pPr>
        <w:pStyle w:val="Paragrafoelenco"/>
        <w:numPr>
          <w:ilvl w:val="0"/>
          <w:numId w:val="31"/>
        </w:numPr>
        <w:autoSpaceDE w:val="0"/>
        <w:autoSpaceDN w:val="0"/>
        <w:adjustRightInd w:val="0"/>
        <w:jc w:val="left"/>
      </w:pPr>
      <w:r>
        <w:t>modificare i K se necessario;</w:t>
      </w:r>
    </w:p>
    <w:p w:rsidR="004D2B89" w:rsidRDefault="004D2B89" w:rsidP="004D2B89">
      <w:pPr>
        <w:pStyle w:val="Paragrafoelenco"/>
        <w:numPr>
          <w:ilvl w:val="0"/>
          <w:numId w:val="31"/>
        </w:numPr>
        <w:autoSpaceDE w:val="0"/>
        <w:autoSpaceDN w:val="0"/>
        <w:adjustRightInd w:val="0"/>
        <w:jc w:val="left"/>
      </w:pPr>
      <w:r>
        <w:t>cliccare su ricerca</w:t>
      </w:r>
    </w:p>
    <w:p w:rsidR="004D2B89" w:rsidRDefault="004D2B89" w:rsidP="004D2B89">
      <w:pPr>
        <w:pStyle w:val="Paragrafoelenco"/>
        <w:numPr>
          <w:ilvl w:val="0"/>
          <w:numId w:val="31"/>
        </w:numPr>
        <w:autoSpaceDE w:val="0"/>
        <w:autoSpaceDN w:val="0"/>
        <w:adjustRightInd w:val="0"/>
        <w:jc w:val="left"/>
      </w:pPr>
      <w:r>
        <w:lastRenderedPageBreak/>
        <w:t>inserire kg e costi ed eventualmente correggere la suddivisione in % delle utenze</w:t>
      </w:r>
    </w:p>
    <w:p w:rsidR="004D2B89" w:rsidRDefault="004D2B89" w:rsidP="004D2B89">
      <w:pPr>
        <w:pStyle w:val="Paragrafoelenco"/>
        <w:numPr>
          <w:ilvl w:val="0"/>
          <w:numId w:val="31"/>
        </w:numPr>
        <w:autoSpaceDE w:val="0"/>
        <w:autoSpaceDN w:val="0"/>
        <w:adjustRightInd w:val="0"/>
        <w:jc w:val="left"/>
      </w:pPr>
      <w:r>
        <w:t>cliccare su estrai elenco immobili</w:t>
      </w:r>
    </w:p>
    <w:p w:rsidR="004D2B89" w:rsidRPr="005453FD" w:rsidRDefault="004D2B89" w:rsidP="004D2B89">
      <w:pPr>
        <w:autoSpaceDE w:val="0"/>
        <w:autoSpaceDN w:val="0"/>
        <w:adjustRightInd w:val="0"/>
        <w:ind w:left="45"/>
        <w:jc w:val="left"/>
        <w:rPr>
          <w:rStyle w:val="Enfasiintensa"/>
        </w:rPr>
      </w:pPr>
      <w:r w:rsidRPr="005453FD">
        <w:rPr>
          <w:rStyle w:val="Enfasiintensa"/>
        </w:rPr>
        <w:t>Parte Fissa</w:t>
      </w:r>
    </w:p>
    <w:p w:rsidR="004D2B89" w:rsidRDefault="004D2B89" w:rsidP="004D2B89">
      <w:pPr>
        <w:autoSpaceDE w:val="0"/>
        <w:autoSpaceDN w:val="0"/>
        <w:adjustRightInd w:val="0"/>
        <w:ind w:left="45"/>
      </w:pPr>
      <w:r>
        <w:t>Il Calcolo della parte Fissa della Tariffa è dato da</w:t>
      </w:r>
    </w:p>
    <w:p w:rsidR="004D2B89" w:rsidRPr="005453FD" w:rsidRDefault="004D2B89" w:rsidP="004D2B89">
      <w:pPr>
        <w:autoSpaceDE w:val="0"/>
        <w:autoSpaceDN w:val="0"/>
        <w:adjustRightInd w:val="0"/>
        <w:ind w:left="45"/>
        <w:jc w:val="center"/>
        <w:rPr>
          <w:i/>
        </w:rPr>
      </w:pPr>
      <w:r w:rsidRPr="005453FD">
        <w:rPr>
          <w:i/>
        </w:rPr>
        <w:t xml:space="preserve">(superficie * correttivo dato da </w:t>
      </w:r>
      <w:proofErr w:type="spellStart"/>
      <w:proofErr w:type="gramStart"/>
      <w:r w:rsidRPr="005453FD">
        <w:rPr>
          <w:i/>
        </w:rPr>
        <w:t>n.componenti</w:t>
      </w:r>
      <w:proofErr w:type="spellEnd"/>
      <w:proofErr w:type="gramEnd"/>
      <w:r w:rsidRPr="005453FD">
        <w:rPr>
          <w:i/>
        </w:rPr>
        <w:t xml:space="preserve"> nucleo)</w:t>
      </w:r>
    </w:p>
    <w:p w:rsidR="004D2B89" w:rsidRDefault="004D2B89" w:rsidP="004D2B89">
      <w:pPr>
        <w:autoSpaceDE w:val="0"/>
        <w:autoSpaceDN w:val="0"/>
        <w:adjustRightInd w:val="0"/>
        <w:ind w:left="45"/>
      </w:pPr>
      <w:r>
        <w:t>definizioni:</w:t>
      </w:r>
    </w:p>
    <w:p w:rsidR="004D2B89" w:rsidRDefault="004D2B89" w:rsidP="004D2B89">
      <w:pPr>
        <w:autoSpaceDE w:val="0"/>
        <w:autoSpaceDN w:val="0"/>
        <w:adjustRightInd w:val="0"/>
        <w:ind w:left="45"/>
      </w:pPr>
      <w:proofErr w:type="spellStart"/>
      <w:r w:rsidRPr="005453FD">
        <w:rPr>
          <w:b/>
        </w:rPr>
        <w:t>TFd</w:t>
      </w:r>
      <w:proofErr w:type="spellEnd"/>
      <w:r w:rsidRPr="005453FD">
        <w:rPr>
          <w:b/>
        </w:rPr>
        <w:t>(</w:t>
      </w:r>
      <w:proofErr w:type="spellStart"/>
      <w:proofErr w:type="gramStart"/>
      <w:r w:rsidRPr="005453FD">
        <w:rPr>
          <w:b/>
        </w:rPr>
        <w:t>n,S</w:t>
      </w:r>
      <w:proofErr w:type="spellEnd"/>
      <w:proofErr w:type="gramEnd"/>
      <w:r w:rsidRPr="005453FD">
        <w:rPr>
          <w:b/>
        </w:rPr>
        <w:t>)</w:t>
      </w:r>
      <w:r>
        <w:t>=Tariffa fissa utenze domestiche</w:t>
      </w:r>
    </w:p>
    <w:p w:rsidR="004D2B89" w:rsidRDefault="004D2B89" w:rsidP="004D2B89">
      <w:pPr>
        <w:autoSpaceDE w:val="0"/>
        <w:autoSpaceDN w:val="0"/>
        <w:adjustRightInd w:val="0"/>
        <w:ind w:left="45"/>
      </w:pPr>
      <w:r w:rsidRPr="005453FD">
        <w:rPr>
          <w:b/>
        </w:rPr>
        <w:t>n</w:t>
      </w:r>
      <w:r>
        <w:t xml:space="preserve"> = </w:t>
      </w:r>
      <w:proofErr w:type="spellStart"/>
      <w:proofErr w:type="gramStart"/>
      <w:r>
        <w:t>n.componenti</w:t>
      </w:r>
      <w:proofErr w:type="spellEnd"/>
      <w:proofErr w:type="gramEnd"/>
      <w:r>
        <w:t xml:space="preserve"> nucleo familiare</w:t>
      </w:r>
    </w:p>
    <w:p w:rsidR="004D2B89" w:rsidRDefault="004D2B89" w:rsidP="004D2B89">
      <w:pPr>
        <w:autoSpaceDE w:val="0"/>
        <w:autoSpaceDN w:val="0"/>
        <w:adjustRightInd w:val="0"/>
        <w:ind w:left="45"/>
      </w:pPr>
      <w:r w:rsidRPr="005453FD">
        <w:rPr>
          <w:b/>
        </w:rPr>
        <w:t>S</w:t>
      </w:r>
      <w:r>
        <w:t xml:space="preserve"> = superficie abitazione</w:t>
      </w:r>
    </w:p>
    <w:p w:rsidR="004D2B89" w:rsidRPr="005453FD" w:rsidRDefault="004D2B89" w:rsidP="004D2B89">
      <w:pPr>
        <w:autoSpaceDE w:val="0"/>
        <w:autoSpaceDN w:val="0"/>
        <w:adjustRightInd w:val="0"/>
        <w:ind w:left="45"/>
        <w:rPr>
          <w:lang w:val="en-GB"/>
        </w:rPr>
      </w:pPr>
      <w:proofErr w:type="spellStart"/>
      <w:r w:rsidRPr="005453FD">
        <w:rPr>
          <w:b/>
          <w:lang w:val="en-GB"/>
        </w:rPr>
        <w:t>TFd</w:t>
      </w:r>
      <w:proofErr w:type="spellEnd"/>
      <w:r w:rsidRPr="005453FD">
        <w:rPr>
          <w:b/>
          <w:lang w:val="en-GB"/>
        </w:rPr>
        <w:t>(</w:t>
      </w:r>
      <w:proofErr w:type="spellStart"/>
      <w:proofErr w:type="gramStart"/>
      <w:r w:rsidRPr="005453FD">
        <w:rPr>
          <w:b/>
          <w:lang w:val="en-GB"/>
        </w:rPr>
        <w:t>n,S</w:t>
      </w:r>
      <w:proofErr w:type="spellEnd"/>
      <w:proofErr w:type="gramEnd"/>
      <w:r w:rsidRPr="005453FD">
        <w:rPr>
          <w:b/>
          <w:lang w:val="en-GB"/>
        </w:rPr>
        <w:t>)</w:t>
      </w:r>
      <w:r w:rsidRPr="005453FD">
        <w:rPr>
          <w:lang w:val="en-GB"/>
        </w:rPr>
        <w:t>=</w:t>
      </w:r>
      <w:proofErr w:type="spellStart"/>
      <w:r w:rsidRPr="005453FD">
        <w:rPr>
          <w:lang w:val="en-GB"/>
        </w:rPr>
        <w:t>Quf</w:t>
      </w:r>
      <w:proofErr w:type="spellEnd"/>
      <w:r w:rsidRPr="005453FD">
        <w:rPr>
          <w:lang w:val="en-GB"/>
        </w:rPr>
        <w:t xml:space="preserve"> * S * </w:t>
      </w:r>
      <w:proofErr w:type="spellStart"/>
      <w:r w:rsidRPr="005453FD">
        <w:rPr>
          <w:lang w:val="en-GB"/>
        </w:rPr>
        <w:t>Ka</w:t>
      </w:r>
      <w:proofErr w:type="spellEnd"/>
      <w:r w:rsidRPr="005453FD">
        <w:rPr>
          <w:lang w:val="en-GB"/>
        </w:rPr>
        <w:t>(n)</w:t>
      </w:r>
    </w:p>
    <w:p w:rsidR="004D2B89" w:rsidRDefault="004D2B89" w:rsidP="004D2B89">
      <w:pPr>
        <w:autoSpaceDE w:val="0"/>
        <w:autoSpaceDN w:val="0"/>
        <w:adjustRightInd w:val="0"/>
        <w:ind w:left="45"/>
      </w:pPr>
      <w:proofErr w:type="spellStart"/>
      <w:r w:rsidRPr="005453FD">
        <w:rPr>
          <w:b/>
        </w:rPr>
        <w:t>Quf</w:t>
      </w:r>
      <w:proofErr w:type="spellEnd"/>
      <w:r>
        <w:t xml:space="preserve"> = quota unitaria €/m2 </w:t>
      </w:r>
      <w:proofErr w:type="spellStart"/>
      <w:r>
        <w:t>determ</w:t>
      </w:r>
      <w:proofErr w:type="spellEnd"/>
      <w:r>
        <w:t xml:space="preserve">. Tra costi fissi </w:t>
      </w:r>
      <w:proofErr w:type="spellStart"/>
      <w:proofErr w:type="gramStart"/>
      <w:r>
        <w:t>attrib.a</w:t>
      </w:r>
      <w:proofErr w:type="spellEnd"/>
      <w:proofErr w:type="gramEnd"/>
      <w:r>
        <w:t xml:space="preserve"> utenze domestiche e </w:t>
      </w:r>
      <w:proofErr w:type="spellStart"/>
      <w:r>
        <w:t>sup.totale</w:t>
      </w:r>
      <w:proofErr w:type="spellEnd"/>
      <w:r>
        <w:t xml:space="preserve"> corretta da coefficiente di adattamento ( Ka)</w:t>
      </w:r>
    </w:p>
    <w:p w:rsidR="004D2B89" w:rsidRDefault="004D2B89" w:rsidP="004D2B89">
      <w:pPr>
        <w:autoSpaceDE w:val="0"/>
        <w:autoSpaceDN w:val="0"/>
        <w:adjustRightInd w:val="0"/>
        <w:ind w:left="45"/>
      </w:pPr>
      <w:proofErr w:type="spellStart"/>
      <w:r w:rsidRPr="00271902">
        <w:rPr>
          <w:b/>
        </w:rPr>
        <w:t>Quf</w:t>
      </w:r>
      <w:proofErr w:type="spellEnd"/>
      <w:r>
        <w:t>=</w:t>
      </w:r>
      <w:proofErr w:type="spellStart"/>
      <w:r>
        <w:t>Ctudf</w:t>
      </w:r>
      <w:proofErr w:type="spellEnd"/>
      <w:r>
        <w:t>/Sommatoria S(n) * Ka(n)</w:t>
      </w:r>
    </w:p>
    <w:p w:rsidR="004D2B89" w:rsidRDefault="004D2B89" w:rsidP="004D2B89">
      <w:pPr>
        <w:autoSpaceDE w:val="0"/>
        <w:autoSpaceDN w:val="0"/>
        <w:adjustRightInd w:val="0"/>
        <w:ind w:left="45"/>
      </w:pPr>
      <w:proofErr w:type="spellStart"/>
      <w:r w:rsidRPr="00271902">
        <w:rPr>
          <w:b/>
        </w:rPr>
        <w:t>Ctuf</w:t>
      </w:r>
      <w:proofErr w:type="spellEnd"/>
      <w:r>
        <w:t xml:space="preserve"> = costi fissi attribuiti alle utenze domestiche</w:t>
      </w:r>
    </w:p>
    <w:p w:rsidR="004D2B89" w:rsidRDefault="004D2B89" w:rsidP="004D2B89">
      <w:pPr>
        <w:autoSpaceDE w:val="0"/>
        <w:autoSpaceDN w:val="0"/>
        <w:adjustRightInd w:val="0"/>
        <w:ind w:left="45"/>
      </w:pPr>
      <w:r w:rsidRPr="00271902">
        <w:rPr>
          <w:b/>
        </w:rPr>
        <w:t>Ka</w:t>
      </w:r>
      <w:r>
        <w:t xml:space="preserve"> = coefficiente di adattamento in base alla reale </w:t>
      </w:r>
      <w:proofErr w:type="spellStart"/>
      <w:proofErr w:type="gramStart"/>
      <w:r>
        <w:t>distrib.di</w:t>
      </w:r>
      <w:proofErr w:type="spellEnd"/>
      <w:proofErr w:type="gramEnd"/>
      <w:r>
        <w:t xml:space="preserve"> superfici e n. componenti </w:t>
      </w:r>
      <w:r>
        <w:tab/>
      </w:r>
    </w:p>
    <w:p w:rsidR="004D2B89" w:rsidRDefault="004D2B89" w:rsidP="004D2B89">
      <w:pPr>
        <w:autoSpaceDE w:val="0"/>
        <w:autoSpaceDN w:val="0"/>
        <w:adjustRightInd w:val="0"/>
        <w:ind w:left="45"/>
        <w:jc w:val="left"/>
      </w:pPr>
    </w:p>
    <w:p w:rsidR="004D2B89" w:rsidRDefault="004D2B89" w:rsidP="004D2B89">
      <w:pPr>
        <w:autoSpaceDE w:val="0"/>
        <w:autoSpaceDN w:val="0"/>
        <w:adjustRightInd w:val="0"/>
        <w:ind w:left="45"/>
      </w:pPr>
      <w:r>
        <w:t xml:space="preserve">Per il Calcolo del </w:t>
      </w:r>
      <w:proofErr w:type="spellStart"/>
      <w:r>
        <w:t>Quf</w:t>
      </w:r>
      <w:proofErr w:type="spellEnd"/>
      <w:r>
        <w:t xml:space="preserve"> si devono determinare le superfici adattate al coefficiente e quindi il </w:t>
      </w:r>
      <w:proofErr w:type="spellStart"/>
      <w:r>
        <w:t>Quf</w:t>
      </w:r>
      <w:proofErr w:type="spellEnd"/>
      <w:r>
        <w:t xml:space="preserve"> (quota unitaria €/m2) risulta essere </w:t>
      </w:r>
      <w:proofErr w:type="gramStart"/>
      <w:r>
        <w:t>di :</w:t>
      </w:r>
      <w:proofErr w:type="gramEnd"/>
    </w:p>
    <w:p w:rsidR="004D2B89" w:rsidRPr="005453FD" w:rsidRDefault="004D2B89" w:rsidP="004D2B89">
      <w:pPr>
        <w:autoSpaceDE w:val="0"/>
        <w:autoSpaceDN w:val="0"/>
        <w:adjustRightInd w:val="0"/>
        <w:ind w:left="45"/>
        <w:jc w:val="center"/>
        <w:rPr>
          <w:i/>
        </w:rPr>
      </w:pPr>
      <w:proofErr w:type="spellStart"/>
      <w:r w:rsidRPr="005453FD">
        <w:rPr>
          <w:i/>
        </w:rPr>
        <w:t>Quf</w:t>
      </w:r>
      <w:proofErr w:type="spellEnd"/>
      <w:r w:rsidRPr="005453FD">
        <w:rPr>
          <w:i/>
        </w:rPr>
        <w:t xml:space="preserve"> = </w:t>
      </w:r>
      <w:proofErr w:type="spellStart"/>
      <w:r w:rsidRPr="005453FD">
        <w:rPr>
          <w:i/>
        </w:rPr>
        <w:t>Ctuf</w:t>
      </w:r>
      <w:proofErr w:type="spellEnd"/>
      <w:r w:rsidRPr="005453FD">
        <w:rPr>
          <w:i/>
        </w:rPr>
        <w:t xml:space="preserve"> / Sommatoria S (n) * Ka(n)</w:t>
      </w:r>
    </w:p>
    <w:p w:rsidR="004D2B89" w:rsidRPr="005453FD" w:rsidRDefault="004D2B89" w:rsidP="004D2B89">
      <w:pPr>
        <w:autoSpaceDE w:val="0"/>
        <w:autoSpaceDN w:val="0"/>
        <w:adjustRightInd w:val="0"/>
        <w:ind w:left="45"/>
        <w:jc w:val="left"/>
        <w:rPr>
          <w:rStyle w:val="Enfasiintensa"/>
        </w:rPr>
      </w:pPr>
      <w:r w:rsidRPr="005453FD">
        <w:rPr>
          <w:rStyle w:val="Enfasiintensa"/>
        </w:rPr>
        <w:t>Parte Variabile</w:t>
      </w:r>
    </w:p>
    <w:p w:rsidR="004D2B89" w:rsidRDefault="004D2B89" w:rsidP="004D2B89">
      <w:pPr>
        <w:autoSpaceDE w:val="0"/>
        <w:autoSpaceDN w:val="0"/>
        <w:adjustRightInd w:val="0"/>
        <w:ind w:left="45"/>
      </w:pPr>
      <w:r>
        <w:t>Il Calcolo della parte Variabile Utenze Domestiche si ottiene come prodotto della quota unitaria (</w:t>
      </w:r>
      <w:proofErr w:type="spellStart"/>
      <w:r>
        <w:t>qta</w:t>
      </w:r>
      <w:proofErr w:type="spellEnd"/>
      <w:r>
        <w:t xml:space="preserve"> rifiuti rapportata ad ogni singola utenza in funzione del numero di componenti del nucleo corretto da un coefficiente di proporzionalità per un coefficiente di adattamento per il costo unitario (€/Kg)</w:t>
      </w:r>
    </w:p>
    <w:p w:rsidR="004D2B89" w:rsidRDefault="004D2B89" w:rsidP="004D2B89">
      <w:pPr>
        <w:autoSpaceDE w:val="0"/>
        <w:autoSpaceDN w:val="0"/>
        <w:adjustRightInd w:val="0"/>
        <w:ind w:left="45"/>
      </w:pPr>
      <w:r>
        <w:t>definizioni:</w:t>
      </w:r>
    </w:p>
    <w:p w:rsidR="004D2B89" w:rsidRPr="00A812A7" w:rsidRDefault="004D2B89" w:rsidP="004D2B89">
      <w:pPr>
        <w:autoSpaceDE w:val="0"/>
        <w:autoSpaceDN w:val="0"/>
        <w:adjustRightInd w:val="0"/>
        <w:ind w:left="45"/>
      </w:pPr>
      <w:proofErr w:type="spellStart"/>
      <w:r w:rsidRPr="00A812A7">
        <w:rPr>
          <w:b/>
        </w:rPr>
        <w:t>TVd</w:t>
      </w:r>
      <w:proofErr w:type="spellEnd"/>
      <w:r w:rsidRPr="00A812A7">
        <w:rPr>
          <w:b/>
        </w:rPr>
        <w:t>(</w:t>
      </w:r>
      <w:proofErr w:type="spellStart"/>
      <w:proofErr w:type="gramStart"/>
      <w:r w:rsidRPr="00A812A7">
        <w:rPr>
          <w:b/>
        </w:rPr>
        <w:t>n,S</w:t>
      </w:r>
      <w:proofErr w:type="spellEnd"/>
      <w:proofErr w:type="gramEnd"/>
      <w:r w:rsidRPr="00A812A7">
        <w:rPr>
          <w:b/>
        </w:rPr>
        <w:t>)</w:t>
      </w:r>
      <w:r w:rsidRPr="00A812A7">
        <w:t>=</w:t>
      </w:r>
      <w:proofErr w:type="spellStart"/>
      <w:r w:rsidRPr="00A812A7">
        <w:t>Quv</w:t>
      </w:r>
      <w:proofErr w:type="spellEnd"/>
      <w:r w:rsidRPr="00A812A7">
        <w:t>* Kb* Cu</w:t>
      </w:r>
    </w:p>
    <w:p w:rsidR="004D2B89" w:rsidRDefault="004D2B89" w:rsidP="004D2B89">
      <w:pPr>
        <w:autoSpaceDE w:val="0"/>
        <w:autoSpaceDN w:val="0"/>
        <w:adjustRightInd w:val="0"/>
        <w:ind w:left="45"/>
      </w:pPr>
      <w:r w:rsidRPr="00271902">
        <w:rPr>
          <w:b/>
        </w:rPr>
        <w:t>n</w:t>
      </w:r>
      <w:r>
        <w:t xml:space="preserve">= </w:t>
      </w:r>
      <w:proofErr w:type="spellStart"/>
      <w:proofErr w:type="gramStart"/>
      <w:r>
        <w:t>n.componenti</w:t>
      </w:r>
      <w:proofErr w:type="spellEnd"/>
      <w:proofErr w:type="gramEnd"/>
      <w:r>
        <w:t xml:space="preserve"> nucleo familiare</w:t>
      </w:r>
      <w:r>
        <w:tab/>
      </w:r>
      <w:r>
        <w:tab/>
      </w:r>
    </w:p>
    <w:p w:rsidR="004D2B89" w:rsidRDefault="004D2B89" w:rsidP="004D2B89">
      <w:pPr>
        <w:autoSpaceDE w:val="0"/>
        <w:autoSpaceDN w:val="0"/>
        <w:adjustRightInd w:val="0"/>
        <w:ind w:left="45"/>
      </w:pPr>
      <w:r w:rsidRPr="00271902">
        <w:rPr>
          <w:b/>
        </w:rPr>
        <w:t>Cu</w:t>
      </w:r>
      <w:r>
        <w:t xml:space="preserve"> = costo </w:t>
      </w:r>
      <w:proofErr w:type="gramStart"/>
      <w:r>
        <w:t>unitario  €</w:t>
      </w:r>
      <w:proofErr w:type="gramEnd"/>
      <w:r>
        <w:t xml:space="preserve">/Kg. Rapporto tra costi variabili </w:t>
      </w:r>
      <w:proofErr w:type="spellStart"/>
      <w:r>
        <w:t>attrib.</w:t>
      </w:r>
      <w:proofErr w:type="gramStart"/>
      <w:r>
        <w:t>ut.domest</w:t>
      </w:r>
      <w:proofErr w:type="spellEnd"/>
      <w:proofErr w:type="gramEnd"/>
      <w:r>
        <w:t xml:space="preserve">. e </w:t>
      </w:r>
      <w:proofErr w:type="spellStart"/>
      <w:r>
        <w:t>Q.tot.rif</w:t>
      </w:r>
      <w:proofErr w:type="spellEnd"/>
      <w:r>
        <w:t>. Prodotti da n. utenze domestiche</w:t>
      </w:r>
    </w:p>
    <w:p w:rsidR="004D2B89" w:rsidRDefault="004D2B89" w:rsidP="004D2B89">
      <w:pPr>
        <w:autoSpaceDE w:val="0"/>
        <w:autoSpaceDN w:val="0"/>
        <w:adjustRightInd w:val="0"/>
        <w:ind w:left="45"/>
      </w:pPr>
      <w:r w:rsidRPr="00271902">
        <w:rPr>
          <w:b/>
        </w:rPr>
        <w:t>Kb</w:t>
      </w:r>
      <w:r>
        <w:t xml:space="preserve">= Coefficiente proporzionale di produttività per utenza domestica in funzione del numero dei componenti del </w:t>
      </w:r>
      <w:proofErr w:type="spellStart"/>
      <w:r>
        <w:t>nucelo</w:t>
      </w:r>
      <w:proofErr w:type="spellEnd"/>
      <w:r>
        <w:t xml:space="preserve"> familiare costituente la singola utenza.</w:t>
      </w:r>
      <w:r>
        <w:tab/>
      </w:r>
    </w:p>
    <w:p w:rsidR="004D2B89" w:rsidRDefault="004D2B89" w:rsidP="004D2B89">
      <w:pPr>
        <w:autoSpaceDE w:val="0"/>
        <w:autoSpaceDN w:val="0"/>
        <w:adjustRightInd w:val="0"/>
        <w:ind w:left="45"/>
      </w:pPr>
      <w:proofErr w:type="spellStart"/>
      <w:r w:rsidRPr="00271902">
        <w:rPr>
          <w:b/>
        </w:rPr>
        <w:t>Quv</w:t>
      </w:r>
      <w:proofErr w:type="spellEnd"/>
      <w:r>
        <w:t xml:space="preserve"> = quota unitaria: rapporto tra </w:t>
      </w:r>
      <w:proofErr w:type="spellStart"/>
      <w:r>
        <w:t>qta</w:t>
      </w:r>
      <w:proofErr w:type="spellEnd"/>
      <w:r>
        <w:t xml:space="preserve"> </w:t>
      </w:r>
      <w:proofErr w:type="spellStart"/>
      <w:proofErr w:type="gramStart"/>
      <w:r>
        <w:t>tot.rifiuti</w:t>
      </w:r>
      <w:proofErr w:type="spellEnd"/>
      <w:proofErr w:type="gramEnd"/>
      <w:r>
        <w:t xml:space="preserve"> </w:t>
      </w:r>
      <w:proofErr w:type="spellStart"/>
      <w:r>
        <w:t>dom.e</w:t>
      </w:r>
      <w:proofErr w:type="spellEnd"/>
      <w:r>
        <w:t xml:space="preserve"> </w:t>
      </w:r>
      <w:proofErr w:type="spellStart"/>
      <w:r>
        <w:t>n.tot.utenze</w:t>
      </w:r>
      <w:proofErr w:type="spellEnd"/>
      <w:r>
        <w:t xml:space="preserve"> </w:t>
      </w:r>
      <w:proofErr w:type="spellStart"/>
      <w:r>
        <w:t>dom.in</w:t>
      </w:r>
      <w:proofErr w:type="spellEnd"/>
      <w:r>
        <w:t xml:space="preserve"> funzione del n. componenti nucleo familiare corrette da un coefficiente </w:t>
      </w:r>
      <w:proofErr w:type="spellStart"/>
      <w:r>
        <w:t>proporz</w:t>
      </w:r>
      <w:proofErr w:type="spellEnd"/>
      <w:r>
        <w:t>. di produttività</w:t>
      </w:r>
    </w:p>
    <w:p w:rsidR="004D2B89" w:rsidRDefault="004D2B89" w:rsidP="004D2B89">
      <w:pPr>
        <w:autoSpaceDE w:val="0"/>
        <w:autoSpaceDN w:val="0"/>
        <w:adjustRightInd w:val="0"/>
        <w:ind w:left="45"/>
      </w:pPr>
      <w:r w:rsidRPr="00271902">
        <w:rPr>
          <w:b/>
        </w:rPr>
        <w:t>N</w:t>
      </w:r>
      <w:r>
        <w:t xml:space="preserve">= </w:t>
      </w:r>
      <w:proofErr w:type="spellStart"/>
      <w:proofErr w:type="gramStart"/>
      <w:r>
        <w:t>n.totale</w:t>
      </w:r>
      <w:proofErr w:type="spellEnd"/>
      <w:proofErr w:type="gramEnd"/>
      <w:r>
        <w:t xml:space="preserve"> delle Utenze domestiche in funzione del n. di </w:t>
      </w:r>
      <w:proofErr w:type="spellStart"/>
      <w:r>
        <w:t>comp.del</w:t>
      </w:r>
      <w:proofErr w:type="spellEnd"/>
      <w:r>
        <w:t xml:space="preserve"> nucleo familiare</w:t>
      </w:r>
      <w:r>
        <w:tab/>
      </w:r>
      <w:r>
        <w:tab/>
      </w:r>
    </w:p>
    <w:p w:rsidR="004D2B89" w:rsidRDefault="004D2B89" w:rsidP="004D2B89">
      <w:pPr>
        <w:autoSpaceDE w:val="0"/>
        <w:autoSpaceDN w:val="0"/>
        <w:adjustRightInd w:val="0"/>
        <w:ind w:left="45"/>
      </w:pPr>
      <w:proofErr w:type="spellStart"/>
      <w:r w:rsidRPr="00271902">
        <w:rPr>
          <w:b/>
        </w:rPr>
        <w:t>Qtot</w:t>
      </w:r>
      <w:proofErr w:type="spellEnd"/>
      <w:r>
        <w:t xml:space="preserve"> = </w:t>
      </w:r>
      <w:proofErr w:type="spellStart"/>
      <w:r>
        <w:t>quantita'</w:t>
      </w:r>
      <w:proofErr w:type="spellEnd"/>
      <w:r>
        <w:t xml:space="preserve"> totale rifiuti</w:t>
      </w:r>
    </w:p>
    <w:p w:rsidR="004D2B89" w:rsidRDefault="004D2B89" w:rsidP="004D2B89">
      <w:pPr>
        <w:autoSpaceDE w:val="0"/>
        <w:autoSpaceDN w:val="0"/>
        <w:adjustRightInd w:val="0"/>
        <w:ind w:left="45"/>
      </w:pPr>
      <w:proofErr w:type="spellStart"/>
      <w:r w:rsidRPr="00271902">
        <w:rPr>
          <w:b/>
        </w:rPr>
        <w:t>Quv</w:t>
      </w:r>
      <w:proofErr w:type="spellEnd"/>
      <w:r>
        <w:t xml:space="preserve"> = </w:t>
      </w:r>
      <w:proofErr w:type="spellStart"/>
      <w:r>
        <w:t>Qtot</w:t>
      </w:r>
      <w:proofErr w:type="spellEnd"/>
      <w:r>
        <w:t xml:space="preserve"> / Sommatoria di (N(n) * Kb(n))</w:t>
      </w:r>
    </w:p>
    <w:p w:rsidR="004D2B89" w:rsidRDefault="004D2B89" w:rsidP="004D2B89">
      <w:pPr>
        <w:autoSpaceDE w:val="0"/>
        <w:autoSpaceDN w:val="0"/>
        <w:adjustRightInd w:val="0"/>
        <w:ind w:left="45"/>
        <w:jc w:val="left"/>
      </w:pPr>
    </w:p>
    <w:p w:rsidR="004D2B89" w:rsidRDefault="004D2B89" w:rsidP="004D2B89">
      <w:pPr>
        <w:autoSpaceDE w:val="0"/>
        <w:autoSpaceDN w:val="0"/>
        <w:adjustRightInd w:val="0"/>
        <w:ind w:left="45"/>
      </w:pPr>
      <w:r>
        <w:t xml:space="preserve">Per il Calcolo del </w:t>
      </w:r>
      <w:proofErr w:type="spellStart"/>
      <w:r>
        <w:t>Quv</w:t>
      </w:r>
      <w:proofErr w:type="spellEnd"/>
      <w:r>
        <w:t xml:space="preserve"> Tabella 2 - </w:t>
      </w:r>
      <w:proofErr w:type="spellStart"/>
      <w:r>
        <w:t>coeff</w:t>
      </w:r>
      <w:proofErr w:type="spellEnd"/>
      <w:r>
        <w:t xml:space="preserve">. Per l'attribuzione della parte variabile della tariffa </w:t>
      </w:r>
      <w:proofErr w:type="spellStart"/>
      <w:proofErr w:type="gramStart"/>
      <w:r>
        <w:t>ut.domestiche</w:t>
      </w:r>
      <w:proofErr w:type="spellEnd"/>
      <w:proofErr w:type="gramEnd"/>
      <w:r>
        <w:t xml:space="preserve"> e quindi il </w:t>
      </w:r>
      <w:proofErr w:type="spellStart"/>
      <w:r>
        <w:t>Quv</w:t>
      </w:r>
      <w:proofErr w:type="spellEnd"/>
      <w:r>
        <w:t xml:space="preserve"> risulta essere di :</w:t>
      </w:r>
    </w:p>
    <w:p w:rsidR="004D2B89" w:rsidRPr="00271902" w:rsidRDefault="004D2B89" w:rsidP="004D2B89">
      <w:pPr>
        <w:autoSpaceDE w:val="0"/>
        <w:autoSpaceDN w:val="0"/>
        <w:adjustRightInd w:val="0"/>
        <w:ind w:left="45"/>
        <w:jc w:val="center"/>
        <w:rPr>
          <w:i/>
        </w:rPr>
      </w:pPr>
      <w:proofErr w:type="spellStart"/>
      <w:proofErr w:type="gramStart"/>
      <w:r w:rsidRPr="00271902">
        <w:rPr>
          <w:i/>
        </w:rPr>
        <w:t>Q.Tot.Rfiuti</w:t>
      </w:r>
      <w:proofErr w:type="spellEnd"/>
      <w:proofErr w:type="gramEnd"/>
      <w:r w:rsidRPr="00271902">
        <w:rPr>
          <w:i/>
        </w:rPr>
        <w:t>/</w:t>
      </w:r>
      <w:proofErr w:type="spellStart"/>
      <w:r w:rsidRPr="00271902">
        <w:rPr>
          <w:i/>
        </w:rPr>
        <w:t>somm.N.ut</w:t>
      </w:r>
      <w:proofErr w:type="spellEnd"/>
      <w:r w:rsidRPr="00271902">
        <w:rPr>
          <w:i/>
        </w:rPr>
        <w:t xml:space="preserve">*Kb    </w:t>
      </w:r>
      <w:proofErr w:type="spellStart"/>
      <w:r w:rsidRPr="00271902">
        <w:rPr>
          <w:i/>
        </w:rPr>
        <w:t>Quv</w:t>
      </w:r>
      <w:proofErr w:type="spellEnd"/>
    </w:p>
    <w:p w:rsidR="004D2B89" w:rsidRDefault="004D2B89" w:rsidP="004D2B89">
      <w:pPr>
        <w:autoSpaceDE w:val="0"/>
        <w:autoSpaceDN w:val="0"/>
        <w:adjustRightInd w:val="0"/>
        <w:ind w:left="45"/>
        <w:jc w:val="left"/>
      </w:pPr>
      <w:r>
        <w:t>quindi il Cu (costo unitario €/Kg) risulta essere di:</w:t>
      </w:r>
    </w:p>
    <w:p w:rsidR="004D2B89" w:rsidRPr="00271902" w:rsidRDefault="004D2B89" w:rsidP="004D2B89">
      <w:pPr>
        <w:autoSpaceDE w:val="0"/>
        <w:autoSpaceDN w:val="0"/>
        <w:adjustRightInd w:val="0"/>
        <w:ind w:left="45"/>
        <w:rPr>
          <w:i/>
        </w:rPr>
      </w:pPr>
      <w:r w:rsidRPr="00271902">
        <w:rPr>
          <w:i/>
        </w:rPr>
        <w:t xml:space="preserve">costi </w:t>
      </w:r>
      <w:proofErr w:type="spellStart"/>
      <w:proofErr w:type="gramStart"/>
      <w:r w:rsidRPr="00271902">
        <w:rPr>
          <w:i/>
        </w:rPr>
        <w:t>variab.ut.dom</w:t>
      </w:r>
      <w:proofErr w:type="spellEnd"/>
      <w:r w:rsidRPr="00271902">
        <w:rPr>
          <w:i/>
        </w:rPr>
        <w:t>./</w:t>
      </w:r>
      <w:proofErr w:type="spellStart"/>
      <w:proofErr w:type="gramEnd"/>
      <w:r w:rsidRPr="00271902">
        <w:rPr>
          <w:i/>
        </w:rPr>
        <w:t>qta</w:t>
      </w:r>
      <w:proofErr w:type="spellEnd"/>
      <w:r w:rsidRPr="00271902">
        <w:rPr>
          <w:i/>
        </w:rPr>
        <w:t xml:space="preserve"> rifiuti </w:t>
      </w:r>
      <w:proofErr w:type="spellStart"/>
      <w:r w:rsidRPr="00271902">
        <w:rPr>
          <w:i/>
        </w:rPr>
        <w:t>ut.dom.Cu</w:t>
      </w:r>
      <w:proofErr w:type="spellEnd"/>
    </w:p>
    <w:p w:rsidR="004D2B89" w:rsidRDefault="004D2B89" w:rsidP="004D2B89">
      <w:pPr>
        <w:autoSpaceDE w:val="0"/>
        <w:autoSpaceDN w:val="0"/>
        <w:adjustRightInd w:val="0"/>
        <w:ind w:left="45"/>
        <w:jc w:val="left"/>
      </w:pPr>
    </w:p>
    <w:p w:rsidR="004D2B89" w:rsidRDefault="004D2B89" w:rsidP="004D2B89">
      <w:pPr>
        <w:autoSpaceDE w:val="0"/>
        <w:autoSpaceDN w:val="0"/>
        <w:adjustRightInd w:val="0"/>
        <w:ind w:left="45"/>
      </w:pPr>
      <w:r>
        <w:t>Il Calcolo della parte Fissa della Tariffa per NON domestiche si ottiene come prodotto dalla quota unitaria (€/m2) per la superficie dell'utenza per il coefficiente potenziale di produzione per tipologia di attività (Kc)</w:t>
      </w:r>
    </w:p>
    <w:p w:rsidR="004D2B89" w:rsidRDefault="004D2B89" w:rsidP="004D2B89">
      <w:pPr>
        <w:autoSpaceDE w:val="0"/>
        <w:autoSpaceDN w:val="0"/>
        <w:adjustRightInd w:val="0"/>
        <w:ind w:left="45"/>
      </w:pPr>
      <w:r>
        <w:t>definizioni:</w:t>
      </w:r>
    </w:p>
    <w:p w:rsidR="004D2B89" w:rsidRPr="00A812A7" w:rsidRDefault="004D2B89" w:rsidP="004D2B89">
      <w:pPr>
        <w:autoSpaceDE w:val="0"/>
        <w:autoSpaceDN w:val="0"/>
        <w:adjustRightInd w:val="0"/>
        <w:ind w:left="45"/>
      </w:pPr>
      <w:proofErr w:type="spellStart"/>
      <w:proofErr w:type="gramStart"/>
      <w:r w:rsidRPr="00A812A7">
        <w:rPr>
          <w:b/>
        </w:rPr>
        <w:t>TFnd</w:t>
      </w:r>
      <w:proofErr w:type="spellEnd"/>
      <w:r w:rsidRPr="00A812A7">
        <w:rPr>
          <w:b/>
        </w:rPr>
        <w:t>(</w:t>
      </w:r>
      <w:proofErr w:type="spellStart"/>
      <w:proofErr w:type="gramEnd"/>
      <w:r w:rsidRPr="00A812A7">
        <w:rPr>
          <w:b/>
        </w:rPr>
        <w:t>ap</w:t>
      </w:r>
      <w:proofErr w:type="spellEnd"/>
      <w:r w:rsidRPr="00A812A7">
        <w:rPr>
          <w:b/>
        </w:rPr>
        <w:t xml:space="preserve">, </w:t>
      </w:r>
      <w:proofErr w:type="spellStart"/>
      <w:r w:rsidRPr="00A812A7">
        <w:rPr>
          <w:b/>
        </w:rPr>
        <w:t>Sap</w:t>
      </w:r>
      <w:proofErr w:type="spellEnd"/>
      <w:r w:rsidRPr="00A812A7">
        <w:rPr>
          <w:b/>
        </w:rPr>
        <w:t>)</w:t>
      </w:r>
      <w:r w:rsidRPr="00A812A7">
        <w:t xml:space="preserve"> = </w:t>
      </w:r>
      <w:proofErr w:type="spellStart"/>
      <w:r w:rsidRPr="00A812A7">
        <w:t>Qapf</w:t>
      </w:r>
      <w:proofErr w:type="spellEnd"/>
      <w:r w:rsidRPr="00A812A7">
        <w:t xml:space="preserve"> * </w:t>
      </w:r>
      <w:proofErr w:type="spellStart"/>
      <w:r w:rsidRPr="00A812A7">
        <w:t>Sap</w:t>
      </w:r>
      <w:proofErr w:type="spellEnd"/>
      <w:r w:rsidRPr="00A812A7">
        <w:t xml:space="preserve"> (</w:t>
      </w:r>
      <w:proofErr w:type="spellStart"/>
      <w:r w:rsidRPr="00A812A7">
        <w:t>ap</w:t>
      </w:r>
      <w:proofErr w:type="spellEnd"/>
      <w:r w:rsidRPr="00A812A7">
        <w:t>) * Kc(</w:t>
      </w:r>
      <w:proofErr w:type="spellStart"/>
      <w:r w:rsidRPr="00A812A7">
        <w:t>ap</w:t>
      </w:r>
      <w:proofErr w:type="spellEnd"/>
      <w:r w:rsidRPr="00A812A7">
        <w:t>)</w:t>
      </w:r>
    </w:p>
    <w:p w:rsidR="004D2B89" w:rsidRDefault="004D2B89" w:rsidP="004D2B89">
      <w:pPr>
        <w:autoSpaceDE w:val="0"/>
        <w:autoSpaceDN w:val="0"/>
        <w:adjustRightInd w:val="0"/>
        <w:ind w:left="45"/>
      </w:pPr>
      <w:proofErr w:type="spellStart"/>
      <w:proofErr w:type="gramStart"/>
      <w:r w:rsidRPr="00271902">
        <w:rPr>
          <w:b/>
        </w:rPr>
        <w:t>Tfnd</w:t>
      </w:r>
      <w:proofErr w:type="spellEnd"/>
      <w:r>
        <w:t xml:space="preserve">  =</w:t>
      </w:r>
      <w:proofErr w:type="gramEnd"/>
      <w:r>
        <w:t xml:space="preserve"> quota fissa della tariffa per ut non domestica di tipologia </w:t>
      </w:r>
      <w:proofErr w:type="spellStart"/>
      <w:r>
        <w:t>ap</w:t>
      </w:r>
      <w:proofErr w:type="spellEnd"/>
      <w:r>
        <w:t xml:space="preserve"> e superficie </w:t>
      </w:r>
      <w:proofErr w:type="spellStart"/>
      <w:r>
        <w:t>Sap</w:t>
      </w:r>
      <w:proofErr w:type="spellEnd"/>
    </w:p>
    <w:p w:rsidR="004D2B89" w:rsidRDefault="004D2B89" w:rsidP="004D2B89">
      <w:pPr>
        <w:autoSpaceDE w:val="0"/>
        <w:autoSpaceDN w:val="0"/>
        <w:adjustRightInd w:val="0"/>
        <w:ind w:left="45"/>
      </w:pPr>
      <w:proofErr w:type="spellStart"/>
      <w:r w:rsidRPr="00271902">
        <w:rPr>
          <w:b/>
        </w:rPr>
        <w:t>Sap</w:t>
      </w:r>
      <w:proofErr w:type="spellEnd"/>
      <w:r>
        <w:t>= superficie locali attività produttiva</w:t>
      </w:r>
    </w:p>
    <w:p w:rsidR="004D2B89" w:rsidRDefault="004D2B89" w:rsidP="004D2B89">
      <w:pPr>
        <w:autoSpaceDE w:val="0"/>
        <w:autoSpaceDN w:val="0"/>
        <w:adjustRightInd w:val="0"/>
        <w:ind w:left="45"/>
      </w:pPr>
      <w:proofErr w:type="spellStart"/>
      <w:r w:rsidRPr="00271902">
        <w:rPr>
          <w:b/>
        </w:rPr>
        <w:t>Qapf</w:t>
      </w:r>
      <w:proofErr w:type="spellEnd"/>
      <w:r>
        <w:t xml:space="preserve"> = quota unitaria £/m2 </w:t>
      </w:r>
      <w:proofErr w:type="spellStart"/>
      <w:proofErr w:type="gramStart"/>
      <w:r>
        <w:t>determ.da</w:t>
      </w:r>
      <w:proofErr w:type="spellEnd"/>
      <w:proofErr w:type="gramEnd"/>
      <w:r>
        <w:t xml:space="preserve"> rapporto tra costi fissi </w:t>
      </w:r>
      <w:proofErr w:type="spellStart"/>
      <w:r>
        <w:t>attrib.a</w:t>
      </w:r>
      <w:proofErr w:type="spellEnd"/>
      <w:r>
        <w:t xml:space="preserve"> utenze non </w:t>
      </w:r>
      <w:proofErr w:type="spellStart"/>
      <w:r>
        <w:t>domest.e</w:t>
      </w:r>
      <w:proofErr w:type="spellEnd"/>
      <w:r>
        <w:t xml:space="preserve"> </w:t>
      </w:r>
      <w:proofErr w:type="spellStart"/>
      <w:r>
        <w:t>sup.tot.Ut.not</w:t>
      </w:r>
      <w:proofErr w:type="spellEnd"/>
      <w:r>
        <w:t xml:space="preserve"> Dom. corretta da </w:t>
      </w:r>
      <w:proofErr w:type="spellStart"/>
      <w:r>
        <w:t>coeffic.potenz.produzione</w:t>
      </w:r>
      <w:proofErr w:type="spellEnd"/>
      <w:r>
        <w:t xml:space="preserve"> (Kc)</w:t>
      </w:r>
    </w:p>
    <w:p w:rsidR="004D2B89" w:rsidRDefault="004D2B89" w:rsidP="004D2B89">
      <w:pPr>
        <w:autoSpaceDE w:val="0"/>
        <w:autoSpaceDN w:val="0"/>
        <w:adjustRightInd w:val="0"/>
        <w:ind w:left="45"/>
      </w:pPr>
      <w:proofErr w:type="spellStart"/>
      <w:r w:rsidRPr="00271902">
        <w:rPr>
          <w:b/>
        </w:rPr>
        <w:t>Ctapf</w:t>
      </w:r>
      <w:proofErr w:type="spellEnd"/>
      <w:r>
        <w:t xml:space="preserve"> = costi fissi </w:t>
      </w:r>
      <w:proofErr w:type="spellStart"/>
      <w:r>
        <w:t>attribuili</w:t>
      </w:r>
      <w:proofErr w:type="spellEnd"/>
      <w:r>
        <w:t xml:space="preserve"> alle utenze NON domestiche</w:t>
      </w:r>
    </w:p>
    <w:p w:rsidR="004D2B89" w:rsidRDefault="004D2B89" w:rsidP="004D2B89">
      <w:pPr>
        <w:autoSpaceDE w:val="0"/>
        <w:autoSpaceDN w:val="0"/>
        <w:adjustRightInd w:val="0"/>
        <w:ind w:left="45"/>
      </w:pPr>
      <w:r w:rsidRPr="00271902">
        <w:rPr>
          <w:b/>
        </w:rPr>
        <w:t>Kc</w:t>
      </w:r>
      <w:r>
        <w:t xml:space="preserve"> = coefficiente potenziale di produzione di rifiuto connesso al tipo di </w:t>
      </w:r>
      <w:proofErr w:type="spellStart"/>
      <w:r>
        <w:t>attiv</w:t>
      </w:r>
      <w:proofErr w:type="spellEnd"/>
      <w:r>
        <w:t>. per aree geografiche e grandezza comuni (5000)</w:t>
      </w:r>
    </w:p>
    <w:p w:rsidR="004D2B89" w:rsidRDefault="004D2B89" w:rsidP="004D2B89">
      <w:pPr>
        <w:autoSpaceDE w:val="0"/>
        <w:autoSpaceDN w:val="0"/>
        <w:adjustRightInd w:val="0"/>
        <w:ind w:left="45"/>
      </w:pPr>
    </w:p>
    <w:p w:rsidR="004D2B89" w:rsidRDefault="004D2B89" w:rsidP="004D2B89">
      <w:pPr>
        <w:autoSpaceDE w:val="0"/>
        <w:autoSpaceDN w:val="0"/>
        <w:adjustRightInd w:val="0"/>
        <w:ind w:left="45"/>
      </w:pPr>
      <w:proofErr w:type="spellStart"/>
      <w:r>
        <w:t>Qapf</w:t>
      </w:r>
      <w:proofErr w:type="spellEnd"/>
      <w:r>
        <w:t xml:space="preserve">= </w:t>
      </w:r>
      <w:proofErr w:type="spellStart"/>
      <w:r>
        <w:t>Ctapf</w:t>
      </w:r>
      <w:proofErr w:type="spellEnd"/>
      <w:r>
        <w:t>/</w:t>
      </w:r>
      <w:proofErr w:type="spellStart"/>
      <w:r>
        <w:t>SommatoriaSap</w:t>
      </w:r>
      <w:proofErr w:type="spellEnd"/>
      <w:r>
        <w:t>*</w:t>
      </w:r>
      <w:proofErr w:type="spellStart"/>
      <w:r>
        <w:t>Kcap</w:t>
      </w:r>
      <w:proofErr w:type="spellEnd"/>
    </w:p>
    <w:p w:rsidR="004D2B89" w:rsidRDefault="004D2B89" w:rsidP="004D2B89">
      <w:pPr>
        <w:autoSpaceDE w:val="0"/>
        <w:autoSpaceDN w:val="0"/>
        <w:adjustRightInd w:val="0"/>
        <w:ind w:left="45"/>
      </w:pPr>
      <w:r>
        <w:t xml:space="preserve">quindi il </w:t>
      </w:r>
      <w:proofErr w:type="spellStart"/>
      <w:r>
        <w:t>Qapf</w:t>
      </w:r>
      <w:proofErr w:type="spellEnd"/>
      <w:r>
        <w:t xml:space="preserve"> (quota unitaria €/m2) risulta essere di:</w:t>
      </w:r>
    </w:p>
    <w:p w:rsidR="004D2B89" w:rsidRPr="00271902" w:rsidRDefault="004D2B89" w:rsidP="004D2B89">
      <w:pPr>
        <w:autoSpaceDE w:val="0"/>
        <w:autoSpaceDN w:val="0"/>
        <w:adjustRightInd w:val="0"/>
        <w:ind w:left="45"/>
        <w:jc w:val="center"/>
        <w:rPr>
          <w:i/>
        </w:rPr>
      </w:pPr>
      <w:proofErr w:type="spellStart"/>
      <w:r w:rsidRPr="00271902">
        <w:rPr>
          <w:i/>
        </w:rPr>
        <w:t>Qapf</w:t>
      </w:r>
      <w:proofErr w:type="spellEnd"/>
      <w:r w:rsidRPr="00271902">
        <w:rPr>
          <w:i/>
        </w:rPr>
        <w:t>=</w:t>
      </w:r>
      <w:proofErr w:type="spellStart"/>
      <w:r w:rsidRPr="00271902">
        <w:rPr>
          <w:i/>
        </w:rPr>
        <w:t>Ctfund</w:t>
      </w:r>
      <w:proofErr w:type="spellEnd"/>
      <w:r w:rsidRPr="00271902">
        <w:rPr>
          <w:i/>
        </w:rPr>
        <w:t xml:space="preserve">/Sommatoria </w:t>
      </w:r>
      <w:proofErr w:type="spellStart"/>
      <w:r w:rsidRPr="00271902">
        <w:rPr>
          <w:i/>
        </w:rPr>
        <w:t>Stot</w:t>
      </w:r>
      <w:proofErr w:type="spellEnd"/>
      <w:r w:rsidRPr="00271902">
        <w:rPr>
          <w:i/>
        </w:rPr>
        <w:t>*Kc</w:t>
      </w:r>
      <w:r w:rsidRPr="00271902">
        <w:rPr>
          <w:i/>
        </w:rPr>
        <w:tab/>
      </w:r>
      <w:proofErr w:type="spellStart"/>
      <w:r w:rsidRPr="00271902">
        <w:rPr>
          <w:i/>
        </w:rPr>
        <w:t>Qapf</w:t>
      </w:r>
      <w:proofErr w:type="spellEnd"/>
    </w:p>
    <w:p w:rsidR="004D2B89" w:rsidRDefault="004D2B89" w:rsidP="004D2B89">
      <w:pPr>
        <w:autoSpaceDE w:val="0"/>
        <w:autoSpaceDN w:val="0"/>
        <w:adjustRightInd w:val="0"/>
        <w:ind w:left="45"/>
        <w:jc w:val="left"/>
      </w:pPr>
    </w:p>
    <w:p w:rsidR="004D2B89" w:rsidRDefault="004D2B89" w:rsidP="004D2B89">
      <w:pPr>
        <w:autoSpaceDE w:val="0"/>
        <w:autoSpaceDN w:val="0"/>
        <w:adjustRightInd w:val="0"/>
        <w:ind w:left="45"/>
      </w:pPr>
      <w:r>
        <w:lastRenderedPageBreak/>
        <w:t>Il Calcolo parte Variabile della Tariffa per NON domestiche si ottiene come prodotto del costo unitario €/Kg per la superficie dell'utenza per il coefficiente di produzione per tipologia di attività (</w:t>
      </w:r>
      <w:proofErr w:type="spellStart"/>
      <w:r>
        <w:t>Kd</w:t>
      </w:r>
      <w:proofErr w:type="spellEnd"/>
      <w:r>
        <w:t>)</w:t>
      </w:r>
      <w:r>
        <w:tab/>
      </w:r>
    </w:p>
    <w:p w:rsidR="004D2B89" w:rsidRDefault="004D2B89" w:rsidP="004D2B89">
      <w:pPr>
        <w:autoSpaceDE w:val="0"/>
        <w:autoSpaceDN w:val="0"/>
        <w:adjustRightInd w:val="0"/>
        <w:ind w:left="45"/>
      </w:pPr>
      <w:r>
        <w:t>definizioni:</w:t>
      </w:r>
    </w:p>
    <w:p w:rsidR="004D2B89" w:rsidRPr="00A812A7" w:rsidRDefault="004D2B89" w:rsidP="004D2B89">
      <w:pPr>
        <w:autoSpaceDE w:val="0"/>
        <w:autoSpaceDN w:val="0"/>
        <w:adjustRightInd w:val="0"/>
        <w:ind w:left="45"/>
      </w:pPr>
      <w:proofErr w:type="spellStart"/>
      <w:proofErr w:type="gramStart"/>
      <w:r w:rsidRPr="00A812A7">
        <w:rPr>
          <w:b/>
        </w:rPr>
        <w:t>TVnd</w:t>
      </w:r>
      <w:proofErr w:type="spellEnd"/>
      <w:r w:rsidRPr="00A812A7">
        <w:rPr>
          <w:b/>
        </w:rPr>
        <w:t>(</w:t>
      </w:r>
      <w:proofErr w:type="spellStart"/>
      <w:proofErr w:type="gramEnd"/>
      <w:r w:rsidRPr="00A812A7">
        <w:rPr>
          <w:b/>
        </w:rPr>
        <w:t>ap</w:t>
      </w:r>
      <w:proofErr w:type="spellEnd"/>
      <w:r w:rsidRPr="00A812A7">
        <w:rPr>
          <w:b/>
        </w:rPr>
        <w:t xml:space="preserve">, </w:t>
      </w:r>
      <w:proofErr w:type="spellStart"/>
      <w:r w:rsidRPr="00A812A7">
        <w:rPr>
          <w:b/>
        </w:rPr>
        <w:t>Sap</w:t>
      </w:r>
      <w:proofErr w:type="spellEnd"/>
      <w:r w:rsidRPr="00A812A7">
        <w:rPr>
          <w:b/>
        </w:rPr>
        <w:t>)</w:t>
      </w:r>
      <w:r w:rsidRPr="00A812A7">
        <w:t xml:space="preserve"> = Cu * </w:t>
      </w:r>
      <w:proofErr w:type="spellStart"/>
      <w:r w:rsidRPr="00A812A7">
        <w:t>Sap</w:t>
      </w:r>
      <w:proofErr w:type="spellEnd"/>
      <w:r w:rsidRPr="00A812A7">
        <w:t xml:space="preserve"> (</w:t>
      </w:r>
      <w:proofErr w:type="spellStart"/>
      <w:r w:rsidRPr="00A812A7">
        <w:t>ap</w:t>
      </w:r>
      <w:proofErr w:type="spellEnd"/>
      <w:r w:rsidRPr="00A812A7">
        <w:t xml:space="preserve">) * </w:t>
      </w:r>
      <w:proofErr w:type="spellStart"/>
      <w:r w:rsidRPr="00A812A7">
        <w:t>Kd</w:t>
      </w:r>
      <w:proofErr w:type="spellEnd"/>
      <w:r w:rsidRPr="00A812A7">
        <w:t>(</w:t>
      </w:r>
      <w:proofErr w:type="spellStart"/>
      <w:r w:rsidRPr="00A812A7">
        <w:t>ap</w:t>
      </w:r>
      <w:proofErr w:type="spellEnd"/>
      <w:r w:rsidRPr="00A812A7">
        <w:t>)</w:t>
      </w:r>
    </w:p>
    <w:p w:rsidR="004D2B89" w:rsidRDefault="004D2B89" w:rsidP="004D2B89">
      <w:pPr>
        <w:autoSpaceDE w:val="0"/>
        <w:autoSpaceDN w:val="0"/>
        <w:adjustRightInd w:val="0"/>
        <w:ind w:left="45"/>
      </w:pPr>
      <w:proofErr w:type="spellStart"/>
      <w:r w:rsidRPr="00271902">
        <w:rPr>
          <w:b/>
        </w:rPr>
        <w:t>TVnd</w:t>
      </w:r>
      <w:proofErr w:type="spellEnd"/>
      <w:r>
        <w:t xml:space="preserve"> = quota variabile della tariffa per un'utenza non domestica con tipologia di attività produttiva </w:t>
      </w:r>
      <w:proofErr w:type="spellStart"/>
      <w:r>
        <w:t>ap</w:t>
      </w:r>
      <w:proofErr w:type="spellEnd"/>
    </w:p>
    <w:p w:rsidR="004D2B89" w:rsidRDefault="004D2B89" w:rsidP="004D2B89">
      <w:pPr>
        <w:autoSpaceDE w:val="0"/>
        <w:autoSpaceDN w:val="0"/>
        <w:adjustRightInd w:val="0"/>
        <w:ind w:left="45"/>
      </w:pPr>
      <w:proofErr w:type="spellStart"/>
      <w:r w:rsidRPr="00271902">
        <w:rPr>
          <w:b/>
        </w:rPr>
        <w:t>Sap</w:t>
      </w:r>
      <w:proofErr w:type="spellEnd"/>
      <w:r>
        <w:t xml:space="preserve">= superfice locali dove si svolge </w:t>
      </w:r>
      <w:proofErr w:type="spellStart"/>
      <w:r>
        <w:t>l'attivita'</w:t>
      </w:r>
      <w:proofErr w:type="spellEnd"/>
      <w:r>
        <w:t xml:space="preserve"> produttiva</w:t>
      </w:r>
    </w:p>
    <w:p w:rsidR="004D2B89" w:rsidRDefault="004D2B89" w:rsidP="004D2B89">
      <w:pPr>
        <w:autoSpaceDE w:val="0"/>
        <w:autoSpaceDN w:val="0"/>
        <w:adjustRightInd w:val="0"/>
        <w:ind w:left="45"/>
      </w:pPr>
      <w:r w:rsidRPr="00271902">
        <w:rPr>
          <w:b/>
        </w:rPr>
        <w:t>Cu</w:t>
      </w:r>
      <w:r>
        <w:t xml:space="preserve"> = costo unitario (€/Kg). È determinato dal rapporto tra costi variabili utenze non domestiche e quantità totale rifiuti non domestici</w:t>
      </w:r>
    </w:p>
    <w:p w:rsidR="004D2B89" w:rsidRDefault="004D2B89" w:rsidP="004D2B89">
      <w:pPr>
        <w:autoSpaceDE w:val="0"/>
        <w:autoSpaceDN w:val="0"/>
        <w:adjustRightInd w:val="0"/>
        <w:ind w:left="45"/>
      </w:pPr>
      <w:proofErr w:type="spellStart"/>
      <w:r w:rsidRPr="00271902">
        <w:rPr>
          <w:b/>
        </w:rPr>
        <w:t>Kd</w:t>
      </w:r>
      <w:proofErr w:type="spellEnd"/>
      <w:r>
        <w:t xml:space="preserve"> = coefficiente potenziale di produzione in Kg /m2 anno che tiene conto della quantità di rifiuti minima e massima per aree geografiche e grandezza comuni (5000)</w:t>
      </w:r>
    </w:p>
    <w:p w:rsidR="004D2B89" w:rsidRDefault="004D2B89" w:rsidP="004D2B89">
      <w:pPr>
        <w:autoSpaceDE w:val="0"/>
        <w:autoSpaceDN w:val="0"/>
        <w:adjustRightInd w:val="0"/>
        <w:ind w:left="45"/>
      </w:pPr>
      <w:r>
        <w:t>quindi il Cu (costo unitario €/Kg) risulta essere di:</w:t>
      </w:r>
      <w:r>
        <w:tab/>
      </w:r>
    </w:p>
    <w:p w:rsidR="004D2B89" w:rsidRDefault="004D2B89" w:rsidP="004D2B89">
      <w:pPr>
        <w:autoSpaceDE w:val="0"/>
        <w:autoSpaceDN w:val="0"/>
        <w:adjustRightInd w:val="0"/>
        <w:ind w:left="45"/>
        <w:jc w:val="center"/>
        <w:rPr>
          <w:i/>
        </w:rPr>
      </w:pPr>
      <w:r w:rsidRPr="00271902">
        <w:rPr>
          <w:i/>
        </w:rPr>
        <w:t xml:space="preserve">Costi variabili </w:t>
      </w:r>
      <w:proofErr w:type="spellStart"/>
      <w:r w:rsidRPr="00271902">
        <w:rPr>
          <w:i/>
        </w:rPr>
        <w:t>ut.non</w:t>
      </w:r>
      <w:proofErr w:type="spellEnd"/>
      <w:r w:rsidRPr="00271902">
        <w:rPr>
          <w:i/>
        </w:rPr>
        <w:t xml:space="preserve"> dom./ </w:t>
      </w:r>
      <w:proofErr w:type="spellStart"/>
      <w:r w:rsidRPr="00271902">
        <w:rPr>
          <w:i/>
        </w:rPr>
        <w:t>qta</w:t>
      </w:r>
      <w:proofErr w:type="spellEnd"/>
      <w:r w:rsidRPr="00271902">
        <w:rPr>
          <w:i/>
        </w:rPr>
        <w:t xml:space="preserve"> rifiuti </w:t>
      </w:r>
      <w:proofErr w:type="spellStart"/>
      <w:r w:rsidRPr="00271902">
        <w:rPr>
          <w:i/>
        </w:rPr>
        <w:t>ut.non</w:t>
      </w:r>
      <w:proofErr w:type="spellEnd"/>
      <w:r w:rsidRPr="00271902">
        <w:rPr>
          <w:i/>
        </w:rPr>
        <w:t xml:space="preserve"> dom.</w:t>
      </w:r>
      <w:r w:rsidRPr="00271902">
        <w:rPr>
          <w:i/>
        </w:rPr>
        <w:tab/>
      </w:r>
      <w:r w:rsidRPr="00271902">
        <w:rPr>
          <w:i/>
        </w:rPr>
        <w:tab/>
        <w:t>Cu</w:t>
      </w:r>
    </w:p>
    <w:p w:rsidR="000A215E" w:rsidRPr="00271902" w:rsidRDefault="000A215E" w:rsidP="000A215E">
      <w:r>
        <w:rPr>
          <w:noProof/>
          <w:lang w:eastAsia="it-IT"/>
        </w:rPr>
        <w:drawing>
          <wp:inline distT="0" distB="0" distL="0" distR="0" wp14:anchorId="05AE5E82" wp14:editId="28943D7A">
            <wp:extent cx="6781800" cy="337952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418" t="18509"/>
                    <a:stretch/>
                  </pic:blipFill>
                  <pic:spPr bwMode="auto">
                    <a:xfrm>
                      <a:off x="0" y="0"/>
                      <a:ext cx="6786785" cy="3382012"/>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bookmarkStart w:id="25" w:name="_Toc66796117"/>
      <w:r>
        <w:t xml:space="preserve">Sorgente </w:t>
      </w:r>
      <w:r w:rsidRPr="00D43BD9">
        <w:rPr>
          <w:rStyle w:val="Enfasicorsivo"/>
        </w:rPr>
        <w:t>20/TARES/Simulazione/Simulazione.aspx</w:t>
      </w:r>
      <w:r>
        <w:t>.</w:t>
      </w:r>
      <w:bookmarkStart w:id="26" w:name="_GoBack"/>
      <w:bookmarkEnd w:id="25"/>
      <w:bookmarkEnd w:id="26"/>
    </w:p>
    <w:p w:rsidR="004D2B89" w:rsidRDefault="004D2B89" w:rsidP="004D2B89">
      <w:pPr>
        <w:pStyle w:val="Titolo3"/>
      </w:pPr>
      <w:bookmarkStart w:id="27" w:name="_Toc66796118"/>
      <w:bookmarkStart w:id="28" w:name="_Toc67058315"/>
      <w:r>
        <w:t>Dichiarazioni</w:t>
      </w:r>
      <w:bookmarkEnd w:id="27"/>
      <w:bookmarkEnd w:id="28"/>
    </w:p>
    <w:p w:rsidR="004D2B89" w:rsidRPr="004556A5" w:rsidRDefault="004D2B89" w:rsidP="004D2B89">
      <w:r>
        <w:t>Permette di gestire i dati dichiarativi TARI.</w:t>
      </w:r>
    </w:p>
    <w:p w:rsidR="004D2B89" w:rsidRDefault="004D2B89" w:rsidP="004D2B89">
      <w:pPr>
        <w:pStyle w:val="Titolo4"/>
      </w:pPr>
      <w:bookmarkStart w:id="29" w:name="_Toc66796119"/>
      <w:bookmarkStart w:id="30" w:name="_Toc67058316"/>
      <w:r>
        <w:t>Gestione</w:t>
      </w:r>
      <w:bookmarkEnd w:id="29"/>
      <w:bookmarkEnd w:id="30"/>
    </w:p>
    <w:p w:rsidR="004D2B89" w:rsidRDefault="004D2B89" w:rsidP="004D2B89">
      <w:r>
        <w:t>Permette di inserire/modificare/cancellare/estrarre i dati dichiarativi; oltre alle opzioni base di gestione già elencate è possibile anche:</w:t>
      </w:r>
    </w:p>
    <w:p w:rsidR="004D2B89" w:rsidRPr="0053763E" w:rsidRDefault="004D2B89" w:rsidP="004D2B89">
      <w:pPr>
        <w:pStyle w:val="Paragrafoelenco"/>
        <w:numPr>
          <w:ilvl w:val="0"/>
          <w:numId w:val="28"/>
        </w:numPr>
        <w:rPr>
          <w:rFonts w:ascii="Consolas" w:hAnsi="Consolas" w:cs="Consolas"/>
          <w:color w:val="000000"/>
          <w:sz w:val="19"/>
          <w:szCs w:val="19"/>
          <w:highlight w:val="white"/>
        </w:rPr>
      </w:pPr>
      <w:r>
        <w:t>visualizzare i dati GIS (sistema di cartografia esterno)</w:t>
      </w:r>
    </w:p>
    <w:p w:rsidR="004D2B89" w:rsidRDefault="004D2B89" w:rsidP="004D2B89">
      <w:pPr>
        <w:pStyle w:val="Paragrafoelenco"/>
        <w:numPr>
          <w:ilvl w:val="0"/>
          <w:numId w:val="28"/>
        </w:numPr>
      </w:pPr>
      <w:r>
        <w:t>calcolare il dovuto</w:t>
      </w:r>
    </w:p>
    <w:p w:rsidR="0003263A" w:rsidRDefault="0003263A" w:rsidP="0003263A">
      <w:r>
        <w:t xml:space="preserve">Il sistema è stato implementato per la gestione della categoria </w:t>
      </w:r>
      <w:proofErr w:type="spellStart"/>
      <w:r>
        <w:t>tares</w:t>
      </w:r>
      <w:proofErr w:type="spellEnd"/>
      <w:r>
        <w:t>/tari a livello di vano.</w:t>
      </w:r>
    </w:p>
    <w:p w:rsidR="0003263A" w:rsidRDefault="0003263A" w:rsidP="0003263A">
      <w:r>
        <w:t xml:space="preserve">Dalla videata di inserimento immobile sarà possibile, dopo aver caricato la categoria </w:t>
      </w:r>
      <w:proofErr w:type="spellStart"/>
      <w:r>
        <w:t>tares</w:t>
      </w:r>
      <w:proofErr w:type="spellEnd"/>
      <w:r>
        <w:t xml:space="preserve">/tari, procedere con il successivo caricamento di dettaglio vani. Apparirà la videata di inserimento dove il sistema proporrà in automatico la categoria </w:t>
      </w:r>
      <w:proofErr w:type="spellStart"/>
      <w:r>
        <w:t>tares</w:t>
      </w:r>
      <w:proofErr w:type="spellEnd"/>
      <w:r>
        <w:t>/tari ed il numero di componenti caricati nella videata precedente, tali dati potranno essere variati dall’operatore se desiderato.</w:t>
      </w:r>
    </w:p>
    <w:p w:rsidR="0003263A" w:rsidRDefault="0003263A" w:rsidP="0003263A">
      <w:r>
        <w:t xml:space="preserve">Quando si è nella fase di inserimento del dettaglio vano e si vogliono inserire più righe di vano, occorrerà cliccare sul simbolo di foglietto al termine del caricamento dati della prima riga; il sistema farà comparire una nuova riga di compilazione; al termine dell’inserimento di tutti i vani desiderati salvare con apposito tasto; se si desidera variare un dettaglio vano si dovrà cliccare sulla relativa riga dalla videata di dettaglio immobili, </w:t>
      </w:r>
      <w:r>
        <w:rPr>
          <w:noProof/>
          <w:lang w:eastAsia="it-IT"/>
        </w:rPr>
        <mc:AlternateContent>
          <mc:Choice Requires="wps">
            <w:drawing>
              <wp:anchor distT="0" distB="0" distL="114300" distR="114300" simplePos="0" relativeHeight="251660288" behindDoc="0" locked="0" layoutInCell="1" allowOverlap="1" wp14:anchorId="51CC3508" wp14:editId="221B53BE">
                <wp:simplePos x="0" y="0"/>
                <wp:positionH relativeFrom="column">
                  <wp:posOffset>82550</wp:posOffset>
                </wp:positionH>
                <wp:positionV relativeFrom="paragraph">
                  <wp:posOffset>295275</wp:posOffset>
                </wp:positionV>
                <wp:extent cx="167005" cy="90805"/>
                <wp:effectExtent l="6350" t="9525" r="7620" b="13970"/>
                <wp:wrapNone/>
                <wp:docPr id="14" name="Rettango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554075" id="Rettangolo 14" o:spid="_x0000_s1026" style="position:absolute;margin-left:6.5pt;margin-top:23.25pt;width:13.1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gOHwIAAD0EAAAOAAAAZHJzL2Uyb0RvYy54bWysU1Fv0zAQfkfiP1h+p0mqduuiptPUUYQ0&#10;YGLwA1zHSSxsnzm7Tcuv5+J0pQOeEH6wfL7z57vvu1veHqxhe4VBg6t4Mck5U05CrV1b8a9fNm8W&#10;nIUoXC0MOFXxowr8dvX61bL3pZpCB6ZWyAjEhbL3Fe9i9GWWBdkpK8IEvHLkbACtiGRim9UoekK3&#10;Jpvm+VXWA9YeQaoQ6PZ+dPJVwm8aJeOnpgkqMlNxyi2mHdO+HfZstRRli8J3Wp7SEP+QhRXa0adn&#10;qHsRBduh/gPKaokQoIkTCTaDptFSpRqomiL/rZqnTniVaiFygj/TFP4frPy4f0Sma9JuxpkTljT6&#10;rCIp1oIBRpfEUO9DSYFP/hGHGoN/APktMAfrjuLUHSL0nRI15VUM8dmLB4MR6Cnb9h+gJnyxi5DI&#10;OjRoB0CigR2SJsezJuoQmaTL4uo6z+ecSXLd5As6Dh+I8vmtxxDfKbBsOFQcSfGELfYPIY6hzyEp&#10;dzC63mhjkoHtdm2Q7QV1xyatE3q4DDOO9fT5fDpPyC984RIiT+tvEFZHanOjbcUX5yBRDqS9dTWl&#10;KcootBnPVJ1xJxYH4kYBtlAfiUSEsYdp5ujQAf7grKf+rXj4vhOoODPvHQlxU8xmQ8MnYza/npKB&#10;l57tpUc4SVAVj5yNx3Uch2TnUbcd/VSk2h3ckXiNTswOwo5ZnZKlHk3anOZpGIJLO0X9mvrVTwAA&#10;AP//AwBQSwMEFAAGAAgAAAAhAGdCsB3cAAAABwEAAA8AAABkcnMvZG93bnJldi54bWxMj8FOwzAQ&#10;RO9I/IO1SNyoTQNRm8apEKhIHNv0wm0TL0lKbEex0wa+nuUEx9GMZt7k29n24kxj6LzTcL9QIMjV&#10;3nSu0XAsd3crECGiM9h7Rxq+KMC2uL7KMTP+4vZ0PsRGcIkLGWpoYxwyKUPdksWw8AM59j78aDGy&#10;HBtpRrxwue3lUqlUWuwcL7Q40HNL9edhshqqbnnE7335qux6l8S3uTxN7y9a397MTxsQkeb4F4Zf&#10;fEaHgpkqPzkTRM864StRw0P6CIL9ZJ2AqDSkagWyyOV//uIHAAD//wMAUEsBAi0AFAAGAAgAAAAh&#10;ALaDOJL+AAAA4QEAABMAAAAAAAAAAAAAAAAAAAAAAFtDb250ZW50X1R5cGVzXS54bWxQSwECLQAU&#10;AAYACAAAACEAOP0h/9YAAACUAQAACwAAAAAAAAAAAAAAAAAvAQAAX3JlbHMvLnJlbHNQSwECLQAU&#10;AAYACAAAACEAxLbYDh8CAAA9BAAADgAAAAAAAAAAAAAAAAAuAgAAZHJzL2Uyb0RvYy54bWxQSwEC&#10;LQAUAAYACAAAACEAZ0KwHdwAAAAHAQAADwAAAAAAAAAAAAAAAAB5BAAAZHJzL2Rvd25yZXYueG1s&#10;UEsFBgAAAAAEAAQA8wAAAIIFAAAAAA==&#10;"/>
            </w:pict>
          </mc:Fallback>
        </mc:AlternateContent>
      </w:r>
      <w:r>
        <w:t>abilitarne la modifica nella successiva videata di dettaglio, procedere con le modifiche dello stesso e risalvare.</w:t>
      </w:r>
    </w:p>
    <w:p w:rsidR="0003263A" w:rsidRDefault="0003263A" w:rsidP="0003263A">
      <w:r>
        <w:t>Attenzione dalla modifica di un vano non è possibile aggiungere ulteriori righe di vano, sarà pertanto necessario procedere direttamente dalla videata di dettaglio immobili, abilitarne la modifica per poi ripetere le operazioni descritte in precedenza cliccando su nuovo vano.</w:t>
      </w:r>
    </w:p>
    <w:p w:rsidR="00233C31" w:rsidRDefault="00233C31" w:rsidP="00233C31">
      <w:pPr>
        <w:pStyle w:val="Titolo5"/>
      </w:pPr>
      <w:bookmarkStart w:id="31" w:name="_Toc351726702"/>
      <w:bookmarkStart w:id="32" w:name="_Toc67058317"/>
      <w:r>
        <w:t>Vani esenti</w:t>
      </w:r>
      <w:bookmarkEnd w:id="31"/>
      <w:bookmarkEnd w:id="32"/>
    </w:p>
    <w:p w:rsidR="00233C31" w:rsidRDefault="00233C31" w:rsidP="00233C31">
      <w:r>
        <w:t>Non tutti i vani presenti nell’immobile devono essere conteggiati ai fini tributari, in TARSU erano gestiti con l’attribuzione di una categoria esente; per TARES questa gestione non è più applicabile considerando che la categoria è definita a livello di immobile e non già a livello di vano.</w:t>
      </w:r>
    </w:p>
    <w:p w:rsidR="00233C31" w:rsidRDefault="00233C31" w:rsidP="00233C31">
      <w:r>
        <w:t>Andremo a introdurre quindi un nuovo campo che definisce il vano esente o meno, in modo da gestire il conteggio dei metri quadri scorporandone il valore. In una prima fase il campo sarà valorizzato attraverso una procedura semi-automatica che a fronte di una determinata categoria assegnerà il valore ai vani corrispondenti. Mentre in fase di inserimento nuove dichiarazioni il nuovo campo sarà compilato a mano dall’operatore secondo necessità.</w:t>
      </w:r>
    </w:p>
    <w:p w:rsidR="00233C31" w:rsidRDefault="00233C31" w:rsidP="00233C31">
      <w:pPr>
        <w:rPr>
          <w:noProof/>
        </w:rPr>
      </w:pPr>
      <w:r>
        <w:rPr>
          <w:noProof/>
        </w:rPr>
        <w:t>In gestione dichiarazione, nell’elenco immobili, la metratura visualizzata rimarrà pari alla somma dei metri di tutti i vani presenti per l’immobile e come ora rimarrà un campo calcolato al volo.</w:t>
      </w:r>
    </w:p>
    <w:p w:rsidR="00233C31" w:rsidRDefault="00233C31" w:rsidP="00233C31">
      <w:r>
        <w:t>In stampa dichiarazione sintetica sarà aggiunto il campo dei MQ Tassabili.</w:t>
      </w:r>
    </w:p>
    <w:p w:rsidR="00233C31" w:rsidRDefault="00233C31" w:rsidP="00233C31">
      <w:r>
        <w:t>In stampa dichiarazione analitica sarà aggiunto il campo di Vano esente.</w:t>
      </w:r>
    </w:p>
    <w:p w:rsidR="00233C31" w:rsidRDefault="00233C31" w:rsidP="00233C31">
      <w:pPr>
        <w:rPr>
          <w:noProof/>
        </w:rPr>
      </w:pPr>
      <w:r>
        <w:rPr>
          <w:noProof/>
        </w:rPr>
        <w:t>In gestione immobile sarà aggiunto un campo non editabile per i metri quadri tassabili compilato automaticamente con la somma dei metri vani non esenti. Il campo sarà presente anche in base dati.</w:t>
      </w:r>
    </w:p>
    <w:p w:rsidR="00233C31" w:rsidRDefault="00233C31" w:rsidP="00233C31">
      <w:pPr>
        <w:rPr>
          <w:noProof/>
        </w:rPr>
      </w:pPr>
      <w:r>
        <w:rPr>
          <w:noProof/>
        </w:rPr>
        <w:t>In stampa ricevuta dichiarazione saranno aggiunti i campi MQ Catasto, MQ Tassabili, Cat.Ateco, N.Componenti e Vano esente.</w:t>
      </w:r>
    </w:p>
    <w:p w:rsidR="00233C31" w:rsidRDefault="00233C31" w:rsidP="00233C31">
      <w:pPr>
        <w:rPr>
          <w:noProof/>
        </w:rPr>
      </w:pPr>
      <w:r>
        <w:rPr>
          <w:noProof/>
        </w:rPr>
        <w:t>In gestione vano sarà aggiunto un check che indicherà se la superficie del vano è tassabile o meno. In caso di inserimento/modifica/cancellazione di vani sarà aggiornata la superficie tassabile dell’immobile.</w:t>
      </w:r>
    </w:p>
    <w:p w:rsidR="0003263A" w:rsidRPr="00927287" w:rsidRDefault="0003263A" w:rsidP="0003263A">
      <w:pPr>
        <w:pStyle w:val="Titolo5"/>
        <w:rPr>
          <w:i/>
        </w:rPr>
      </w:pPr>
      <w:bookmarkStart w:id="33" w:name="_Toc67058318"/>
      <w:r>
        <w:t>Integrazione con la cartografia</w:t>
      </w:r>
      <w:bookmarkEnd w:id="33"/>
    </w:p>
    <w:p w:rsidR="0003263A" w:rsidRDefault="0003263A" w:rsidP="0003263A">
      <w:pPr>
        <w:rPr>
          <w:noProof/>
          <w:lang w:eastAsia="it-IT"/>
        </w:rPr>
      </w:pPr>
      <w:r>
        <w:rPr>
          <w:noProof/>
          <w:lang w:eastAsia="it-IT"/>
        </w:rPr>
        <w:t xml:space="preserve">Dopo aver eseguito una ricerca con riferimenti catastali o per nominativo, il sistema produrrà il solito elenco di immobili e sarà possibile selezionare gli immobili da visualizzare in cartografia premendo il tasto in alto </w:t>
      </w:r>
      <w:r>
        <w:rPr>
          <w:noProof/>
          <w:lang w:eastAsia="it-IT"/>
        </w:rPr>
        <w:drawing>
          <wp:inline distT="0" distB="0" distL="0" distR="0" wp14:anchorId="0D685FB7" wp14:editId="782CB217">
            <wp:extent cx="250375" cy="246380"/>
            <wp:effectExtent l="0" t="0" r="0" b="1270"/>
            <wp:docPr id="12"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srcRect l="12987" t="24347" r="5600" b="10353"/>
                    <a:stretch/>
                  </pic:blipFill>
                  <pic:spPr bwMode="auto">
                    <a:xfrm flipH="1">
                      <a:off x="0" y="0"/>
                      <a:ext cx="262729" cy="25853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it-IT"/>
        </w:rPr>
        <w:t xml:space="preserve"> “Visualizza GIS”.</w:t>
      </w:r>
    </w:p>
    <w:p w:rsidR="0003263A" w:rsidRDefault="0003263A" w:rsidP="0003263A">
      <w:pPr>
        <w:rPr>
          <w:noProof/>
          <w:lang w:eastAsia="it-IT"/>
        </w:rPr>
      </w:pPr>
      <w:r>
        <w:rPr>
          <w:noProof/>
          <w:lang w:eastAsia="it-IT"/>
        </w:rPr>
        <w:t xml:space="preserve">A questo punto il sistema aprirà il collegamento alle viste del GIS evidenziando tutti  gli immobili presenti nella selezione </w:t>
      </w:r>
    </w:p>
    <w:p w:rsidR="0003263A" w:rsidRPr="00E00414" w:rsidRDefault="0003263A" w:rsidP="00DF0D7D">
      <w:pPr>
        <w:rPr>
          <w:lang w:eastAsia="it-IT"/>
        </w:rPr>
      </w:pPr>
      <w:r>
        <w:rPr>
          <w:lang w:eastAsia="it-IT"/>
        </w:rPr>
        <w:lastRenderedPageBreak/>
        <w:t xml:space="preserve">Analogamente alla videata di ricerca immobili, troveremo il tasto </w:t>
      </w:r>
      <w:r>
        <w:rPr>
          <w:noProof/>
          <w:lang w:eastAsia="it-IT"/>
        </w:rPr>
        <w:t>“Visualizza GIS” che farà accedere al dettaglio cartografico degli immobili del soggetto o di quelli per lui selezionati.</w:t>
      </w:r>
    </w:p>
    <w:p w:rsidR="00657DA7" w:rsidRPr="00573084" w:rsidRDefault="00657DA7" w:rsidP="00657DA7">
      <w:pPr>
        <w:pStyle w:val="Titolo5"/>
      </w:pPr>
      <w:bookmarkStart w:id="34" w:name="_Toc525902886"/>
      <w:bookmarkStart w:id="35" w:name="_Toc526150013"/>
      <w:bookmarkStart w:id="36" w:name="_Toc67058319"/>
      <w:bookmarkStart w:id="37" w:name="_Toc66796120"/>
      <w:r>
        <w:t>Calcolo puntuale</w:t>
      </w:r>
      <w:bookmarkEnd w:id="34"/>
      <w:bookmarkEnd w:id="35"/>
      <w:bookmarkEnd w:id="36"/>
    </w:p>
    <w:p w:rsidR="00657DA7" w:rsidRDefault="00657DA7" w:rsidP="00657DA7">
      <w:r>
        <w:t xml:space="preserve">Nella videata di è presente il pulsante </w:t>
      </w:r>
      <w:r w:rsidRPr="00795635">
        <w:rPr>
          <w:b/>
          <w:smallCaps/>
        </w:rPr>
        <w:t>calcola</w:t>
      </w:r>
      <w:r>
        <w:t xml:space="preserve">; il pulsante seguirà tutti i passaggi dell’iter massivo, il ruolo così generato sarà sempre di tipo </w:t>
      </w:r>
      <w:r>
        <w:rPr>
          <w:i/>
          <w:smallCaps/>
        </w:rPr>
        <w:t>puntuale</w:t>
      </w:r>
      <w:r>
        <w:t xml:space="preserve"> e conterrà tutte le dichiarazioni per il soggetto in oggetto.</w:t>
      </w:r>
    </w:p>
    <w:p w:rsidR="00657DA7" w:rsidRDefault="00657DA7" w:rsidP="00657DA7">
      <w:bookmarkStart w:id="38" w:name="_Toc525902888"/>
      <w:r>
        <w:t xml:space="preserve">Il pulsante aprirà un pannello per l’inserimento dei dati di configurazione del ruolo: anno, </w:t>
      </w:r>
      <w:proofErr w:type="spellStart"/>
      <w:r>
        <w:t>template</w:t>
      </w:r>
      <w:proofErr w:type="spellEnd"/>
      <w:r>
        <w:t>, rate; sarà inoltre richiesto se il calcolo deve essere effettivo (default) oppure è solo una simulazione a fini statistici.</w:t>
      </w:r>
    </w:p>
    <w:p w:rsidR="00657DA7" w:rsidRDefault="00657DA7" w:rsidP="00657DA7">
      <w:r>
        <w:t>Dopo aver inserito anno e scadenza rate sarà possibile far partire il calcolo cliccando su apposito pulsante. Al termine dell’elaborazione sarà visualizzato il N. Avviso, l’importo dovuto e il documento prodotto da scaricare per la stampa.</w:t>
      </w:r>
    </w:p>
    <w:p w:rsidR="00657DA7" w:rsidRDefault="00657DA7" w:rsidP="00657DA7">
      <w:pPr>
        <w:pStyle w:val="Titolo6"/>
      </w:pPr>
      <w:bookmarkStart w:id="39" w:name="_Toc526150015"/>
      <w:bookmarkStart w:id="40" w:name="_Toc67058320"/>
      <w:r>
        <w:t>Iter</w:t>
      </w:r>
      <w:bookmarkEnd w:id="38"/>
      <w:bookmarkEnd w:id="39"/>
      <w:bookmarkEnd w:id="40"/>
    </w:p>
    <w:p w:rsidR="00657DA7" w:rsidRDefault="00657DA7" w:rsidP="00657DA7">
      <w:r>
        <w:t>Nel caso in cui il calcolo fosse fatto ai fini statistici (simulazione) le fasi dell’iter non salveranno l’elaborato in banca dati ma saranno comunque seguite tutte.</w:t>
      </w:r>
    </w:p>
    <w:p w:rsidR="00657DA7" w:rsidRDefault="00657DA7" w:rsidP="00657DA7">
      <w:pPr>
        <w:pStyle w:val="Titolo7"/>
      </w:pPr>
      <w:bookmarkStart w:id="41" w:name="_Toc526150016"/>
      <w:bookmarkStart w:id="42" w:name="_Toc67058321"/>
      <w:r>
        <w:t>Calcolo</w:t>
      </w:r>
      <w:bookmarkEnd w:id="41"/>
      <w:bookmarkEnd w:id="42"/>
    </w:p>
    <w:p w:rsidR="00657DA7" w:rsidRDefault="00657DA7" w:rsidP="00657DA7">
      <w:r>
        <w:t>Sarà richiamata la stessa funzione dell’elaborazione massiva ma con il filtro sul contribuente in oggetto.</w:t>
      </w:r>
    </w:p>
    <w:p w:rsidR="00657DA7" w:rsidRDefault="00657DA7" w:rsidP="00657DA7">
      <w:pPr>
        <w:pStyle w:val="Titolo7"/>
      </w:pPr>
      <w:bookmarkStart w:id="43" w:name="_Toc526150017"/>
      <w:bookmarkStart w:id="44" w:name="_Toc67058322"/>
      <w:r>
        <w:t>Minuta</w:t>
      </w:r>
      <w:bookmarkEnd w:id="43"/>
      <w:bookmarkEnd w:id="44"/>
    </w:p>
    <w:p w:rsidR="00657DA7" w:rsidRDefault="00657DA7" w:rsidP="00657DA7">
      <w:r>
        <w:t>Per questo tipo di elaborazione non è prevista la produzione della minuta.</w:t>
      </w:r>
    </w:p>
    <w:p w:rsidR="00657DA7" w:rsidRDefault="00657DA7" w:rsidP="00657DA7">
      <w:pPr>
        <w:pStyle w:val="Titolo7"/>
      </w:pPr>
      <w:bookmarkStart w:id="45" w:name="_Toc526150018"/>
      <w:bookmarkStart w:id="46" w:name="_Toc67058323"/>
      <w:r>
        <w:t>Approvazione minuta</w:t>
      </w:r>
      <w:bookmarkEnd w:id="45"/>
      <w:bookmarkEnd w:id="46"/>
    </w:p>
    <w:p w:rsidR="00657DA7" w:rsidRDefault="00657DA7" w:rsidP="00657DA7">
      <w:r>
        <w:t>Fase non prevista.</w:t>
      </w:r>
    </w:p>
    <w:p w:rsidR="00657DA7" w:rsidRDefault="00657DA7" w:rsidP="00657DA7">
      <w:pPr>
        <w:pStyle w:val="Titolo7"/>
      </w:pPr>
      <w:bookmarkStart w:id="47" w:name="_Toc526150019"/>
      <w:bookmarkStart w:id="48" w:name="_Toc67058324"/>
      <w:r>
        <w:t>Calcolo rate</w:t>
      </w:r>
      <w:bookmarkEnd w:id="47"/>
      <w:bookmarkEnd w:id="48"/>
    </w:p>
    <w:p w:rsidR="00657DA7" w:rsidRDefault="00657DA7" w:rsidP="00657DA7">
      <w:r>
        <w:t>Sarà richiamata la stessa funzione dell’elaborazione massiva.</w:t>
      </w:r>
    </w:p>
    <w:p w:rsidR="00657DA7" w:rsidRDefault="00657DA7" w:rsidP="00657DA7">
      <w:pPr>
        <w:pStyle w:val="Titolo7"/>
      </w:pPr>
      <w:bookmarkStart w:id="49" w:name="_Toc526150020"/>
      <w:bookmarkStart w:id="50" w:name="_Toc67058325"/>
      <w:r>
        <w:t>Stampa documento</w:t>
      </w:r>
      <w:bookmarkEnd w:id="49"/>
      <w:bookmarkEnd w:id="50"/>
    </w:p>
    <w:p w:rsidR="00657DA7" w:rsidRDefault="00657DA7" w:rsidP="00657DA7">
      <w:r>
        <w:t>Sarà richiamata la stessa funzione dell’elaborazione massiva con opzione fissa su stampa bollettino ed elaborazione effettiva.</w:t>
      </w:r>
    </w:p>
    <w:p w:rsidR="00657DA7" w:rsidRDefault="00657DA7" w:rsidP="00657DA7">
      <w:pPr>
        <w:pStyle w:val="Titolo7"/>
      </w:pPr>
      <w:bookmarkStart w:id="51" w:name="_Toc526150021"/>
      <w:bookmarkStart w:id="52" w:name="_Toc67058326"/>
      <w:r>
        <w:t>Approvazione Ruolo</w:t>
      </w:r>
      <w:bookmarkEnd w:id="51"/>
      <w:bookmarkEnd w:id="52"/>
    </w:p>
    <w:p w:rsidR="00657DA7" w:rsidRDefault="00657DA7" w:rsidP="00657DA7">
      <w:r>
        <w:t>Per questo tipo di elaborazione l’approvazione sarà impostata automaticamente dal sistema al termine del calcolo in modo che l’avviso sia subito disponibile in consultazione e gestione pagamenti.</w:t>
      </w:r>
    </w:p>
    <w:p w:rsidR="004D2B89" w:rsidRPr="00D27581" w:rsidRDefault="004D2B89" w:rsidP="004D2B89">
      <w:pPr>
        <w:pStyle w:val="Sottotitolo"/>
      </w:pPr>
      <w:r>
        <w:t xml:space="preserve">Sorgente </w:t>
      </w:r>
      <w:proofErr w:type="spellStart"/>
      <w:r w:rsidRPr="000053B2">
        <w:rPr>
          <w:rStyle w:val="Enfasicorsivo"/>
        </w:rPr>
        <w:t>OPENgovTIA</w:t>
      </w:r>
      <w:proofErr w:type="spellEnd"/>
      <w:r w:rsidRPr="000053B2">
        <w:rPr>
          <w:rStyle w:val="Enfasicorsivo"/>
        </w:rPr>
        <w:t>/Dichiarazioni/RicercaDichiarazione.aspx</w:t>
      </w:r>
      <w:r>
        <w:t>.</w:t>
      </w:r>
      <w:bookmarkEnd w:id="37"/>
    </w:p>
    <w:p w:rsidR="004D2B89" w:rsidRDefault="004D2B89" w:rsidP="004D2B89">
      <w:pPr>
        <w:pStyle w:val="Titolo4"/>
      </w:pPr>
      <w:bookmarkStart w:id="53" w:name="_Toc66796121"/>
      <w:bookmarkStart w:id="54" w:name="_Toc67058327"/>
      <w:r>
        <w:t>Aggiornamento Massivo</w:t>
      </w:r>
      <w:bookmarkEnd w:id="53"/>
      <w:bookmarkEnd w:id="54"/>
    </w:p>
    <w:p w:rsidR="004D2B89" w:rsidRPr="00391319" w:rsidRDefault="004D2B89" w:rsidP="004D2B89">
      <w:pPr>
        <w:autoSpaceDE w:val="0"/>
        <w:autoSpaceDN w:val="0"/>
        <w:adjustRightInd w:val="0"/>
        <w:jc w:val="left"/>
      </w:pPr>
      <w:r>
        <w:t>Permette di effettuare aggiornamenti massivi su alcuni valori dichiarativi in base alla selezione fatta</w:t>
      </w:r>
      <w:r w:rsidRPr="00391319">
        <w:t>.</w:t>
      </w:r>
    </w:p>
    <w:p w:rsidR="004D2B89" w:rsidRPr="00D27581" w:rsidRDefault="004D2B89" w:rsidP="004D2B89">
      <w:pPr>
        <w:pStyle w:val="Sottotitolo"/>
      </w:pPr>
      <w:bookmarkStart w:id="55" w:name="_Toc66796122"/>
      <w:r>
        <w:t xml:space="preserve">Sorgente </w:t>
      </w:r>
      <w:r w:rsidRPr="000053B2">
        <w:rPr>
          <w:rStyle w:val="Enfasicorsivo"/>
        </w:rPr>
        <w:t>20/TARES/</w:t>
      </w:r>
      <w:proofErr w:type="spellStart"/>
      <w:r w:rsidRPr="000053B2">
        <w:rPr>
          <w:rStyle w:val="Enfasicorsivo"/>
        </w:rPr>
        <w:t>AggMassivo</w:t>
      </w:r>
      <w:proofErr w:type="spellEnd"/>
      <w:r w:rsidRPr="000053B2">
        <w:rPr>
          <w:rStyle w:val="Enfasicorsivo"/>
        </w:rPr>
        <w:t>/AggMassivo.aspx</w:t>
      </w:r>
      <w:r>
        <w:t>.</w:t>
      </w:r>
      <w:bookmarkEnd w:id="55"/>
    </w:p>
    <w:p w:rsidR="004D2B89" w:rsidRDefault="004D2B89" w:rsidP="004D2B89">
      <w:pPr>
        <w:pStyle w:val="Titolo3"/>
      </w:pPr>
      <w:bookmarkStart w:id="56" w:name="_Toc66796123"/>
      <w:bookmarkStart w:id="57" w:name="_Toc67058328"/>
      <w:r>
        <w:t>Avvisi</w:t>
      </w:r>
      <w:bookmarkEnd w:id="56"/>
      <w:bookmarkEnd w:id="57"/>
    </w:p>
    <w:p w:rsidR="004D2B89" w:rsidRDefault="004D2B89" w:rsidP="004D2B89">
      <w:pPr>
        <w:pStyle w:val="Titolo4"/>
      </w:pPr>
      <w:bookmarkStart w:id="58" w:name="_Toc66796124"/>
      <w:bookmarkStart w:id="59" w:name="_Toc67058329"/>
      <w:r>
        <w:t>Elaborazione</w:t>
      </w:r>
      <w:bookmarkEnd w:id="58"/>
      <w:bookmarkEnd w:id="59"/>
    </w:p>
    <w:p w:rsidR="004D2B89" w:rsidRDefault="004D2B89" w:rsidP="004D2B89">
      <w:pPr>
        <w:autoSpaceDE w:val="0"/>
        <w:autoSpaceDN w:val="0"/>
        <w:adjustRightInd w:val="0"/>
      </w:pPr>
      <w:r>
        <w:t>Permette di calcolare e produrre i documenti per il dovuto di un determinato anno</w:t>
      </w:r>
      <w:r w:rsidRPr="00391319">
        <w:t>.</w:t>
      </w:r>
    </w:p>
    <w:p w:rsidR="004D2B89" w:rsidRPr="006D0108" w:rsidRDefault="004D2B89" w:rsidP="004D2B89">
      <w:pPr>
        <w:autoSpaceDE w:val="0"/>
        <w:autoSpaceDN w:val="0"/>
        <w:adjustRightInd w:val="0"/>
      </w:pPr>
      <w:r w:rsidRPr="006D0108">
        <w:t xml:space="preserve">Al caricamento della pagina carica </w:t>
      </w:r>
      <w:proofErr w:type="gramStart"/>
      <w:r w:rsidRPr="006D0108">
        <w:t>la combo</w:t>
      </w:r>
      <w:proofErr w:type="gramEnd"/>
      <w:r w:rsidRPr="006D0108">
        <w:t xml:space="preserve"> con i possibili anni e le tipologie di ruolo da elaborare.</w:t>
      </w:r>
    </w:p>
    <w:p w:rsidR="004D2B89" w:rsidRPr="006D0108" w:rsidRDefault="004D2B89" w:rsidP="004D2B89">
      <w:pPr>
        <w:autoSpaceDE w:val="0"/>
        <w:autoSpaceDN w:val="0"/>
        <w:adjustRightInd w:val="0"/>
      </w:pPr>
      <w:r w:rsidRPr="006D0108">
        <w:t>Viene inoltre controllato se c'è un'elaborazione in corso, in questo caso viene visualizzata la progressione di elaborazione; altrimenti viene visualizzato il riepilogo dei ruoli rispondenti ai criteri impostati.</w:t>
      </w:r>
    </w:p>
    <w:p w:rsidR="00046F5B" w:rsidRDefault="00046F5B" w:rsidP="00046F5B">
      <w:pPr>
        <w:autoSpaceDE w:val="0"/>
        <w:autoSpaceDN w:val="0"/>
        <w:adjustRightInd w:val="0"/>
      </w:pPr>
      <w:r>
        <w:t>Le fasi per l’elaborazione di un ruolo sono:</w:t>
      </w:r>
    </w:p>
    <w:p w:rsidR="00046F5B" w:rsidRPr="00C50A41" w:rsidRDefault="00046F5B" w:rsidP="00046F5B">
      <w:pPr>
        <w:pStyle w:val="Paragrafoelenco"/>
        <w:numPr>
          <w:ilvl w:val="0"/>
          <w:numId w:val="33"/>
        </w:numPr>
        <w:autoSpaceDE w:val="0"/>
        <w:autoSpaceDN w:val="0"/>
        <w:adjustRightInd w:val="0"/>
      </w:pPr>
      <w:r w:rsidRPr="00C50A41">
        <w:t>Calcola</w:t>
      </w:r>
    </w:p>
    <w:p w:rsidR="00046F5B" w:rsidRPr="00C50A41" w:rsidRDefault="00046F5B" w:rsidP="00046F5B">
      <w:pPr>
        <w:pStyle w:val="Paragrafoelenco"/>
        <w:numPr>
          <w:ilvl w:val="0"/>
          <w:numId w:val="33"/>
        </w:numPr>
        <w:autoSpaceDE w:val="0"/>
        <w:autoSpaceDN w:val="0"/>
        <w:adjustRightInd w:val="0"/>
      </w:pPr>
      <w:r w:rsidRPr="00C50A41">
        <w:t>Visualizza Calcoli</w:t>
      </w:r>
    </w:p>
    <w:p w:rsidR="00046F5B" w:rsidRPr="00C50A41" w:rsidRDefault="00046F5B" w:rsidP="00046F5B">
      <w:pPr>
        <w:pStyle w:val="Paragrafoelenco"/>
        <w:numPr>
          <w:ilvl w:val="0"/>
          <w:numId w:val="33"/>
        </w:numPr>
        <w:autoSpaceDE w:val="0"/>
        <w:autoSpaceDN w:val="0"/>
        <w:adjustRightInd w:val="0"/>
      </w:pPr>
      <w:r w:rsidRPr="00C50A41">
        <w:t>Stampa Minuta</w:t>
      </w:r>
    </w:p>
    <w:p w:rsidR="00046F5B" w:rsidRPr="00C50A41" w:rsidRDefault="00046F5B" w:rsidP="00046F5B">
      <w:pPr>
        <w:pStyle w:val="Paragrafoelenco"/>
        <w:numPr>
          <w:ilvl w:val="0"/>
          <w:numId w:val="33"/>
        </w:numPr>
        <w:autoSpaceDE w:val="0"/>
        <w:autoSpaceDN w:val="0"/>
        <w:adjustRightInd w:val="0"/>
      </w:pPr>
      <w:r w:rsidRPr="00C50A41">
        <w:t>Approva Minuta</w:t>
      </w:r>
    </w:p>
    <w:p w:rsidR="00046F5B" w:rsidRPr="00C50A41" w:rsidRDefault="00046F5B" w:rsidP="00046F5B">
      <w:pPr>
        <w:pStyle w:val="Paragrafoelenco"/>
        <w:numPr>
          <w:ilvl w:val="0"/>
          <w:numId w:val="33"/>
        </w:numPr>
        <w:autoSpaceDE w:val="0"/>
        <w:autoSpaceDN w:val="0"/>
        <w:adjustRightInd w:val="0"/>
      </w:pPr>
      <w:r w:rsidRPr="00C50A41">
        <w:t>Configura Rate</w:t>
      </w:r>
    </w:p>
    <w:p w:rsidR="00046F5B" w:rsidRPr="00C50A41" w:rsidRDefault="00046F5B" w:rsidP="00046F5B">
      <w:pPr>
        <w:pStyle w:val="Paragrafoelenco"/>
        <w:numPr>
          <w:ilvl w:val="0"/>
          <w:numId w:val="33"/>
        </w:numPr>
        <w:autoSpaceDE w:val="0"/>
        <w:autoSpaceDN w:val="0"/>
        <w:adjustRightInd w:val="0"/>
      </w:pPr>
      <w:r w:rsidRPr="00C50A41">
        <w:t>Calcolo Rate</w:t>
      </w:r>
    </w:p>
    <w:p w:rsidR="00046F5B" w:rsidRPr="00C50A41" w:rsidRDefault="00046F5B" w:rsidP="00046F5B">
      <w:pPr>
        <w:pStyle w:val="Paragrafoelenco"/>
        <w:numPr>
          <w:ilvl w:val="0"/>
          <w:numId w:val="33"/>
        </w:numPr>
        <w:autoSpaceDE w:val="0"/>
        <w:autoSpaceDN w:val="0"/>
        <w:adjustRightInd w:val="0"/>
      </w:pPr>
      <w:r w:rsidRPr="00C50A41">
        <w:t>Elabora Documenti</w:t>
      </w:r>
    </w:p>
    <w:p w:rsidR="00046F5B" w:rsidRPr="00C50A41" w:rsidRDefault="00046F5B" w:rsidP="00046F5B">
      <w:pPr>
        <w:autoSpaceDE w:val="0"/>
        <w:autoSpaceDN w:val="0"/>
        <w:adjustRightInd w:val="0"/>
      </w:pPr>
      <w:r w:rsidRPr="00C50A41">
        <w:t>Sono inoltre a disposizione le seguenti opzioni</w:t>
      </w:r>
    </w:p>
    <w:p w:rsidR="00046F5B" w:rsidRPr="00C50A41" w:rsidRDefault="00046F5B" w:rsidP="00046F5B">
      <w:pPr>
        <w:pStyle w:val="Paragrafoelenco"/>
        <w:numPr>
          <w:ilvl w:val="0"/>
          <w:numId w:val="34"/>
        </w:numPr>
        <w:autoSpaceDE w:val="0"/>
        <w:autoSpaceDN w:val="0"/>
        <w:adjustRightInd w:val="0"/>
      </w:pPr>
      <w:r w:rsidRPr="00C50A41">
        <w:t xml:space="preserve">Upload </w:t>
      </w:r>
      <w:proofErr w:type="spellStart"/>
      <w:r w:rsidRPr="00C50A41">
        <w:t>Template</w:t>
      </w:r>
      <w:proofErr w:type="spellEnd"/>
    </w:p>
    <w:p w:rsidR="00046F5B" w:rsidRPr="00C50A41" w:rsidRDefault="00046F5B" w:rsidP="00046F5B">
      <w:pPr>
        <w:pStyle w:val="Paragrafoelenco"/>
        <w:numPr>
          <w:ilvl w:val="0"/>
          <w:numId w:val="34"/>
        </w:numPr>
        <w:autoSpaceDE w:val="0"/>
        <w:autoSpaceDN w:val="0"/>
        <w:adjustRightInd w:val="0"/>
      </w:pPr>
      <w:r w:rsidRPr="00C50A41">
        <w:t xml:space="preserve">Download </w:t>
      </w:r>
      <w:proofErr w:type="spellStart"/>
      <w:r w:rsidRPr="00C50A41">
        <w:t>Template</w:t>
      </w:r>
      <w:proofErr w:type="spellEnd"/>
    </w:p>
    <w:p w:rsidR="00046F5B" w:rsidRPr="00C50A41" w:rsidRDefault="00046F5B" w:rsidP="00046F5B">
      <w:pPr>
        <w:pStyle w:val="Paragrafoelenco"/>
        <w:numPr>
          <w:ilvl w:val="0"/>
          <w:numId w:val="34"/>
        </w:numPr>
        <w:autoSpaceDE w:val="0"/>
        <w:autoSpaceDN w:val="0"/>
        <w:adjustRightInd w:val="0"/>
      </w:pPr>
      <w:r w:rsidRPr="00C50A41">
        <w:t>Stampa Minuta Avvisi</w:t>
      </w:r>
    </w:p>
    <w:p w:rsidR="00046F5B" w:rsidRPr="00C50A41" w:rsidRDefault="00046F5B" w:rsidP="00046F5B">
      <w:pPr>
        <w:pStyle w:val="Paragrafoelenco"/>
        <w:numPr>
          <w:ilvl w:val="0"/>
          <w:numId w:val="34"/>
        </w:numPr>
        <w:autoSpaceDE w:val="0"/>
        <w:autoSpaceDN w:val="0"/>
        <w:adjustRightInd w:val="0"/>
      </w:pPr>
      <w:r w:rsidRPr="00C50A41">
        <w:t>Elimina Ruolo</w:t>
      </w:r>
    </w:p>
    <w:p w:rsidR="00046F5B" w:rsidRDefault="00046F5B" w:rsidP="00046F5B">
      <w:pPr>
        <w:ind w:left="45"/>
      </w:pPr>
      <w:r>
        <w:t xml:space="preserve">Nella videata di calcolo ruolo è stata aggiunta la tipologia </w:t>
      </w:r>
      <w:r w:rsidRPr="00462986">
        <w:rPr>
          <w:b/>
          <w:smallCaps/>
        </w:rPr>
        <w:t>Ruolo Insoluti</w:t>
      </w:r>
      <w:r>
        <w:t>, questa scelta chiederà anche il numero di giorni (default 60) che devono essere trascorsi dalla data di scadenza per considerare l’emesso come insoluto.</w:t>
      </w:r>
    </w:p>
    <w:p w:rsidR="004D2B89" w:rsidRPr="006D0108" w:rsidRDefault="004D2B89" w:rsidP="004D2B89">
      <w:pPr>
        <w:autoSpaceDE w:val="0"/>
        <w:autoSpaceDN w:val="0"/>
        <w:adjustRightInd w:val="0"/>
      </w:pPr>
      <w:r w:rsidRPr="006D0108">
        <w:t>Controlli preventivi in base alla tipologia di generazione:</w:t>
      </w:r>
    </w:p>
    <w:p w:rsidR="004D2B89" w:rsidRPr="006D0108" w:rsidRDefault="004D2B89" w:rsidP="00046F5B">
      <w:pPr>
        <w:pStyle w:val="Paragrafoelenco"/>
        <w:numPr>
          <w:ilvl w:val="0"/>
          <w:numId w:val="28"/>
        </w:numPr>
        <w:autoSpaceDE w:val="0"/>
        <w:autoSpaceDN w:val="0"/>
        <w:adjustRightInd w:val="0"/>
      </w:pPr>
      <w:r w:rsidRPr="006D0108">
        <w:t>Se è stata selezionata l'opzione "</w:t>
      </w:r>
      <w:proofErr w:type="spellStart"/>
      <w:r w:rsidRPr="006D0108">
        <w:t>DaFlusso</w:t>
      </w:r>
      <w:proofErr w:type="spellEnd"/>
      <w:r w:rsidRPr="006D0108">
        <w:t>" deve essere stato selezionato un file di carico coerente; altrimenti messaggio di blocco.</w:t>
      </w:r>
    </w:p>
    <w:p w:rsidR="004D2B89" w:rsidRPr="006D0108" w:rsidRDefault="004D2B89" w:rsidP="00046F5B">
      <w:pPr>
        <w:pStyle w:val="Paragrafoelenco"/>
        <w:numPr>
          <w:ilvl w:val="0"/>
          <w:numId w:val="28"/>
        </w:numPr>
        <w:autoSpaceDE w:val="0"/>
        <w:autoSpaceDN w:val="0"/>
        <w:adjustRightInd w:val="0"/>
      </w:pPr>
      <w:r w:rsidRPr="006D0108">
        <w:lastRenderedPageBreak/>
        <w:t>Se è stata selezionata l'opzione "</w:t>
      </w:r>
      <w:proofErr w:type="spellStart"/>
      <w:r w:rsidRPr="006D0108">
        <w:t>DaDichiarazione</w:t>
      </w:r>
      <w:proofErr w:type="spellEnd"/>
      <w:r w:rsidRPr="006D0108">
        <w:t>" devono essere state configurate tutte le tariffe oggetto di calcolo; altrimenti messaggio di blocco.</w:t>
      </w:r>
    </w:p>
    <w:p w:rsidR="004D2B89" w:rsidRPr="006D0108" w:rsidRDefault="004D2B89" w:rsidP="004D2B89">
      <w:pPr>
        <w:autoSpaceDE w:val="0"/>
        <w:autoSpaceDN w:val="0"/>
        <w:adjustRightInd w:val="0"/>
      </w:pPr>
      <w:r w:rsidRPr="006D0108">
        <w:t>Controllo se è già presente un ruolo approvato per gli stessi parametri; altrimenti messaggio di blocco.</w:t>
      </w:r>
    </w:p>
    <w:p w:rsidR="004D2B89" w:rsidRDefault="004D2B89" w:rsidP="004D2B89">
      <w:pPr>
        <w:autoSpaceDE w:val="0"/>
        <w:autoSpaceDN w:val="0"/>
        <w:adjustRightInd w:val="0"/>
      </w:pPr>
      <w:r w:rsidRPr="006D0108">
        <w:t xml:space="preserve">Se vengono passati tutti i controlli richiama in modo asincrono </w:t>
      </w:r>
      <w:proofErr w:type="spellStart"/>
      <w:r w:rsidRPr="00462986">
        <w:rPr>
          <w:rStyle w:val="CitazioneCarattere"/>
        </w:rPr>
        <w:t>ClsCalcoloRuolo.StartCalcolo</w:t>
      </w:r>
      <w:proofErr w:type="spellEnd"/>
      <w:r>
        <w:t>.</w:t>
      </w:r>
    </w:p>
    <w:p w:rsidR="00046F5B" w:rsidRDefault="00046F5B" w:rsidP="00046F5B">
      <w:r>
        <w:t>Nel calcolo del ruolo, per la TARI Variabile, è stata prevista la gestione della data di inizio conferimenti da includere nell’elaborazione. La sola data di inizio non è sufficiente, bisogna infatti inserire anche la data fine per poter gestire correttamente i suppletivi.</w:t>
      </w:r>
    </w:p>
    <w:p w:rsidR="00D43502" w:rsidRDefault="00D43502" w:rsidP="00D43502">
      <w:pPr>
        <w:pStyle w:val="Titolo5"/>
      </w:pPr>
      <w:bookmarkStart w:id="60" w:name="_Toc67058330"/>
      <w:bookmarkStart w:id="61" w:name="_Toc66796125"/>
      <w:r>
        <w:t>Calcolo</w:t>
      </w:r>
      <w:bookmarkEnd w:id="60"/>
    </w:p>
    <w:p w:rsidR="00046F5B" w:rsidRDefault="00046F5B" w:rsidP="00046F5B">
      <w:r>
        <w:t>Per la TARI Variabile, in fase di calcolo se il campo data fine non sarà valorizzato il sistema lo valorizzerà automaticamente pari a fine anno ruolo, in questo modo si eviteranno di mandare a ruolo conferimenti di competenza di anni successivi.</w:t>
      </w:r>
    </w:p>
    <w:p w:rsidR="00046F5B" w:rsidRDefault="00046F5B" w:rsidP="00046F5B">
      <w:r>
        <w:t>Il sistema quindi prenderà in considerazione per il calcolo i soli immobili attivi nell’anno di ruolo in elaborazione e le sole tessere aventi conferimenti compresi tra le date indicate.</w:t>
      </w:r>
    </w:p>
    <w:p w:rsidR="00462986" w:rsidRDefault="00462986" w:rsidP="00D43502">
      <w:pPr>
        <w:pStyle w:val="Titolo6"/>
      </w:pPr>
      <w:bookmarkStart w:id="62" w:name="_Toc67058331"/>
      <w:r>
        <w:t>Generazione Avviso ordinario Insoluti</w:t>
      </w:r>
      <w:bookmarkEnd w:id="62"/>
    </w:p>
    <w:p w:rsidR="00462986" w:rsidRDefault="00462986" w:rsidP="00462986">
      <w:r>
        <w:t xml:space="preserve">Saranno selezionati tutti gli avvisi rispondenti ai criteri impostati; su questi avvisi sarà ricalcolato l’importo dovuto detraendone il già pagato, saranno calcolate le addizionali configurate per la tipologia ruolo e sarà ricalcolato l’arrotondamento al netto delle eventuali spese di notifica. </w:t>
      </w:r>
    </w:p>
    <w:p w:rsidR="00462986" w:rsidRDefault="00462986" w:rsidP="00462986">
      <w:r>
        <w:t xml:space="preserve">Codice cartella e data emissione dovranno rimanere gli stessi dell’avviso originale quindi, fintanto che il ruolo non è approvato, il codice cartella sarà temporaneamente modificato facendolo iniziare con </w:t>
      </w:r>
      <w:r w:rsidRPr="00444A35">
        <w:rPr>
          <w:b/>
          <w:smallCaps/>
        </w:rPr>
        <w:t>999</w:t>
      </w:r>
      <w:r>
        <w:t>.</w:t>
      </w:r>
    </w:p>
    <w:p w:rsidR="00462986" w:rsidRDefault="00462986" w:rsidP="00D43502">
      <w:pPr>
        <w:pStyle w:val="Titolo6"/>
      </w:pPr>
      <w:bookmarkStart w:id="63" w:name="_Toc67058332"/>
      <w:r>
        <w:t>Generazione Atto di Ingiunzione Insoluti</w:t>
      </w:r>
      <w:bookmarkEnd w:id="63"/>
    </w:p>
    <w:p w:rsidR="00462986" w:rsidRDefault="00462986" w:rsidP="00462986">
      <w:r>
        <w:t xml:space="preserve">Sarà aggiunto un nuovo tipo di provvedimento </w:t>
      </w:r>
      <w:r w:rsidRPr="00AC6DCD">
        <w:rPr>
          <w:b/>
        </w:rPr>
        <w:t>ATTO DI INGIUNZIONE</w:t>
      </w:r>
      <w:r>
        <w:t xml:space="preserve"> per ora attivo solo per il tributo TARES/TARI; dovrà essere configurata la tipologia voce per Omesso/Parziale Versamento da abbinare alla nuova tipologia di atto.</w:t>
      </w:r>
    </w:p>
    <w:p w:rsidR="00462986" w:rsidRDefault="00462986" w:rsidP="00462986">
      <w:r>
        <w:t>Le attuali funzioni di creazione accertamenti saranno adeguate per essere anche richiamate da una procedura che analizzerà il contribuente per l’anno in ogni fase (le fasi saranno calcolate solo se ne sono state configurate delle voci), la somma delle fasi darà l’atto finale.</w:t>
      </w:r>
    </w:p>
    <w:p w:rsidR="00462986" w:rsidRDefault="00462986" w:rsidP="00462986">
      <w:r>
        <w:t xml:space="preserve">Il salvataggio in banca dati dell’atto sarà spostata esternamente alla funzione di creazione, in modo da poter forzare, nel caso di generazione da </w:t>
      </w:r>
      <w:r w:rsidRPr="00AF477D">
        <w:rPr>
          <w:b/>
          <w:smallCaps/>
        </w:rPr>
        <w:t>Ruolo Insoluti</w:t>
      </w:r>
      <w:r>
        <w:t>, la tipologia atto (</w:t>
      </w:r>
      <w:r w:rsidRPr="00E83194">
        <w:rPr>
          <w:b/>
          <w:smallCaps/>
        </w:rPr>
        <w:t>Ingiunzione</w:t>
      </w:r>
      <w:r>
        <w:t>), il numero atto ed il numero ingiunzione (</w:t>
      </w:r>
      <w:r w:rsidRPr="00E83194">
        <w:rPr>
          <w:b/>
          <w:smallCaps/>
        </w:rPr>
        <w:t>Codice Cartella</w:t>
      </w:r>
      <w:r>
        <w:t>), la data di elaborazione (</w:t>
      </w:r>
      <w:r w:rsidRPr="00E83194">
        <w:rPr>
          <w:b/>
          <w:smallCaps/>
        </w:rPr>
        <w:t>Data Emissione Cartella</w:t>
      </w:r>
      <w:r>
        <w:t>), la data di conferma (</w:t>
      </w:r>
      <w:r w:rsidRPr="00E83194">
        <w:rPr>
          <w:b/>
          <w:smallCaps/>
        </w:rPr>
        <w:t>Data Elaborazione Atto</w:t>
      </w:r>
      <w:r>
        <w:t>) e la provenienza (</w:t>
      </w:r>
      <w:r w:rsidRPr="00E83194">
        <w:rPr>
          <w:b/>
          <w:smallCaps/>
        </w:rPr>
        <w:t>Notifica Cartella</w:t>
      </w:r>
      <w:r>
        <w:t>).</w:t>
      </w:r>
    </w:p>
    <w:p w:rsidR="00462986" w:rsidRDefault="00462986" w:rsidP="00462986">
      <w:r>
        <w:t xml:space="preserve">Nel caso di generazione da </w:t>
      </w:r>
      <w:r w:rsidRPr="00AF477D">
        <w:rPr>
          <w:b/>
          <w:smallCaps/>
        </w:rPr>
        <w:t>Ruolo Insoluti</w:t>
      </w:r>
      <w:r>
        <w:t xml:space="preserve"> l’accertato sarà sempre uguale al dichiarato quindi sarà sempre presente la sola </w:t>
      </w:r>
      <w:r w:rsidRPr="00D62D44">
        <w:rPr>
          <w:i/>
        </w:rPr>
        <w:t>Fase 2</w:t>
      </w:r>
      <w:r w:rsidRPr="006D65BD">
        <w:t>,</w:t>
      </w:r>
      <w:r>
        <w:t xml:space="preserve"> sempre in questo caso l’atto rimarrà </w:t>
      </w:r>
      <w:r w:rsidRPr="00AA4DF3">
        <w:rPr>
          <w:i/>
          <w:smallCaps/>
        </w:rPr>
        <w:t>“in attesa”</w:t>
      </w:r>
      <w:r>
        <w:t xml:space="preserve"> e quindi non visibile fino a quando non decadranno i termini di pagamento dell’avviso. Un atto è </w:t>
      </w:r>
      <w:r w:rsidRPr="00AA4DF3">
        <w:rPr>
          <w:i/>
          <w:smallCaps/>
        </w:rPr>
        <w:t>“in attesa”</w:t>
      </w:r>
      <w:r w:rsidRPr="00DA104E">
        <w:rPr>
          <w:smallCaps/>
        </w:rPr>
        <w:t xml:space="preserve"> </w:t>
      </w:r>
      <w:r>
        <w:t xml:space="preserve">se ha la provenienza </w:t>
      </w:r>
      <w:r w:rsidRPr="00E83194">
        <w:rPr>
          <w:b/>
          <w:smallCaps/>
        </w:rPr>
        <w:t>Notifica Cartella</w:t>
      </w:r>
      <w:r>
        <w:t xml:space="preserve"> e non ha la data di conferma.</w:t>
      </w:r>
    </w:p>
    <w:p w:rsidR="00D43502" w:rsidRDefault="00D43502" w:rsidP="00D43502">
      <w:pPr>
        <w:pStyle w:val="Titolo5"/>
      </w:pPr>
      <w:bookmarkStart w:id="64" w:name="_Toc67058333"/>
      <w:r>
        <w:t>Stampa minuta</w:t>
      </w:r>
      <w:bookmarkEnd w:id="64"/>
    </w:p>
    <w:p w:rsidR="00D43502" w:rsidRDefault="00D43502" w:rsidP="00D43502">
      <w:r>
        <w:t xml:space="preserve">Nella stampa, in caso di </w:t>
      </w:r>
      <w:r w:rsidRPr="00462986">
        <w:rPr>
          <w:b/>
          <w:smallCaps/>
        </w:rPr>
        <w:t>Ruolo Insoluti</w:t>
      </w:r>
      <w:r>
        <w:t>, sono aggiunti i campi per le sanzioni e le spese di notifica con relativi totalizzatori.</w:t>
      </w:r>
    </w:p>
    <w:p w:rsidR="00D43502" w:rsidRDefault="00D43502" w:rsidP="00D43502">
      <w:pPr>
        <w:pStyle w:val="Titolo5"/>
      </w:pPr>
      <w:bookmarkStart w:id="65" w:name="_Toc67058334"/>
      <w:r>
        <w:t>Approvazione minuta</w:t>
      </w:r>
      <w:bookmarkEnd w:id="65"/>
    </w:p>
    <w:p w:rsidR="00D43502" w:rsidRDefault="00D43502" w:rsidP="00D43502">
      <w:pPr>
        <w:pStyle w:val="Titolo5"/>
      </w:pPr>
      <w:bookmarkStart w:id="66" w:name="_Toc67058335"/>
      <w:r>
        <w:t>Calcolo rate</w:t>
      </w:r>
      <w:bookmarkEnd w:id="66"/>
    </w:p>
    <w:p w:rsidR="00D43502" w:rsidRDefault="00D43502" w:rsidP="00D43502">
      <w:pPr>
        <w:pStyle w:val="Titolo5"/>
      </w:pPr>
      <w:bookmarkStart w:id="67" w:name="_Toc67058336"/>
      <w:r>
        <w:t>Elaborazione documenti</w:t>
      </w:r>
      <w:bookmarkEnd w:id="67"/>
    </w:p>
    <w:p w:rsidR="00D43502" w:rsidRDefault="00D43502" w:rsidP="00D43502">
      <w:r>
        <w:t xml:space="preserve">In caso di </w:t>
      </w:r>
      <w:r w:rsidRPr="00462986">
        <w:rPr>
          <w:b/>
          <w:smallCaps/>
        </w:rPr>
        <w:t>Ruolo INSOLUTI sono</w:t>
      </w:r>
      <w:r>
        <w:t xml:space="preserve"> gestiti nuovi segnalibri sul modello per l’evidenza di spese di notifica e sanzioni ed è gestito un F24 di unica soluzione nel caso di pagamento oltre i termini.</w:t>
      </w:r>
    </w:p>
    <w:p w:rsidR="00D43502" w:rsidRDefault="00D43502" w:rsidP="00D43502">
      <w:pPr>
        <w:pStyle w:val="Titolo5"/>
      </w:pPr>
      <w:bookmarkStart w:id="68" w:name="_Toc530480192"/>
      <w:bookmarkStart w:id="69" w:name="_Toc67058337"/>
      <w:r>
        <w:t>Approva documenti</w:t>
      </w:r>
      <w:bookmarkEnd w:id="68"/>
      <w:bookmarkEnd w:id="69"/>
    </w:p>
    <w:p w:rsidR="00D43502" w:rsidRDefault="00D43502" w:rsidP="00D43502">
      <w:r>
        <w:t xml:space="preserve">In caso di </w:t>
      </w:r>
      <w:r w:rsidRPr="00462986">
        <w:rPr>
          <w:b/>
          <w:smallCaps/>
        </w:rPr>
        <w:t>Ruolo Insoluti</w:t>
      </w:r>
      <w:r>
        <w:t>, l’approvazione del ruolo setta la data variazione sull’avviso originale, come se si stesse facendo uno sgravio, e ripristina i primi 3 caratteri del codice cartella.</w:t>
      </w:r>
    </w:p>
    <w:p w:rsidR="006A0119" w:rsidRDefault="006A0119" w:rsidP="00D43502">
      <w:r>
        <w:rPr>
          <w:noProof/>
          <w:lang w:eastAsia="it-IT"/>
        </w:rPr>
        <w:drawing>
          <wp:inline distT="0" distB="0" distL="0" distR="0" wp14:anchorId="386C62C9" wp14:editId="5A2B8AE9">
            <wp:extent cx="6896097" cy="2352675"/>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836" t="18767" b="25706"/>
                    <a:stretch/>
                  </pic:blipFill>
                  <pic:spPr bwMode="auto">
                    <a:xfrm>
                      <a:off x="0" y="0"/>
                      <a:ext cx="6897822" cy="2353264"/>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D27581" w:rsidRDefault="004D2B89" w:rsidP="004D2B89">
      <w:pPr>
        <w:pStyle w:val="Sottotitolo"/>
      </w:pPr>
      <w:r>
        <w:t xml:space="preserve">Sorgente </w:t>
      </w:r>
      <w:proofErr w:type="spellStart"/>
      <w:r w:rsidRPr="000053B2">
        <w:rPr>
          <w:rStyle w:val="Enfasicorsivo"/>
        </w:rPr>
        <w:t>OPENgovTIA</w:t>
      </w:r>
      <w:proofErr w:type="spellEnd"/>
      <w:r w:rsidRPr="000053B2">
        <w:rPr>
          <w:rStyle w:val="Enfasicorsivo"/>
        </w:rPr>
        <w:t>/Avvisi/Calcolo/Calcolo.aspx</w:t>
      </w:r>
      <w:r>
        <w:t>.</w:t>
      </w:r>
      <w:bookmarkEnd w:id="61"/>
    </w:p>
    <w:p w:rsidR="004D2B89" w:rsidRDefault="004D2B89" w:rsidP="004D2B89">
      <w:pPr>
        <w:pStyle w:val="Titolo4"/>
      </w:pPr>
      <w:bookmarkStart w:id="70" w:name="_Toc66796126"/>
      <w:bookmarkStart w:id="71" w:name="_Toc67058338"/>
      <w:r>
        <w:t>Gestione</w:t>
      </w:r>
      <w:bookmarkEnd w:id="70"/>
      <w:bookmarkEnd w:id="71"/>
    </w:p>
    <w:p w:rsidR="004D2B89" w:rsidRPr="00391319" w:rsidRDefault="004D2B89" w:rsidP="004D2B89">
      <w:pPr>
        <w:autoSpaceDE w:val="0"/>
        <w:autoSpaceDN w:val="0"/>
        <w:adjustRightInd w:val="0"/>
        <w:jc w:val="left"/>
      </w:pPr>
      <w:r>
        <w:t>Permette di consultare/estrarre/modificare/stampare un avviso bonario</w:t>
      </w:r>
      <w:r w:rsidRPr="00391319">
        <w:t>.</w:t>
      </w:r>
    </w:p>
    <w:p w:rsidR="00327E5C" w:rsidRDefault="00327E5C" w:rsidP="00327E5C">
      <w:bookmarkStart w:id="72" w:name="_Toc66796127"/>
      <w:r>
        <w:t>Al fianco della data di emissione dell’avviso saranno visualizzate anche le date di notifica e accertamento quando valorizzate. Le spese di spedizione saranno visualizzate nel dettaglio avviso. La stampa produrrà lo stesso documento e gli stessi bollettini prodotti in fase di iter ruolo. Lo sgravio sarà possibile fintanto che non ci sarà la data di accertamento valorizzata.</w:t>
      </w:r>
    </w:p>
    <w:p w:rsidR="004D2B89" w:rsidRPr="00D27581" w:rsidRDefault="004D2B89" w:rsidP="004D2B89">
      <w:pPr>
        <w:pStyle w:val="Sottotitolo"/>
      </w:pPr>
      <w:r>
        <w:t xml:space="preserve">Sorgente </w:t>
      </w:r>
      <w:proofErr w:type="spellStart"/>
      <w:r w:rsidRPr="000053B2">
        <w:rPr>
          <w:rStyle w:val="Enfasicorsivo"/>
        </w:rPr>
        <w:t>OPENgovTIA</w:t>
      </w:r>
      <w:proofErr w:type="spellEnd"/>
      <w:r w:rsidRPr="000053B2">
        <w:rPr>
          <w:rStyle w:val="Enfasicorsivo"/>
        </w:rPr>
        <w:t>/Avvisi/Gestione/RicAvvisi</w:t>
      </w:r>
      <w:r w:rsidRPr="006E676B">
        <w:rPr>
          <w:rStyle w:val="Enfasicorsivo"/>
        </w:rPr>
        <w:t>.aspx</w:t>
      </w:r>
      <w:r>
        <w:t>.</w:t>
      </w:r>
      <w:bookmarkEnd w:id="72"/>
    </w:p>
    <w:p w:rsidR="004D2B89" w:rsidRDefault="004D2B89" w:rsidP="004D2B89">
      <w:pPr>
        <w:pStyle w:val="Titolo4"/>
      </w:pPr>
      <w:bookmarkStart w:id="73" w:name="_Toc66796128"/>
      <w:bookmarkStart w:id="74" w:name="_Toc67058339"/>
      <w:r>
        <w:t>Notifica</w:t>
      </w:r>
      <w:bookmarkEnd w:id="73"/>
      <w:bookmarkEnd w:id="74"/>
    </w:p>
    <w:p w:rsidR="00D43502" w:rsidRDefault="004D2B89" w:rsidP="00D43502">
      <w:r>
        <w:t>Permette la gestione delle date di notifica sugli avvisi ordinari emessi</w:t>
      </w:r>
      <w:r w:rsidR="00D43502">
        <w:t>; la videata permetterà l’inserimento delle date di notifica ricercando per:</w:t>
      </w:r>
    </w:p>
    <w:p w:rsidR="00D43502" w:rsidRDefault="00D43502" w:rsidP="00D43502">
      <w:pPr>
        <w:pStyle w:val="Paragrafoelenco"/>
        <w:numPr>
          <w:ilvl w:val="0"/>
          <w:numId w:val="38"/>
        </w:numPr>
      </w:pPr>
      <w:r>
        <w:t>Anno</w:t>
      </w:r>
    </w:p>
    <w:p w:rsidR="00D43502" w:rsidRDefault="00D43502" w:rsidP="00D43502">
      <w:pPr>
        <w:pStyle w:val="Paragrafoelenco"/>
        <w:numPr>
          <w:ilvl w:val="0"/>
          <w:numId w:val="38"/>
        </w:numPr>
      </w:pPr>
      <w:r>
        <w:t>Tipo ruolo</w:t>
      </w:r>
    </w:p>
    <w:p w:rsidR="00D43502" w:rsidRDefault="00D43502" w:rsidP="00D43502">
      <w:pPr>
        <w:pStyle w:val="Paragrafoelenco"/>
        <w:numPr>
          <w:ilvl w:val="0"/>
          <w:numId w:val="38"/>
        </w:numPr>
      </w:pPr>
      <w:r>
        <w:t>Data emissione</w:t>
      </w:r>
    </w:p>
    <w:p w:rsidR="00D43502" w:rsidRDefault="00D43502" w:rsidP="00D43502">
      <w:pPr>
        <w:pStyle w:val="Paragrafoelenco"/>
        <w:numPr>
          <w:ilvl w:val="0"/>
          <w:numId w:val="38"/>
        </w:numPr>
      </w:pPr>
      <w:r>
        <w:t>Numero avviso</w:t>
      </w:r>
    </w:p>
    <w:p w:rsidR="00D43502" w:rsidRDefault="00D43502" w:rsidP="00D43502">
      <w:pPr>
        <w:pStyle w:val="Paragrafoelenco"/>
        <w:numPr>
          <w:ilvl w:val="0"/>
          <w:numId w:val="38"/>
        </w:numPr>
      </w:pPr>
      <w:r>
        <w:t>Nominativo</w:t>
      </w:r>
    </w:p>
    <w:p w:rsidR="004D2B89" w:rsidRDefault="004D2B89" w:rsidP="004D2B89">
      <w:r w:rsidRPr="00904494">
        <w:t>Sarà possibile impostare una data su ogni singola riga; per salvare la data di notifica bisognerà cliccare sul pulsante di salvataggio. La data sarà automaticamente inserita anche sulle ingiunzioni. Sarà utilizzata la stessa logica per la cancellazione delle date. Sarà inoltre possibile stampare l’elenco delle posizioni in griglia.</w:t>
      </w:r>
    </w:p>
    <w:p w:rsidR="006A0119" w:rsidRDefault="006A0119" w:rsidP="004D2B89">
      <w:r>
        <w:rPr>
          <w:noProof/>
          <w:lang w:eastAsia="it-IT"/>
        </w:rPr>
        <w:drawing>
          <wp:inline distT="0" distB="0" distL="0" distR="0" wp14:anchorId="796A7E37" wp14:editId="5A90FA40">
            <wp:extent cx="6931675" cy="237172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0" t="18252" b="25707"/>
                    <a:stretch/>
                  </pic:blipFill>
                  <pic:spPr bwMode="auto">
                    <a:xfrm>
                      <a:off x="0" y="0"/>
                      <a:ext cx="6940422" cy="2374718"/>
                    </a:xfrm>
                    <a:prstGeom prst="rect">
                      <a:avLst/>
                    </a:prstGeom>
                    <a:ln>
                      <a:noFill/>
                    </a:ln>
                    <a:extLst>
                      <a:ext uri="{53640926-AAD7-44D8-BBD7-CCE9431645EC}">
                        <a14:shadowObscured xmlns:a14="http://schemas.microsoft.com/office/drawing/2010/main"/>
                      </a:ext>
                    </a:extLst>
                  </pic:spPr>
                </pic:pic>
              </a:graphicData>
            </a:graphic>
          </wp:inline>
        </w:drawing>
      </w:r>
    </w:p>
    <w:p w:rsidR="004D2B89" w:rsidRPr="00CA7C58" w:rsidRDefault="004D2B89" w:rsidP="004D2B89">
      <w:pPr>
        <w:pStyle w:val="Sottotitolo"/>
      </w:pPr>
      <w:bookmarkStart w:id="75" w:name="_Toc66796129"/>
      <w:r>
        <w:t xml:space="preserve">Sorgente </w:t>
      </w:r>
      <w:proofErr w:type="spellStart"/>
      <w:r w:rsidRPr="00CA7C58">
        <w:rPr>
          <w:rStyle w:val="Enfasicorsivo"/>
        </w:rPr>
        <w:t>OPENgovTIA</w:t>
      </w:r>
      <w:proofErr w:type="spellEnd"/>
      <w:r w:rsidRPr="00CA7C58">
        <w:rPr>
          <w:rStyle w:val="Enfasicorsivo"/>
        </w:rPr>
        <w:t>/Avvisi/Gestione/GestNotifica.aspx</w:t>
      </w:r>
      <w:r>
        <w:t>.</w:t>
      </w:r>
      <w:bookmarkEnd w:id="75"/>
    </w:p>
    <w:p w:rsidR="004D2B89" w:rsidRDefault="004D2B89" w:rsidP="004D2B89">
      <w:pPr>
        <w:pStyle w:val="Titolo3"/>
      </w:pPr>
      <w:bookmarkStart w:id="76" w:name="_Toc66796130"/>
      <w:bookmarkStart w:id="77" w:name="_Toc67058340"/>
      <w:r>
        <w:t>Pagamenti</w:t>
      </w:r>
      <w:bookmarkEnd w:id="76"/>
      <w:bookmarkEnd w:id="77"/>
      <w:r>
        <w:t xml:space="preserve"> </w:t>
      </w:r>
    </w:p>
    <w:p w:rsidR="004D2B89" w:rsidRDefault="004D2B89" w:rsidP="004D2B89">
      <w:pPr>
        <w:pStyle w:val="Titolo4"/>
      </w:pPr>
      <w:bookmarkStart w:id="78" w:name="_Toc66796131"/>
      <w:bookmarkStart w:id="79" w:name="_Toc67058341"/>
      <w:r>
        <w:t>Acquisizione</w:t>
      </w:r>
      <w:bookmarkEnd w:id="78"/>
      <w:bookmarkEnd w:id="79"/>
    </w:p>
    <w:p w:rsidR="004D2B89" w:rsidRDefault="004D2B89" w:rsidP="004D2B89">
      <w:r>
        <w:t xml:space="preserve">Permette di importare i versamenti dei flussi. L’importazione degli F24 viene fatta utilizzando la </w:t>
      </w:r>
      <w:proofErr w:type="spellStart"/>
      <w:r>
        <w:t>dll</w:t>
      </w:r>
      <w:proofErr w:type="spellEnd"/>
      <w:r>
        <w:t xml:space="preserve"> esterna </w:t>
      </w:r>
      <w:hyperlink w:anchor="_ImportazioneF24" w:history="1">
        <w:r w:rsidRPr="002B4E74">
          <w:rPr>
            <w:rStyle w:val="CitazioneCarattere"/>
          </w:rPr>
          <w:t>ImportazioneF24</w:t>
        </w:r>
      </w:hyperlink>
      <w:r w:rsidRPr="006B2E95">
        <w:t xml:space="preserve"> con chiamata asincrona</w:t>
      </w:r>
      <w:r>
        <w:t>.</w:t>
      </w:r>
    </w:p>
    <w:p w:rsidR="004D2B89" w:rsidRPr="0077681D" w:rsidRDefault="004D2B89" w:rsidP="004D2B89">
      <w:r>
        <w:t xml:space="preserve">Dopo l’importazione nella tabella di appoggio vengono richiamate le </w:t>
      </w:r>
      <w:proofErr w:type="spellStart"/>
      <w:r>
        <w:t>stored</w:t>
      </w:r>
      <w:proofErr w:type="spellEnd"/>
      <w:r>
        <w:t xml:space="preserve"> per l’abbinamento sul dovuto sempre tramite la </w:t>
      </w:r>
      <w:proofErr w:type="spellStart"/>
      <w:r>
        <w:t>ddl</w:t>
      </w:r>
      <w:proofErr w:type="spellEnd"/>
      <w:r>
        <w:t xml:space="preserve"> esterna.</w:t>
      </w:r>
    </w:p>
    <w:p w:rsidR="00327E5C" w:rsidRDefault="00327E5C" w:rsidP="00327E5C">
      <w:bookmarkStart w:id="80" w:name="_Toc66796132"/>
      <w:r>
        <w:t>In base alla data di pagamento il sistema abbinerà:</w:t>
      </w:r>
    </w:p>
    <w:p w:rsidR="00327E5C" w:rsidRDefault="00327E5C" w:rsidP="00327E5C">
      <w:pPr>
        <w:pStyle w:val="Paragrafoelenco"/>
        <w:numPr>
          <w:ilvl w:val="0"/>
          <w:numId w:val="39"/>
        </w:numPr>
      </w:pPr>
      <w:r>
        <w:t>se entro i termini sull’avviso, cancellandone la data di accertamento e cancellandone l’ingiunzione</w:t>
      </w:r>
    </w:p>
    <w:p w:rsidR="00327E5C" w:rsidRDefault="00327E5C" w:rsidP="00327E5C">
      <w:pPr>
        <w:pStyle w:val="Paragrafoelenco"/>
        <w:numPr>
          <w:ilvl w:val="0"/>
          <w:numId w:val="39"/>
        </w:numPr>
      </w:pPr>
      <w:r>
        <w:t>se oltre i termini sull’ingiunzione</w:t>
      </w:r>
    </w:p>
    <w:p w:rsidR="00327E5C" w:rsidRDefault="00327E5C" w:rsidP="00327E5C">
      <w:r>
        <w:t xml:space="preserve">In pratica sarà tentato un primo abbinamento cercando in ordinario oltre che per </w:t>
      </w:r>
      <w:proofErr w:type="spellStart"/>
      <w:r w:rsidRPr="00E81AAE">
        <w:rPr>
          <w:b/>
          <w:smallCaps/>
        </w:rPr>
        <w:t>Idoperazione</w:t>
      </w:r>
      <w:proofErr w:type="spellEnd"/>
      <w:r>
        <w:t xml:space="preserve"> o </w:t>
      </w:r>
      <w:r w:rsidRPr="00E81AAE">
        <w:rPr>
          <w:b/>
          <w:smallCaps/>
        </w:rPr>
        <w:t xml:space="preserve">Codice Fiscale/Partita </w:t>
      </w:r>
      <w:proofErr w:type="spellStart"/>
      <w:r w:rsidRPr="00E81AAE">
        <w:rPr>
          <w:b/>
          <w:smallCaps/>
        </w:rPr>
        <w:t>Iva+Anno</w:t>
      </w:r>
      <w:proofErr w:type="spellEnd"/>
      <w:r>
        <w:t xml:space="preserve"> ed </w:t>
      </w:r>
      <w:r w:rsidRPr="00E81AAE">
        <w:rPr>
          <w:b/>
          <w:smallCaps/>
        </w:rPr>
        <w:t>Importo</w:t>
      </w:r>
      <w:r>
        <w:t xml:space="preserve"> anche per </w:t>
      </w:r>
      <w:r w:rsidRPr="00E81AAE">
        <w:rPr>
          <w:b/>
          <w:smallCaps/>
        </w:rPr>
        <w:t>Data</w:t>
      </w:r>
      <w:r>
        <w:t xml:space="preserve"> filtrando tutti gli avvisi aventi termine di pagamento entro la data pagamento stessa, se non si riesce l’abbinamento sarà tentato un secondo abbinamento in provvedimenti filtrando tutte le ingiunzioni non </w:t>
      </w:r>
      <w:r w:rsidRPr="00AA4DF3">
        <w:rPr>
          <w:i/>
          <w:smallCaps/>
        </w:rPr>
        <w:t>“in attesa”</w:t>
      </w:r>
      <w:r>
        <w:t>. Nel caso non si riuscisse l’abbinamento il pagamento sarà messo nei non abbinati. Nel caso di abbinamento al primo tentativo oltre la query di inserimento saranno fatte anche le query di aggiornamento e cancellazione sopra citate.</w:t>
      </w:r>
    </w:p>
    <w:p w:rsidR="00327E5C" w:rsidRDefault="00327E5C" w:rsidP="00327E5C">
      <w:r>
        <w:t xml:space="preserve">Nel caso di abbinamento al secondo tentativo sarà registrato </w:t>
      </w:r>
      <w:r w:rsidRPr="002F5A20">
        <w:rPr>
          <w:smallCaps/>
        </w:rPr>
        <w:t>l’</w:t>
      </w:r>
      <w:proofErr w:type="spellStart"/>
      <w:r w:rsidRPr="002F5A20">
        <w:rPr>
          <w:b/>
          <w:smallCaps/>
        </w:rPr>
        <w:t>Idflusso</w:t>
      </w:r>
      <w:proofErr w:type="spellEnd"/>
      <w:r>
        <w:t xml:space="preserve"> nella tabella dei pagamenti degli accertamenti.</w:t>
      </w:r>
    </w:p>
    <w:p w:rsidR="004D2B89" w:rsidRPr="00D27581" w:rsidRDefault="004D2B89" w:rsidP="004D2B89">
      <w:pPr>
        <w:pStyle w:val="Sottotitolo"/>
      </w:pPr>
      <w:r>
        <w:t xml:space="preserve">Sorgente </w:t>
      </w:r>
      <w:proofErr w:type="spellStart"/>
      <w:r w:rsidRPr="00E90CCD">
        <w:rPr>
          <w:rStyle w:val="Enfasicorsivo"/>
        </w:rPr>
        <w:t>OPENgovTIA</w:t>
      </w:r>
      <w:proofErr w:type="spellEnd"/>
      <w:r w:rsidRPr="00E90CCD">
        <w:rPr>
          <w:rStyle w:val="Enfasicorsivo"/>
        </w:rPr>
        <w:t>/Pagamenti/Acquisizione/ImportPagamenti</w:t>
      </w:r>
      <w:r w:rsidRPr="006E676B">
        <w:rPr>
          <w:rStyle w:val="Enfasicorsivo"/>
        </w:rPr>
        <w:t>.aspx</w:t>
      </w:r>
      <w:r>
        <w:t>.</w:t>
      </w:r>
      <w:bookmarkEnd w:id="80"/>
    </w:p>
    <w:p w:rsidR="004D2B89" w:rsidRDefault="004D2B89" w:rsidP="004D2B89">
      <w:pPr>
        <w:pStyle w:val="Titolo4"/>
      </w:pPr>
      <w:bookmarkStart w:id="81" w:name="_Toc66796133"/>
      <w:bookmarkStart w:id="82" w:name="_Toc67058342"/>
      <w:r>
        <w:t>Gestione</w:t>
      </w:r>
      <w:bookmarkEnd w:id="81"/>
      <w:bookmarkEnd w:id="82"/>
    </w:p>
    <w:p w:rsidR="004D2B89" w:rsidRPr="00391319" w:rsidRDefault="004D2B89" w:rsidP="004D2B89">
      <w:pPr>
        <w:autoSpaceDE w:val="0"/>
        <w:autoSpaceDN w:val="0"/>
        <w:adjustRightInd w:val="0"/>
        <w:jc w:val="left"/>
      </w:pPr>
      <w:r>
        <w:t>Permette di inserire/modificare/cancellare/estrarre/abbinare i pagamenti sul dovuto</w:t>
      </w:r>
      <w:r w:rsidRPr="00391319">
        <w:t>.</w:t>
      </w:r>
    </w:p>
    <w:p w:rsidR="00327E5C" w:rsidRDefault="00327E5C" w:rsidP="00327E5C">
      <w:pPr>
        <w:pStyle w:val="Titolo5"/>
      </w:pPr>
      <w:bookmarkStart w:id="83" w:name="_Toc530480197"/>
      <w:bookmarkStart w:id="84" w:name="_Toc67058343"/>
      <w:bookmarkStart w:id="85" w:name="_Toc66796134"/>
      <w:r>
        <w:t>Abbinamento Pagamenti</w:t>
      </w:r>
      <w:bookmarkEnd w:id="83"/>
      <w:bookmarkEnd w:id="84"/>
    </w:p>
    <w:p w:rsidR="00327E5C" w:rsidRDefault="00327E5C" w:rsidP="00327E5C">
      <w:r>
        <w:t>La query di ricerca emesso filtrerà anche per data pagamento con le stesse logiche dell’importazione.</w:t>
      </w:r>
    </w:p>
    <w:p w:rsidR="00327E5C" w:rsidRDefault="00327E5C" w:rsidP="00327E5C">
      <w:pPr>
        <w:pStyle w:val="Titolo5"/>
      </w:pPr>
      <w:bookmarkStart w:id="86" w:name="_Toc530480198"/>
      <w:bookmarkStart w:id="87" w:name="_Toc67058344"/>
      <w:r>
        <w:t>Data Entry Pagamenti</w:t>
      </w:r>
      <w:bookmarkEnd w:id="86"/>
      <w:bookmarkEnd w:id="87"/>
    </w:p>
    <w:p w:rsidR="00327E5C" w:rsidRDefault="00327E5C" w:rsidP="00327E5C">
      <w:r>
        <w:t>La query di ricerca emesso filtrerà con le stesse logiche dell’importazione, utilizzando come data di pagamento la data odierna. Al momento del salvataggio il sistema controllerà l’effettiva data di pagamento inserita e applicherà i ragionamenti fatti in fase di importazione, quindi se la data di pagamento sarà entro i termini il sistema si abbinerà sull’ordinario cancellando data di accertamento ed ingiunzione.</w:t>
      </w:r>
    </w:p>
    <w:p w:rsidR="004D2B89" w:rsidRPr="00D27581" w:rsidRDefault="004D2B89" w:rsidP="004D2B89">
      <w:pPr>
        <w:pStyle w:val="Sottotitolo"/>
      </w:pPr>
      <w:r>
        <w:t xml:space="preserve">Sorgente </w:t>
      </w:r>
      <w:proofErr w:type="spellStart"/>
      <w:r w:rsidRPr="00E90CCD">
        <w:rPr>
          <w:rStyle w:val="Enfasicorsivo"/>
        </w:rPr>
        <w:t>OPENgovTIA</w:t>
      </w:r>
      <w:proofErr w:type="spellEnd"/>
      <w:r w:rsidRPr="00E90CCD">
        <w:rPr>
          <w:rStyle w:val="Enfasicorsivo"/>
        </w:rPr>
        <w:t>/Pagamenti/Gestione/RicPag</w:t>
      </w:r>
      <w:r w:rsidRPr="006E676B">
        <w:rPr>
          <w:rStyle w:val="Enfasicorsivo"/>
        </w:rPr>
        <w:t>.aspx</w:t>
      </w:r>
      <w:r>
        <w:t>.</w:t>
      </w:r>
      <w:bookmarkEnd w:id="85"/>
    </w:p>
    <w:p w:rsidR="004D2B89" w:rsidRDefault="004D2B89" w:rsidP="004D2B89">
      <w:pPr>
        <w:pStyle w:val="Titolo3"/>
      </w:pPr>
      <w:bookmarkStart w:id="88" w:name="_Toc66796135"/>
      <w:bookmarkStart w:id="89" w:name="_Toc67058345"/>
      <w:r>
        <w:t>Pesature</w:t>
      </w:r>
      <w:bookmarkEnd w:id="88"/>
      <w:bookmarkEnd w:id="89"/>
    </w:p>
    <w:p w:rsidR="004D2B89" w:rsidRDefault="004D2B89" w:rsidP="004D2B89">
      <w:pPr>
        <w:pStyle w:val="Titolo4"/>
      </w:pPr>
      <w:bookmarkStart w:id="90" w:name="_Toc66796136"/>
      <w:bookmarkStart w:id="91" w:name="_Toc67058346"/>
      <w:r>
        <w:t>Gestione</w:t>
      </w:r>
      <w:bookmarkEnd w:id="90"/>
      <w:bookmarkEnd w:id="91"/>
    </w:p>
    <w:p w:rsidR="004D2B89" w:rsidRPr="00391319" w:rsidRDefault="004D2B89" w:rsidP="004D2B89">
      <w:pPr>
        <w:autoSpaceDE w:val="0"/>
        <w:autoSpaceDN w:val="0"/>
        <w:adjustRightInd w:val="0"/>
        <w:jc w:val="left"/>
      </w:pPr>
      <w:r>
        <w:t xml:space="preserve">Permette </w:t>
      </w:r>
      <w:proofErr w:type="gramStart"/>
      <w:r>
        <w:t xml:space="preserve">di </w:t>
      </w:r>
      <w:r w:rsidRPr="00391319">
        <w:t>.</w:t>
      </w:r>
      <w:proofErr w:type="gramEnd"/>
    </w:p>
    <w:p w:rsidR="004D2B89" w:rsidRPr="00D27581" w:rsidRDefault="004D2B89" w:rsidP="004D2B89">
      <w:pPr>
        <w:pStyle w:val="Sottotitolo"/>
      </w:pPr>
      <w:bookmarkStart w:id="92" w:name="_Toc66796137"/>
      <w:r>
        <w:t xml:space="preserve">Sorgente </w:t>
      </w:r>
      <w:proofErr w:type="spellStart"/>
      <w:r w:rsidRPr="001D6A90">
        <w:rPr>
          <w:rStyle w:val="Enfasicorsivo"/>
        </w:rPr>
        <w:t>OPENgov</w:t>
      </w:r>
      <w:r>
        <w:rPr>
          <w:rStyle w:val="Enfasicorsivo"/>
        </w:rPr>
        <w:t>TIA</w:t>
      </w:r>
      <w:proofErr w:type="spellEnd"/>
      <w:r w:rsidRPr="001D6A90">
        <w:rPr>
          <w:rStyle w:val="Enfasicorsivo"/>
        </w:rPr>
        <w:t>/Pesature/RicercaPesature.aspx</w:t>
      </w:r>
      <w:r>
        <w:t>.</w:t>
      </w:r>
      <w:bookmarkEnd w:id="92"/>
    </w:p>
    <w:p w:rsidR="004D2B89" w:rsidRDefault="004D2B89" w:rsidP="004D2B89">
      <w:pPr>
        <w:pStyle w:val="Titolo4"/>
      </w:pPr>
      <w:bookmarkStart w:id="93" w:name="_Toc66796138"/>
      <w:bookmarkStart w:id="94" w:name="_Toc67058347"/>
      <w:r>
        <w:t>Acquisizione</w:t>
      </w:r>
      <w:bookmarkEnd w:id="93"/>
      <w:bookmarkEnd w:id="94"/>
    </w:p>
    <w:p w:rsidR="004D2B89" w:rsidRPr="00391319" w:rsidRDefault="004D2B89" w:rsidP="004D2B89">
      <w:pPr>
        <w:autoSpaceDE w:val="0"/>
        <w:autoSpaceDN w:val="0"/>
        <w:adjustRightInd w:val="0"/>
        <w:jc w:val="left"/>
      </w:pPr>
      <w:r>
        <w:t xml:space="preserve">Permette </w:t>
      </w:r>
      <w:proofErr w:type="gramStart"/>
      <w:r>
        <w:t xml:space="preserve">di </w:t>
      </w:r>
      <w:r w:rsidRPr="00391319">
        <w:t>.</w:t>
      </w:r>
      <w:proofErr w:type="gramEnd"/>
    </w:p>
    <w:p w:rsidR="004D2B89" w:rsidRPr="00D27581" w:rsidRDefault="004D2B89" w:rsidP="004D2B89">
      <w:pPr>
        <w:pStyle w:val="Sottotitolo"/>
      </w:pPr>
      <w:bookmarkStart w:id="95" w:name="_Toc66796139"/>
      <w:r>
        <w:t xml:space="preserve">Sorgente </w:t>
      </w:r>
      <w:proofErr w:type="spellStart"/>
      <w:r>
        <w:rPr>
          <w:rStyle w:val="Enfasicorsivo"/>
        </w:rPr>
        <w:t>OPENgovTIA</w:t>
      </w:r>
      <w:proofErr w:type="spellEnd"/>
      <w:r w:rsidRPr="001D6A90">
        <w:rPr>
          <w:rStyle w:val="Enfasicorsivo"/>
        </w:rPr>
        <w:t>/Acquisizioni/AcqPesature.aspx</w:t>
      </w:r>
      <w:r>
        <w:t>.</w:t>
      </w:r>
      <w:bookmarkEnd w:id="95"/>
    </w:p>
    <w:p w:rsidR="004D2B89" w:rsidRDefault="004D2B89" w:rsidP="004D2B89">
      <w:pPr>
        <w:pStyle w:val="Titolo3"/>
      </w:pPr>
      <w:bookmarkStart w:id="96" w:name="_Toc66796140"/>
      <w:bookmarkStart w:id="97" w:name="_Toc67058348"/>
      <w:r>
        <w:t>Analisi</w:t>
      </w:r>
      <w:bookmarkEnd w:id="96"/>
      <w:bookmarkEnd w:id="97"/>
      <w:r>
        <w:tab/>
      </w:r>
    </w:p>
    <w:p w:rsidR="004D2B89" w:rsidRDefault="004D2B89" w:rsidP="004D2B89">
      <w:pPr>
        <w:pStyle w:val="Titolo4"/>
      </w:pPr>
      <w:bookmarkStart w:id="98" w:name="_Toc66796141"/>
      <w:bookmarkStart w:id="99" w:name="_Toc67058349"/>
      <w:r>
        <w:t>Fatturato/Incassato</w:t>
      </w:r>
      <w:bookmarkEnd w:id="98"/>
      <w:bookmarkEnd w:id="99"/>
    </w:p>
    <w:p w:rsidR="004D2B89" w:rsidRPr="00391319" w:rsidRDefault="004D2B89" w:rsidP="004D2B89">
      <w:pPr>
        <w:autoSpaceDE w:val="0"/>
        <w:autoSpaceDN w:val="0"/>
        <w:adjustRightInd w:val="0"/>
        <w:jc w:val="left"/>
      </w:pPr>
      <w:r>
        <w:t xml:space="preserve">Permette </w:t>
      </w:r>
      <w:proofErr w:type="gramStart"/>
      <w:r>
        <w:t xml:space="preserve">di </w:t>
      </w:r>
      <w:r w:rsidRPr="00391319">
        <w:t>.</w:t>
      </w:r>
      <w:proofErr w:type="gramEnd"/>
    </w:p>
    <w:p w:rsidR="004D2B89" w:rsidRPr="00D27581" w:rsidRDefault="004D2B89" w:rsidP="004D2B89">
      <w:pPr>
        <w:pStyle w:val="Sottotitolo"/>
      </w:pPr>
      <w:bookmarkStart w:id="100" w:name="_Toc66796142"/>
      <w:r>
        <w:t xml:space="preserve">Sorgente </w:t>
      </w:r>
      <w:proofErr w:type="spellStart"/>
      <w:r w:rsidRPr="00E90CCD">
        <w:rPr>
          <w:rStyle w:val="Enfasicorsivo"/>
        </w:rPr>
        <w:t>OPENgovTIA</w:t>
      </w:r>
      <w:proofErr w:type="spellEnd"/>
      <w:r w:rsidRPr="00E90CCD">
        <w:rPr>
          <w:rStyle w:val="Enfasicorsivo"/>
        </w:rPr>
        <w:t>/Analisi/AnalisiEconomiche</w:t>
      </w:r>
      <w:r w:rsidRPr="006E676B">
        <w:rPr>
          <w:rStyle w:val="Enfasicorsivo"/>
        </w:rPr>
        <w:t>.aspx</w:t>
      </w:r>
      <w:r>
        <w:t>.</w:t>
      </w:r>
      <w:bookmarkEnd w:id="100"/>
    </w:p>
    <w:p w:rsidR="004D2B89" w:rsidRDefault="004D2B89" w:rsidP="004D2B89">
      <w:pPr>
        <w:pStyle w:val="Titolo4"/>
      </w:pPr>
      <w:bookmarkStart w:id="101" w:name="_Toc66796143"/>
      <w:bookmarkStart w:id="102" w:name="_Toc67058350"/>
      <w:r>
        <w:t xml:space="preserve">Controlli </w:t>
      </w:r>
      <w:proofErr w:type="spellStart"/>
      <w:r>
        <w:t>Rif.Catastali</w:t>
      </w:r>
      <w:bookmarkEnd w:id="101"/>
      <w:bookmarkEnd w:id="102"/>
      <w:proofErr w:type="spellEnd"/>
    </w:p>
    <w:p w:rsidR="00243314" w:rsidRDefault="00243314" w:rsidP="00243314">
      <w:pPr>
        <w:autoSpaceDE w:val="0"/>
        <w:autoSpaceDN w:val="0"/>
        <w:adjustRightInd w:val="0"/>
        <w:jc w:val="left"/>
      </w:pPr>
      <w:bookmarkStart w:id="103" w:name="_Toc66796144"/>
      <w:r>
        <w:t xml:space="preserve">Permette di effettuare ed estrarre incroci tra la banca dati dichiarativa e quella catastale. </w:t>
      </w:r>
    </w:p>
    <w:p w:rsidR="00727776" w:rsidRPr="000811B7" w:rsidRDefault="00727776" w:rsidP="00243314">
      <w:r>
        <w:t>A fronte dell’acquisizione dei dati catastali vengono inoltre proposte delle estrazioni che fanno riferimento alle differenze degli immobili riscontrate tra l’anagrafica</w:t>
      </w:r>
      <w:r w:rsidR="00243314">
        <w:t xml:space="preserve"> dichiarata e quella catastale.</w:t>
      </w:r>
    </w:p>
    <w:p w:rsidR="004D2B89" w:rsidRPr="00D27581" w:rsidRDefault="004D2B89" w:rsidP="004D2B89">
      <w:pPr>
        <w:pStyle w:val="Sottotitolo"/>
      </w:pPr>
      <w:r>
        <w:t xml:space="preserve">Sorgente </w:t>
      </w:r>
      <w:proofErr w:type="spellStart"/>
      <w:r w:rsidRPr="00E90CCD">
        <w:rPr>
          <w:rStyle w:val="Enfasicorsivo"/>
        </w:rPr>
        <w:t>OPENgovTIA</w:t>
      </w:r>
      <w:proofErr w:type="spellEnd"/>
      <w:r w:rsidRPr="00E90CCD">
        <w:rPr>
          <w:rStyle w:val="Enfasicorsivo"/>
        </w:rPr>
        <w:t>/Analisi/CheckRifCatastali</w:t>
      </w:r>
      <w:r w:rsidRPr="006E676B">
        <w:rPr>
          <w:rStyle w:val="Enfasicorsivo"/>
        </w:rPr>
        <w:t>.aspx</w:t>
      </w:r>
      <w:r>
        <w:t>.</w:t>
      </w:r>
      <w:bookmarkEnd w:id="103"/>
    </w:p>
    <w:p w:rsidR="004D2B89" w:rsidRDefault="004D2B89" w:rsidP="004D2B89">
      <w:pPr>
        <w:pStyle w:val="Titolo3"/>
      </w:pPr>
      <w:bookmarkStart w:id="104" w:name="_Toc66796145"/>
      <w:bookmarkStart w:id="105" w:name="_Toc67058351"/>
      <w:r>
        <w:t>Agenzia Entrate</w:t>
      </w:r>
      <w:bookmarkEnd w:id="104"/>
      <w:bookmarkEnd w:id="105"/>
    </w:p>
    <w:p w:rsidR="004D2B89" w:rsidRPr="00391319" w:rsidRDefault="004D2B89" w:rsidP="004D2B89">
      <w:pPr>
        <w:autoSpaceDE w:val="0"/>
        <w:autoSpaceDN w:val="0"/>
        <w:adjustRightInd w:val="0"/>
        <w:jc w:val="left"/>
      </w:pPr>
      <w:r>
        <w:t xml:space="preserve">Permette </w:t>
      </w:r>
      <w:proofErr w:type="gramStart"/>
      <w:r>
        <w:t xml:space="preserve">di </w:t>
      </w:r>
      <w:r w:rsidRPr="00391319">
        <w:t>.</w:t>
      </w:r>
      <w:proofErr w:type="gramEnd"/>
    </w:p>
    <w:p w:rsidR="004D2B89" w:rsidRPr="00D27581" w:rsidRDefault="004D2B89" w:rsidP="004D2B89">
      <w:pPr>
        <w:pStyle w:val="Sottotitolo"/>
      </w:pPr>
      <w:bookmarkStart w:id="106" w:name="_Toc66796146"/>
      <w:r>
        <w:t xml:space="preserve">Sorgente </w:t>
      </w:r>
      <w:proofErr w:type="spellStart"/>
      <w:r w:rsidRPr="00E90CCD">
        <w:rPr>
          <w:rStyle w:val="Enfasicorsivo"/>
        </w:rPr>
        <w:t>OPENgovTIA</w:t>
      </w:r>
      <w:proofErr w:type="spellEnd"/>
      <w:r w:rsidRPr="00E90CCD">
        <w:rPr>
          <w:rStyle w:val="Enfasicorsivo"/>
        </w:rPr>
        <w:t>/Analisi/AgenziaEntrateTracciati</w:t>
      </w:r>
      <w:r w:rsidRPr="006E676B">
        <w:rPr>
          <w:rStyle w:val="Enfasicorsivo"/>
        </w:rPr>
        <w:t>.aspx</w:t>
      </w:r>
      <w:r>
        <w:t>.</w:t>
      </w:r>
      <w:bookmarkEnd w:id="106"/>
    </w:p>
    <w:sectPr w:rsidR="004D2B89" w:rsidRPr="00D27581" w:rsidSect="00AD6496">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http://192.168.14.111/PRE_OPENGov/images/Menu_Def/aperto.gif" style="width:11.25pt;height:11.25pt;visibility:visible;mso-wrap-style:square" o:bullet="t">
        <v:imagedata r:id="rId1" o:title="aperto"/>
      </v:shape>
    </w:pict>
  </w:numPicBullet>
  <w:abstractNum w:abstractNumId="0" w15:restartNumberingAfterBreak="0">
    <w:nsid w:val="03BC7675"/>
    <w:multiLevelType w:val="hybridMultilevel"/>
    <w:tmpl w:val="95C084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FA6730"/>
    <w:multiLevelType w:val="hybridMultilevel"/>
    <w:tmpl w:val="D82A3E28"/>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44133B"/>
    <w:multiLevelType w:val="hybridMultilevel"/>
    <w:tmpl w:val="02AA8650"/>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AF453F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507AE"/>
    <w:multiLevelType w:val="hybridMultilevel"/>
    <w:tmpl w:val="A2EA5C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4C0874"/>
    <w:multiLevelType w:val="hybridMultilevel"/>
    <w:tmpl w:val="F4A4FB5C"/>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3C92A10"/>
    <w:multiLevelType w:val="hybridMultilevel"/>
    <w:tmpl w:val="DD78EF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4B058CB"/>
    <w:multiLevelType w:val="hybridMultilevel"/>
    <w:tmpl w:val="4F6439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90719B"/>
    <w:multiLevelType w:val="hybridMultilevel"/>
    <w:tmpl w:val="43AEC9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141373"/>
    <w:multiLevelType w:val="hybridMultilevel"/>
    <w:tmpl w:val="CF384C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B181570"/>
    <w:multiLevelType w:val="hybridMultilevel"/>
    <w:tmpl w:val="25CEA7FE"/>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F83A77"/>
    <w:multiLevelType w:val="hybridMultilevel"/>
    <w:tmpl w:val="5BDEB2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8521144"/>
    <w:multiLevelType w:val="hybridMultilevel"/>
    <w:tmpl w:val="0ACCAE4C"/>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96007BE"/>
    <w:multiLevelType w:val="hybridMultilevel"/>
    <w:tmpl w:val="4AC6EF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0F56EF0"/>
    <w:multiLevelType w:val="hybridMultilevel"/>
    <w:tmpl w:val="690EB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15E139C"/>
    <w:multiLevelType w:val="hybridMultilevel"/>
    <w:tmpl w:val="DA5811D8"/>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2AF12F3"/>
    <w:multiLevelType w:val="hybridMultilevel"/>
    <w:tmpl w:val="4364C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4740428"/>
    <w:multiLevelType w:val="hybridMultilevel"/>
    <w:tmpl w:val="5D7E36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5066027"/>
    <w:multiLevelType w:val="hybridMultilevel"/>
    <w:tmpl w:val="0BFC1B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64837C9"/>
    <w:multiLevelType w:val="hybridMultilevel"/>
    <w:tmpl w:val="82346F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80C6303"/>
    <w:multiLevelType w:val="hybridMultilevel"/>
    <w:tmpl w:val="4BD48076"/>
    <w:lvl w:ilvl="0" w:tplc="B5E0E312">
      <w:start w:val="1"/>
      <w:numFmt w:val="bullet"/>
      <w:lvlText w:val=""/>
      <w:lvlPicBulletId w:val="0"/>
      <w:lvlJc w:val="left"/>
      <w:pPr>
        <w:tabs>
          <w:tab w:val="num" w:pos="720"/>
        </w:tabs>
        <w:ind w:left="720" w:hanging="360"/>
      </w:pPr>
      <w:rPr>
        <w:rFonts w:ascii="Symbol" w:hAnsi="Symbol" w:hint="default"/>
      </w:rPr>
    </w:lvl>
    <w:lvl w:ilvl="1" w:tplc="AF9A36FC" w:tentative="1">
      <w:start w:val="1"/>
      <w:numFmt w:val="bullet"/>
      <w:lvlText w:val=""/>
      <w:lvlJc w:val="left"/>
      <w:pPr>
        <w:tabs>
          <w:tab w:val="num" w:pos="1440"/>
        </w:tabs>
        <w:ind w:left="1440" w:hanging="360"/>
      </w:pPr>
      <w:rPr>
        <w:rFonts w:ascii="Symbol" w:hAnsi="Symbol" w:hint="default"/>
      </w:rPr>
    </w:lvl>
    <w:lvl w:ilvl="2" w:tplc="C9C066B4" w:tentative="1">
      <w:start w:val="1"/>
      <w:numFmt w:val="bullet"/>
      <w:lvlText w:val=""/>
      <w:lvlJc w:val="left"/>
      <w:pPr>
        <w:tabs>
          <w:tab w:val="num" w:pos="2160"/>
        </w:tabs>
        <w:ind w:left="2160" w:hanging="360"/>
      </w:pPr>
      <w:rPr>
        <w:rFonts w:ascii="Symbol" w:hAnsi="Symbol" w:hint="default"/>
      </w:rPr>
    </w:lvl>
    <w:lvl w:ilvl="3" w:tplc="6E7C0AC8" w:tentative="1">
      <w:start w:val="1"/>
      <w:numFmt w:val="bullet"/>
      <w:lvlText w:val=""/>
      <w:lvlJc w:val="left"/>
      <w:pPr>
        <w:tabs>
          <w:tab w:val="num" w:pos="2880"/>
        </w:tabs>
        <w:ind w:left="2880" w:hanging="360"/>
      </w:pPr>
      <w:rPr>
        <w:rFonts w:ascii="Symbol" w:hAnsi="Symbol" w:hint="default"/>
      </w:rPr>
    </w:lvl>
    <w:lvl w:ilvl="4" w:tplc="D990E522" w:tentative="1">
      <w:start w:val="1"/>
      <w:numFmt w:val="bullet"/>
      <w:lvlText w:val=""/>
      <w:lvlJc w:val="left"/>
      <w:pPr>
        <w:tabs>
          <w:tab w:val="num" w:pos="3600"/>
        </w:tabs>
        <w:ind w:left="3600" w:hanging="360"/>
      </w:pPr>
      <w:rPr>
        <w:rFonts w:ascii="Symbol" w:hAnsi="Symbol" w:hint="default"/>
      </w:rPr>
    </w:lvl>
    <w:lvl w:ilvl="5" w:tplc="F06E31CE" w:tentative="1">
      <w:start w:val="1"/>
      <w:numFmt w:val="bullet"/>
      <w:lvlText w:val=""/>
      <w:lvlJc w:val="left"/>
      <w:pPr>
        <w:tabs>
          <w:tab w:val="num" w:pos="4320"/>
        </w:tabs>
        <w:ind w:left="4320" w:hanging="360"/>
      </w:pPr>
      <w:rPr>
        <w:rFonts w:ascii="Symbol" w:hAnsi="Symbol" w:hint="default"/>
      </w:rPr>
    </w:lvl>
    <w:lvl w:ilvl="6" w:tplc="048A7320" w:tentative="1">
      <w:start w:val="1"/>
      <w:numFmt w:val="bullet"/>
      <w:lvlText w:val=""/>
      <w:lvlJc w:val="left"/>
      <w:pPr>
        <w:tabs>
          <w:tab w:val="num" w:pos="5040"/>
        </w:tabs>
        <w:ind w:left="5040" w:hanging="360"/>
      </w:pPr>
      <w:rPr>
        <w:rFonts w:ascii="Symbol" w:hAnsi="Symbol" w:hint="default"/>
      </w:rPr>
    </w:lvl>
    <w:lvl w:ilvl="7" w:tplc="07FEDFDA" w:tentative="1">
      <w:start w:val="1"/>
      <w:numFmt w:val="bullet"/>
      <w:lvlText w:val=""/>
      <w:lvlJc w:val="left"/>
      <w:pPr>
        <w:tabs>
          <w:tab w:val="num" w:pos="5760"/>
        </w:tabs>
        <w:ind w:left="5760" w:hanging="360"/>
      </w:pPr>
      <w:rPr>
        <w:rFonts w:ascii="Symbol" w:hAnsi="Symbol" w:hint="default"/>
      </w:rPr>
    </w:lvl>
    <w:lvl w:ilvl="8" w:tplc="457E481A"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3B84067E"/>
    <w:multiLevelType w:val="singleLevel"/>
    <w:tmpl w:val="5C160C50"/>
    <w:lvl w:ilvl="0">
      <w:start w:val="1"/>
      <w:numFmt w:val="decimal"/>
      <w:lvlText w:val="%1)"/>
      <w:lvlJc w:val="left"/>
      <w:pPr>
        <w:tabs>
          <w:tab w:val="num" w:pos="1065"/>
        </w:tabs>
        <w:ind w:left="1065" w:hanging="360"/>
      </w:pPr>
      <w:rPr>
        <w:rFonts w:hint="default"/>
      </w:rPr>
    </w:lvl>
  </w:abstractNum>
  <w:abstractNum w:abstractNumId="22" w15:restartNumberingAfterBreak="0">
    <w:nsid w:val="46266AEF"/>
    <w:multiLevelType w:val="hybridMultilevel"/>
    <w:tmpl w:val="664015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283282"/>
    <w:multiLevelType w:val="hybridMultilevel"/>
    <w:tmpl w:val="AB88F6A8"/>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D7F4425"/>
    <w:multiLevelType w:val="hybridMultilevel"/>
    <w:tmpl w:val="0AFCBFD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E887041"/>
    <w:multiLevelType w:val="hybridMultilevel"/>
    <w:tmpl w:val="73B0A0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02731EC"/>
    <w:multiLevelType w:val="hybridMultilevel"/>
    <w:tmpl w:val="DB087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6847E5"/>
    <w:multiLevelType w:val="hybridMultilevel"/>
    <w:tmpl w:val="BBEC06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56D7041"/>
    <w:multiLevelType w:val="hybridMultilevel"/>
    <w:tmpl w:val="4D4CDACA"/>
    <w:lvl w:ilvl="0" w:tplc="D94CE658">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5D4631E"/>
    <w:multiLevelType w:val="hybridMultilevel"/>
    <w:tmpl w:val="D56AC49E"/>
    <w:lvl w:ilvl="0" w:tplc="04100005">
      <w:start w:val="1"/>
      <w:numFmt w:val="bullet"/>
      <w:lvlText w:val=""/>
      <w:lvlJc w:val="left"/>
      <w:pPr>
        <w:ind w:left="765" w:hanging="360"/>
      </w:pPr>
      <w:rPr>
        <w:rFonts w:ascii="Wingdings" w:hAnsi="Wingdings"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0" w15:restartNumberingAfterBreak="0">
    <w:nsid w:val="5757664F"/>
    <w:multiLevelType w:val="hybridMultilevel"/>
    <w:tmpl w:val="5846D334"/>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83B20BE"/>
    <w:multiLevelType w:val="hybridMultilevel"/>
    <w:tmpl w:val="8BE418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9DE5B47"/>
    <w:multiLevelType w:val="singleLevel"/>
    <w:tmpl w:val="F71CB338"/>
    <w:lvl w:ilvl="0">
      <w:start w:val="1"/>
      <w:numFmt w:val="decimal"/>
      <w:lvlText w:val="%1)"/>
      <w:lvlJc w:val="left"/>
      <w:pPr>
        <w:tabs>
          <w:tab w:val="num" w:pos="1065"/>
        </w:tabs>
        <w:ind w:left="1065" w:hanging="360"/>
      </w:pPr>
      <w:rPr>
        <w:rFonts w:hint="default"/>
      </w:rPr>
    </w:lvl>
  </w:abstractNum>
  <w:abstractNum w:abstractNumId="33" w15:restartNumberingAfterBreak="0">
    <w:nsid w:val="5A787004"/>
    <w:multiLevelType w:val="singleLevel"/>
    <w:tmpl w:val="3246257E"/>
    <w:lvl w:ilvl="0">
      <w:numFmt w:val="bullet"/>
      <w:lvlText w:val="-"/>
      <w:lvlJc w:val="left"/>
      <w:pPr>
        <w:tabs>
          <w:tab w:val="num" w:pos="1065"/>
        </w:tabs>
        <w:ind w:left="1065" w:hanging="360"/>
      </w:pPr>
      <w:rPr>
        <w:rFonts w:hint="default"/>
      </w:rPr>
    </w:lvl>
  </w:abstractNum>
  <w:abstractNum w:abstractNumId="34" w15:restartNumberingAfterBreak="0">
    <w:nsid w:val="5E2E5288"/>
    <w:multiLevelType w:val="hybridMultilevel"/>
    <w:tmpl w:val="E2DE1E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E43793F"/>
    <w:multiLevelType w:val="hybridMultilevel"/>
    <w:tmpl w:val="6A4C63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82D5120"/>
    <w:multiLevelType w:val="hybridMultilevel"/>
    <w:tmpl w:val="0804E5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C8338F1"/>
    <w:multiLevelType w:val="singleLevel"/>
    <w:tmpl w:val="7A34831E"/>
    <w:lvl w:ilvl="0">
      <w:start w:val="1"/>
      <w:numFmt w:val="decimal"/>
      <w:lvlText w:val="%1."/>
      <w:lvlJc w:val="left"/>
      <w:pPr>
        <w:tabs>
          <w:tab w:val="num" w:pos="1068"/>
        </w:tabs>
        <w:ind w:left="1068" w:hanging="360"/>
      </w:pPr>
      <w:rPr>
        <w:rFonts w:hint="default"/>
      </w:rPr>
    </w:lvl>
  </w:abstractNum>
  <w:abstractNum w:abstractNumId="38" w15:restartNumberingAfterBreak="0">
    <w:nsid w:val="6DA3672A"/>
    <w:multiLevelType w:val="hybridMultilevel"/>
    <w:tmpl w:val="F6827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E4C3B24"/>
    <w:multiLevelType w:val="hybridMultilevel"/>
    <w:tmpl w:val="DB828C1C"/>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125" w:hanging="360"/>
      </w:pPr>
      <w:rPr>
        <w:rFonts w:ascii="Courier New" w:hAnsi="Courier New" w:cs="Courier New" w:hint="default"/>
      </w:rPr>
    </w:lvl>
    <w:lvl w:ilvl="2" w:tplc="04100005" w:tentative="1">
      <w:start w:val="1"/>
      <w:numFmt w:val="bullet"/>
      <w:lvlText w:val=""/>
      <w:lvlJc w:val="left"/>
      <w:pPr>
        <w:ind w:left="1845" w:hanging="360"/>
      </w:pPr>
      <w:rPr>
        <w:rFonts w:ascii="Wingdings" w:hAnsi="Wingdings" w:hint="default"/>
      </w:rPr>
    </w:lvl>
    <w:lvl w:ilvl="3" w:tplc="04100001" w:tentative="1">
      <w:start w:val="1"/>
      <w:numFmt w:val="bullet"/>
      <w:lvlText w:val=""/>
      <w:lvlJc w:val="left"/>
      <w:pPr>
        <w:ind w:left="2565" w:hanging="360"/>
      </w:pPr>
      <w:rPr>
        <w:rFonts w:ascii="Symbol" w:hAnsi="Symbol" w:hint="default"/>
      </w:rPr>
    </w:lvl>
    <w:lvl w:ilvl="4" w:tplc="04100003" w:tentative="1">
      <w:start w:val="1"/>
      <w:numFmt w:val="bullet"/>
      <w:lvlText w:val="o"/>
      <w:lvlJc w:val="left"/>
      <w:pPr>
        <w:ind w:left="3285" w:hanging="360"/>
      </w:pPr>
      <w:rPr>
        <w:rFonts w:ascii="Courier New" w:hAnsi="Courier New" w:cs="Courier New" w:hint="default"/>
      </w:rPr>
    </w:lvl>
    <w:lvl w:ilvl="5" w:tplc="04100005" w:tentative="1">
      <w:start w:val="1"/>
      <w:numFmt w:val="bullet"/>
      <w:lvlText w:val=""/>
      <w:lvlJc w:val="left"/>
      <w:pPr>
        <w:ind w:left="4005" w:hanging="360"/>
      </w:pPr>
      <w:rPr>
        <w:rFonts w:ascii="Wingdings" w:hAnsi="Wingdings" w:hint="default"/>
      </w:rPr>
    </w:lvl>
    <w:lvl w:ilvl="6" w:tplc="04100001" w:tentative="1">
      <w:start w:val="1"/>
      <w:numFmt w:val="bullet"/>
      <w:lvlText w:val=""/>
      <w:lvlJc w:val="left"/>
      <w:pPr>
        <w:ind w:left="4725" w:hanging="360"/>
      </w:pPr>
      <w:rPr>
        <w:rFonts w:ascii="Symbol" w:hAnsi="Symbol" w:hint="default"/>
      </w:rPr>
    </w:lvl>
    <w:lvl w:ilvl="7" w:tplc="04100003" w:tentative="1">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40" w15:restartNumberingAfterBreak="0">
    <w:nsid w:val="70C6199A"/>
    <w:multiLevelType w:val="hybridMultilevel"/>
    <w:tmpl w:val="D0F614A2"/>
    <w:lvl w:ilvl="0" w:tplc="5D62CC86">
      <w:numFmt w:val="bullet"/>
      <w:lvlText w:val="-"/>
      <w:lvlJc w:val="left"/>
      <w:pPr>
        <w:ind w:left="405" w:hanging="360"/>
      </w:pPr>
      <w:rPr>
        <w:rFonts w:ascii="Calibri" w:eastAsiaTheme="minorHAnsi" w:hAnsi="Calibri" w:cs="Calibri"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36B1FC8"/>
    <w:multiLevelType w:val="hybridMultilevel"/>
    <w:tmpl w:val="C89EE8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1"/>
  </w:num>
  <w:num w:numId="2">
    <w:abstractNumId w:val="41"/>
  </w:num>
  <w:num w:numId="3">
    <w:abstractNumId w:val="17"/>
  </w:num>
  <w:num w:numId="4">
    <w:abstractNumId w:val="25"/>
  </w:num>
  <w:num w:numId="5">
    <w:abstractNumId w:val="0"/>
  </w:num>
  <w:num w:numId="6">
    <w:abstractNumId w:val="26"/>
  </w:num>
  <w:num w:numId="7">
    <w:abstractNumId w:val="36"/>
  </w:num>
  <w:num w:numId="8">
    <w:abstractNumId w:val="7"/>
  </w:num>
  <w:num w:numId="9">
    <w:abstractNumId w:val="6"/>
  </w:num>
  <w:num w:numId="10">
    <w:abstractNumId w:val="24"/>
  </w:num>
  <w:num w:numId="11">
    <w:abstractNumId w:val="35"/>
  </w:num>
  <w:num w:numId="12">
    <w:abstractNumId w:val="4"/>
  </w:num>
  <w:num w:numId="13">
    <w:abstractNumId w:val="32"/>
  </w:num>
  <w:num w:numId="14">
    <w:abstractNumId w:val="33"/>
  </w:num>
  <w:num w:numId="15">
    <w:abstractNumId w:val="21"/>
  </w:num>
  <w:num w:numId="16">
    <w:abstractNumId w:val="37"/>
  </w:num>
  <w:num w:numId="17">
    <w:abstractNumId w:val="14"/>
  </w:num>
  <w:num w:numId="18">
    <w:abstractNumId w:val="13"/>
  </w:num>
  <w:num w:numId="19">
    <w:abstractNumId w:val="27"/>
  </w:num>
  <w:num w:numId="20">
    <w:abstractNumId w:val="9"/>
  </w:num>
  <w:num w:numId="21">
    <w:abstractNumId w:val="3"/>
  </w:num>
  <w:num w:numId="22">
    <w:abstractNumId w:val="31"/>
  </w:num>
  <w:num w:numId="23">
    <w:abstractNumId w:val="8"/>
  </w:num>
  <w:num w:numId="24">
    <w:abstractNumId w:val="39"/>
  </w:num>
  <w:num w:numId="25">
    <w:abstractNumId w:val="10"/>
  </w:num>
  <w:num w:numId="26">
    <w:abstractNumId w:val="2"/>
  </w:num>
  <w:num w:numId="27">
    <w:abstractNumId w:val="15"/>
  </w:num>
  <w:num w:numId="28">
    <w:abstractNumId w:val="30"/>
  </w:num>
  <w:num w:numId="29">
    <w:abstractNumId w:val="16"/>
  </w:num>
  <w:num w:numId="30">
    <w:abstractNumId w:val="1"/>
  </w:num>
  <w:num w:numId="31">
    <w:abstractNumId w:val="23"/>
  </w:num>
  <w:num w:numId="32">
    <w:abstractNumId w:val="12"/>
  </w:num>
  <w:num w:numId="33">
    <w:abstractNumId w:val="40"/>
  </w:num>
  <w:num w:numId="34">
    <w:abstractNumId w:val="5"/>
  </w:num>
  <w:num w:numId="35">
    <w:abstractNumId w:val="34"/>
  </w:num>
  <w:num w:numId="36">
    <w:abstractNumId w:val="38"/>
  </w:num>
  <w:num w:numId="37">
    <w:abstractNumId w:val="19"/>
  </w:num>
  <w:num w:numId="38">
    <w:abstractNumId w:val="18"/>
  </w:num>
  <w:num w:numId="39">
    <w:abstractNumId w:val="29"/>
  </w:num>
  <w:num w:numId="40">
    <w:abstractNumId w:val="22"/>
  </w:num>
  <w:num w:numId="41">
    <w:abstractNumId w:val="28"/>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2B89"/>
    <w:rsid w:val="0003263A"/>
    <w:rsid w:val="00046F5B"/>
    <w:rsid w:val="000A215E"/>
    <w:rsid w:val="000C4B9A"/>
    <w:rsid w:val="001D3BF0"/>
    <w:rsid w:val="00233C31"/>
    <w:rsid w:val="00243314"/>
    <w:rsid w:val="002703EE"/>
    <w:rsid w:val="00327E5C"/>
    <w:rsid w:val="00462986"/>
    <w:rsid w:val="004D2B89"/>
    <w:rsid w:val="005D07D3"/>
    <w:rsid w:val="00657DA7"/>
    <w:rsid w:val="006A0119"/>
    <w:rsid w:val="00727776"/>
    <w:rsid w:val="009119EA"/>
    <w:rsid w:val="00A812A7"/>
    <w:rsid w:val="00AD6496"/>
    <w:rsid w:val="00D43502"/>
    <w:rsid w:val="00DF0D7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DA1B0B"/>
  <w15:chartTrackingRefBased/>
  <w15:docId w15:val="{09D84446-B506-430F-A42D-1AFA09F93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D2B89"/>
    <w:pPr>
      <w:spacing w:after="0" w:line="240" w:lineRule="auto"/>
      <w:jc w:val="both"/>
    </w:pPr>
  </w:style>
  <w:style w:type="paragraph" w:styleId="Titolo1">
    <w:name w:val="heading 1"/>
    <w:basedOn w:val="Normale"/>
    <w:next w:val="Normale"/>
    <w:link w:val="Titolo1Carattere"/>
    <w:uiPriority w:val="9"/>
    <w:qFormat/>
    <w:rsid w:val="004D2B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4D2B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4D2B89"/>
    <w:pPr>
      <w:keepNext/>
      <w:keepLines/>
      <w:spacing w:before="40"/>
      <w:outlineLvl w:val="2"/>
    </w:pPr>
    <w:rPr>
      <w:rFonts w:asciiTheme="majorHAnsi" w:eastAsiaTheme="majorEastAsia" w:hAnsiTheme="majorHAnsi" w:cstheme="majorBidi"/>
      <w:color w:val="2E74B5" w:themeColor="accent1" w:themeShade="BF"/>
      <w:sz w:val="24"/>
      <w:szCs w:val="24"/>
    </w:rPr>
  </w:style>
  <w:style w:type="paragraph" w:styleId="Titolo4">
    <w:name w:val="heading 4"/>
    <w:basedOn w:val="Normale"/>
    <w:next w:val="Normale"/>
    <w:link w:val="Titolo4Carattere"/>
    <w:uiPriority w:val="9"/>
    <w:unhideWhenUsed/>
    <w:qFormat/>
    <w:rsid w:val="004D2B89"/>
    <w:pPr>
      <w:keepNext/>
      <w:keepLines/>
      <w:spacing w:before="4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4D2B89"/>
    <w:pPr>
      <w:keepNext/>
      <w:keepLines/>
      <w:spacing w:before="4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4D2B89"/>
    <w:pPr>
      <w:keepNext/>
      <w:keepLines/>
      <w:spacing w:before="4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4D2B89"/>
    <w:pPr>
      <w:keepNext/>
      <w:keepLines/>
      <w:spacing w:before="4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4D2B8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B89"/>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4D2B89"/>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4D2B89"/>
    <w:rPr>
      <w:rFonts w:asciiTheme="majorHAnsi" w:eastAsiaTheme="majorEastAsia" w:hAnsiTheme="majorHAnsi" w:cstheme="majorBidi"/>
      <w:color w:val="2E74B5" w:themeColor="accent1" w:themeShade="BF"/>
      <w:sz w:val="24"/>
      <w:szCs w:val="24"/>
    </w:rPr>
  </w:style>
  <w:style w:type="character" w:customStyle="1" w:styleId="Titolo4Carattere">
    <w:name w:val="Titolo 4 Carattere"/>
    <w:basedOn w:val="Carpredefinitoparagrafo"/>
    <w:link w:val="Titolo4"/>
    <w:uiPriority w:val="9"/>
    <w:rsid w:val="004D2B89"/>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4D2B89"/>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4D2B89"/>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4D2B89"/>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4D2B89"/>
    <w:rPr>
      <w:rFonts w:asciiTheme="majorHAnsi" w:eastAsiaTheme="majorEastAsia" w:hAnsiTheme="majorHAnsi" w:cstheme="majorBidi"/>
      <w:color w:val="272727" w:themeColor="text1" w:themeTint="D8"/>
      <w:sz w:val="21"/>
      <w:szCs w:val="21"/>
    </w:rPr>
  </w:style>
  <w:style w:type="paragraph" w:styleId="Paragrafoelenco">
    <w:name w:val="List Paragraph"/>
    <w:basedOn w:val="Normale"/>
    <w:qFormat/>
    <w:rsid w:val="004D2B89"/>
    <w:pPr>
      <w:ind w:left="720"/>
      <w:contextualSpacing/>
    </w:pPr>
  </w:style>
  <w:style w:type="paragraph" w:styleId="Titolo">
    <w:name w:val="Title"/>
    <w:basedOn w:val="Normale"/>
    <w:next w:val="Normale"/>
    <w:link w:val="TitoloCarattere"/>
    <w:uiPriority w:val="10"/>
    <w:qFormat/>
    <w:rsid w:val="004D2B89"/>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D2B89"/>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4D2B89"/>
    <w:pPr>
      <w:outlineLvl w:val="9"/>
    </w:pPr>
    <w:rPr>
      <w:lang w:eastAsia="it-IT"/>
    </w:rPr>
  </w:style>
  <w:style w:type="paragraph" w:styleId="Sommario1">
    <w:name w:val="toc 1"/>
    <w:basedOn w:val="Normale"/>
    <w:next w:val="Normale"/>
    <w:autoRedefine/>
    <w:uiPriority w:val="39"/>
    <w:unhideWhenUsed/>
    <w:rsid w:val="000C4B9A"/>
    <w:pPr>
      <w:tabs>
        <w:tab w:val="right" w:leader="dot" w:pos="10762"/>
      </w:tabs>
    </w:pPr>
    <w:rPr>
      <w:sz w:val="18"/>
    </w:rPr>
  </w:style>
  <w:style w:type="character" w:styleId="Collegamentoipertestuale">
    <w:name w:val="Hyperlink"/>
    <w:basedOn w:val="Carpredefinitoparagrafo"/>
    <w:uiPriority w:val="99"/>
    <w:unhideWhenUsed/>
    <w:rsid w:val="004D2B89"/>
    <w:rPr>
      <w:color w:val="0563C1" w:themeColor="hyperlink"/>
      <w:u w:val="single"/>
    </w:rPr>
  </w:style>
  <w:style w:type="paragraph" w:styleId="Sommario2">
    <w:name w:val="toc 2"/>
    <w:basedOn w:val="Normale"/>
    <w:next w:val="Normale"/>
    <w:autoRedefine/>
    <w:uiPriority w:val="39"/>
    <w:unhideWhenUsed/>
    <w:rsid w:val="00AD6496"/>
    <w:pPr>
      <w:ind w:left="221"/>
    </w:pPr>
    <w:rPr>
      <w:sz w:val="18"/>
    </w:rPr>
  </w:style>
  <w:style w:type="paragraph" w:styleId="Sommario3">
    <w:name w:val="toc 3"/>
    <w:basedOn w:val="Normale"/>
    <w:next w:val="Normale"/>
    <w:autoRedefine/>
    <w:uiPriority w:val="39"/>
    <w:unhideWhenUsed/>
    <w:rsid w:val="00AD6496"/>
    <w:pPr>
      <w:ind w:left="442"/>
    </w:pPr>
    <w:rPr>
      <w:sz w:val="18"/>
    </w:rPr>
  </w:style>
  <w:style w:type="character" w:styleId="Enfasidelicata">
    <w:name w:val="Subtle Emphasis"/>
    <w:basedOn w:val="Carpredefinitoparagrafo"/>
    <w:uiPriority w:val="19"/>
    <w:qFormat/>
    <w:rsid w:val="004D2B89"/>
    <w:rPr>
      <w:i/>
      <w:iCs/>
      <w:color w:val="404040" w:themeColor="text1" w:themeTint="BF"/>
      <w:sz w:val="18"/>
      <w:szCs w:val="18"/>
    </w:rPr>
  </w:style>
  <w:style w:type="paragraph" w:styleId="Nessunaspaziatura">
    <w:name w:val="No Spacing"/>
    <w:uiPriority w:val="1"/>
    <w:qFormat/>
    <w:rsid w:val="004D2B89"/>
    <w:pPr>
      <w:spacing w:after="0" w:line="240" w:lineRule="auto"/>
    </w:pPr>
  </w:style>
  <w:style w:type="character" w:styleId="Enfasiintensa">
    <w:name w:val="Intense Emphasis"/>
    <w:basedOn w:val="Carpredefinitoparagrafo"/>
    <w:uiPriority w:val="21"/>
    <w:qFormat/>
    <w:rsid w:val="004D2B89"/>
    <w:rPr>
      <w:i/>
      <w:iCs/>
      <w:color w:val="5B9BD5" w:themeColor="accent1"/>
    </w:rPr>
  </w:style>
  <w:style w:type="character" w:styleId="Enfasigrassetto">
    <w:name w:val="Strong"/>
    <w:basedOn w:val="Carpredefinitoparagrafo"/>
    <w:uiPriority w:val="22"/>
    <w:qFormat/>
    <w:rsid w:val="004D2B89"/>
    <w:rPr>
      <w:b/>
      <w:bCs/>
    </w:rPr>
  </w:style>
  <w:style w:type="character" w:styleId="Enfasicorsivo">
    <w:name w:val="Emphasis"/>
    <w:basedOn w:val="Carpredefinitoparagrafo"/>
    <w:uiPriority w:val="20"/>
    <w:qFormat/>
    <w:rsid w:val="004D2B89"/>
    <w:rPr>
      <w:i/>
      <w:iCs/>
      <w:sz w:val="18"/>
      <w:szCs w:val="18"/>
    </w:rPr>
  </w:style>
  <w:style w:type="paragraph" w:styleId="Sottotitolo">
    <w:name w:val="Subtitle"/>
    <w:basedOn w:val="Normale"/>
    <w:next w:val="Normale"/>
    <w:link w:val="SottotitoloCarattere"/>
    <w:uiPriority w:val="11"/>
    <w:qFormat/>
    <w:rsid w:val="004D2B89"/>
    <w:pPr>
      <w:numPr>
        <w:ilvl w:val="1"/>
      </w:numPr>
      <w:spacing w:after="160"/>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4D2B89"/>
    <w:rPr>
      <w:rFonts w:eastAsiaTheme="minorEastAsia"/>
      <w:color w:val="5A5A5A" w:themeColor="text1" w:themeTint="A5"/>
      <w:spacing w:val="15"/>
    </w:rPr>
  </w:style>
  <w:style w:type="paragraph" w:styleId="Sommario8">
    <w:name w:val="toc 8"/>
    <w:basedOn w:val="Normale"/>
    <w:next w:val="Normale"/>
    <w:autoRedefine/>
    <w:uiPriority w:val="39"/>
    <w:unhideWhenUsed/>
    <w:rsid w:val="004D2B89"/>
    <w:pPr>
      <w:spacing w:after="100" w:line="259" w:lineRule="auto"/>
      <w:ind w:left="1540"/>
      <w:jc w:val="left"/>
    </w:pPr>
    <w:rPr>
      <w:rFonts w:eastAsiaTheme="minorEastAsia"/>
      <w:lang w:eastAsia="it-IT"/>
    </w:rPr>
  </w:style>
  <w:style w:type="paragraph" w:styleId="Sommario4">
    <w:name w:val="toc 4"/>
    <w:basedOn w:val="Normale"/>
    <w:next w:val="Normale"/>
    <w:autoRedefine/>
    <w:uiPriority w:val="39"/>
    <w:unhideWhenUsed/>
    <w:rsid w:val="00AD6496"/>
    <w:pPr>
      <w:ind w:left="658"/>
      <w:jc w:val="left"/>
    </w:pPr>
    <w:rPr>
      <w:rFonts w:eastAsiaTheme="minorEastAsia"/>
      <w:sz w:val="18"/>
      <w:lang w:eastAsia="it-IT"/>
    </w:rPr>
  </w:style>
  <w:style w:type="paragraph" w:styleId="Sommario5">
    <w:name w:val="toc 5"/>
    <w:basedOn w:val="Normale"/>
    <w:next w:val="Normale"/>
    <w:autoRedefine/>
    <w:uiPriority w:val="39"/>
    <w:unhideWhenUsed/>
    <w:rsid w:val="000C4B9A"/>
    <w:pPr>
      <w:ind w:left="879"/>
      <w:jc w:val="left"/>
    </w:pPr>
    <w:rPr>
      <w:rFonts w:eastAsiaTheme="minorEastAsia"/>
      <w:sz w:val="18"/>
      <w:lang w:eastAsia="it-IT"/>
    </w:rPr>
  </w:style>
  <w:style w:type="paragraph" w:styleId="Sommario6">
    <w:name w:val="toc 6"/>
    <w:basedOn w:val="Normale"/>
    <w:next w:val="Normale"/>
    <w:autoRedefine/>
    <w:uiPriority w:val="39"/>
    <w:unhideWhenUsed/>
    <w:rsid w:val="000C4B9A"/>
    <w:pPr>
      <w:ind w:left="1100"/>
      <w:jc w:val="left"/>
    </w:pPr>
    <w:rPr>
      <w:rFonts w:eastAsiaTheme="minorEastAsia"/>
      <w:sz w:val="18"/>
      <w:lang w:eastAsia="it-IT"/>
    </w:rPr>
  </w:style>
  <w:style w:type="paragraph" w:styleId="Sommario7">
    <w:name w:val="toc 7"/>
    <w:basedOn w:val="Normale"/>
    <w:next w:val="Normale"/>
    <w:autoRedefine/>
    <w:uiPriority w:val="39"/>
    <w:unhideWhenUsed/>
    <w:rsid w:val="000C4B9A"/>
    <w:pPr>
      <w:ind w:left="1321"/>
      <w:jc w:val="left"/>
    </w:pPr>
    <w:rPr>
      <w:rFonts w:eastAsiaTheme="minorEastAsia"/>
      <w:sz w:val="18"/>
      <w:lang w:eastAsia="it-IT"/>
    </w:rPr>
  </w:style>
  <w:style w:type="paragraph" w:styleId="Sommario9">
    <w:name w:val="toc 9"/>
    <w:basedOn w:val="Normale"/>
    <w:next w:val="Normale"/>
    <w:autoRedefine/>
    <w:uiPriority w:val="39"/>
    <w:unhideWhenUsed/>
    <w:rsid w:val="004D2B89"/>
    <w:pPr>
      <w:spacing w:after="100" w:line="259" w:lineRule="auto"/>
      <w:ind w:left="1760"/>
      <w:jc w:val="left"/>
    </w:pPr>
    <w:rPr>
      <w:rFonts w:eastAsiaTheme="minorEastAsia"/>
      <w:lang w:eastAsia="it-IT"/>
    </w:rPr>
  </w:style>
  <w:style w:type="paragraph" w:styleId="Citazione">
    <w:name w:val="Quote"/>
    <w:basedOn w:val="Normale"/>
    <w:next w:val="Normale"/>
    <w:link w:val="CitazioneCarattere"/>
    <w:uiPriority w:val="29"/>
    <w:qFormat/>
    <w:rsid w:val="004D2B89"/>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4D2B89"/>
    <w:rPr>
      <w:i/>
      <w:iCs/>
      <w:color w:val="404040" w:themeColor="text1" w:themeTint="BF"/>
    </w:rPr>
  </w:style>
  <w:style w:type="character" w:styleId="Riferimentodelicato">
    <w:name w:val="Subtle Reference"/>
    <w:basedOn w:val="Carpredefinitoparagrafo"/>
    <w:uiPriority w:val="31"/>
    <w:qFormat/>
    <w:rsid w:val="004D2B89"/>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31032-9E4F-4417-AA3F-E23FCA04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Pages>
  <Words>3892</Words>
  <Characters>22186</Characters>
  <Application>Microsoft Office Word</Application>
  <DocSecurity>0</DocSecurity>
  <Lines>184</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8</cp:revision>
  <dcterms:created xsi:type="dcterms:W3CDTF">2021-03-17T17:53:00Z</dcterms:created>
  <dcterms:modified xsi:type="dcterms:W3CDTF">2021-03-24T13:11:00Z</dcterms:modified>
</cp:coreProperties>
</file>