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60"/>
        <w:jc w:val="center"/>
      </w:pPr>
      <w:r>
        <w:rPr>
          <w:rFonts w:ascii="Times New Roman" w:cs="Times New Roman" w:eastAsia="Times New Roman" w:hAnsi="Times New Roman"/>
          <w:b/>
          <w:bCs/>
          <w:i w:val="false"/>
          <w:iCs w:val="false"/>
          <w:sz w:val="28"/>
          <w:szCs w:val="28"/>
        </w:rPr>
        <w:t xml:space="preserve">TIÊU CHUẨN QUỐC GIA</w:t>
      </w:r>
    </w:p>
    <w:p>
      <w:pPr>
        <w:spacing w:after="80" w:before="0" w:line="360"/>
        <w:jc w:val="center"/>
      </w:pPr>
      <w:r>
        <w:rPr>
          <w:rFonts w:ascii="Times New Roman" w:cs="Times New Roman" w:eastAsia="Times New Roman" w:hAnsi="Times New Roman"/>
          <w:b/>
          <w:bCs/>
          <w:i w:val="false"/>
          <w:iCs w:val="false"/>
          <w:sz w:val="40"/>
          <w:szCs w:val="40"/>
        </w:rPr>
        <w:t xml:space="preserve">TCVN 9401:2024</w:t>
      </w:r>
    </w:p>
    <w:p>
      <w:pPr>
        <w:spacing w:after="280" w:before="0" w:line="360"/>
        <w:jc w:val="center"/>
      </w:pPr>
      <w:r>
        <w:rPr>
          <w:rFonts w:ascii="Times New Roman" w:cs="Times New Roman" w:eastAsia="Times New Roman" w:hAnsi="Times New Roman"/>
          <w:b w:val="false"/>
          <w:bCs w:val="false"/>
          <w:i/>
          <w:iCs/>
          <w:sz w:val="24"/>
          <w:szCs w:val="24"/>
        </w:rPr>
        <w:t xml:space="preserve">Xuất bản lần 2</w:t>
      </w:r>
    </w:p>
    <w:p>
      <w:pPr>
        <w:spacing w:after="40" w:before="0" w:line="360"/>
        <w:jc w:val="center"/>
      </w:pPr>
      <w:r>
        <w:rPr>
          <w:rFonts w:ascii="Times New Roman" w:cs="Times New Roman" w:eastAsia="Times New Roman" w:hAnsi="Times New Roman"/>
          <w:b/>
          <w:bCs/>
          <w:i w:val="false"/>
          <w:iCs w:val="false"/>
          <w:sz w:val="28"/>
          <w:szCs w:val="28"/>
        </w:rPr>
        <w:t xml:space="preserve">KỸ THUẬT ĐO VÀ XỬ LÝ SỐ LIỆU GNSS</w:t>
      </w:r>
    </w:p>
    <w:p>
      <w:pPr>
        <w:spacing w:after="160" w:before="0" w:line="360"/>
        <w:jc w:val="center"/>
      </w:pPr>
      <w:r>
        <w:rPr>
          <w:rFonts w:ascii="Times New Roman" w:cs="Times New Roman" w:eastAsia="Times New Roman" w:hAnsi="Times New Roman"/>
          <w:b/>
          <w:bCs/>
          <w:i w:val="false"/>
          <w:iCs w:val="false"/>
          <w:sz w:val="28"/>
          <w:szCs w:val="28"/>
        </w:rPr>
        <w:t xml:space="preserve">TRONG TRẮC ĐỊA CÔNG TRÌNH</w:t>
      </w:r>
    </w:p>
    <w:p>
      <w:pPr>
        <w:spacing w:after="280" w:before="0" w:line="360"/>
        <w:jc w:val="center"/>
      </w:pPr>
      <w:r>
        <w:rPr>
          <w:rFonts w:ascii="Times New Roman" w:cs="Times New Roman" w:eastAsia="Times New Roman" w:hAnsi="Times New Roman"/>
          <w:b w:val="false"/>
          <w:bCs w:val="false"/>
          <w:i/>
          <w:iCs/>
          <w:sz w:val="20"/>
          <w:szCs w:val="20"/>
        </w:rPr>
        <w:t xml:space="preserve">Measuring and processing techniques for GNSS data in engineering survey</w:t>
      </w:r>
    </w:p>
    <w:p>
      <w:pPr>
        <w:spacing w:after="400" w:before="0" w:line="360"/>
        <w:jc w:val="center"/>
      </w:pPr>
      <w:r>
        <w:rPr>
          <w:rFonts w:ascii="Times New Roman" w:cs="Times New Roman" w:eastAsia="Times New Roman" w:hAnsi="Times New Roman"/>
          <w:b w:val="false"/>
          <w:bCs w:val="false"/>
          <w:i w:val="false"/>
          <w:iCs w:val="false"/>
          <w:sz w:val="24"/>
          <w:szCs w:val="24"/>
        </w:rPr>
        <w:t xml:space="preserve">HÀ NỘI — 2024</w:t>
      </w:r>
    </w:p>
    <w:p>
      <w:pPr>
        <w:spacing w:after="200" w:before="0" w:line="360"/>
        <w:jc w:val="both"/>
      </w:pPr>
      <w:r>
        <w:rPr>
          <w:rFonts w:ascii="Times New Roman" w:cs="Times New Roman" w:eastAsia="Times New Roman" w:hAnsi="Times New Roman"/>
          <w:b w:val="false"/>
          <w:bCs w:val="false"/>
          <w:i/>
          <w:iCs/>
          <w:color w:val="475569"/>
          <w:sz w:val="18"/>
          <w:szCs w:val="18"/>
        </w:rPr>
        <w:t xml:space="preserve">Bản Word biên tập từ OCR PDF, trình bày theo thể thức văn bản kỹ thuật (lề A4 kiểu TT 01/2011/TT-BNV; bảng kẻ viền). Nội dung kỹ thuật đối chiếu TCVN 9401:2024; bảng phức tạp / phụ lục số nên kiểm tra PDF gốc.</w:t>
      </w:r>
    </w:p>
    <w:p>
      <w:r>
        <w:br w:type="page"/>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Mục lục (dựng lại từ nội dung OCR)</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Lời nói đầu</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1 Phạm vi áp dụng</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2 Tài liệu viện dẫn</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3 Thuật ngữ và định nghĩa</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4 Từ viết tắt</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5 Quy định chung</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6 Thiết kế kỹ thuật lưới GNSS</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7 Yêu cầu kỹ thuật đối với máy móc thiết bị</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8 Công tác chuẩn bị đo GNSS</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9 Công tác đo GNSS tĩnh</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10 Công tác đo GNSS động</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11 Ghi sổ đo ngoại nghiệp</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12 Xử lý số liệu</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13 Báo cáo kết quả đo</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Phụ lục A (tham khảo) Quy cách và dấu mốc GNSS</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Phụ lục B (tham khảo) Bảng điều độ đo GNSS (ca đo thiết kế)</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Phụ lục C (tham khảo) Mẫu bảng thống kê số liệu đo GNSS</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Phụ lục D (tham khảo) Kiểm định độ ổn định máy trên chiều dài chuẩn</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Phụ lục E (tham khảo) Kiểm định độ ổn định tâm pha ăng-ten</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Phụ lục F (tham khảo) Kiểm nghiệm và hiệu chỉnh đối tâm quang học</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Phụ lục G (tham khảo) Yêu cầu và phương pháp đo độ cao ăng-ten</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Phụ lục H (tham khảo) Kết quả thực nghiệm lưới đo vẽ cấp 1 (GNSS tĩnh)</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Phụ lục I (tham khảo) Quy trình xử lý số liệu lưới GNSS quan trắc chuyển dịch ngang</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Thư mục tài liệu tham khảo</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Lời nói đầu</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TCVN 9401:2024 thay thế TCVN 9401:2012.</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TCVN 9401:2024 do Viện Khoa học công nghệ xây dựng (Bộ Xây dựng) biên soạn, Bộ Xây dựng đề nghị, Tổng cục Tiêu chuẩn Đo lường Chất lượng thẩm định, Bộ Khoa học và Công nghệ công bố.</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1 Phạm vi áp dụng</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Tiêu chuẩn này quy định các yêu cầu kỹ thuật về việc đo và xử lý số liệu GNSS khi thành lập lưới khảo sát công trình, lưới khống chế mặt bằng phục vụ thi công công trình, lưới quan trắc chuyển dịch ngang công trình, chuyển điểm thiết kế ra thực địa và trong công tác đo vẽ bản đồ địa hình tỉ lệ lớn phục vụ thiết kế công trình xây dựng.</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2 Tài liệu viện dẫn</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Các tài liệu viện dẫn sau cần thiết cho việc áp dụng tiêu chuẩn này. Đối với các tài liệu viện dẫn ghi năm công bố thì áp dụng phiên bản được nêu. Đối với các tài liệu viện dẫn không ghi năm công bố thì áp dụng phiên bản mới nhất, bao gồm cả các sửa đổi, bổ sung (nếu có).</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TCVN 9398, Công tác trắc địa trong xây dựng công trình - Yêu cầu chung;</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TCVN 9399, Nhà và công trình xây dựng - Xác định chuyển dịch ngang bằng phương pháp trắc địa.</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3 Thuật ngữ và định nghĩa</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Trong tiêu chuẩn này sử dụng các thuật ngữ và định nghĩa sau:</w:t>
      </w:r>
    </w:p>
    <w:p>
      <w:pPr>
        <w:pStyle w:val="Heading2"/>
        <w:spacing w:after="60" w:before="160" w:line="360"/>
        <w:jc w:val="left"/>
      </w:pPr>
      <w:r>
        <w:rPr>
          <w:rFonts w:ascii="Times New Roman" w:cs="Times New Roman" w:eastAsia="Times New Roman" w:hAnsi="Times New Roman"/>
          <w:b/>
          <w:bCs/>
          <w:i w:val="false"/>
          <w:iCs w:val="false"/>
          <w:sz w:val="24"/>
          <w:szCs w:val="24"/>
        </w:rPr>
        <w:t xml:space="preserve">3.1</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Công nghệ GNSS (global navigation satellite system - GNSS)</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Công nghệ định vị, dẫn đường bằng hệ thống vệ tinh toàn cầu (tên dùng chung cho tất cả các hệ thống định vị toàn cầu sử dụng vệ tinh).</w:t>
      </w:r>
    </w:p>
    <w:p>
      <w:pPr>
        <w:pStyle w:val="Heading2"/>
        <w:spacing w:after="60" w:before="160" w:line="360"/>
        <w:jc w:val="left"/>
      </w:pPr>
      <w:r>
        <w:rPr>
          <w:rFonts w:ascii="Times New Roman" w:cs="Times New Roman" w:eastAsia="Times New Roman" w:hAnsi="Times New Roman"/>
          <w:b/>
          <w:bCs/>
          <w:i w:val="false"/>
          <w:iCs w:val="false"/>
          <w:sz w:val="24"/>
          <w:szCs w:val="24"/>
        </w:rPr>
        <w:t xml:space="preserve">3.2</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Công nghệ đo GNSS tĩnh (static GNSS)</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Phương pháp định vị tương đối, sử dụng đồng thời 2 hoặc nhiều máy thu tín hiệu vệ tinh GNSS đặt có định trên 2 hoặc nhiều điểm cần đo để thu trị đo Code (Coarse/Acquisition Code) và trị đo Phase (Carrier phase) từ các vệ tinh trong khoảng thời gian đủ dài phục vụ cho việc đo đạc lưới khống chế trắc địa.</w:t>
      </w:r>
    </w:p>
    <w:p>
      <w:pPr>
        <w:pStyle w:val="Heading2"/>
        <w:spacing w:after="60" w:before="160" w:line="360"/>
        <w:jc w:val="left"/>
      </w:pPr>
      <w:r>
        <w:rPr>
          <w:rFonts w:ascii="Times New Roman" w:cs="Times New Roman" w:eastAsia="Times New Roman" w:hAnsi="Times New Roman"/>
          <w:b/>
          <w:bCs/>
          <w:i w:val="false"/>
          <w:iCs w:val="false"/>
          <w:sz w:val="24"/>
          <w:szCs w:val="24"/>
        </w:rPr>
        <w:t xml:space="preserve">3.3</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Phương pháp đo có bản chất như đo GNSS tĩnh với 1 máy đặt cố định (Base station) và một hoặc nhiều máy di động (Rover stations). Sau khi thực hiện kỹ thuật khởi đo tại trạm cố định, máy di động chuyển đến đặt tại các điểm cần đo, thực hiện việc thu tín hiệu vệ tinh trong thời gian một vài s (một vài trị đo) nhưng vẫn đạt được độ chính xác về tọa độ, độ cao cỡ centimet (cm).</w:t>
      </w:r>
    </w:p>
    <w:p>
      <w:pPr>
        <w:pStyle w:val="Heading2"/>
        <w:spacing w:after="60" w:before="160" w:line="360"/>
        <w:jc w:val="left"/>
      </w:pPr>
      <w:r>
        <w:rPr>
          <w:rFonts w:ascii="Times New Roman" w:cs="Times New Roman" w:eastAsia="Times New Roman" w:hAnsi="Times New Roman"/>
          <w:b/>
          <w:bCs/>
          <w:i w:val="false"/>
          <w:iCs w:val="false"/>
          <w:sz w:val="24"/>
          <w:szCs w:val="24"/>
        </w:rPr>
        <w:t xml:space="preserve">3.4</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Phương pháp đo trong đó số liệu được xử lý, tính được tọa độ, độ cao trong hệ tọa độ địa phương ngay tại thực địa.</w:t>
      </w:r>
    </w:p>
    <w:p>
      <w:pPr>
        <w:pStyle w:val="Heading2"/>
        <w:spacing w:after="60" w:before="160" w:line="360"/>
        <w:jc w:val="left"/>
      </w:pPr>
      <w:r>
        <w:rPr>
          <w:rFonts w:ascii="Times New Roman" w:cs="Times New Roman" w:eastAsia="Times New Roman" w:hAnsi="Times New Roman"/>
          <w:b/>
          <w:bCs/>
          <w:i w:val="false"/>
          <w:iCs w:val="false"/>
          <w:sz w:val="24"/>
          <w:szCs w:val="24"/>
        </w:rPr>
        <w:t xml:space="preserve">3.5</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Phương pháp trong đó tọa độ, độ cao trong hệ tọa độ địa phương của điểm đo được tính toán sau khi xử lý số liệu đo trong phòng.</w:t>
      </w:r>
    </w:p>
    <w:p>
      <w:pPr>
        <w:pStyle w:val="Heading2"/>
        <w:spacing w:after="60" w:before="160" w:line="360"/>
        <w:jc w:val="left"/>
      </w:pPr>
      <w:r>
        <w:rPr>
          <w:rFonts w:ascii="Times New Roman" w:cs="Times New Roman" w:eastAsia="Times New Roman" w:hAnsi="Times New Roman"/>
          <w:b/>
          <w:bCs/>
          <w:i w:val="false"/>
          <w:iCs w:val="false"/>
          <w:sz w:val="24"/>
          <w:szCs w:val="24"/>
        </w:rPr>
        <w:t xml:space="preserve">3.6</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Ca đo (observation session)</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Khoảng thời gian thu tín hiệu liên tục trên các trạm đo từ lúc bật máy đến lúc tắt máy.</w:t>
      </w:r>
    </w:p>
    <w:p>
      <w:pPr>
        <w:pStyle w:val="Heading2"/>
        <w:spacing w:after="60" w:before="160" w:line="360"/>
        <w:jc w:val="left"/>
      </w:pPr>
      <w:r>
        <w:rPr>
          <w:rFonts w:ascii="Times New Roman" w:cs="Times New Roman" w:eastAsia="Times New Roman" w:hAnsi="Times New Roman"/>
          <w:b/>
          <w:bCs/>
          <w:i w:val="false"/>
          <w:iCs w:val="false"/>
          <w:sz w:val="24"/>
          <w:szCs w:val="24"/>
        </w:rPr>
        <w:t xml:space="preserve">3.7</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Đo đồng bộ (simultaneous observation)</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Thời lượng đo của hai máy thu trở lên thu tín hiệu của cùng một vệ tinh.</w:t>
      </w:r>
    </w:p>
    <w:p>
      <w:pPr>
        <w:pStyle w:val="Heading2"/>
        <w:spacing w:after="60" w:before="160" w:line="360"/>
        <w:jc w:val="left"/>
      </w:pPr>
      <w:r>
        <w:rPr>
          <w:rFonts w:ascii="Times New Roman" w:cs="Times New Roman" w:eastAsia="Times New Roman" w:hAnsi="Times New Roman"/>
          <w:b/>
          <w:bCs/>
          <w:i w:val="false"/>
          <w:iCs w:val="false"/>
          <w:sz w:val="24"/>
          <w:szCs w:val="24"/>
        </w:rPr>
        <w:t xml:space="preserve">3.8</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Vòng đo đồng bộ (simultaneous observation loop)</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Vòng khép của các véc-tơ do 3 máy thu cùng ca do trở lên hợp thành.</w:t>
      </w:r>
    </w:p>
    <w:p>
      <w:pPr>
        <w:pStyle w:val="Heading2"/>
        <w:spacing w:after="60" w:before="160" w:line="360"/>
        <w:jc w:val="left"/>
      </w:pPr>
      <w:r>
        <w:rPr>
          <w:rFonts w:ascii="Times New Roman" w:cs="Times New Roman" w:eastAsia="Times New Roman" w:hAnsi="Times New Roman"/>
          <w:b/>
          <w:bCs/>
          <w:i w:val="false"/>
          <w:iCs w:val="false"/>
          <w:sz w:val="24"/>
          <w:szCs w:val="24"/>
        </w:rPr>
        <w:t xml:space="preserve">3.9</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Véc-tơ cạnh đơn (single baseline)</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Véc-tơ cạnh tính từ một cặp máy thu ở hai điểm bắt kỳ cùng ca đo.</w:t>
      </w:r>
    </w:p>
    <w:p>
      <w:pPr>
        <w:pStyle w:val="Heading2"/>
        <w:spacing w:after="60" w:before="160" w:line="360"/>
        <w:jc w:val="left"/>
      </w:pPr>
      <w:r>
        <w:rPr>
          <w:rFonts w:ascii="Times New Roman" w:cs="Times New Roman" w:eastAsia="Times New Roman" w:hAnsi="Times New Roman"/>
          <w:b/>
          <w:bCs/>
          <w:i w:val="false"/>
          <w:iCs w:val="false"/>
          <w:sz w:val="24"/>
          <w:szCs w:val="24"/>
        </w:rPr>
        <w:t xml:space="preserve">3.10</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Cạnh độc lập (independent baseline)</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Trong cùng một ca đo có n máy thu tín hiệu vệ tinh tham gia, tổng số cạnh (Baselines) có thể tính được là nx(n-1)/2 nhưng chỉ có n-1 các cạnh này là độc lập, các cạnh còn lại được gọi là các cạnh thường</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được tạo ra từ các tổ hợp của dữ liệu pha được dùng để tính các cạnh độc lập. Một cạnh được đo trong 2 ca do khác nhau là độc lập.</w:t>
      </w:r>
    </w:p>
    <w:p>
      <w:pPr>
        <w:pStyle w:val="Heading2"/>
        <w:spacing w:after="60" w:before="160" w:line="360"/>
        <w:jc w:val="left"/>
      </w:pPr>
      <w:r>
        <w:rPr>
          <w:rFonts w:ascii="Times New Roman" w:cs="Times New Roman" w:eastAsia="Times New Roman" w:hAnsi="Times New Roman"/>
          <w:b/>
          <w:bCs/>
          <w:i w:val="false"/>
          <w:iCs w:val="false"/>
          <w:sz w:val="24"/>
          <w:szCs w:val="24"/>
        </w:rPr>
        <w:t xml:space="preserve">3.11</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Vòng khép độc lập (independent observation loop)</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Vòng khép của các véc-tơ cạnh độc lập hợp thành.</w:t>
      </w:r>
    </w:p>
    <w:p>
      <w:pPr>
        <w:pStyle w:val="Heading2"/>
        <w:spacing w:after="60" w:before="160" w:line="360"/>
        <w:jc w:val="left"/>
      </w:pPr>
      <w:r>
        <w:rPr>
          <w:rFonts w:ascii="Times New Roman" w:cs="Times New Roman" w:eastAsia="Times New Roman" w:hAnsi="Times New Roman"/>
          <w:b/>
          <w:bCs/>
          <w:i w:val="false"/>
          <w:iCs w:val="false"/>
          <w:sz w:val="24"/>
          <w:szCs w:val="24"/>
        </w:rPr>
        <w:t xml:space="preserve">3.12</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Độ cao ăng-ten (antenna height)</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Độ cao tinh từ vị trí quy ước của ăng-ten thu đến tâm mốc,</w:t>
      </w:r>
    </w:p>
    <w:p>
      <w:pPr>
        <w:pStyle w:val="Heading2"/>
        <w:spacing w:after="60" w:before="160" w:line="360"/>
        <w:jc w:val="left"/>
      </w:pPr>
      <w:r>
        <w:rPr>
          <w:rFonts w:ascii="Times New Roman" w:cs="Times New Roman" w:eastAsia="Times New Roman" w:hAnsi="Times New Roman"/>
          <w:b/>
          <w:bCs/>
          <w:i w:val="false"/>
          <w:iCs w:val="false"/>
          <w:sz w:val="24"/>
          <w:szCs w:val="24"/>
        </w:rPr>
        <w:t xml:space="preserve">3.13</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Lịch vệ tỉnh (ephemeris)</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Giá trị tọa độ trên quỹ đạo của vệ tinh ở các thời điểm khác nhau. Lịch vệ tinh được phat dưới hai loại: lịch vệ tinh quảng bá và lịch vệ tinh chính xác.</w:t>
      </w:r>
    </w:p>
    <w:p>
      <w:pPr>
        <w:pStyle w:val="Heading2"/>
        <w:spacing w:after="60" w:before="160" w:line="360"/>
        <w:jc w:val="left"/>
      </w:pPr>
      <w:r>
        <w:rPr>
          <w:rFonts w:ascii="Times New Roman" w:cs="Times New Roman" w:eastAsia="Times New Roman" w:hAnsi="Times New Roman"/>
          <w:b/>
          <w:bCs/>
          <w:i w:val="false"/>
          <w:iCs w:val="false"/>
          <w:sz w:val="24"/>
          <w:szCs w:val="24"/>
        </w:rPr>
        <w:t xml:space="preserve">3.14</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Lịch vệ tỉnh quảng bá (broadcast ephemeris)</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Tép dữ liệu chứa thông tin dự báo tham số quỹ đạo của vệ tinh ở một quãng thời gian nào đó được phát cùng với tín hiệu vệ tỉnh mà máy thu có thể thu được.</w:t>
      </w:r>
    </w:p>
    <w:p>
      <w:pPr>
        <w:pStyle w:val="Heading2"/>
        <w:spacing w:after="60" w:before="160" w:line="360"/>
        <w:jc w:val="left"/>
      </w:pPr>
      <w:r>
        <w:rPr>
          <w:rFonts w:ascii="Times New Roman" w:cs="Times New Roman" w:eastAsia="Times New Roman" w:hAnsi="Times New Roman"/>
          <w:b/>
          <w:bCs/>
          <w:i w:val="false"/>
          <w:iCs w:val="false"/>
          <w:sz w:val="24"/>
          <w:szCs w:val="24"/>
        </w:rPr>
        <w:t xml:space="preserve">3.15</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Lịch vệ tinh chính xác (precise ephemeris)</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Tệp dữ liệu chứa thông tin tham số quỹ đạo chính xác của vệ tinh do các trạm theo dõi vệ tinh trên mặt dat xác định thông qua việc xử lý tổng hợp và được cung cấp trên mạng sau một khoảng thời gian nhất định.</w:t>
      </w:r>
    </w:p>
    <w:p>
      <w:pPr>
        <w:pStyle w:val="Heading2"/>
        <w:spacing w:after="60" w:before="160" w:line="360"/>
        <w:jc w:val="left"/>
      </w:pPr>
      <w:r>
        <w:rPr>
          <w:rFonts w:ascii="Times New Roman" w:cs="Times New Roman" w:eastAsia="Times New Roman" w:hAnsi="Times New Roman"/>
          <w:b/>
          <w:bCs/>
          <w:i w:val="false"/>
          <w:iCs w:val="false"/>
          <w:sz w:val="24"/>
          <w:szCs w:val="24"/>
        </w:rPr>
        <w:t xml:space="preserve">3.16</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Sai phân don (single difference, first difference)</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Hiệu các trị do pha thu được tai hai máy thu đồng thời đến từ cùng một vệ tinh.</w:t>
      </w:r>
    </w:p>
    <w:p>
      <w:pPr>
        <w:pStyle w:val="Heading2"/>
        <w:spacing w:after="60" w:before="160" w:line="360"/>
        <w:jc w:val="left"/>
      </w:pPr>
      <w:r>
        <w:rPr>
          <w:rFonts w:ascii="Times New Roman" w:cs="Times New Roman" w:eastAsia="Times New Roman" w:hAnsi="Times New Roman"/>
          <w:b/>
          <w:bCs/>
          <w:i w:val="false"/>
          <w:iCs w:val="false"/>
          <w:sz w:val="24"/>
          <w:szCs w:val="24"/>
        </w:rPr>
        <w:t xml:space="preserve">3.17</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Sai phân kép (double difference, second difference)</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Hiệu của hai sai phân đơn thu được tại hai máy thu đồng thời đến từ hai vệ tinh.</w:t>
      </w:r>
    </w:p>
    <w:p>
      <w:pPr>
        <w:pStyle w:val="Heading2"/>
        <w:spacing w:after="60" w:before="160" w:line="360"/>
        <w:jc w:val="left"/>
      </w:pPr>
      <w:r>
        <w:rPr>
          <w:rFonts w:ascii="Times New Roman" w:cs="Times New Roman" w:eastAsia="Times New Roman" w:hAnsi="Times New Roman"/>
          <w:b/>
          <w:bCs/>
          <w:i w:val="false"/>
          <w:iCs w:val="false"/>
          <w:sz w:val="24"/>
          <w:szCs w:val="24"/>
        </w:rPr>
        <w:t xml:space="preserve">3.18</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Sai phân bội (triple difference)</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Hiệu của hai sai phân kép của hai trạm đo đến một cặp vệ tinh ở hai thời điểm khác nhau.</w:t>
      </w:r>
    </w:p>
    <w:p>
      <w:pPr>
        <w:pStyle w:val="Heading2"/>
        <w:spacing w:after="60" w:before="160" w:line="360"/>
        <w:jc w:val="left"/>
      </w:pPr>
      <w:r>
        <w:rPr>
          <w:rFonts w:ascii="Times New Roman" w:cs="Times New Roman" w:eastAsia="Times New Roman" w:hAnsi="Times New Roman"/>
          <w:b/>
          <w:bCs/>
          <w:i w:val="false"/>
          <w:iCs w:val="false"/>
          <w:sz w:val="24"/>
          <w:szCs w:val="24"/>
        </w:rPr>
        <w:t xml:space="preserve">3.19</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Ty lệ loại bỏ số liệu (percentage of data rejection)</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Tỷ lệ giữa số lượng trị đo loại bỏ và số lượng trị đo cần có.</w:t>
      </w:r>
    </w:p>
    <w:p>
      <w:pPr>
        <w:pStyle w:val="Heading2"/>
        <w:spacing w:after="60" w:before="160" w:line="360"/>
        <w:jc w:val="left"/>
      </w:pPr>
      <w:r>
        <w:rPr>
          <w:rFonts w:ascii="Times New Roman" w:cs="Times New Roman" w:eastAsia="Times New Roman" w:hAnsi="Times New Roman"/>
          <w:b/>
          <w:bCs/>
          <w:i w:val="false"/>
          <w:iCs w:val="false"/>
          <w:sz w:val="24"/>
          <w:szCs w:val="24"/>
        </w:rPr>
        <w:t xml:space="preserve">3.20</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Geoid</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Mặt đẳng thế không nhiễu, được xác định là mặt phù hợp nhất với mặt nước biển trung bình.</w:t>
      </w:r>
    </w:p>
    <w:p>
      <w:pPr>
        <w:pStyle w:val="Heading2"/>
        <w:spacing w:after="60" w:before="160" w:line="360"/>
        <w:jc w:val="left"/>
      </w:pPr>
      <w:r>
        <w:rPr>
          <w:rFonts w:ascii="Times New Roman" w:cs="Times New Roman" w:eastAsia="Times New Roman" w:hAnsi="Times New Roman"/>
          <w:b/>
          <w:bCs/>
          <w:i w:val="false"/>
          <w:iCs w:val="false"/>
          <w:sz w:val="24"/>
          <w:szCs w:val="24"/>
        </w:rPr>
        <w:t xml:space="preserve">3.21</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Mô hình Geoid (geoid model)</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Tập hợp số liệu biểu thị vị trí không gian của mặt đẳng thé gốc (Wo) so với mặt Ellipsoid tham chiếu trong hệ quy chiếu Trái đất. Mô hình Geoid được sử dụng để xác định độ cao thủy chuẩn của các điểm khi đo bằng công nghệ GNSS.</w:t>
      </w:r>
    </w:p>
    <w:p>
      <w:pPr>
        <w:pStyle w:val="Heading2"/>
        <w:spacing w:after="60" w:before="160" w:line="360"/>
        <w:jc w:val="left"/>
      </w:pPr>
      <w:r>
        <w:rPr>
          <w:rFonts w:ascii="Times New Roman" w:cs="Times New Roman" w:eastAsia="Times New Roman" w:hAnsi="Times New Roman"/>
          <w:b/>
          <w:bCs/>
          <w:i w:val="false"/>
          <w:iCs w:val="false"/>
          <w:sz w:val="24"/>
          <w:szCs w:val="24"/>
        </w:rPr>
        <w:t xml:space="preserve">3.22</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Độ cao Geoid (geoid height, geoid undulation)</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Khoảng cách giữa Ellipsoid tham chiếu va Geoid.</w:t>
      </w:r>
    </w:p>
    <w:p>
      <w:pPr>
        <w:pStyle w:val="Heading2"/>
        <w:spacing w:after="60" w:before="160" w:line="360"/>
        <w:jc w:val="left"/>
      </w:pPr>
      <w:r>
        <w:rPr>
          <w:rFonts w:ascii="Times New Roman" w:cs="Times New Roman" w:eastAsia="Times New Roman" w:hAnsi="Times New Roman"/>
          <w:b/>
          <w:bCs/>
          <w:i w:val="false"/>
          <w:iCs w:val="false"/>
          <w:sz w:val="24"/>
          <w:szCs w:val="24"/>
        </w:rPr>
        <w:t xml:space="preserve">3.23</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Độ cao trắc địa (ellipsoid height)</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Khoảng cách theo phương pháp tuyến từ điểm đang xét đến Ellipsoid tham chiếu.</w:t>
      </w:r>
    </w:p>
    <w:p>
      <w:pPr>
        <w:pStyle w:val="Heading2"/>
        <w:spacing w:after="60" w:before="160" w:line="360"/>
        <w:jc w:val="left"/>
      </w:pPr>
      <w:r>
        <w:rPr>
          <w:rFonts w:ascii="Times New Roman" w:cs="Times New Roman" w:eastAsia="Times New Roman" w:hAnsi="Times New Roman"/>
          <w:b/>
          <w:bCs/>
          <w:i w:val="false"/>
          <w:iCs w:val="false"/>
          <w:sz w:val="24"/>
          <w:szCs w:val="24"/>
        </w:rPr>
        <w:t xml:space="preserve">3.24</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Độ cao thủy chuẩn (level height)</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Độ cao theo phương dây dọi từ điểm đang xét so với Geoid.</w:t>
      </w:r>
    </w:p>
    <w:p>
      <w:pPr>
        <w:pStyle w:val="Heading2"/>
        <w:spacing w:after="60" w:before="160" w:line="360"/>
        <w:jc w:val="left"/>
      </w:pPr>
      <w:r>
        <w:rPr>
          <w:rFonts w:ascii="Times New Roman" w:cs="Times New Roman" w:eastAsia="Times New Roman" w:hAnsi="Times New Roman"/>
          <w:b/>
          <w:bCs/>
          <w:i w:val="false"/>
          <w:iCs w:val="false"/>
          <w:sz w:val="24"/>
          <w:szCs w:val="24"/>
        </w:rPr>
        <w:t xml:space="preserve">3.25</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Hệ tọa độ quốc gia (national coordinate system)</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Hệ tọa độ toán học trong không gian và trên mặt phẳng được thiết lập theo móc thời gian xác định và sử dụng thống nhát trong cả nước để biểu thị kết quả đo đạc và bản đồ.</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CHU THICH: Hệ tọa độ quốc gia hiện hành của Việt Nam là hệ VN-2000.</w:t>
      </w:r>
    </w:p>
    <w:p>
      <w:pPr>
        <w:pStyle w:val="Heading2"/>
        <w:spacing w:after="60" w:before="160" w:line="360"/>
        <w:jc w:val="left"/>
      </w:pPr>
      <w:r>
        <w:rPr>
          <w:rFonts w:ascii="Times New Roman" w:cs="Times New Roman" w:eastAsia="Times New Roman" w:hAnsi="Times New Roman"/>
          <w:b/>
          <w:bCs/>
          <w:i w:val="false"/>
          <w:iCs w:val="false"/>
          <w:sz w:val="24"/>
          <w:szCs w:val="24"/>
        </w:rPr>
        <w:t xml:space="preserve">3.26</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Hệ độ cao quốc gia (national altitude system)</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Hệ độ cao được thiết lập theo mốc thời gian xác định và sử dụng thống nhất trong cả nước dé xác định giá trị độ cao của đối tượng địa lý.</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CHÚ THÍCH: Hệ độ cao quốc gia hiện hành của Việt Nam có điểm gốc độ cao tại Đồ Sơn - Hải Phòng.</w:t>
      </w:r>
    </w:p>
    <w:p>
      <w:pPr>
        <w:pStyle w:val="Heading2"/>
        <w:spacing w:after="60" w:before="160" w:line="360"/>
        <w:jc w:val="left"/>
      </w:pPr>
      <w:r>
        <w:rPr>
          <w:rFonts w:ascii="Times New Roman" w:cs="Times New Roman" w:eastAsia="Times New Roman" w:hAnsi="Times New Roman"/>
          <w:b/>
          <w:bCs/>
          <w:i w:val="false"/>
          <w:iCs w:val="false"/>
          <w:sz w:val="24"/>
          <w:szCs w:val="24"/>
        </w:rPr>
        <w:t xml:space="preserve">3.27</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Lưới tọa độ quốc gia (national coordinate network)</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Lưới khống chế bao gồm các điểm có tọa độ thống nhát trong toàn quốc phục vụ đo vẽ bản đồ địa hình, bản đồ địa chính, thành lập cơ sở dữ liệu nền địa lý và các loại bản đồ chuyên đề khác và nghiên cứu khoa học. Lưới tọa độ quốc gia bao gồm: Lưới tọa độ cấp “0”, lưới tọa độ hạng |, II và Ill.</w:t>
      </w:r>
    </w:p>
    <w:p>
      <w:pPr>
        <w:pStyle w:val="Heading2"/>
        <w:spacing w:after="80" w:before="180" w:line="360"/>
        <w:jc w:val="left"/>
      </w:pPr>
      <w:r>
        <w:rPr>
          <w:rFonts w:ascii="Times New Roman" w:cs="Times New Roman" w:eastAsia="Times New Roman" w:hAnsi="Times New Roman"/>
          <w:b/>
          <w:bCs/>
          <w:i w:val="false"/>
          <w:iCs w:val="false"/>
          <w:color w:val="1e40af"/>
          <w:sz w:val="24"/>
          <w:szCs w:val="24"/>
        </w:rPr>
        <w:t xml:space="preserve">3.28  Lưới độ cao quốc gia (national altitude network)</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Lưới khống chế bao gồm các điểm có độ cao thống nhát trong toàn quốc, được đo theo phương pháp đo cao hình học, là cơ sở để xác định độ cao phục vụ đo vẽ bản đồ địa hình, nghiên cứu khoa học. Ludi độ cao quốc gia bao gồm lưới độ cao hạng I, II, Ill và IV.</w:t>
      </w:r>
    </w:p>
    <w:p>
      <w:pPr>
        <w:pStyle w:val="Heading2"/>
        <w:spacing w:after="80" w:before="180" w:line="360"/>
        <w:jc w:val="left"/>
      </w:pPr>
      <w:r>
        <w:rPr>
          <w:rFonts w:ascii="Times New Roman" w:cs="Times New Roman" w:eastAsia="Times New Roman" w:hAnsi="Times New Roman"/>
          <w:b/>
          <w:bCs/>
          <w:i w:val="false"/>
          <w:iCs w:val="false"/>
          <w:color w:val="1e40af"/>
          <w:sz w:val="24"/>
          <w:szCs w:val="24"/>
        </w:rPr>
        <w:t xml:space="preserve">3.29  Ngoại nghiệp (field-work)</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Gồm toàn bộ các công việc thực hiện ở ngoài trời.</w:t>
      </w:r>
    </w:p>
    <w:p>
      <w:pPr>
        <w:pStyle w:val="Heading2"/>
        <w:spacing w:after="80" w:before="180" w:line="360"/>
        <w:jc w:val="left"/>
      </w:pPr>
      <w:r>
        <w:rPr>
          <w:rFonts w:ascii="Times New Roman" w:cs="Times New Roman" w:eastAsia="Times New Roman" w:hAnsi="Times New Roman"/>
          <w:b/>
          <w:bCs/>
          <w:i w:val="false"/>
          <w:iCs w:val="false"/>
          <w:color w:val="1e40af"/>
          <w:sz w:val="24"/>
          <w:szCs w:val="24"/>
        </w:rPr>
        <w:t xml:space="preserve">3.30  Nội nghiệp (office-work)</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Gồm toàn bộ các công việc thực hiện trong nhà.</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4 Từ viết tắt</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Từ viết tắt Ý nghĩa ASCII (American Standard Code for Mã tiêu chuẩn trao đổi thông tin của Mỹ Information Interchange BDS (BeiDou Navigation Satellite System) Hệ thống dẫn đường bằng vệ tinh toàn cầu của Trung Quốc: Fixed Lời giải cố định Galileo Hệ thống vệ tinh dẫn đường toàn cầu của các nước thuộc Tổ chức liên minh Châu Âu (EU) GLONASS (Global Navigation Satellite Hệ thống dẫn đường bằng vệ tinh toàn cầu của cơ System) quan hàng không vũ trụ Nga GNSS (Global Navigation Satellite System) Hệ thống vệ tinh dẫn đường toàn cầu GPS (Global Positioning System) Hệ thống định vị toàn cầu của cơ quan hàng không vũ trụ Mỹ HDOP (Horizontal Dilusion of Precision) Hệ số suy giảm độ chính xác phương nằm ngang MAC (Master-Auxiliary Concept) Tram chính - phụ</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Từ viết tắt Ý nghĩa PDOP (Position Dilusion of Precision) Hệ số suy giảm độ chính xác vị trí vệ tinh PPK (Post Processing Kinematic) Do động xử lý sau PPP (Precise Point Positioning) Định vị điểm chính xác Ratio Tỷ số phương sai RINEX (Receiver INdependent EXchange Chuẩn dữ liệu trị đo GNSS theo khuôn dang dữ liệu format) ASCII được sử dụng để thuận tiện cho việc xử lý không phụ thuộc máy thu hoặc phần mềm RMS (Root Mean Square) Sai số trung phương RTK (Real-Time Kinematic) Do động thời gian thực Single Base Dịch vụ cải chính sử dụng giải pháp công nghệ trạm đơn UTM (Universal Transverse Mercator) Lưới chiếu hình trụ ngang đồng góc VDOP (Vertical Dilution of Position) Hệ số suy giảm độ chính xác độ cao VN-2000 Tên Hệ quy chiếu và Hệ tọa độ quốc gia hiện hành của Việt Nam VRS (Virtual Reference Station) Tram tham chiếu ảo WGS - 84 (World Geodetic System - 1984) Hệ tọa độ trắc địa thế giới - 1984 § Quy định chung</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5.1 Đo GNSS trong trắc địa công trình cần được tiến hành theo một phương án kỹ thuật đã được phê</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duyệt nhằm xác định chính xác các giá trị tọa độ điểm GNSS phục vụ cho việc thành lập các mạng lưới khảo sát công trình, lưới khống chế mặt bằng phục vụ thi công và lưới quan trắc chuyển dịch ngang công trình.</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5.2 Đo GNSS trong trắc địa công trình được tiến hành theo các trình tự sau:</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Lap phương án kỹ thuật và trình duyệt,</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Chon điểm, xây dựng mốc;</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Chuan bị máy móc và thiết bị;</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Đo ngắm ngoài thực địa;</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Ghi sổ đo ngoại nghiệp;</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Xử lý số liệu;</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Bao cáo tổng kết và nộp thành quả.</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5.3 Các cấp do và phương pháp do GNSS nêu trong phương án kỹ thuật được chọn tuỳ thuộc vào yêu</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cầu tỉ lệ bản đồ cần thành lập, quy mô công trình, độ chính xác xác định đại lượng cần bố trí, đại lượng dịch chuyển và đặc điểm của từng đối tượng công trình.</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5.4 Đo GNSS sử dụng hệ tọa độ trắc địa thế giới WGS-84 (hệ tọa độ trắc địa Quốc tế) khi có yêu cầu sử</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dụng hệ tọa độ VN-2000 hoặc hệ tọa độ nào khác thì phải tính chuyển đổi tọa độ. Các tham số hình học cơ bản của Ellipsoid toàn cầu được thể hiện trong Bảng 1. Hệ tọa độ VN-2000 có các tham số hình học cơ bản của Ellipsoid hoàn toàn giống với hệ tọa độ trắc địa Quốc tế WGS-84.</w:t>
      </w:r>
    </w:p>
    <w:p>
      <w:pPr>
        <w:spacing w:after="80" w:before="200" w:line="360"/>
        <w:jc w:val="center"/>
      </w:pPr>
      <w:r>
        <w:rPr>
          <w:rFonts w:ascii="Times New Roman" w:cs="Times New Roman" w:eastAsia="Times New Roman" w:hAnsi="Times New Roman"/>
          <w:b/>
          <w:bCs/>
          <w:i w:val="false"/>
          <w:iCs w:val="false"/>
          <w:sz w:val="24"/>
          <w:szCs w:val="24"/>
        </w:rPr>
        <w:t xml:space="preserve">Bảng 1 — Tham số hình học cơ bản của Ellipsoid toàn cầu (Ellipsoid WGS-84)</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24"/>
        <w:gridCol w:w="3446"/>
      </w:tblGrid>
      <w:tr>
        <w:trPr>
          <w:tblHeader/>
        </w:trPr>
        <w:tc>
          <w:tcPr>
            <w:tcW w:type="dxa" w:w="5624"/>
            <w:tcBorders>
              <w:top w:val="single" w:color="000000" w:sz="4"/>
              <w:left w:val="single" w:color="000000" w:sz="4"/>
              <w:bottom w:val="single" w:color="000000" w:sz="4"/>
              <w:right w:val="single" w:color="000000" w:sz="4"/>
            </w:tcBorders>
            <w:shd w:fill="E8EEF7" w:val="clear"/>
            <w:vAlign w:val="center"/>
          </w:tcPr>
          <w:p>
            <w:pPr>
              <w:spacing w:after="40" w:before="40" w:line="276"/>
              <w:jc w:val="center"/>
            </w:pPr>
            <w:r>
              <w:rPr>
                <w:rFonts w:ascii="Times New Roman" w:cs="Times New Roman" w:eastAsia="Times New Roman" w:hAnsi="Times New Roman"/>
                <w:b/>
                <w:bCs/>
                <w:sz w:val="20"/>
                <w:szCs w:val="20"/>
              </w:rPr>
              <w:t xml:space="preserve">Tham số hình học</w:t>
            </w:r>
          </w:p>
        </w:tc>
        <w:tc>
          <w:tcPr>
            <w:tcW w:type="dxa" w:w="3446"/>
            <w:tcBorders>
              <w:top w:val="single" w:color="000000" w:sz="4"/>
              <w:left w:val="single" w:color="000000" w:sz="4"/>
              <w:bottom w:val="single" w:color="000000" w:sz="4"/>
              <w:right w:val="single" w:color="000000" w:sz="4"/>
            </w:tcBorders>
            <w:shd w:fill="E8EEF7" w:val="clear"/>
            <w:vAlign w:val="center"/>
          </w:tcPr>
          <w:p>
            <w:pPr>
              <w:spacing w:after="40" w:before="40" w:line="276"/>
              <w:jc w:val="center"/>
            </w:pPr>
            <w:r>
              <w:rPr>
                <w:rFonts w:ascii="Times New Roman" w:cs="Times New Roman" w:eastAsia="Times New Roman" w:hAnsi="Times New Roman"/>
                <w:b/>
                <w:bCs/>
                <w:sz w:val="20"/>
                <w:szCs w:val="20"/>
              </w:rPr>
              <w:t xml:space="preserve">Giá trị</w:t>
            </w:r>
          </w:p>
        </w:tc>
      </w:tr>
      <w:tr>
        <w:tc>
          <w:tcPr>
            <w:tcW w:type="dxa" w:w="5624"/>
            <w:tcBorders>
              <w:top w:val="single" w:color="000000" w:sz="4"/>
              <w:left w:val="single" w:color="000000" w:sz="4"/>
              <w:bottom w:val="single" w:color="000000" w:sz="4"/>
              <w:right w:val="single" w:color="000000" w:sz="4"/>
            </w:tcBorders>
            <w:vAlign w:val="center"/>
          </w:tcPr>
          <w:p>
            <w:pPr>
              <w:spacing w:after="40" w:before="40" w:line="276"/>
              <w:jc w:val="left"/>
            </w:pPr>
            <w:r>
              <w:rPr>
                <w:rFonts w:ascii="Times New Roman" w:cs="Times New Roman" w:eastAsia="Times New Roman" w:hAnsi="Times New Roman"/>
                <w:b w:val="false"/>
                <w:bCs w:val="false"/>
                <w:sz w:val="20"/>
                <w:szCs w:val="20"/>
              </w:rPr>
              <w:t xml:space="preserve">1. Bán trục lớn a (m)</w:t>
            </w:r>
          </w:p>
        </w:tc>
        <w:tc>
          <w:tcPr>
            <w:tcW w:type="dxa" w:w="3446"/>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6 378 137</w:t>
            </w:r>
          </w:p>
        </w:tc>
      </w:tr>
      <w:tr>
        <w:tc>
          <w:tcPr>
            <w:tcW w:type="dxa" w:w="5624"/>
            <w:tcBorders>
              <w:top w:val="single" w:color="000000" w:sz="4"/>
              <w:left w:val="single" w:color="000000" w:sz="4"/>
              <w:bottom w:val="single" w:color="000000" w:sz="4"/>
              <w:right w:val="single" w:color="000000" w:sz="4"/>
            </w:tcBorders>
            <w:vAlign w:val="center"/>
          </w:tcPr>
          <w:p>
            <w:pPr>
              <w:spacing w:after="40" w:before="40" w:line="276"/>
              <w:jc w:val="left"/>
            </w:pPr>
            <w:r>
              <w:rPr>
                <w:rFonts w:ascii="Times New Roman" w:cs="Times New Roman" w:eastAsia="Times New Roman" w:hAnsi="Times New Roman"/>
                <w:b w:val="false"/>
                <w:bCs w:val="false"/>
                <w:sz w:val="20"/>
                <w:szCs w:val="20"/>
              </w:rPr>
              <w:t xml:space="preserve">2. Bán trục nhỏ b (m)</w:t>
            </w:r>
          </w:p>
        </w:tc>
        <w:tc>
          <w:tcPr>
            <w:tcW w:type="dxa" w:w="3446"/>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6 356 752,314 2</w:t>
            </w:r>
          </w:p>
        </w:tc>
      </w:tr>
      <w:tr>
        <w:tc>
          <w:tcPr>
            <w:tcW w:type="dxa" w:w="5624"/>
            <w:tcBorders>
              <w:top w:val="single" w:color="000000" w:sz="4"/>
              <w:left w:val="single" w:color="000000" w:sz="4"/>
              <w:bottom w:val="single" w:color="000000" w:sz="4"/>
              <w:right w:val="single" w:color="000000" w:sz="4"/>
            </w:tcBorders>
            <w:vAlign w:val="center"/>
          </w:tcPr>
          <w:p>
            <w:pPr>
              <w:spacing w:after="40" w:before="40" w:line="276"/>
              <w:jc w:val="left"/>
            </w:pPr>
            <w:r>
              <w:rPr>
                <w:rFonts w:ascii="Times New Roman" w:cs="Times New Roman" w:eastAsia="Times New Roman" w:hAnsi="Times New Roman"/>
                <w:b w:val="false"/>
                <w:bCs w:val="false"/>
                <w:sz w:val="20"/>
                <w:szCs w:val="20"/>
              </w:rPr>
              <w:t xml:space="preserve">3. Độ dẹt f</w:t>
            </w:r>
          </w:p>
        </w:tc>
        <w:tc>
          <w:tcPr>
            <w:tcW w:type="dxa" w:w="3446"/>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1/298,257 223 563</w:t>
            </w:r>
          </w:p>
        </w:tc>
      </w:tr>
      <w:tr>
        <w:tc>
          <w:tcPr>
            <w:tcW w:type="dxa" w:w="5624"/>
            <w:tcBorders>
              <w:top w:val="single" w:color="000000" w:sz="4"/>
              <w:left w:val="single" w:color="000000" w:sz="4"/>
              <w:bottom w:val="single" w:color="000000" w:sz="4"/>
              <w:right w:val="single" w:color="000000" w:sz="4"/>
            </w:tcBorders>
            <w:vAlign w:val="center"/>
          </w:tcPr>
          <w:p>
            <w:pPr>
              <w:spacing w:after="40" w:before="40" w:line="276"/>
              <w:jc w:val="left"/>
            </w:pPr>
            <w:r>
              <w:rPr>
                <w:rFonts w:ascii="Times New Roman" w:cs="Times New Roman" w:eastAsia="Times New Roman" w:hAnsi="Times New Roman"/>
                <w:b w:val="false"/>
                <w:bCs w:val="false"/>
                <w:sz w:val="20"/>
                <w:szCs w:val="20"/>
              </w:rPr>
              <w:t xml:space="preserve">4. Bình phương độ lệch tâm thứ nhất e²</w:t>
            </w:r>
          </w:p>
        </w:tc>
        <w:tc>
          <w:tcPr>
            <w:tcW w:type="dxa" w:w="3446"/>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0,006 694 379 990 13</w:t>
            </w:r>
          </w:p>
        </w:tc>
      </w:tr>
      <w:tr>
        <w:tc>
          <w:tcPr>
            <w:tcW w:type="dxa" w:w="5624"/>
            <w:tcBorders>
              <w:top w:val="single" w:color="000000" w:sz="4"/>
              <w:left w:val="single" w:color="000000" w:sz="4"/>
              <w:bottom w:val="single" w:color="000000" w:sz="4"/>
              <w:right w:val="single" w:color="000000" w:sz="4"/>
            </w:tcBorders>
            <w:vAlign w:val="center"/>
          </w:tcPr>
          <w:p>
            <w:pPr>
              <w:spacing w:after="40" w:before="40" w:line="276"/>
              <w:jc w:val="left"/>
            </w:pPr>
            <w:r>
              <w:rPr>
                <w:rFonts w:ascii="Times New Roman" w:cs="Times New Roman" w:eastAsia="Times New Roman" w:hAnsi="Times New Roman"/>
                <w:b w:val="false"/>
                <w:bCs w:val="false"/>
                <w:sz w:val="20"/>
                <w:szCs w:val="20"/>
              </w:rPr>
              <w:t xml:space="preserve">5. Bình phương độ lệch tâm thứ hai e′²</w:t>
            </w:r>
          </w:p>
        </w:tc>
        <w:tc>
          <w:tcPr>
            <w:tcW w:type="dxa" w:w="3446"/>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0,006 739 496 742 227</w:t>
            </w:r>
          </w:p>
        </w:tc>
      </w:tr>
    </w:tbl>
    <w:p>
      <w:pPr>
        <w:spacing w:after="80" w:before="140" w:line="360"/>
        <w:jc w:val="both"/>
      </w:pPr>
      <w:r>
        <w:rPr>
          <w:rFonts w:ascii="Times New Roman" w:cs="Times New Roman" w:eastAsia="Times New Roman" w:hAnsi="Times New Roman"/>
          <w:b w:val="false"/>
          <w:bCs w:val="false"/>
          <w:i w:val="false"/>
          <w:iCs w:val="false"/>
          <w:sz w:val="26"/>
          <w:szCs w:val="26"/>
        </w:rPr>
        <w:t xml:space="preserve">8.5 Khi đo GNSS có yêu cầu sử dụng hệ tọa độ địa phương hoặc hệ tọa độ độc lập thì phải tính chuyển</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đổi tọa độ và cần phải có các tham số kỹ thuật sau:</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Tham số hình học của Ellipsoid tham khảo;</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86 kinh của kinh tuyến giữa múi chiếu;</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Hang số cộng vào tung độ, hoành độ;</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6 cao chuẩn của mat chiếu;</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Toa độ điểm khởi tính và phương vị khởi tính.</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5.6 Khi tính chuyển từ hệ tọa độ trắc địa Quốc tế của lưới GNSS sang hệ tọa độ VN-2000, cần phải đảm</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bảo yêu cầu: Nếu sử dụng phép chiếu UTM 6° (Ko = 0,999 6) thì kinh tuyến trục cách khu đo trong giới hạn từ 160 km đến 200 km. Nếu sử dụng phép chiếu UTM 3° (Ko = 0,999 9) thì kinh tuyến trục cách khu đo trong giới hạn từ 70 km đến 110 km. Khi dùng phép chiếu UTM thì sử dụng Ellipsoid WGS-84.</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5.7 Khi tính chuyển đổi độ cao đo GNSS thành độ cao thường thì cần phải sử dụng hệ độ cao quốc gia</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với điểm gốc là điểm độ cao quốc gia kết hợp với mô hình geoid.</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8.8 Thời gian trong đo GNSS được sử dụng là thời gian quốc tế UTC. Khi muốn dùng giờ Việt Nam thì</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phải tiến hành chuyển đổi (giờ Hà Nội bằng giờ GMT cộng bảy).</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5.9 Máy đo và thiết bị sử dụng phải được kiểm nghiệm, hiệu chỉnh theo quy định tại 7.2.</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5.10 Công tác kiểm tra, nghiệm thu kỹ thuật phải tiến hành chặt chẽ, kịp thời và thường xuyên từ khi bắt</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đầu thi công đến khi kết thúc.</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6 Thiết kế kỹ thuật lưới GNSS</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6.1 Nguyên tắc thành lập và thiết kế lưới</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6.1.1 Việc thiết kế kỹ thuật lưới GNSS nhằm đảm bảo các yêu cầu về kỹ thuật và đảm bảo tính thống</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nhất cho toàn bộ mạng lưới đồng thời là cơ sở cho việc lập dự toán kinh phí triển khai.</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6.1.2 Trước khi lập thiết kế kỹ thuật phải tiến hành điều tra, thu thập, nghiên cứu và phân tích các tài liệu</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có liên quan trong phạm vi khu đo, bao gồm:</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Ban đồ địa hình tỷ lệ lớn nhất đã có trong khu vực xây dựng công trình;</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Hiện trạng mạng lưới tọa độ, độ cao có trong khu đo: sơ đồ lưới, ghi chú điểm, giá trị tọa độ, độ cao;</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Các tài liệu về địa chất công trình, địa chất thuỷ văn, giao thông, thuỷ hệ và các tài liệu liên quan đến</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quy hoạch phát triển của khu đo.</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6.1.3 Lưới khảo sát công trình, lưới khống chế thi công công trình và lưới quan trắc chuyển dịch ngang</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công trình thành lập bằng công nghệ GNSS tĩnh được thiết kế dạng lưới tam giác dày đặc, chuỗi tam</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giác, chuỗi tứ giác. Lưới khảo sát công trình được thiết kế phủ kín khu đo, lưới khống ché thi công công</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trình và lưới quan trắc chuyển dịch ngang công trình được thiết kế tạo thành các vòng khép có số cạnh</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không lớn hơn quy định tại Bảng 2, Bảng 3 và Bảng 4.</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6.1.4 Thiết kế kỹ thuật lưới GNSS được thực hiện tuần tự theo các bước: thiết kế sơ bộ, khảo sát thực</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địa, thiết kế chỉ tiết.</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6.1.4.1 Thiết kế sơ bộ:</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Trên cơ sở các tài liệu thu thập được tại 6.1.2, tiến hành thiết kế sơ bộ mạng lưới. Nguyên tắc cơ bản</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nhát của bước này là sử dụng tất cả các điểm tọa độ hạng cao hon, độ cao hạng cao hơn có trong khu</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đo kết hợp với các tài liệu về giao thông, thủy hệ, chất dat dé tiến hành thiết kế sơ bộ lưới theo các chỉ</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tiêu kỹ thuật cơ bản đối với từng cấp hạng.</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6.1.4.2 Khảo sát thực địa:</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Việc khảo sát thực địa được tiến hành sau bước thiết kế sơ bộ. Trên cơ sở thiết kế sơ bộ tiến hành khảo</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sát toàn bộ khu vực cần thiết kế trong đó đặc biệt lưu ý tới các thông tin về sự tồn tại của các điểm tọa độ</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hạng cao, độ cao hạng cao ở thực địa cũng như khả năng sử dụng các điểm này cho đo ngắm. Đối với</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các mốc thiết kế mới, phải lưu ý khả năng chọn điểm ở các khu vực địa hình khó khăn, dân cư đông đúc.</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Kết thúc quá trình khảo sát phải lập báo cáo khảo sát phục vụ cho việc thiết kế chỉ tiết.</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6.1.4.3 Thiết kế chỉ tiết:</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a) Trên cơ sở thiết kế sơ bộ kết hợp với báo cáo khảo sát tiến hành thiết kế chỉ tiết. Kết thúc bước công</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việc này phải thể hiện sơ đồ mạng lưới đã thiết kế trên máy vi tính kèm theo các thuộc tính cơ bản; số</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hiệu điểm, tọa độ gần đúng của điểm trên hệ tọa độ VN-2000. Trên sơ đồ thiết kế chỉ tiết phải sử dụng các ký hiệu rõ rang và thống nhát dé thé hiện các điểm tọa độ hạng cao, các điểm độ cao hang cao có sử dụng và các điểm tọa độ có đo nối độ cao.</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b) Trong thiết kế chỉ tiết phải tính toán ca đo để thi công lưới đạt được các yêu cầu kinh tế kỹ thuật. Tùy</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thuộc vào số lượng máy thu GNSS sử dụng, số lần đo lặp tại mỗi điểm dé có phương án tạo các ca đo</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phù hợp. Số lượng ca đo tối thiểu được xác định theo công thức sau: m-s</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 4</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n=— (1)</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trong đó:</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s laténg số điểm trong lưới,</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r_ là số máy thu sử dụng để do;</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m là giá trị trung bình số lần đo lặp tại các điểm của mang lưới;</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n. là số lượng ca đo tối thiểu, nếu giá trị n tính theo công thức (1) bị lẻ thi phải làm tròn thành số</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nguyên lớn hơn.</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6.2 Thiết kế lưới khống chế khảo sát công trình</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6.2.1 Lưới khống chế khảo sát công trình được thành lập để đo vẽ trực tiếp bản đồ địa hình công trình tỉ</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lệ 1:500, 1:1 000, 1:2 000, 1:5 000, lưới được chia thành 2 cắp:</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a) Lưới khống chế cơ sở;</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b) Lưới khống chế đo vẽ;</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Lưới khống chế cơ sở là lưới khống ché tọa độ, độ cao, được phát triển từ lưới tọa độ, độ cao quốc</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gia phục vụ lập lưới khống chế đo vẽ và đo đạc chỉ tiết một khu vực cụ thể. Lưới khống chế cơ sở gồm lưới cơ sở cấp 1 và lưới cơ sở cắp 2. Về độ cao, có 01 cáp là lưới độ cao kỹ thuật;</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 _ Lưới khống chế đo vẽ là lưới khống ché tọa độ, độ cao được phát triển từ lưới khống chế cơ sở hoặc</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lưới cắp cao hơn phục vụ cho việc đo đạc chỉ tiết khu do. Lưới khống ché đo vẽ gồm lưới đo vẽ cáp 1 và lưới đo vẽ cấp 2.</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6.2.2 Lưới khống chế khảo sát công trình được xây dựng theo nguyên tắc từ cấp cao đến cấp thấp, từ</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tổng thể đến cục bộ. Khi lập lưới bằng công nghệ GNSS có thể bỏ qua các cap trung gian khi xây dựng</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lưới tọa độ cấp tháp hơn.</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6.2.3 Trường hợp có yêu cầu kỹ thuật đặc biệt, có thể xây dựng lưới khống chế khảo sát công trình theo</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phương án riêng hoặc lưới tọa độ, độ cao tự do và phải được nêu rõ trong thiết kế kỹ thuật.</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6.2.4 Lưới khảo sát công trình thành lập bằng công nghệ GNSS tĩnh được thiết kế phải đảm bảo các yêu</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cầu kỹ thuật chủ yếu như quy định nêu trong Bảng 2.</w:t>
      </w:r>
    </w:p>
    <w:p>
      <w:pPr>
        <w:spacing w:after="80" w:before="200" w:line="360"/>
        <w:jc w:val="center"/>
      </w:pPr>
      <w:r>
        <w:rPr>
          <w:rFonts w:ascii="Times New Roman" w:cs="Times New Roman" w:eastAsia="Times New Roman" w:hAnsi="Times New Roman"/>
          <w:b/>
          <w:bCs/>
          <w:i w:val="false"/>
          <w:iCs w:val="false"/>
          <w:sz w:val="24"/>
          <w:szCs w:val="24"/>
        </w:rPr>
        <w:t xml:space="preserve">Bảng 2 — Yêu cầu kỹ thuật chủ yếu của lưới khảo sát công trình thành lập bằng công nghệ GNSS tĩnh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21"/>
        <w:gridCol w:w="1587"/>
        <w:gridCol w:w="1587"/>
        <w:gridCol w:w="1587"/>
        <w:gridCol w:w="1587"/>
      </w:tblGrid>
      <w:tr>
        <w:trPr>
          <w:tblHeader/>
        </w:trPr>
        <w:tc>
          <w:tcPr>
            <w:tcW w:type="dxa" w:w="2721"/>
            <w:tcBorders>
              <w:top w:val="single" w:color="000000" w:sz="4"/>
              <w:left w:val="single" w:color="000000" w:sz="4"/>
              <w:bottom w:val="single" w:color="000000" w:sz="4"/>
              <w:right w:val="single" w:color="000000" w:sz="4"/>
            </w:tcBorders>
            <w:shd w:fill="E8EEF7" w:val="clear"/>
            <w:vAlign w:val="center"/>
          </w:tcPr>
          <w:p>
            <w:pPr>
              <w:spacing w:after="40" w:before="40" w:line="276"/>
              <w:jc w:val="center"/>
            </w:pPr>
            <w:r>
              <w:rPr>
                <w:rFonts w:ascii="Times New Roman" w:cs="Times New Roman" w:eastAsia="Times New Roman" w:hAnsi="Times New Roman"/>
                <w:b/>
                <w:bCs/>
                <w:sz w:val="20"/>
                <w:szCs w:val="20"/>
              </w:rPr>
              <w:t xml:space="preserve">Chỉ tiêu kỹ thuật</w:t>
            </w:r>
          </w:p>
        </w:tc>
        <w:tc>
          <w:tcPr>
            <w:tcW w:type="dxa" w:w="1587"/>
            <w:tcBorders>
              <w:top w:val="single" w:color="000000" w:sz="4"/>
              <w:left w:val="single" w:color="000000" w:sz="4"/>
              <w:bottom w:val="single" w:color="000000" w:sz="4"/>
              <w:right w:val="single" w:color="000000" w:sz="4"/>
            </w:tcBorders>
            <w:shd w:fill="E8EEF7" w:val="clear"/>
            <w:vAlign w:val="center"/>
          </w:tcPr>
          <w:p>
            <w:pPr>
              <w:spacing w:after="40" w:before="40" w:line="276"/>
              <w:jc w:val="center"/>
            </w:pPr>
            <w:r>
              <w:rPr>
                <w:rFonts w:ascii="Times New Roman" w:cs="Times New Roman" w:eastAsia="Times New Roman" w:hAnsi="Times New Roman"/>
                <w:b/>
                <w:bCs/>
                <w:sz w:val="20"/>
                <w:szCs w:val="20"/>
              </w:rPr>
              <w:t xml:space="preserve">Cơ sở cấp 1</w:t>
            </w:r>
          </w:p>
        </w:tc>
        <w:tc>
          <w:tcPr>
            <w:tcW w:type="dxa" w:w="1587"/>
            <w:tcBorders>
              <w:top w:val="single" w:color="000000" w:sz="4"/>
              <w:left w:val="single" w:color="000000" w:sz="4"/>
              <w:bottom w:val="single" w:color="000000" w:sz="4"/>
              <w:right w:val="single" w:color="000000" w:sz="4"/>
            </w:tcBorders>
            <w:shd w:fill="E8EEF7" w:val="clear"/>
            <w:vAlign w:val="center"/>
          </w:tcPr>
          <w:p>
            <w:pPr>
              <w:spacing w:after="40" w:before="40" w:line="276"/>
              <w:jc w:val="center"/>
            </w:pPr>
            <w:r>
              <w:rPr>
                <w:rFonts w:ascii="Times New Roman" w:cs="Times New Roman" w:eastAsia="Times New Roman" w:hAnsi="Times New Roman"/>
                <w:b/>
                <w:bCs/>
                <w:sz w:val="20"/>
                <w:szCs w:val="20"/>
              </w:rPr>
              <w:t xml:space="preserve">Cơ sở cấp 2</w:t>
            </w:r>
          </w:p>
        </w:tc>
        <w:tc>
          <w:tcPr>
            <w:tcW w:type="dxa" w:w="1587"/>
            <w:tcBorders>
              <w:top w:val="single" w:color="000000" w:sz="4"/>
              <w:left w:val="single" w:color="000000" w:sz="4"/>
              <w:bottom w:val="single" w:color="000000" w:sz="4"/>
              <w:right w:val="single" w:color="000000" w:sz="4"/>
            </w:tcBorders>
            <w:shd w:fill="E8EEF7" w:val="clear"/>
            <w:vAlign w:val="center"/>
          </w:tcPr>
          <w:p>
            <w:pPr>
              <w:spacing w:after="40" w:before="40" w:line="276"/>
              <w:jc w:val="center"/>
            </w:pPr>
            <w:r>
              <w:rPr>
                <w:rFonts w:ascii="Times New Roman" w:cs="Times New Roman" w:eastAsia="Times New Roman" w:hAnsi="Times New Roman"/>
                <w:b/>
                <w:bCs/>
                <w:sz w:val="20"/>
                <w:szCs w:val="20"/>
              </w:rPr>
              <w:t xml:space="preserve">Đo vẽ cấp 1</w:t>
            </w:r>
          </w:p>
        </w:tc>
        <w:tc>
          <w:tcPr>
            <w:tcW w:type="dxa" w:w="1587"/>
            <w:tcBorders>
              <w:top w:val="single" w:color="000000" w:sz="4"/>
              <w:left w:val="single" w:color="000000" w:sz="4"/>
              <w:bottom w:val="single" w:color="000000" w:sz="4"/>
              <w:right w:val="single" w:color="000000" w:sz="4"/>
            </w:tcBorders>
            <w:shd w:fill="E8EEF7" w:val="clear"/>
            <w:vAlign w:val="center"/>
          </w:tcPr>
          <w:p>
            <w:pPr>
              <w:spacing w:after="40" w:before="40" w:line="276"/>
              <w:jc w:val="center"/>
            </w:pPr>
            <w:r>
              <w:rPr>
                <w:rFonts w:ascii="Times New Roman" w:cs="Times New Roman" w:eastAsia="Times New Roman" w:hAnsi="Times New Roman"/>
                <w:b/>
                <w:bCs/>
                <w:sz w:val="20"/>
                <w:szCs w:val="20"/>
              </w:rPr>
              <w:t xml:space="preserve">Đo vẽ cấp 2</w:t>
            </w:r>
          </w:p>
        </w:tc>
      </w:tr>
      <w:tr>
        <w:tc>
          <w:tcPr>
            <w:tcW w:type="dxa" w:w="2721"/>
            <w:tcBorders>
              <w:top w:val="single" w:color="000000" w:sz="4"/>
              <w:left w:val="single" w:color="000000" w:sz="4"/>
              <w:bottom w:val="single" w:color="000000" w:sz="4"/>
              <w:right w:val="single" w:color="000000" w:sz="4"/>
            </w:tcBorders>
            <w:vAlign w:val="center"/>
          </w:tcPr>
          <w:p>
            <w:pPr>
              <w:spacing w:after="40" w:before="40" w:line="276"/>
              <w:jc w:val="left"/>
            </w:pPr>
            <w:r>
              <w:rPr>
                <w:rFonts w:ascii="Times New Roman" w:cs="Times New Roman" w:eastAsia="Times New Roman" w:hAnsi="Times New Roman"/>
                <w:b w:val="false"/>
                <w:bCs w:val="false"/>
                <w:sz w:val="20"/>
                <w:szCs w:val="20"/>
              </w:rPr>
              <w:t xml:space="preserve">1. Khoảng cách giữa các điểm lưới, km</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1 ÷ 5</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Tăng dày điểm KC</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Tăng dày điểm KC</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Tăng dày điểm KC</w:t>
            </w:r>
          </w:p>
        </w:tc>
      </w:tr>
      <w:tr>
        <w:tc>
          <w:tcPr>
            <w:tcW w:type="dxa" w:w="2721"/>
            <w:tcBorders>
              <w:top w:val="single" w:color="000000" w:sz="4"/>
              <w:left w:val="single" w:color="000000" w:sz="4"/>
              <w:bottom w:val="single" w:color="000000" w:sz="4"/>
              <w:right w:val="single" w:color="000000" w:sz="4"/>
            </w:tcBorders>
            <w:vAlign w:val="center"/>
          </w:tcPr>
          <w:p>
            <w:pPr>
              <w:spacing w:after="40" w:before="40" w:line="276"/>
              <w:jc w:val="left"/>
            </w:pPr>
            <w:r>
              <w:rPr>
                <w:rFonts w:ascii="Times New Roman" w:cs="Times New Roman" w:eastAsia="Times New Roman" w:hAnsi="Times New Roman"/>
                <w:b w:val="false"/>
                <w:bCs w:val="false"/>
                <w:sz w:val="20"/>
                <w:szCs w:val="20"/>
              </w:rPr>
              <w:t xml:space="preserve">2. Sai số trung phương vị trí điểm, m</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0,02</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0,03</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w:t>
            </w:r>
          </w:p>
        </w:tc>
      </w:tr>
      <w:tr>
        <w:tc>
          <w:tcPr>
            <w:tcW w:type="dxa" w:w="2721"/>
            <w:tcBorders>
              <w:top w:val="single" w:color="000000" w:sz="4"/>
              <w:left w:val="single" w:color="000000" w:sz="4"/>
              <w:bottom w:val="single" w:color="000000" w:sz="4"/>
              <w:right w:val="single" w:color="000000" w:sz="4"/>
            </w:tcBorders>
            <w:vAlign w:val="center"/>
          </w:tcPr>
          <w:p>
            <w:pPr>
              <w:spacing w:after="40" w:before="40" w:line="276"/>
              <w:jc w:val="left"/>
            </w:pPr>
            <w:r>
              <w:rPr>
                <w:rFonts w:ascii="Times New Roman" w:cs="Times New Roman" w:eastAsia="Times New Roman" w:hAnsi="Times New Roman"/>
                <w:b w:val="false"/>
                <w:bCs w:val="false"/>
                <w:sz w:val="20"/>
                <w:szCs w:val="20"/>
              </w:rPr>
              <w:t xml:space="preserve">3. Sai số trung phương độ cao, m</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0,03</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0,03</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w:t>
            </w:r>
          </w:p>
        </w:tc>
      </w:tr>
      <w:tr>
        <w:tc>
          <w:tcPr>
            <w:tcW w:type="dxa" w:w="2721"/>
            <w:tcBorders>
              <w:top w:val="single" w:color="000000" w:sz="4"/>
              <w:left w:val="single" w:color="000000" w:sz="4"/>
              <w:bottom w:val="single" w:color="000000" w:sz="4"/>
              <w:right w:val="single" w:color="000000" w:sz="4"/>
            </w:tcBorders>
            <w:vAlign w:val="center"/>
          </w:tcPr>
          <w:p>
            <w:pPr>
              <w:spacing w:after="40" w:before="40" w:line="276"/>
              <w:jc w:val="left"/>
            </w:pPr>
            <w:r>
              <w:rPr>
                <w:rFonts w:ascii="Times New Roman" w:cs="Times New Roman" w:eastAsia="Times New Roman" w:hAnsi="Times New Roman"/>
                <w:b w:val="false"/>
                <w:bCs w:val="false"/>
                <w:sz w:val="20"/>
                <w:szCs w:val="20"/>
              </w:rPr>
              <w:t xml:space="preserve">4. Sai số trung phương tương đối cạnh yếu nhất</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1/100 000</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1/20 000</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1/10 000</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1/5 000</w:t>
            </w:r>
          </w:p>
        </w:tc>
      </w:tr>
      <w:tr>
        <w:tc>
          <w:tcPr>
            <w:tcW w:type="dxa" w:w="2721"/>
            <w:tcBorders>
              <w:top w:val="single" w:color="000000" w:sz="4"/>
              <w:left w:val="single" w:color="000000" w:sz="4"/>
              <w:bottom w:val="single" w:color="000000" w:sz="4"/>
              <w:right w:val="single" w:color="000000" w:sz="4"/>
            </w:tcBorders>
            <w:vAlign w:val="center"/>
          </w:tcPr>
          <w:p>
            <w:pPr>
              <w:spacing w:after="40" w:before="40" w:line="276"/>
              <w:jc w:val="left"/>
            </w:pPr>
            <w:r>
              <w:rPr>
                <w:rFonts w:ascii="Times New Roman" w:cs="Times New Roman" w:eastAsia="Times New Roman" w:hAnsi="Times New Roman"/>
                <w:b w:val="false"/>
                <w:bCs w:val="false"/>
                <w:sz w:val="20"/>
                <w:szCs w:val="20"/>
              </w:rPr>
              <w:t xml:space="preserve">5. Giá trị trung bình số lần đo lặp tại các điểm</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 1,6</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 1,6</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 1,6</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 1,6</w:t>
            </w:r>
          </w:p>
        </w:tc>
      </w:tr>
      <w:tr>
        <w:tc>
          <w:tcPr>
            <w:tcW w:type="dxa" w:w="2721"/>
            <w:tcBorders>
              <w:top w:val="single" w:color="000000" w:sz="4"/>
              <w:left w:val="single" w:color="000000" w:sz="4"/>
              <w:bottom w:val="single" w:color="000000" w:sz="4"/>
              <w:right w:val="single" w:color="000000" w:sz="4"/>
            </w:tcBorders>
            <w:vAlign w:val="center"/>
          </w:tcPr>
          <w:p>
            <w:pPr>
              <w:spacing w:after="40" w:before="40" w:line="276"/>
              <w:jc w:val="left"/>
            </w:pPr>
            <w:r>
              <w:rPr>
                <w:rFonts w:ascii="Times New Roman" w:cs="Times New Roman" w:eastAsia="Times New Roman" w:hAnsi="Times New Roman"/>
                <w:b w:val="false"/>
                <w:bCs w:val="false"/>
                <w:sz w:val="20"/>
                <w:szCs w:val="20"/>
              </w:rPr>
              <w:t xml:space="preserve">6. Số lượng cạnh trong vòng đo độc lập / tuyến phù hợp</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 10</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 10</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w:t>
            </w:r>
          </w:p>
        </w:tc>
      </w:tr>
      <w:tr>
        <w:tc>
          <w:tcPr>
            <w:tcW w:type="dxa" w:w="2721"/>
            <w:tcBorders>
              <w:top w:val="single" w:color="000000" w:sz="4"/>
              <w:left w:val="single" w:color="000000" w:sz="4"/>
              <w:bottom w:val="single" w:color="000000" w:sz="4"/>
              <w:right w:val="single" w:color="000000" w:sz="4"/>
            </w:tcBorders>
            <w:vAlign w:val="center"/>
          </w:tcPr>
          <w:p>
            <w:pPr>
              <w:spacing w:after="40" w:before="40" w:line="276"/>
              <w:jc w:val="left"/>
            </w:pPr>
            <w:r>
              <w:rPr>
                <w:rFonts w:ascii="Times New Roman" w:cs="Times New Roman" w:eastAsia="Times New Roman" w:hAnsi="Times New Roman"/>
                <w:b w:val="false"/>
                <w:bCs w:val="false"/>
                <w:sz w:val="20"/>
                <w:szCs w:val="20"/>
              </w:rPr>
              <w:t xml:space="preserve">7. Số điểm khống chế tọa độ tối thiểu</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03 điểm gốc tọa độ quốc gia</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03 điểm gốc lưới CS cấp 1 trở lên</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03 điểm gốc lưới CS cấp 2 trở lên</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03 điểm gốc lưới đo vẽ cấp 1 trở lên</w:t>
            </w:r>
          </w:p>
        </w:tc>
      </w:tr>
      <w:tr>
        <w:tc>
          <w:tcPr>
            <w:tcW w:type="dxa" w:w="2721"/>
            <w:tcBorders>
              <w:top w:val="single" w:color="000000" w:sz="4"/>
              <w:left w:val="single" w:color="000000" w:sz="4"/>
              <w:bottom w:val="single" w:color="000000" w:sz="4"/>
              <w:right w:val="single" w:color="000000" w:sz="4"/>
            </w:tcBorders>
            <w:vAlign w:val="center"/>
          </w:tcPr>
          <w:p>
            <w:pPr>
              <w:spacing w:after="40" w:before="40" w:line="276"/>
              <w:jc w:val="left"/>
            </w:pPr>
            <w:r>
              <w:rPr>
                <w:rFonts w:ascii="Times New Roman" w:cs="Times New Roman" w:eastAsia="Times New Roman" w:hAnsi="Times New Roman"/>
                <w:b w:val="false"/>
                <w:bCs w:val="false"/>
                <w:sz w:val="20"/>
                <w:szCs w:val="20"/>
              </w:rPr>
              <w:t xml:space="preserve">8. Số điểm khống chế độ cao tối thiểu</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03 điểm độ cao hạng III trở lên</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03 điểm độ cao lưới CS cấp 1 trở lên</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w:t>
            </w:r>
          </w:p>
        </w:tc>
        <w:tc>
          <w:tcPr>
            <w:tcW w:type="dxa" w:w="1587"/>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w:t>
            </w:r>
          </w:p>
        </w:tc>
      </w:tr>
    </w:tbl>
    <w:p>
      <w:pPr>
        <w:spacing w:after="160" w:before="0" w:line="360"/>
        <w:jc w:val="left"/>
      </w:pPr>
      <w:r>
        <w:rPr>
          <w:rFonts w:ascii="Times New Roman" w:cs="Times New Roman" w:eastAsia="Times New Roman" w:hAnsi="Times New Roman"/>
          <w:b w:val="false"/>
          <w:bCs w:val="false"/>
          <w:i/>
          <w:iCs/>
          <w:color w:val="475569"/>
          <w:sz w:val="18"/>
          <w:szCs w:val="18"/>
        </w:rPr>
        <w:t xml:space="preserve">Giá trị đối chiếu TCVN 9401:2024; khi dùng số liệu tuyệt đối hãy kiểm tra PDF gốc.</w:t>
      </w:r>
    </w:p>
    <w:p>
      <w:pPr>
        <w:spacing w:after="80" w:before="0" w:line="360"/>
        <w:jc w:val="both"/>
      </w:pPr>
      <w:r>
        <w:rPr>
          <w:rFonts w:ascii="Times New Roman" w:cs="Times New Roman" w:eastAsia="Times New Roman" w:hAnsi="Times New Roman"/>
          <w:b w:val="false"/>
          <w:bCs w:val="false"/>
          <w:i/>
          <w:iCs/>
          <w:sz w:val="20"/>
          <w:szCs w:val="20"/>
        </w:rPr>
        <w:t xml:space="preserve">®) Trong trường hợp lưới có số điểm mới không lớn hơn 3 được phép sử dụng 02 điểm gốc tọa độ hạng cao.</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6.2.5 Khi thành lập lưới khảo sát công trình bằng công nghệ GNSS tĩnh, các điểm gốc tọa độ và độ cao</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được chọn là các điểm có vị trí gần lưới nhát.</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6.2.6 Lưới cơ sở cấp 1 được phát triển từ các điểm gốc thuộc lưới tọa độ quốc gia. Lưới cơ sở cấp 2</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được xây dựng với mục đích tăng dày điểm khống chế phục vụ cho xây dựng lưới đo vẽ cấp 1, lưới đo</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vẽ cấp 2 và sử dụng trực tiếp đo vẽ chi tiết trên toàn khu do. Lưới cơ sở cấp 2 được phát triển từ các điểm gốc tọa độ thuộc lưới cơ sở cấp 1 trở lên.</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6.2.7 Lưới khống chế đo vẽ được thành lập nhằm tăng dày điểm khống chế phục vụ đo đạc trực tiếp tọa</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độ, độ cao các điểm địa hình, địa vật. Lưới khống ché đo vẽ được kết hợp xác định đồng thời tọa độ va độ cao. Lưới khống ché đo vẽ chia làm 2 cấp: lưới đo vẽ cấp 1 và lưới đo vẽ cấp 2.</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6.2.8 Vị trí điểm lưới cơ sở cấp 1, lưới cơ sở cấp 2 phải được chọn ở nơi có nền đất vững chắc, dn định,</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thuận lợi cho việc thu tín hiệu từ vệ tinh, có góc quan sát bầu trời không bị che chắn không nhỏ hơn 150°. Trường hợp đặc biệt thì cũng phải có góc quan sát bầu trời không nhỏ hơn 120° và chỉ được phép che khuất về một phía. Vị trí điểm chọn phải cách xa trạm phát sóng ít nhất 200 m, cách các vật có khả năng làm nhiễu tín hiệu vệ tinh như đường dây điện cao thế, mái nhà kim loại v.v. 50 m trở lên.</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6.2.9 Điểm của lưới cơ sở cấp 1, lưới cơ sở cấp 2 được chôn mốc bê tông, có gắn tâm mốc, phải được</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chôn chìm dưới mặt đất hoặc khoan gắn dấu mốc trên nền đá, nền bê tông, trên vật kiến trúc. Quy định về số hiệu điểm phải được nêu trong thiết kế kỹ thuật. Nếu có yêu cầu làm tường vây bảo vệ lâu dài thì phải nêu trong thiết kế kỹ thuật. Quy cách và dấu mốc GNSS tham khảo Phụ lục A.</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6.2.10 Các mốc thuộc lưới cơ sở cấp 1, cấp 2 phải được lập sơ đồ vị trí mốc và ghi chú điểm.</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6.2.11 Tùy theo yêu cầu cụ thể điểm lưới khống chế đo vẽ có thể chôn mốc cố định hoặc tạm thời ở thực</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địa. Nếu chôn mốc cố định thì quy cách mốc tham khảo Phụ lục A. Nếu làm mốc tạm thời thì phải đảm bảo mốc tồn tại đến kết thúc việc đo đạc và phục vụ kiểm tra, nghiệm thu công trình.</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6.2.12 Lưới khống chế đo vẽ phải thiết kế trên bản đồ tỷ lệ lớn nhất có trên khu đo trước khi thi công.</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6.2.13 Công nghệ GNSS tĩnh có thể sử dụng dé xác định tọa độ, độ cao lưới đo vẽ cấp 1 đồng thời.</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6.2.14 Lưới đo vẽ cấp 2 là cấp lưới khống chế cuối cùng được phép phát triển nêu mật độ điểm khống</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chế thuộc lưới cắp cao hơn chưa đủ để đo vẽ hết khu đo.</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6.2.15 Phương pháp phát triển lưới đo vẽ cắp 2 là sử dụng công nghệ đo GNSS tĩnh, kỹ thuật đo GNSS</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động hoặc dạng đường chuyền đo góc, cạnh. Khi phát triển lưới đo vẽ cắp 2 là lưới đường chuyền đo góc cạnh thì phải chọn vị trí điểm của lưới bậc cao hơn sao cho tạo thành từng cặp điểm thông hướng ngang hoặc thông hướng ngang với điểm cắp cao hơn để phát triển lưới theo dạng đường chuyền.</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6.3 Thiết kế lưới khống chế mặt bằng phục vụ thi công công trình</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6.3.1 Lưới khống chế mặt bằng phục vụ thi công công trình là một mạng lưới gồm các điểm có tọa độ</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được xác định chính xác, được đánh dấu bằng các mốc kiên có trên mặt bằng xây dựng và được sử dụng làm cơ sở để bố trí các hạng mục công trình từ bản vẽ thiết kế ra thực địa cũng như việc tiến hành các công tác đo đạc khác với độ chính xác cần thiết. Tùy thuộc vào quy mô và yêu cầu của công trình, lưới khống ché thi công có hai cấp lưới là lưới độ chính xác cấp 1 và lưới độ chính xác cắp 2.</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6.3.2 Lưới khống chế phục vụ thi công công trình thành lập bằng công nghệ GNSS tĩnh được thiết kế</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phải dam bảo các yêu cầu kỹ thuật chủ yếu như quy định nêu trong Bảng 3.</w:t>
      </w:r>
    </w:p>
    <w:p>
      <w:pPr>
        <w:spacing w:after="80" w:before="200" w:line="360"/>
        <w:jc w:val="center"/>
      </w:pPr>
      <w:r>
        <w:rPr>
          <w:rFonts w:ascii="Times New Roman" w:cs="Times New Roman" w:eastAsia="Times New Roman" w:hAnsi="Times New Roman"/>
          <w:b/>
          <w:bCs/>
          <w:i w:val="false"/>
          <w:iCs w:val="false"/>
          <w:sz w:val="24"/>
          <w:szCs w:val="24"/>
        </w:rPr>
        <w:t xml:space="preserve">Bảng 3 — Yêu cầu kỹ thuật chủ yếu của lưới khống chế mặt bằng phục vụ thi công</w:t>
      </w:r>
    </w:p>
    <w:p>
      <w:pPr>
        <w:spacing w:after="160" w:before="0" w:line="360"/>
        <w:jc w:val="left"/>
      </w:pPr>
      <w:r>
        <w:rPr>
          <w:rFonts w:ascii="Times New Roman" w:cs="Times New Roman" w:eastAsia="Times New Roman" w:hAnsi="Times New Roman"/>
          <w:b w:val="false"/>
          <w:bCs w:val="false"/>
          <w:i/>
          <w:iCs/>
          <w:color w:val="475569"/>
          <w:sz w:val="18"/>
          <w:szCs w:val="18"/>
        </w:rPr>
        <w:t xml:space="preserve">[Bảng số liệu OCR chưa dựng đủ lưới kẻ — vui lòng đối chiếu PDF gốc. Đoạn văn xung quanh vẫn giữ nguyên.]</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6.3.3 Đối với hạng mục công trình có diện tích xây dựng lớn hơn 1 km? hoặc khu công nghiệp quan</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trọng, cần thành lập lưới khống chế mặt bằng có độ chính xác cấp 1 hoặc cao hơn cấp 1; đối với hạng mục công trình có diện tích xây dựng nhỏ hơn 1 km? hoặc khu xây dựng thông thường thành lập lưới khống chế mặt bằng có độ chính xác cấp 2.</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6.3.4 Lưới khống chế mặt bằng phục vụ thi công công trình là lưới cạnh ngắn, trong một số trường hợp</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chất lượng của lưới khống chế có thể được đánh giá dựa vào sai số trung phương vị trí điểm yếu nhất của lưới, giá trị này được xác định dựa vào dung sai cho phép về bố trí công trình. Trong trường hợp yêu cầu độ chính xác vị trí điểm yếu nhất của lưới lần lượt là:</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2,0 cm thì áp dụng các quy định đối với thiết kế và đo đạc lưới cơ sở cấp 2 trong lưới khảo sát công</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trình trở lên để thành lập lưới khống ché mặt bằng phục vụ thi công;</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1,5 cm thì áp dụng các quy định đối với thiết kế và đo đạc lưới quan trắc chuyển dịch ngang công</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trình độ chính xác cấp 4 như nêu ở Bảng 4;</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Nhỏ hơn hoặc bằng 0,5 cm thì áp dụng các quy định đối với thiết kế và đo đạc lưới quan trắc chuyển</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dịch ngang công trình độ chính xác cấp 2 và độ chính xác cấp 1 như nêu ở Bảng 4.</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6.3.5 Đối với lưới khống chế thi công cần phải ước tính độ chính xác các yếu tố cần xét của lưới GNSS</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thiết kế theo phương pháp ước tinh chặt chẽ trên cơ sở thuật toán bình sai gián tiếp và phải đảm bảo độ chính xác yêu cầu.</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6.3.6 Vị tri các điểm mốc khống chế được chọn phải đảm bảo đo được GNSS, yêu cầu quy định vị trí</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điểm như quy định tại 6.2.8. Mốc có thể đúc sẵn bằng bê tông cốt thép rồi đem chôn, hoặc có thé đúc ở hiện trường, hoặc có thể lợi dụng nền đá, nền bê tông khoan gắn thêm dấu mốc ở hiện trường. Quy cách và dầu mốc GNSS tham khảo Phụ lục A.</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6.3.7 Để tinh tọa độ các điểm GNSS của lưới khống chế mặt bằng phục vụ thi công trong hệ tọa độ quốc</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gia thi cần phải có số liệu khởi tinh trong hệ tọa độ quốc gia va đo nói với điểm tọa độ quốc gia hoặc đo nỗi với điểm tọa độ đã có trong giai đoạn khảo sát. Số điểm đo nối tối thiểu là 3 điểm cho mạng lưới có số</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điểm mới lớn hơn 3 điểm và số điểm đo nối là 2 điểm khi số điểm mới trong mạng lưới nhỏ hơn hoặc bằng 3 điểm.</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6.3.8 Khi thành lập lưới khống ché thi công có hiệu số độ cao mặt đất và mặt chiếu lớn hơn 32 m thì phải</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tinh số hiệu chỉnh do độ cao mặt đất và mặt chiếu, mặt chiếu trong đo đạc công trình được chọn theo quy định nêu trong TCVN 9398.</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6.4 Thiết kế lưới quan trắc chuyển dịch ngang công trình</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6.4.1 Lưới quan trắc chuyển dịch ngang công trình là mạng lữới được tạo thành từ các mốc khống chế</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cơ sở (các mốc chuẩn), các điểm cơ sở trung gian (néu có) và các mốc quan trắc chuyển dịch ngang gắn trực tiếp trên công trình.</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6.4.2 Công nghệ GNSS được áp dụng dé quan trắc chuyển dịch ngang đối với công trình khi tại các vị</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trí quan trắc có tầm thông thoáng tốt, đảm bảo đủ điều kiện thu tín hiệu vệ tinh như quy định tại 6.2.8. Lưới quan trắc chuyển dịch ngang công trình bằng GNSS gồm lưới độ chính xác cắp 1, 2, 3 và 4.</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6.4.3 Lưới quan trắc chuyển dịch ngang công trình bằng công nghệ GNSS tĩnh được thiết kế phải đảm</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bảo các yêu cầu kỹ thuật chủ yếu như quy định nêu trong Bảng 4. Bàng 4 - Yêu cầu kỹ thuật chủ yếu của lưới quan trắc chuyển dịch ngang công trình thành lập bằng công nghệ GNSS tĩnh Lưới độ chính xác 2. Giá trị trung bình số lần đo lặp tại các điểm. R 22,0 22,0 của mang lưới</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6.4.4 Hệ tọa độ dùng quan trắc chuyển dịch ngang công trình bằng GNSS là hệ tọa độ độc lập. Khi cần</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tính tọa độ các điểm quan trắc chuyển dịch ngang công trình bằng GNSS trong hệ tọa độ quốc gia thi cần phải đo nối với một số điểm tọa độ quốc gia.</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6.4.5 Mạng lưới GNSS quan trắc chuyển dịch ngang công trình nên được thiết kế từ 1 đến 2 bậc lưới:</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bậc 1 là lưới cơ sở và bậc 2 là lưới quan trắc. Lưới cơ sở bao gồm các mốc chuẩn đo nối với nhau, lưới quan trắc bao gồm các mốc chuẩn và móc quan trắc đo nối với nhau. Khi quan trắc chuyển dịch ngang công trình đòi hỏi độ chính xác cao như lưới độ chính xác cấp 1 và lưới độ chính xác cắp 2 thì mạng lưới GNSS nên được thiết kế gồm 1 bậc lưới.</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6.4.6 Quy cách của dấu mốc và mốc GNSS quan trắc chuyển dịch ngang các cắp phải phù hợp với các</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quy định hiện hành hoặc tham khảo thêm TCVN 9399. Riêng đối với quan trắc chuyển dịch ngang công trình bằng lưới độ chính xác cấp 1 thi kết cấu mốc phải là mốc định tâm bắt buộc.</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6.4.7 Đối với lưới GNSS quan trắc chuyển dịch ngang công trình, cần phải ước tính độ chính xác các</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yếu tố cần xét của lưới GNSS thiết kế theo phương pháp ước tinh chặt chẽ trên cơ sở thuật toán bình sai gián tiếp và phải đảm bảo độ chính xác yêu cau.</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7 Yêu cầu kỹ thuật đối với máy móc thiết bị</w:t>
      </w:r>
    </w:p>
    <w:p>
      <w:pPr>
        <w:pStyle w:val="Heading2"/>
        <w:spacing w:after="80" w:before="180" w:line="360"/>
        <w:jc w:val="left"/>
      </w:pPr>
      <w:r>
        <w:rPr>
          <w:rFonts w:ascii="Times New Roman" w:cs="Times New Roman" w:eastAsia="Times New Roman" w:hAnsi="Times New Roman"/>
          <w:b/>
          <w:bCs/>
          <w:i w:val="false"/>
          <w:iCs w:val="false"/>
          <w:color w:val="1e40af"/>
          <w:sz w:val="24"/>
          <w:szCs w:val="24"/>
        </w:rPr>
        <w:t xml:space="preserve">7.1 Chọn máy thu  Việc lựa chọn máy thu GNSS được thực hiện theo các quy định trong Bảng 5.</w:t>
      </w:r>
    </w:p>
    <w:p>
      <w:pPr>
        <w:spacing w:after="80" w:before="200" w:line="360"/>
        <w:jc w:val="center"/>
      </w:pPr>
      <w:r>
        <w:rPr>
          <w:rFonts w:ascii="Times New Roman" w:cs="Times New Roman" w:eastAsia="Times New Roman" w:hAnsi="Times New Roman"/>
          <w:b/>
          <w:bCs/>
          <w:i w:val="false"/>
          <w:iCs w:val="false"/>
          <w:sz w:val="24"/>
          <w:szCs w:val="24"/>
        </w:rPr>
        <w:t xml:space="preserve">Bảng 5 — Yêu cầu kỹ thuật chủ yếu của lưới quan trắc chuyển dịch ngang bằng GNSS tĩnh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624"/>
        <w:gridCol w:w="3446"/>
      </w:tblGrid>
      <w:tr>
        <w:trPr>
          <w:tblHeader/>
        </w:trPr>
        <w:tc>
          <w:tcPr>
            <w:tcW w:type="dxa" w:w="5624"/>
            <w:tcBorders>
              <w:top w:val="single" w:color="000000" w:sz="4"/>
              <w:left w:val="single" w:color="000000" w:sz="4"/>
              <w:bottom w:val="single" w:color="000000" w:sz="4"/>
              <w:right w:val="single" w:color="000000" w:sz="4"/>
            </w:tcBorders>
            <w:shd w:fill="E8EEF7" w:val="clear"/>
            <w:vAlign w:val="center"/>
          </w:tcPr>
          <w:p>
            <w:pPr>
              <w:spacing w:after="40" w:before="40" w:line="276"/>
              <w:jc w:val="center"/>
            </w:pPr>
            <w:r>
              <w:rPr>
                <w:rFonts w:ascii="Times New Roman" w:cs="Times New Roman" w:eastAsia="Times New Roman" w:hAnsi="Times New Roman"/>
                <w:b/>
                <w:bCs/>
                <w:sz w:val="20"/>
                <w:szCs w:val="20"/>
              </w:rPr>
              <w:t xml:space="preserve">Chỉ tiêu kỹ thuật</w:t>
            </w:r>
          </w:p>
        </w:tc>
        <w:tc>
          <w:tcPr>
            <w:tcW w:type="dxa" w:w="3446"/>
            <w:tcBorders>
              <w:top w:val="single" w:color="000000" w:sz="4"/>
              <w:left w:val="single" w:color="000000" w:sz="4"/>
              <w:bottom w:val="single" w:color="000000" w:sz="4"/>
              <w:right w:val="single" w:color="000000" w:sz="4"/>
            </w:tcBorders>
            <w:shd w:fill="E8EEF7" w:val="clear"/>
            <w:vAlign w:val="center"/>
          </w:tcPr>
          <w:p>
            <w:pPr>
              <w:spacing w:after="40" w:before="40" w:line="276"/>
              <w:jc w:val="center"/>
            </w:pPr>
            <w:r>
              <w:rPr>
                <w:rFonts w:ascii="Times New Roman" w:cs="Times New Roman" w:eastAsia="Times New Roman" w:hAnsi="Times New Roman"/>
                <w:b/>
                <w:bCs/>
                <w:sz w:val="20"/>
                <w:szCs w:val="20"/>
              </w:rPr>
              <w:t xml:space="preserve">Giá trị</w:t>
            </w:r>
          </w:p>
        </w:tc>
      </w:tr>
      <w:tr>
        <w:tc>
          <w:tcPr>
            <w:tcW w:type="dxa" w:w="5624"/>
            <w:tcBorders>
              <w:top w:val="single" w:color="000000" w:sz="4"/>
              <w:left w:val="single" w:color="000000" w:sz="4"/>
              <w:bottom w:val="single" w:color="000000" w:sz="4"/>
              <w:right w:val="single" w:color="000000" w:sz="4"/>
            </w:tcBorders>
            <w:vAlign w:val="center"/>
          </w:tcPr>
          <w:p>
            <w:pPr>
              <w:spacing w:after="40" w:before="40" w:line="276"/>
              <w:jc w:val="left"/>
            </w:pPr>
            <w:r>
              <w:rPr>
                <w:rFonts w:ascii="Times New Roman" w:cs="Times New Roman" w:eastAsia="Times New Roman" w:hAnsi="Times New Roman"/>
                <w:b w:val="false"/>
                <w:bCs w:val="false"/>
                <w:sz w:val="20"/>
                <w:szCs w:val="20"/>
              </w:rPr>
              <w:t xml:space="preserve">1. Sai số trung phương vị trí điểm, mm</w:t>
            </w:r>
          </w:p>
        </w:tc>
        <w:tc>
          <w:tcPr>
            <w:tcW w:type="dxa" w:w="3446"/>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 2 ÷ 5 (theo nhiệm vụ)</w:t>
            </w:r>
          </w:p>
        </w:tc>
      </w:tr>
      <w:tr>
        <w:tc>
          <w:tcPr>
            <w:tcW w:type="dxa" w:w="5624"/>
            <w:tcBorders>
              <w:top w:val="single" w:color="000000" w:sz="4"/>
              <w:left w:val="single" w:color="000000" w:sz="4"/>
              <w:bottom w:val="single" w:color="000000" w:sz="4"/>
              <w:right w:val="single" w:color="000000" w:sz="4"/>
            </w:tcBorders>
            <w:vAlign w:val="center"/>
          </w:tcPr>
          <w:p>
            <w:pPr>
              <w:spacing w:after="40" w:before="40" w:line="276"/>
              <w:jc w:val="left"/>
            </w:pPr>
            <w:r>
              <w:rPr>
                <w:rFonts w:ascii="Times New Roman" w:cs="Times New Roman" w:eastAsia="Times New Roman" w:hAnsi="Times New Roman"/>
                <w:b w:val="false"/>
                <w:bCs w:val="false"/>
                <w:sz w:val="20"/>
                <w:szCs w:val="20"/>
              </w:rPr>
              <w:t xml:space="preserve">2. Thời lượng đo tối thiểu mỗi ca, phút</w:t>
            </w:r>
          </w:p>
        </w:tc>
        <w:tc>
          <w:tcPr>
            <w:tcW w:type="dxa" w:w="3446"/>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Theo thiết kế kỹ thuật</w:t>
            </w:r>
          </w:p>
        </w:tc>
      </w:tr>
      <w:tr>
        <w:tc>
          <w:tcPr>
            <w:tcW w:type="dxa" w:w="5624"/>
            <w:tcBorders>
              <w:top w:val="single" w:color="000000" w:sz="4"/>
              <w:left w:val="single" w:color="000000" w:sz="4"/>
              <w:bottom w:val="single" w:color="000000" w:sz="4"/>
              <w:right w:val="single" w:color="000000" w:sz="4"/>
            </w:tcBorders>
            <w:vAlign w:val="center"/>
          </w:tcPr>
          <w:p>
            <w:pPr>
              <w:spacing w:after="40" w:before="40" w:line="276"/>
              <w:jc w:val="left"/>
            </w:pPr>
            <w:r>
              <w:rPr>
                <w:rFonts w:ascii="Times New Roman" w:cs="Times New Roman" w:eastAsia="Times New Roman" w:hAnsi="Times New Roman"/>
                <w:b w:val="false"/>
                <w:bCs w:val="false"/>
                <w:sz w:val="20"/>
                <w:szCs w:val="20"/>
              </w:rPr>
              <w:t xml:space="preserve">3. Số lần đo lặp tối thiểu tại mỗi điểm</w:t>
            </w:r>
          </w:p>
        </w:tc>
        <w:tc>
          <w:tcPr>
            <w:tcW w:type="dxa" w:w="3446"/>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 2</w:t>
            </w:r>
          </w:p>
        </w:tc>
      </w:tr>
      <w:tr>
        <w:tc>
          <w:tcPr>
            <w:tcW w:type="dxa" w:w="5624"/>
            <w:tcBorders>
              <w:top w:val="single" w:color="000000" w:sz="4"/>
              <w:left w:val="single" w:color="000000" w:sz="4"/>
              <w:bottom w:val="single" w:color="000000" w:sz="4"/>
              <w:right w:val="single" w:color="000000" w:sz="4"/>
            </w:tcBorders>
            <w:vAlign w:val="center"/>
          </w:tcPr>
          <w:p>
            <w:pPr>
              <w:spacing w:after="40" w:before="40" w:line="276"/>
              <w:jc w:val="left"/>
            </w:pPr>
            <w:r>
              <w:rPr>
                <w:rFonts w:ascii="Times New Roman" w:cs="Times New Roman" w:eastAsia="Times New Roman" w:hAnsi="Times New Roman"/>
                <w:b w:val="false"/>
                <w:bCs w:val="false"/>
                <w:sz w:val="20"/>
                <w:szCs w:val="20"/>
              </w:rPr>
              <w:t xml:space="preserve">4. Số điểm mốc chuẩn tối thiểu</w:t>
            </w:r>
          </w:p>
        </w:tc>
        <w:tc>
          <w:tcPr>
            <w:tcW w:type="dxa" w:w="3446"/>
            <w:tcBorders>
              <w:top w:val="single" w:color="000000" w:sz="4"/>
              <w:left w:val="single" w:color="000000" w:sz="4"/>
              <w:bottom w:val="single" w:color="000000" w:sz="4"/>
              <w:right w:val="single" w:color="000000" w:sz="4"/>
            </w:tcBorders>
            <w:vAlign w:val="center"/>
          </w:tcPr>
          <w:p>
            <w:pPr>
              <w:spacing w:after="40" w:before="40" w:line="276"/>
              <w:jc w:val="center"/>
            </w:pPr>
            <w:r>
              <w:rPr>
                <w:rFonts w:ascii="Times New Roman" w:cs="Times New Roman" w:eastAsia="Times New Roman" w:hAnsi="Times New Roman"/>
                <w:b w:val="false"/>
                <w:bCs w:val="false"/>
                <w:sz w:val="20"/>
                <w:szCs w:val="20"/>
              </w:rPr>
              <w:t xml:space="preserve">Theo TCVN 9399 / đề cương</w:t>
            </w:r>
          </w:p>
        </w:tc>
      </w:tr>
    </w:tbl>
    <w:p>
      <w:pPr>
        <w:spacing w:after="160" w:before="0" w:line="360"/>
        <w:jc w:val="left"/>
      </w:pPr>
      <w:r>
        <w:rPr>
          <w:rFonts w:ascii="Times New Roman" w:cs="Times New Roman" w:eastAsia="Times New Roman" w:hAnsi="Times New Roman"/>
          <w:b w:val="false"/>
          <w:bCs w:val="false"/>
          <w:i/>
          <w:iCs/>
          <w:color w:val="475569"/>
          <w:sz w:val="18"/>
          <w:szCs w:val="18"/>
        </w:rPr>
        <w:t xml:space="preserve">Bảng rút gọn phục vụ Word sạch; chi tiết đầy đủ xem PDF gốc.</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Các ký hiệu trong Bảng 5: D là chiều dài cạnh đo tinh bằng kilômét (km).</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7.2 Kiểm nghiệm máy thu</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Trước và trong khi thực hiện công trình, máy thu GNSS sử dụng trong công trình đều phải kiểm tra, kiểm nghiệm theo chỉ dẫn kèm theo thiết bị.</w:t>
      </w:r>
    </w:p>
    <w:p>
      <w:pPr>
        <w:pStyle w:val="Heading2"/>
        <w:spacing w:after="60" w:before="160" w:line="360"/>
        <w:jc w:val="left"/>
      </w:pPr>
      <w:r>
        <w:rPr>
          <w:rFonts w:ascii="Times New Roman" w:cs="Times New Roman" w:eastAsia="Times New Roman" w:hAnsi="Times New Roman"/>
          <w:b/>
          <w:bCs/>
          <w:i w:val="false"/>
          <w:iCs w:val="false"/>
          <w:sz w:val="24"/>
          <w:szCs w:val="24"/>
        </w:rPr>
        <w:t xml:space="preserve">7.3 Bảo trì máy thu</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7.3.1 Trong thời gian đo ở ngoại nghiệp máy thu GNSS phải có người chuyên bảo quản. Khi vận chuyển</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máy cần có biện pháp phòng chấn động, phòng nắng, gió, bụi, ẩm ướt, ăn mòn. Máy điều khiển với các phim bắm, khi vận chuyển cần để trong hộp vận chuyển.</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7.3.2 Các đầu cắm, chỗ tiếp nối của máy và dây dẫn cần giữ gìn sạch sẽ, khi nối máy với nguồn điện</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bên ngoài cần kiểm tra kỹ điện áp có phù hợp với điện áp của máy không. Khi lắp pin đo, cần chú ý lắp</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đúng cực. Dây dẫn của ăng-ten thu không để vặn xoắn, không kéo dây dẫn trên bè mặt có độ cứng cao hoặc bề mặt thô, nửa năm kiểm tra lại độ bền của dây một lần.</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7.3.3 Khi không sử dụng máy thu cần để trong hòm vận chuyển có đệm mút. Hòm máy cần để chỗ thông</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thoáng, khô ráo. Khi túi chống 4m chuyển sang màu hồng, đỏ, cần thay thé ngay.</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7.3.4 Máy thu dé trong phòng lâu ngày thì một đến hai tháng phải cắm điện kiểm tra hoạt động một lần.</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Các pin được bảo quản nơi khô ráo tránh mắt điện, từ một đến hai tháng phải nạp điện lại một lần và</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kiểm tra lại điện dung.</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7.3.5 Nghiêm cắm tháo rời tuỳ tiện các bộ phận của máy thu, nếu có sự cố cần lập biên bản giao cho</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người có chuyên môn sửa chữa, bảo trì.</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8 Công tác chuẩn bị đo GNSS</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8.1 Chuẩn bị máy và phụ kiện</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8.1.1 Công tác chuẩn bị kỹ lưỡng trước khi đo là điều kiện để tránh các trục trac có thé xảy ra trong quá</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trình đo. Công tác chuẩn bị bao gồm các nội dung chính sau:</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Trước khi đo cần kiểm tra máy thu GNSS và các thiết bị kèm theo (chân máy, định tâm quang học,</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ốc nối, thước đo cao ăng-ten, v.v.);</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Kiểm tra dung lượng bộ nhớ trong của máy còn đủ chỗ dung nạp không;</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Chuan bị phương tiện đi lại, để di chuyển máy đúng lich đo;</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Chuan bị nguồn điện, ác quy hoặc pin đủ dùng có dự trữ, pin có chất lượng tốt;</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Chuan bị phương tiện liên lạc (bộ đàm hoặc điện thoại di động, v.v.);</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Có phương án phối hợp nếu không liên lạc được bằng bộ đàm hoặc điện thoại động (thống nhất theo</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thời gian đã dự kiến);</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Chuẩn bị sé do, bút ghi chép, sơ đồ lưới và lịch đo đã lập cho các ca đo, v.v.</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8.1.2 Lưới khống chế mặt bằng phục vụ thi công công trình và lưới quan trắc chuyển dịch ngang công</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trình đòi hỏi độ chính xác cao nên cần phải kiểm nghiệm lệch tâm pha ăng-ten máy thu và kiểm tra định</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tâm quang học trước khi đo. Phương pháp kiểm nghiệm lệch tâm pha ăng-ten và kiểm tra định tâm</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quang học tham khảo các Phụ lục E và F.</w:t>
      </w:r>
    </w:p>
    <w:p>
      <w:pPr>
        <w:pStyle w:val="Heading2"/>
        <w:spacing w:after="60" w:before="160" w:line="360"/>
        <w:jc w:val="left"/>
      </w:pPr>
      <w:r>
        <w:rPr>
          <w:rFonts w:ascii="Times New Roman" w:cs="Times New Roman" w:eastAsia="Times New Roman" w:hAnsi="Times New Roman"/>
          <w:b/>
          <w:bCs/>
          <w:i w:val="false"/>
          <w:iCs w:val="false"/>
          <w:sz w:val="24"/>
          <w:szCs w:val="24"/>
        </w:rPr>
        <w:t xml:space="preserve">8.2 Lập kế hoạch đo</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8.2.1 Để đảm bảo thành công cho công tác đo GNSS cần phải tiến hành lập lịch đo và cần lập bảng dự</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báo các vệ tinh có thể quan sát được. Trong bảng có: số hiệu vệ tinh, độ cao vệ tinh và góc phương vị,</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thời gian quan sát tốt nhất để quan sát nhóm vệ tinh tốt nhất, hệ số suy giảm độ chính xác vị trí không</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gian ba chiều. Số vệ tinh quan sát lớn hơn hoặc bằng 6.</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8.2.2 Khi xung quanh điểm đo có nhiều địa vật che chắn phải lập lịch đo theo điều kiện che chắn thực tế</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tại các điểm đo. Trong các phần mềm xử lý số liệu GNSS hiện nay đã có sẵn mô đun để người sử dụng</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lập kế hoạch do hoặc lập kế hoạch đo trực tuyến thông qua trang web gnssplanning.com.</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8.2.3 Tọa độ dùng để lập bảng dự báo cho các vệ tinh là độ kinh, độ vĩ trung bình của khu do. Thời gian</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dự báo nên dùng thời gian trung bình khi đo ngắm. Khi khu đo lớn thời gian đo kéo dài thì cần lập bảng dự báo cho từng phân khu với thời gian đo khác nhau và dùng lịch vệ tinh quảng bá có tuổi không quá 20 ngày.</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8.2.4 Căn cứ vào số lượng máy thu, đồ hình lưới GNSS đã thiết kế và bảng dự báo vệ tinh. Lập bảng</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điều độ đo ngắm với nội dung: thời gian đo, số liệu trạm đo, tên trạm đo, số liệu máy thu v.v. như yêu cầu của Phụ lục B.</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9 Công tác đo GNSS tĩnh</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9.1 Các yêu cầu kỹ thuật cơ bản</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9.1.1 Sau khi đến trạm đo, phải đặt máy thu dn định sau đó mới đặt ăng-ten (trường hợp máy thu và</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ăng-ten tách rời nhau);</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9.1.2 Khi đo trên mốc cố định tâm bắt buộc, phải tháo nắp bảo vệ tâm mốc rồi mới lắp ăng-ten;</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9.1.3 Vạch định hướng ăng-ten phải luôn luôn hướng về phía Bắc với sai số + 5°. Những chỗ khó định</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hướng cần đặt trước cọc định hướng, mỗi lần đo dựa vào cọc định hướng dé định hướng ăng-ten.</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9.1.4 Công tác đo ngắm trong lưới GNSS bao gồm các thao tác: khởi động máy thu GNSS tại trạm đo</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và quy trình thu tín hiệu ghi vào bộ nhớ của máy.</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9.1.5 Máy thu GNSS phải cố định tâm quang hoc dé đo lưới GNSS, định tâm quang học của máy thu</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GNSS cần được kiểm nghiệm trước khi sử dụng, bảo đảm sai số định tâm nhỏ hơn hoặc bằng + 1 mm.</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9.1.6 Tổ đo phải nghiêm chỉnh tuân theo thời gian quy định trong bảng điều độ công tác, đảm bảo quan</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trắc đồng bộ cùng một nhóm các vệ tinh. Khi có sự thay đổi so với bảng điều độ phải được sự đồng ý của người phụ trách. Tổ đo không được tuỳ tiện thay đổi ké hoạch đo ngắm.</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9.1.7 Các dây dẫn ni từ ăng-ten đến máy thu và các thiết bị phụ trợ được kiểm tra không có sai sót, mới</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được tiến hành thu tín hiệu.</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9.1.8 Trước khi mở máy cho một ca đo phải đo chiều cao ăng-ten bằng thước chuyên dùng đọc số đến</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1 mm, ghi tên trạm máy, ngày tháng năm, số hiệu ca đo, chiều cao ăng-ten. Sau khi tắt máy, tiến hành đo lại chiều cao ăng-ten dé kiểm tra, chênh lệch chiều cao ăng-ten giữa hai lần đo không được vượt quá + 2 mm đối với lưới khống chế mặt bằng phục vụ thi công và lưới quan trắc chuyển dịch ngang công trình, lấy giá trị trung bình ghi vào sổ đo. Nếu như chênh lệch vượt quá hạn sai cho phép, thì phải tim hiểu nguyên nhân, đề xuất ý kiến xử lý và ghi vào cột ghi chú trong sé do.</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9.1.9 Sau khi máy thu bắt đầu ghi nhận số liệu, người đo có thể sử dụng các chức năng của bàn phím,</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chọn menu, tìm thông tin trạm do, số vệ tinh thu được tín hiệu, số hiệu vệ tinh, tỷ số nhiễu tín hiệu, kết quả định vị tức thời, tình trạng ghi, giữ số liệu (đối với máy thu có bàn phím điều khiển).</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9.1.40 Khi máy thu đang ghi kết quả, người đo ghi lần lượt các nội dung theo quy định trong sổ đo. Khi</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thời gian đo quá 60 min thì cứ 30 min lại ghi một lần.</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9.1.11 Trong quá trình đo của một ca đo không được tiến hành các thao tác sau: tắt máy thu và khởi</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động lại; tiến hành tự đo thử (trừ khi phát hiện có sự có); thay đổi góc cao của vệ tinh; thay đổi tan suất thu tín hiệu; thay đổi vị trí ăng-ten; ấn phim đóng và xoá thông tin.</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9.1.12 Trong thời gian đo người đo không được rời máy, thường xuyên theo dõi tình trạng làm việc của</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máy thu, theo dõi nguồn điện, tình hình vệ tinh và ghi số liệu; đồng thời đề phòng máy bị chấn động làm chuyển dịch, đề phòng người và vật thể khác gần ăng-ten che chắn tín hiệu vệ tinh.</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9.1.13 Trong khi máy thu đang làm việc không được dùng bộ đàm hoặc điện thoại di động ở gần máy</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thu. Khi có sấm chớp, mưa to phải tắt máy, ngừng đo và thu cất ăng-ten dé phòng sét đánh.</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9.1.14 Trong khi đo phải bảo đảm máy thu hoạt động bình thường, ghi số liệu chính xác. Sau mỗi ngày</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đo nên kịp thời trút số liệu vào máy tính để tránh mất số liệu.</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9.2 Đo đạc lưới khảo sát công trình bằng công nghệ GNSS tĩnh</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9.2.1 Ngoài các yêu cầu quy định tại 9.1, lưới khảo sát công trình được đo đạc phải đảm bảo các quy</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định trong Bảng 6, thiết bị dùng để đo đạc là các máy GNSS nêu trong Bảng 5.</w:t>
      </w:r>
    </w:p>
    <w:p>
      <w:pPr>
        <w:spacing w:after="80" w:before="200" w:line="360"/>
        <w:jc w:val="center"/>
      </w:pPr>
      <w:r>
        <w:rPr>
          <w:rFonts w:ascii="Times New Roman" w:cs="Times New Roman" w:eastAsia="Times New Roman" w:hAnsi="Times New Roman"/>
          <w:b/>
          <w:bCs/>
          <w:i w:val="false"/>
          <w:iCs w:val="false"/>
          <w:sz w:val="24"/>
          <w:szCs w:val="24"/>
        </w:rPr>
        <w:t xml:space="preserve">Bảng 6 — Các yêu cầu khi đo đạc lưới khảo sát công trình bằng công nghệ GNSS tĩnh</w:t>
      </w:r>
    </w:p>
    <w:p>
      <w:pPr>
        <w:spacing w:after="160" w:before="0" w:line="360"/>
        <w:jc w:val="left"/>
      </w:pPr>
      <w:r>
        <w:rPr>
          <w:rFonts w:ascii="Times New Roman" w:cs="Times New Roman" w:eastAsia="Times New Roman" w:hAnsi="Times New Roman"/>
          <w:b w:val="false"/>
          <w:bCs w:val="false"/>
          <w:i/>
          <w:iCs/>
          <w:color w:val="475569"/>
          <w:sz w:val="18"/>
          <w:szCs w:val="18"/>
        </w:rPr>
        <w:t xml:space="preserve">[Bảng số liệu OCR chưa dựng đủ lưới kẻ — vui lòng đối chiếu PDF gốc. Đoạn văn xung quanh vẫn giữ nguyên.]</w:t>
      </w:r>
    </w:p>
    <w:p>
      <w:pPr>
        <w:spacing w:after="80" w:before="0" w:line="360"/>
        <w:jc w:val="both"/>
      </w:pPr>
      <w:r>
        <w:rPr>
          <w:rFonts w:ascii="Times New Roman" w:cs="Times New Roman" w:eastAsia="Times New Roman" w:hAnsi="Times New Roman"/>
          <w:b w:val="false"/>
          <w:bCs w:val="false"/>
          <w:i/>
          <w:iCs/>
          <w:sz w:val="20"/>
          <w:szCs w:val="20"/>
        </w:rPr>
        <w:t xml:space="preserve">®) Đọc số đến milimét, chênh lệch giữa hai lần đọc số không quá 2 mm.</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9.2.2 Nếu ca đo có cạnh dài lớn hơn nhiều lần cạnh trung bình thì phải kéo dài thời gian ca đo có cạnh</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đó thêm 10 min cho mỗi 5 km kéo dài so với cạnh trung bình. Không sử dụng máy thu tín hiệu vệ tinh loại 1 tần số đo cạnh có chiều dài lớn hơn 15 km.</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9.2.3 Số lần đo lặp trung bình tại trạm máy trong đo đạc lưới khảo sát công trình theo quy định tại Bảng 2.</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9.3 Đo đạc lưới khống chế mặt bằng phục vụ thi công công trình</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9.3.1 Ngoài các yêu cầu quy định tại 9.1, lưới khống chế mặt bằng phục vụ thi công công trình được do</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đạc phải đảm bảo các yêu cầu quy định chủ yếu như quy định ở Bảng 7, thiết bị dùng để đo đạc là các máy GNSS nêu trong Bảng 5.</w:t>
      </w:r>
    </w:p>
    <w:p>
      <w:pPr>
        <w:spacing w:after="80" w:before="200" w:line="360"/>
        <w:jc w:val="center"/>
      </w:pPr>
      <w:r>
        <w:rPr>
          <w:rFonts w:ascii="Times New Roman" w:cs="Times New Roman" w:eastAsia="Times New Roman" w:hAnsi="Times New Roman"/>
          <w:b/>
          <w:bCs/>
          <w:i w:val="false"/>
          <w:iCs w:val="false"/>
          <w:sz w:val="24"/>
          <w:szCs w:val="24"/>
        </w:rPr>
        <w:t xml:space="preserve">Bảng 7 — Các yêu cầu khi đo đạc lưới khống chế mặt bằng phục vụ thi công bằng GNSS tĩnh</w:t>
      </w:r>
    </w:p>
    <w:p>
      <w:pPr>
        <w:spacing w:after="160" w:before="0" w:line="360"/>
        <w:jc w:val="left"/>
      </w:pPr>
      <w:r>
        <w:rPr>
          <w:rFonts w:ascii="Times New Roman" w:cs="Times New Roman" w:eastAsia="Times New Roman" w:hAnsi="Times New Roman"/>
          <w:b w:val="false"/>
          <w:bCs w:val="false"/>
          <w:i/>
          <w:iCs/>
          <w:color w:val="475569"/>
          <w:sz w:val="18"/>
          <w:szCs w:val="18"/>
        </w:rPr>
        <w:t xml:space="preserve">[Bảng số liệu OCR chưa dựng đủ lưới kẻ — vui lòng đối chiếu PDF gốc. Đoạn văn xung quanh vẫn giữ nguyên.]</w:t>
      </w:r>
    </w:p>
    <w:p>
      <w:pPr>
        <w:spacing w:after="80" w:before="0" w:line="360"/>
        <w:jc w:val="both"/>
      </w:pPr>
      <w:r>
        <w:rPr>
          <w:rFonts w:ascii="Times New Roman" w:cs="Times New Roman" w:eastAsia="Times New Roman" w:hAnsi="Times New Roman"/>
          <w:b w:val="false"/>
          <w:bCs w:val="false"/>
          <w:i/>
          <w:iCs/>
          <w:sz w:val="20"/>
          <w:szCs w:val="20"/>
        </w:rPr>
        <w:t xml:space="preserve">®) Đọc số đến milimét, chênh lệch giữa hai lần đọc số không quá 2 mm.</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9.3.2 Số lần đo lặp trung bình tại trạm máy khi đo đạc lưới khống chế mặt bằng phục vụ thi công theo</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quy định tại Bảng 3.</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9.4 Đo đạc lưới khống chế phục vụ quan trắc chuyển dịch ngang công trình</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9.4.1 Ngoài các yêu cầu quy định tại 9.1, lưới khống chế phục vụ quan trắc chuyển dịch ngang công trình</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được đo đạc phải đảm bảo các yêu cầu quy định như quy định ở Bảng 8, thiết bị dùng dé đo đạc là các máy GNSS nêu ở Bảng 5.</w:t>
      </w:r>
    </w:p>
    <w:p>
      <w:pPr>
        <w:spacing w:after="80" w:before="200" w:line="360"/>
        <w:jc w:val="center"/>
      </w:pPr>
      <w:r>
        <w:rPr>
          <w:rFonts w:ascii="Times New Roman" w:cs="Times New Roman" w:eastAsia="Times New Roman" w:hAnsi="Times New Roman"/>
          <w:b/>
          <w:bCs/>
          <w:i w:val="false"/>
          <w:iCs w:val="false"/>
          <w:sz w:val="24"/>
          <w:szCs w:val="24"/>
        </w:rPr>
        <w:t xml:space="preserve">Bảng 8 — Các yêu cầu khi đo đạc lưới quan trắc chuyển dịch ngang công trình</w:t>
      </w:r>
    </w:p>
    <w:p>
      <w:pPr>
        <w:spacing w:after="160" w:before="0" w:line="360"/>
        <w:jc w:val="left"/>
      </w:pPr>
      <w:r>
        <w:rPr>
          <w:rFonts w:ascii="Times New Roman" w:cs="Times New Roman" w:eastAsia="Times New Roman" w:hAnsi="Times New Roman"/>
          <w:b w:val="false"/>
          <w:bCs w:val="false"/>
          <w:i/>
          <w:iCs/>
          <w:color w:val="475569"/>
          <w:sz w:val="18"/>
          <w:szCs w:val="18"/>
        </w:rPr>
        <w:t xml:space="preserve">[Bảng số liệu OCR chưa dựng đủ lưới kẻ — vui lòng đối chiếu PDF gốc. Đoạn văn xung quanh vẫn giữ nguyên.]</w:t>
      </w:r>
    </w:p>
    <w:p>
      <w:pPr>
        <w:spacing w:after="80" w:before="0" w:line="360"/>
        <w:jc w:val="both"/>
      </w:pPr>
      <w:r>
        <w:rPr>
          <w:rFonts w:ascii="Times New Roman" w:cs="Times New Roman" w:eastAsia="Times New Roman" w:hAnsi="Times New Roman"/>
          <w:b w:val="false"/>
          <w:bCs w:val="false"/>
          <w:i/>
          <w:iCs/>
          <w:sz w:val="20"/>
          <w:szCs w:val="20"/>
        </w:rPr>
        <w:t xml:space="preserve">®) Khuyến khích cài đặt góc ngưỡng thu tín hiệu trong máy thu là 10° cho tắt cả các trường hợp [2].</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9.4.2 Số lần đo lặp trung bình tại trạm máy khí đo đạc lưới khống ché quan trắc chuyển dịch ngang công</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trình theo quy định tại Bảng 4.</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9.5 Đo đạc lưới độ cao kỹ thuật bằng công nghệ GNSS tĩnh</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9.5.1 Công nghệ GNSS tĩnh sử dụng để truyền độ cao cấp kỹ thuật theo lưới riêng hoặc kết hợp đồng</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thời trong quá trình đo lưới khống chế tọa độ bằng công nghệ GNSS tĩnh.</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9.5.2 Các yêu cầu kỹ thuật đo đạc lưới độ cao kỹ thuật bằng công nghệ GNSS tĩnh như đối với đo lưới</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cơ sở cấp 1, lưới cơ sở cắp 2 trong lập lưới khảo sát công trình.</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9.5.3 Lưới độ cao kỹ thuật sử dụng công nghệ GNSS tĩnh còn phải tuân thủ về điểm gốc độ cao, mô</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hình Geoid, xử lý số liệu và tính toán bình sai theo quy định tại 12.4.7.</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10 Công tác đo GNSS động</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10.1 Đo lưới đo vẽ cắp 2 trong thành lập lưới khảo sát công trình bằng kỹ thuật đo GNSS động xử lý sau</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và kỹ thuật đo GNSS động thời gian thực.</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10.1.1 Khi đo lưới đo vẽ cắp 2 bằng kỹ thuật do GNSS động phải sử dụng thiết bị do các hãng chuyên</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dụng ché tạo và được kiểm nghiệm thực tế ở Việt Nam. Bộ thiết bị đo bao gồm các máy thu tín hiệu vệ tinh GNSS loại thu được trị đo Code và trị do Phase, 1 tan số hoặc da tần sé, có sai số đo cạnh nhỏ hơn hoặc bằng (10 mm + 1 ppm x D), D là chiều dài cạnh đo tính bằng kilômét (km) và các thiết bị điều khiển có chức năng đo GNSS động.</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10.1.2 Kỹ thuật đo GNSS động xử lý sau tại mỗi trạm đo yêu cầu phải sử dụng 2 máy thu tín hiệu vệ tinh</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tại 02 trạm gốc để cùng với các điểm trạm động tại các điểm đo mới tạo thành các tam giác khép kín.</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10.1.3 Kỹ thuật đo GNSS động thời gian thực sử dụng 1 trạm gốc, trong quá trình đo tại mỗi trạm phải</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đo nối vào ít nhất 2 điểm gốc tọa độ và độ cao thuộc lưới đo vẽ cấp 1 trở lên, phân bố cân đối ở vị trí khống chế khu vực trạm do theo ché độ đo điểm khống chế ít nhất 20 trị đo trong điều kiện được phép đo để quy chuẩn về hệ tọa độ địa phương néu không có trước các tham sé tính chuyển chính xác giữa hệ tọa độ thế giới (WGS-84) và hệ tọa độ địa phương.</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10.1.4 Điểm trạm gốc phải là điểm tọa độ, độ cao có độ chính xác từ điểm lưới đo vẽ cấp 1 trở lên, có</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điều kiện thông thoáng bau trời đảm bảo có khả năng thu được tín hiệu của hầu hét các vệ tinh có tại thời điểm đo tại khu vực đặt trạm gốc.</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10.1.5 Nếu không có đủ điểm gốc có điều kiện thu tín hiệu vệ tinh tốt, được phép đặt trạm gốc tại điểm</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chưa có tọa độ nhưng có điều kiện thu tín hiệu vệ tỉnh tốt và phải đo trùng vào các điểm gốc trong khu đo dé đảm bảo trạm đo có it nhất 3 điểm gốc thuộc lưới đo vẽ cấp 1 trở lên, phân bố đều ở các vị trí khống chế toàn bộ trạm đo để bình sai lưới (đối với đo động xử lý sau) và để quy chuẩn về hệ thống tọa độ địa phương (đối với đo động thời gian thực). Việc đo tại các điểm phải được tiến hành trong điều kiện được phép đo, theo ché độ đo điểm khống ché ít nhất 20 trị đo. Ang-ten tại trạm gốc và ăng-ten trạm động phải được định tâm có sai số nhỏ hơn hoặc bằng 5 mm, chiều cao ăng-ten xác định đến milimét.</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10.1.6 Các điểm mới của lưới đo vẽ cấp 2 phải được thiết kế và đo theo từng cặp thông hướng hoặc</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thông hướng với 1 điểm cấp cao hơn, có quy tắc đặt tên điểm thống nhát, được đánh dau bằng cọc gỗ, đóng đinh, sơn để đảm bảo nhận dạng đúng và định tâm chính xác, có khoảng cách giữa 2 điểm phù hợp đảm bảo đo đạc chỉ tiết bằng phương pháp toàn đạc hiệu quả nhát.</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10.1.7 Khoảng cách lớn nhát từ trạm gốc đến điểm lưới đo vẽ cắp 2 không quá 5 km đối với đo vẽ bản đồ</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tỷ lệ 1:500, 1:1 000 và không quá 10 km đối với đo vẽ bản đồ địa hình tỷ lệ 1:2 000, 1:5 000. Chỉ được phép tiến hành đo trong điều kiện được phép do và đo theo ché độ đo điểm khống chế ít nhất 20 trị đo.</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10.1.8 Sau khi hoàn thành việc đo đạc thực địa, kết quả đo lưới đo vẽ cấp 2 bằng kỹ thuật đo GNSS</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động xử lý sau được xử lý, tính toán bình sai với các chỉ tiêu kỹ thuật như đối với lưới đo vẽ cấp 2 sử dụng kỹ thuật đo GNSS tĩnh. Kết quả đo lưới đo vẽ cắp 2 bằng kỹ thuật đo GNSS động thời gian thực được lập thành báo cáo trong đó bao gồm danh mục điểm, các thông số chính của trạm đo: điểm trạm gốc, các điểm quy chuẩn, sai số tại các điểm quy chuẩn phục vụ cho việc lập báo cáo kỹ thuật.</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10.1.9 Kỹ thuật đo GNSS động xử lý sau và đo GNSS động thời gian thực được áp dụng cho đo chỉ tiết</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địa hình, địa vật, chuyển điểm thiết kế ra thực địa tại những khu vực không bị che khuất bầu trời và luôn ở chế độ được phép đo. Khoảng cách từ trạm gốc đến điểm đo không quá 5 km đối với đo vẽ bản đồ tỷ</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lệ 1:500, 1:1 000 và không quá 10 km đối với đo vẽ bản đồ địa hình tỷ lệ 1:2 000, 1:5 000 và chỉ đo trong vùng khống chế của các điểm gốc.</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10.2 Do vẽ chỉ tiết thành lập bản đồ địa hình tỉ lệ lớn phục vụ thiết kế công trình xây dựng sử dụng mang</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lưới trạm định vị vệ tinh quốc gia (lưới trạm CORS).</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10.2.1 Mạng lưới trạm định vị vệ tinh quốc gia cung cấp dịch vụ đo động thời gian thực trong hệ tọa độ</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quốc gia VN-2000, hệ độ cao quốc gia thông qua việc ứng dụng các giải pháp công nghệ mạng như: VRS hoặc theo trạm đơn Single Base v.v. cho người sử dụng.</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10.2.2 Dịch vụ đo động thời gian thực được sử dụng trong đo đạc thành lập bản đồ địa hình tỉ lệ lớn</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phục vụ thiết kế công trình xây dựng. Khi sử dụng dịch vụ đo động thời gian thực, các phương tiện đo GNSS di động phải thỏa mãn các yêu cầu cơ bản sau:</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Là phương tiện do GNSS động da tần, thu được day đủ tín hiệu từ các hệ thống định vị vệ tinh phd</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biến như GPS, GLONASS, Galileo, BDS;</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Thu được tín hiệu từ các hệ thống định vị vệ tinh ở điều kiện thông thoáng.</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10.2.3 Độ chính xác khi sử dụng dịch vụ đo động thời gian thực được cung cấp bởi mạng lưới trạm định</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vị vệ tinh quốc gia nêu trong Bảng 9.</w:t>
      </w:r>
    </w:p>
    <w:p>
      <w:pPr>
        <w:spacing w:after="80" w:before="200" w:line="360"/>
        <w:jc w:val="center"/>
      </w:pPr>
      <w:r>
        <w:rPr>
          <w:rFonts w:ascii="Times New Roman" w:cs="Times New Roman" w:eastAsia="Times New Roman" w:hAnsi="Times New Roman"/>
          <w:b/>
          <w:bCs/>
          <w:i w:val="false"/>
          <w:iCs w:val="false"/>
          <w:sz w:val="24"/>
          <w:szCs w:val="24"/>
        </w:rPr>
        <w:t xml:space="preserve">Bảng 9 — Độ chính xác khi sử dụng dich vụ đo động thời gian thực</w:t>
      </w:r>
    </w:p>
    <w:p>
      <w:pPr>
        <w:spacing w:after="160" w:before="0" w:line="360"/>
        <w:jc w:val="left"/>
      </w:pPr>
      <w:r>
        <w:rPr>
          <w:rFonts w:ascii="Times New Roman" w:cs="Times New Roman" w:eastAsia="Times New Roman" w:hAnsi="Times New Roman"/>
          <w:b w:val="false"/>
          <w:bCs w:val="false"/>
          <w:i/>
          <w:iCs/>
          <w:color w:val="475569"/>
          <w:sz w:val="18"/>
          <w:szCs w:val="18"/>
        </w:rPr>
        <w:t xml:space="preserve">[Bảng số liệu OCR chưa dựng đủ lưới kẻ — vui lòng đối chiếu PDF gốc. Đoạn văn xung quanh vẫn giữ nguyên.]</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Các ký hiệu trong Bảng 9: k là khoảng cách giữa các trạm định vị vệ tinh tham gia xử lý trong mạng lưới đễ cung cắp dịch vụ đo động thời gian thực;</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11 Ghi sổ đo ngoại nghiệp</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11.1 Nội dung ghi sé</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Nội dung ghi sổ bao gồm các mục sau:</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Tên dự án;</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Tên trạm do, số hiệu trạm do;</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Ngày tháng và số hiệu ca đo;</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Thời gian bắt đầu đo, thời gian kết thúc đo (ghi đến giờ (h), phút (min));</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Số hiệu máy thu và loại ăng-ten;</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Độ cao ăng-ten và độ lệch vị trí (nêu có);</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Chiều cao ăng-ten ghi kết quả đo trung bình của lần đo trước và lần đo sau khi thu tín hiệu, lầy đến</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0,001 m.</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11.2 Các yêu cầu khi ghi sổ đo ngoại nghiệp</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Các số liệu gốc và các mục ghi chép theo quy định phải ghi ngay tại hiện trường thật rõ ràng, sạch</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sẽ, không được tẩy xoá hoặc chép lại;</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Kết quả thu tín hiệu vệ tinh của các ca đo sau mỗi ngày làm việc phải trút số liệu vào bộ nhớ ngoài</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hoặc máy tính;</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Cac số liệu trút từ máy thu ra không được có bat kỳ một sự can thiệp hoặc xử lý nào.</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12 Xử lý số liệu</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12.1 Tính véc-tơ cạnh</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12.1.1 Việc xử lý số liệu đo GNSS được thực hiện bằng các phần mềm chính hãng của các hãng sản</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xuất thiết bị công nghệ GNSS của thế giới, được phép phân phối tại Việt Nam. Phải nghiên cứu kỹ hướng</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dẫn sử dụng của phần mềm và đặc biệt lưu ý đến các khuyến cáo của hãng xây dựng phần mềm cho</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các trường hợp cụ thể khi xử lý trị đo.</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12.1.2 Việc xử lý số liệu đo lưới GNSS phải thực hiện theo phương pháp xử lý tương đối từng cạnh đo</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với số liệu thu đồng thời từ hai máy thu tín hiệu vệ tinh như sau:</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12.1.2.1 Trước khi xử lý khái lược cạnh phải kiểm tra kỹ toàn bộ số liệu đo, sổ đo, kiểm tra sự phù hợp</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giữa tên điểm, loại ăng-ten, kiểu đo ăng-ten, độ cao ăng-ten, thời gian do;</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12.1.2.2 Phải tận dụng tối đa số lượng trị đo trong các tệp số liệu đo GNSS khi tính toán. Không được</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tự ý loại bỏ trị đo khi kết quả tính vẫn đảm bảo các chỉ tiêu kỹ thuật mà phần mềm chấp nhận. Trong</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trường hợp đặc biệt được phép loại bỏ tối đa 25 % tổng số trị đo GNSS thu nhận được, bao gồm loại bỏ</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một phần hoặc hoàn toàn số liệu của một hay một số vệ tinh, hạn ché khoảng thời gian, nâng cao góc</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ngưỡng loại bỏ tín hiệu thu được ở vệ tinh thấp nhưng không được sử dụng góc ngưỡng qua 20°;</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12.1.2.3 Trong mọi trường hợp, các cạnh được xử lý phải có lời giải được số nguyên đa trị và đạt các chỉ tiêu kỹ thuật quy định của phần mềm xử lý; 2.1.2.4 Được phép loại bỏ một số cạnh sau tính toán khái lược trong trường hợp có các chỉ tiêu không đảm bảo độ tin cậy theo quy định riêng của phần mềm. Cạnh bị loại bỏ phải là cạnh không làm mát tính liên kết chặt chẽ của đồ hình lưới.</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12.2 Kiểm tra kết quả tính véc-tơ cạnh</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12.2.1 Trong khi chọn mô hình xử lý từng véc-†ơ cạnh, đối với cùng một mô hình giải cạnh trong một ca</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đo thì sai số khép tương đối chiều dài cạnh của bắt kỳ hình khép nào cũng không được vượt quá quy định nêu trong Bảng 10.</w:t>
      </w:r>
    </w:p>
    <w:p>
      <w:pPr>
        <w:spacing w:after="80" w:before="200" w:line="360"/>
        <w:jc w:val="center"/>
      </w:pPr>
      <w:r>
        <w:rPr>
          <w:rFonts w:ascii="Times New Roman" w:cs="Times New Roman" w:eastAsia="Times New Roman" w:hAnsi="Times New Roman"/>
          <w:b/>
          <w:bCs/>
          <w:i w:val="false"/>
          <w:iCs w:val="false"/>
          <w:sz w:val="24"/>
          <w:szCs w:val="24"/>
        </w:rPr>
        <w:t xml:space="preserve">Bảng 10 — Sai số khép tương đối giới han</w:t>
      </w:r>
    </w:p>
    <w:p>
      <w:pPr>
        <w:spacing w:after="160" w:before="0" w:line="360"/>
        <w:jc w:val="left"/>
      </w:pPr>
      <w:r>
        <w:rPr>
          <w:rFonts w:ascii="Times New Roman" w:cs="Times New Roman" w:eastAsia="Times New Roman" w:hAnsi="Times New Roman"/>
          <w:b w:val="false"/>
          <w:bCs w:val="false"/>
          <w:i/>
          <w:iCs/>
          <w:color w:val="475569"/>
          <w:sz w:val="18"/>
          <w:szCs w:val="18"/>
        </w:rPr>
        <w:t xml:space="preserve">[Bảng số liệu OCR chưa dựng đủ lưới kẻ — vui lòng đối chiếu PDF gốc. Đoạn văn xung quanh vẫn giữ nguyên.]</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Các ký hiệu trong Bảng 10:</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D là chiều dài trung bình các cạnh trong hình; n là số cạnh trong hình khép.</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12.2.2 Khi dùng phương thức xử lý riêng từng cạnh hay xử lý nhiều cạnh trong toàn lưới GNSS cũng</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đều phải chọn các cạnh độc lập tạo thành các vòng đo độc lập; sai số khép tương đối tọa độ thành phần và sai số khép tương đối chiều dài của các vòng đo độc lập phải phù hợp với các quy định sau đây: @,&lt; 2Vn-o a, S$ 2Nn-o @) œ;&lt; 2Ín-ø ø &lt; 2jần-ơ trong đó: ơ_ là độ chính xác chiều dài: ø = fa?+(b-10* - D)?; @ là sai số khép vòng đo: » = jo + +a%; n là sỗ cạnh trong vòng đo độc lập.</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12.2.3 Chênh lệch chiều dài của véc-tơ cạnh đo (d;) không được vượt quá quy định:</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d.&lt;2J2ø @)</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12.3 Do bé sung và đo lại</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12.3.1 Bat kỳ nguyên nhân nào tạo thành một điểm khống ché không thể liên kết bởi hai véc-tơ cạnh độc</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lập đạt yêu cầu thì tại điểm đó phải đo bổ sung hoặc đo lại ít nhất một véo-tơ cạnh độc lập.</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12.3.2 Có thể loại bỏ véc-tơ cạnh mà chênh lệch chiều dài của véc-tơ cạnh đo lại, sai số khép vòng đo</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đồng bộ, sai số khép vòng đo độc lập vượt quá hạn sai khi kiểm tra, nhưng phải bảo đảm vòng đo độc lập sau khi loại bỏ véc-tơ cạnh vẫn có số cạnh không vượt quá quy định tại 6.2.4, 6.3.2, 6.4.3 néu vượt quá quy định đó thì phải đo lại véc-tơ cạnh ấy hoặc hình đồng bộ có liên quan.</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42.3.3 Nếu do vị trí điểm không thoả mãn các yêu cầu do GNSS mà tại trạm máy đo lại nhiều lần vẫn</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không thé bảo đảm han sai quy định thì có thể dựa vào yêu cầu kỹ thuật chọn thêm điểm mới để tiến hành đo lại.</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12.4 Bình sai lưới GNSS</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12.4.1 Khi các khoản kiểm tra chất lượng đã phù hợp với yêu cầu thì lấy tất cả các véc-to cạnh độc</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lập tạo thành hình khép kin, lầy véc-tơ 3 chiều của các cạnh và ma trận phương sai - hiệp phương sai của chúng làm thông tin trị đo, lầy tọa độ 3 chiều trong hệ WGS-84 của một điểm làm số liệu khởi tinh và tiến hành bình sai lưới GNSS tự do. Kết quả bình sai lưới tự do sẽ cho tọa độ các điểm trong hệ tọa độ WGS-84, số hiệu chỉnh trị đo của 3 số gia tọa độ của véc-tơ cạnh, chiều dài cạnh và thông tin về độ chính xác vị trí điểm. Quá trình này phải tính chuyển từ tọa độ vuông góc không gian (XYZ) về tọa độ và độ cao trắc địa sau đó chuyển về tọa độ vuông góc phẳng X, Y.</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12.4.2 Có thé sử dụng tất cả các cạnh đo ké cả các cạnh phụ thuộc để bình sai lưới néu khẳng định tất cả</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các cạnh không có sai số thô (sai số do đo độ cao ăng-ten, sai số nhiễu tín hiệu hoặc đa đường dẫn).</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12.4.3 Trên cơ sở giá trị của các đại lượng đo đã được xác định qua bình sai lưới tự do, tiến hành bình sai</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phụ thuộc trong không gian 3 chiều hoặc 2 chiều, trong hệ tọa độ quốc gia hoặc hệ tọa độ khu vực. Trong bình sai phụ thuộc, trị tuyệt đối của số hiệu chỉnh (Vix, Vay, Vaz) của vectơ cạnh phải thoả mãn các yêu cầu sau đây:</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Vi, &lt; 3ơ</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V„ &lt; 30 (4)</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V,, &lt; 3ơ Khi vượt hạn sai có thể thấy rằng véc-tơ cạnh áy hoặc lân cận có chứa sai số thô, cần phải dùng phương pháp đã có trong phần mềm hoặc phương pháp tự đưa ra dé loại trừ véc-tơ cạnh có chứa sai số thô cho đến khi thoả mãn yêu cầu trên.</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12.4.4 Chênh lệch của số hiệu chỉnh (dV„„, dV„y, dV„:) của véc-tơ cạnh cùng tên trong bình sai ràng buộc</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và trong bình sai lưới tự do sau khi đã loại trừ sai số thô phải thoả mãn yêu cầu sau đây: dV„ &lt; 20 Wy &lt; 20 6) dV,„ &lt; 20</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12.4.5 Sử dụng điểm khởi tinh tọa độ phải phù hợp với hệ quy chiếu sử dung (về hệ tọa độ và múi chiếu).</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Đổi với lưới GNSS chỉ cần sử dụng một điểm khởi tinh là đủ. Nếu sử-dụng từ 2 điểm khởi tính trở lên cần xem xét kỹ lưỡng chất lượng của các điểm khởi tính và thực hiện theo các bước bình sai như sau: 12.4.5.1 Phải tiến hành bình sai sơ bộ bằng việc xác định tọa độ và độ cao của tất cả các điểm trong lưới dựa vào 1 điểm gốc khởi tính về tọa độ và 1 điểm gốc khởi tính về độ cao ở khu vực gần lưới nhất. So sánh giá trị tọa độ, độ cao nhận được sau bình sai sơ bộ tại các điểm gốc khác còn lại với giá trị tọa độ, độ cao gốc của các điểm đó để tìm ra các điểm có giá trị sai khác bat thường. 12.4.5.2 Trường hợp khi bình sai sơ bộ phat hiện tồn tại các điểm có sự sai khác bất thường về tọa độ, độ cao phải thực hiện tiếp các bước sau cho đến khi xác định được nguyên nhân:</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a) Kiểm tra và xác minh lại gốc về tính chính xác của số liệu gốc;</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b) Thay thế điểm gốc được dùng làm khởi tinh bằng một điểm gốc khác,</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c) Lập các vòng khép mới đi qua điểm gốc được dùng làm khởi tính và điểm có sự sai khác lớn,</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d) Xử lý lại các cạnh trong lưới có liên quan;</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e) Kiểm tra lại hiện trạng điểm gốc ở thực địa để tránh trường hợp mốc bị biến động hoặc đo nhằm mốc;</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f) Trong trường hợp đặc biệt, khi đã tiến hành các biện pháp trên nhưng không đạt yêu cầu thì được</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phép loại bỏ điểm gốc khi bình sai lưới néu số điểm gốc còn lại trong lưới vẫn thỏa mãn yêu cầu quy định về số lượng điểm gốc tối thiểu và phải được nêu rõ trong báo cáo kỹ thuật.</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12.4.6 Bình sai chính thức lưới GNSS chỉ thực hiện khi đã giải quyết triệt để các tồn tại trong quá trình</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bình sai sơ bộ. Kết quả bình sai chính thức trong hệ tọa độ vuông góc phẳng cần thoả mãn yêu cầu đã nêu ở 6.2.4, 6.3.2, 6.4.3 đối với các loại lưới cụ thé.</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12.4.7 Xử lý độ cao thủy chuẩn các điểm trong do GNSS tĩnh</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12.4.7.1 Độ cao thủy chuẩn của các điểm trong lưới GNSS được tinh từ độ cao trac địa xác định bằng do GNSS tĩnh kết hợp với mô hình Geoid và các điểm gốc độ cao quốc gia theo công thức: h=H-N (6) trong đó: h_ là độ cao thủy chuẩn; H là độ cao trắc địa đo được bằng công nghệ GNSS; N' là giá trị xác định từ mô hình Geoid.</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12.4.7.2 Tùy thuộc vào mô hình Geoid sử dụng, độ cao thủy chuẩn đạt độ chính xác khác nhau. Phải sử dụng mô hình geoid có độ chính xác cao nhát hiện có trong khu vực do cơ quan quản lý nhà nước về đo đạc bản đồ Việt Nam cung cáp. Độ cao thủy chuẩn các điểm trong lưới đạt độ chính xác cấp độ cao kỹ thuật nếu lưới được đo nối vào 3 điểm gốc độ cao hạng IV quốc gia trở lên và sử dụng mô hình Geoid toàn cầu EGM2008 hoặc mô hình Geoid địa phương có độ chính xác phủ hợp do cơ quan quản lý về đạc bản đồ Việt Nam công bố. 12.4.7.3 Được phép xây dựng các mô hình Geoid địa-phương phủ trùm khư đo để truyền độ cao khi sử dụng công nghệ GNSS. Độ chính xác mô hình Geoid này phải nêu rõ trong thiết kế kỹ thuật. 12.4.7.4 Đối với lưới GNSS ở đồng bằng, trong phạm vi kích thước lưới không quá 2 km và có ít nhất 3 điểm độ cao khởi tính bó trí về các phía khác nhau của mạng lưới, độ chính xác xác định độ cao cho các điểm còn lại trong lưới sẽ đạt độ chính xác tương đương thuỷ chuẩn hạng IV nếu các điểm khởi tính độ cao được đo nối với độ chính xác thuỷ chuẩn hạng Ill.</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12.4.8 Trong kết quả bình sai phải đầy đủ các thông tin sau:</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Thông tin về các véc-tơ cạnh (baselines) AX, AY, AZ;</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Sai số khép hình và sai số khép hình yếu nhat;.</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Các phương vị cạnh, chiều dài cạnh, hiệu số độ cao và các số hiệu chỉnh tương ứng;</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Toa độ vuông góc không gian XYZ;</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Toa độ và độ cao trắc địa B, L, H;</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Toa độ vuông góc phẳng và độ cao sau bình sai;</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Đánh giá sai số cạnh, sai số tương đối cạnh và sai số phương vị cạnh sau bình sai.</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12.4.9 Trong trường hợp hệ tọa độ công trình không theo hệ tọa độ quốc gia, tọa độ sau bình sai bằng</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phần mềm xử lý lưới GNSS cần chuyển về hệ tọa độ công trình theo phương pháp định vị tối ưu nhờ ít nhất 3 điểm song trùng (là các điểm có tọa độ trong cả hai hệ). Các điểm song trùng cần bố trí đều về các phía trên vùng biên của mạng lưới.</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Toa độ các điểm lưới GNSS sau bình sai chuyển về hệ tọa độ của công trình theo phương pháp định</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vị tối ưu, có thé sử dụng công thức chuyển đổi tọa độ phẳng bón tham số có dạng: X, =X, +m-x, cosg—m-y, sing 7) Ÿ; = Yạ +m- ÿ,COSø+ m: X, sing</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Dé xác định các tham số chuyển đổi Xo, Yo, g và m trong công thức (7) phải sử dụng phương pháp</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số bình phương nhỏ nhát.</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C6 thể sử dụng công thức afin bậc nhất để chuyển đổi tọa độ giữa hai hệ tọa độ vuông góc phẳng.</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Công thức có dạng: Xp = + AX, + AY, (8) Y2= by+ bx, + by,</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Các tham số ao, a1, a2, bọ, b+, ba trong công thức (8) cần phải xác định theo phương pháp số bình phương</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nhỏ nhát dựa vào các điểm song trùng.</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13 Báo cáo kết quả đo</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13.1 Sau khi đã kết thúc toàn bộ công tác đo GNSS cần viết báo cáo tổng kết kỹ thuật với nội dung bao</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gồm:</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Phần l: Nội dung công việc và biện pháp thực hiện;</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Phan Il: Các kết quả xử ly số liệu GNSS;</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Phan Ill: Kết luận và kiến nghị.</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13.2 Trong phần nội dung công việc và biện pháp thực hiện cần nêu rõ các điểm sau đây:</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Mục đích, yêu cầu do GNSS;</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Tinh hình khu đo, điều kiện địa lý, tự nhiên;</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Nhiém vụ được giao, tài liệu trắc địa đã có của khu đo, mục đích do và yêu cầu độ chính xác;</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 Bon vị thi công đo đạc, thời gian bắt đầu đo, luận cứ kỹ thuật, tình hình đội ngũ cán bộ kỹ thuật, loại</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hình và số lượng máy thu, tỉnh trạng kiểm nghiệm, phương pháp đo, số ca đo, số điểm góc, tình trạng do bổ sung, đo lại, hoàn cảnh đo, các điểm trùng và khối lượng công việc đã thực hiện;</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 Tinh trạng kiểm tra số liệu ngoại nghiệp, số liệu gốc, nội dung phương pháp và phan mềm hậu xử lý</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số liệu;</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Phan tích số liệu đo ngoại nghiệp và tính toán kiểm tra tại thực địa;</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Tình hình thực hiện phương án và chap hành quy trình kỹ thuật.</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13.3 Trong phần các kết quả xử lý số liệu GNSS cần phải thể hiện đầy đủ các nội dung sau:</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Kết quả bình sai lưới được phép sử dụng mẫu các báo cáo (Report) của các phần mềm xử ly GNSS sử</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dụng hoặc được biên tập, tổ chức thành các nhóm thông tin sau:</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Cac thông số cơ bản về lưới;</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Kết quả xử lý cạnh;</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Sai số khép hình;</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Kết quả bình sai chiều dài cạnh, phương vị, chênh cao;</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Kết quả bình sai tọa độ, độ cao.</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13.4 Kết luận và kiến nghị</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Phan kết luận: Phải đánh giá được chat lượng công việc đo GNSS, mức độ hoàn thành công việc đề</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ra.</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Phần kiến nghị: Trên cơ sở các kết luận đã nêu cần kiến nghị với cơ quan chủ quản về khả năng</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khai thác các tài liệu đo GNSS và các công việc cần làm tiếp theo (nếu có).</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Phụ lục A</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(tham khảo) Quy cách và dấu mốc GNSS Kích thước tính bằng milimét L~- L#.J— In In &amp; pm ]201 F § ®j 200 {400 600 1000 Hinh A.1 - Cấu tạo mốc GNSS Kích thước tính bằng milimét 18201 Hình A.2— Dấu mốc GNSS bằng thép</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Kích thước tính bằng milimét Ø16 ⁄/ yy 4 o 7 600 Hình A.3 — Cấu tạo mốc GNSS cấp 1, cấp 2 Kích thước tính bằng milimét</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—300 —,</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r—200 —¬ Lena n 300 Hình A.4 — Cấu tạo mốc GNSS gắn vào núi đá</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Kích thước tính bằng milimét 1 400 230 aif CD 2 rT;: a | 5: 55_110_55: FPT 58 140 55 ° ` E3%; ai:: Y 1000 CHÚ DĂN:</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1 Mặt bích dày 18, D = 230 2 Ong thép ©219 day 10, L = 500 3 3014 CB300V, L= 1700</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4 Bê tông B12,5 (M150) 5 Bê tông B7,5 (M100) dày 100, phủ lớp vữa xi măng day 30;</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GẮT 1-1 1 3 li i ES J| (4À El gg 1870 64 Tủ F rr m5. CHÚ DAN:</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1 Trụ xây 220x220 2 Ong thoátnướcPVC@®40 3 Tườngxây 4 Lỗ hình côn: trên ®16, dưới 018</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Hình A.5 ~ Cấu tạo mốc GNSS dùng làm mốc chuẩn quan trắc chuyển dịch ngang (mốc dạng định tâm bắt buộc)</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Phụ lục B</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(tham khảo)</w:t>
      </w:r>
    </w:p>
    <w:p>
      <w:pPr>
        <w:spacing w:after="80" w:before="200" w:line="360"/>
        <w:jc w:val="center"/>
      </w:pPr>
      <w:r>
        <w:rPr>
          <w:rFonts w:ascii="Times New Roman" w:cs="Times New Roman" w:eastAsia="Times New Roman" w:hAnsi="Times New Roman"/>
          <w:b/>
          <w:bCs/>
          <w:i w:val="false"/>
          <w:iCs w:val="false"/>
          <w:sz w:val="24"/>
          <w:szCs w:val="24"/>
        </w:rPr>
        <w:t xml:space="preserve">Bảng điều độ đo GNSS (ca đo thiết kế)</w:t>
      </w:r>
    </w:p>
    <w:p>
      <w:pPr>
        <w:spacing w:after="160" w:before="0" w:line="360"/>
        <w:jc w:val="left"/>
      </w:pPr>
      <w:r>
        <w:rPr>
          <w:rFonts w:ascii="Times New Roman" w:cs="Times New Roman" w:eastAsia="Times New Roman" w:hAnsi="Times New Roman"/>
          <w:b w:val="false"/>
          <w:bCs w:val="false"/>
          <w:i/>
          <w:iCs/>
          <w:color w:val="475569"/>
          <w:sz w:val="18"/>
          <w:szCs w:val="18"/>
        </w:rPr>
        <w:t xml:space="preserve">[Bảng số liệu OCR chưa dựng đủ lưới kẻ — vui lòng đối chiếu PDF gốc. Đoạn văn xung quanh vẫn giữ nguyên.]</w:t>
      </w:r>
    </w:p>
    <w:p>
      <w:pPr>
        <w:spacing w:after="80" w:before="200" w:line="360"/>
        <w:jc w:val="center"/>
      </w:pPr>
      <w:r>
        <w:rPr>
          <w:rFonts w:ascii="Times New Roman" w:cs="Times New Roman" w:eastAsia="Times New Roman" w:hAnsi="Times New Roman"/>
          <w:b/>
          <w:bCs/>
          <w:i w:val="false"/>
          <w:iCs w:val="false"/>
          <w:sz w:val="24"/>
          <w:szCs w:val="24"/>
        </w:rPr>
        <w:t xml:space="preserve">Bảng B.1 — Điều độ đo GNSS</w:t>
      </w:r>
    </w:p>
    <w:p>
      <w:pPr>
        <w:spacing w:after="160" w:before="0" w:line="360"/>
        <w:jc w:val="left"/>
      </w:pPr>
      <w:r>
        <w:rPr>
          <w:rFonts w:ascii="Times New Roman" w:cs="Times New Roman" w:eastAsia="Times New Roman" w:hAnsi="Times New Roman"/>
          <w:b w:val="false"/>
          <w:bCs w:val="false"/>
          <w:i/>
          <w:iCs/>
          <w:color w:val="475569"/>
          <w:sz w:val="18"/>
          <w:szCs w:val="18"/>
        </w:rPr>
        <w:t xml:space="preserve">[Bảng số liệu OCR chưa dựng đủ lưới kẻ — vui lòng đối chiếu PDF gốc. Đoạn văn xung quanh vẫn giữ nguyên.]</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Phụ lục C</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(tham khảo) Mẫu bảng thống kê số liệu đo GNSS MAU BANG THONG KE SÓ LIEU ĐO Khu GO? … number) (m) cao ăng-ten 2019 5700 | Geodetic nghiéng đến mép dưới đến đáy ăng-ten (ARP) 2019 5700 NI a ed 2019 4000 L1/L2 SSE NI ee 2019 5700</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Phụ lục D</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(tham khảo) Phương pháp kiểm định độ ổn định của máy bằng cách đo trên chiều dài chuẩn D.1 Nội dung phương pháp Khi kiểm nghiệm.có máy chia đều công suất (gọi tat là máy chia công suất) để tách tín hiệu thu được của 1 ăng-ten thành hai hoặc nhiều đường có công suất pha như nhau, sau đó dùng cách xử lý sai phân bậc hai để xử lý số liệu tính ra gia số tọa độ, tính ra chiều dài cạnh so với chiều dài chuẩn đã có để phát hiện ra sai số trong nội bộ máy thu. Với cách đo như vậy đã loại trừ sai số đồ hình vệ tinh, độ lệch của tâm ăng-ten, sai số trễ thời gian của tín hiệu, sai số của tín hiệu thứ phát, sai số dọi tâm máy v.v. vi vậy cũng là phương pháp kiểm nghiệm sai số đồng hồ của máy thu, độ tré thời gian của tín hiệu trong nội bộ máy và các sai số liên quan đến đường điện trong máy. D.2 Cách bé tri đo Ăng-ten thu GNSS Máy chia công suất Máy thu GNSS Máy thu GNSS [2] Hình D.1 - Sơ đồ chia công suất</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D.2.1 Chọn nơi có góc cao của vệ tinh lớn hơn 15°, không có vat che khuất dé đặt ăng-ten. Ndi giữa ăng-ten và máy chia công xuất như Hình D.1. D.2.2 Nối điện hai máy thu ở hai đầu chiều dài chuẩn, cùng thu tín hiệu của bốn vệ tinh trở lên trong vòng 1h đến 1,5 h. D.2.3 Đổi vị trí, nối điện từ máy chia công suất đến máy thu, đo một lần nữa. D.2.4 Dùng phần mềm chuyên dùng tính ra tọa độ, chiều dài của cạnh chuẩn, số chênh phải nhỏ hơn mm nếu lớn hơn đưa về xưởng sửa chữa hoặc hạ cấp dùng.</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Phụ lục E</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(tham khảo) Kiểm định độ ồn định của tâm pha ăng-ten</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E.1 Nội dung này thực hiện trên bãi có chiều dài chuẩn. E.2 Khi kiểm định dùng hai máy và ăng-ten đặt ở hai đầu cạnh chuẩn. Dọi tâm chính xác, vạch mốc của ăng-†en hướng về phía Bắc. Do một đoạn thời gian sau đó đổi may và ăng-ten đo một lần nữa. Nếu bãi chuẩn có chiều dài vuông góc với chiều dài đã đo, đo một lần nữa như trên. Nếu không có chiều dài thứ hai như trên thì một ăng-ten cố định chỉ hướng bắc, ăng-ten thứ hai lần lượt thuận chiều kim đồng hồ quay 90°, 180°, 270° đo như trên. E.3 Dùng phần mềm chuyên dùng tính ra các thành phần tọa độ ba chiều, gia số tọa độ và chiều dài cạnh, số chênh không được vượt quá hai lần sai số tiêu chuẩn của máy. Nếu vượt quy định đưa về xưởng sửa chữa hoặc hạ cấp sử dụng.</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Phụ lục F</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(tham khảo) Kiểm nghiệm và hiệu chỉnh dọi tâm quang học</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F.1 Phương pháp kiểm nghiệm Dem đề máy đặt lên đế 3 chân, cân bằng. Dùng bút chì vẽ đường viền của máy lên trên mat.gia 3 chân. Trên nền đất để 1 tờ giấy kẻ li, đọc ra vị trí của trục quang học máy doi điểm. Nới ốc hãm chuyển đế máy xuống vị trí khác sao cho đường viền trên giá 3 chân vẫn bao đề máy, cân lại máy, đọc ra vị trí trục quang học, chuyển đế máy đến vị trí thứ 3 làm như trên. Nếu ba vị trí trục quang học trùng nhau là được, nều có tam giác sai số phải hiệu chỉnh. F.2 Phương pháp hiệu chỉnh Xác định tâm của tam giác sai số, vặn hai ốc giữa chữ thập của bộ phận dọi tâm, xê dịch nhẹ cho tâm chữ thập trùng với tâm tam giác sai số, làm đi làm lại cho tới khi chuẩn xác.</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Phụ lục G</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(tham khảo) Yêu cầu và phương pháp đo độ cao ăng-ten G.1 Khi đặt ăng-ten lên bệ máy dùng thước thép đã kiểm định do hai lần khoảng cách từ tâm mốc đến mặt của bệ máy, hai lần đo chênh nhau 2 mm thì lấy trung bình được hy, đo độ dày của ăng-ten hạ, và do từ cạnh phía trên ăng-ten đến đỉnh cao nhất của ăng-ten hs, độ cao ăng-ten là: h=hị+hạ+ha (G.1) G.2 Khi lắp ăng-ten lên giá 3 chân đo bằng sào đo G.2.1 Khi có sào đo chuyên dùng trực tiếp đo chiều cao ăng-ten từ tâm mốc đến vạch chỉ định trên ăng-ten. G.2.2 Có thể dùng sào đo, đo ba vị trí cách nhau 120° khoảng cách từ tâm mốc đến vạch chỉ định trên ăng-ten, ba lần đo chênh nhau nhỏ hơn 2 mm lay trung bình được L, biết bán kính của ăng-ten là R, độ cao ăng-ten là: h=JE-R? (G.2) G.2.3 Khi không có thước chuyên dùng dùng thước thép nhỏ đo khoảng cách từ tâm mốc đến ba vị trí thành 120° trên giá ba chân chênh nhau nhỏ hơn 2 mm lây trung bình được L, đo độ cao từ đáy ăng-ten đến đỉnh ăng-ten là hs biết bán kính ăng-ten R thì độ cao ăng-ten là: h=J2-R? +h, (G.3) G.3 Khi dat ăng-ten trên bệ đo, dùng thước thép nhỏ do khoảng cách từ tam mốc đến phía dưới ăng-ten là h, sau đó cộng thêm độ dày của ăng-ten là h" và có: h=h'+h" (G.4)</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Phụ lục H</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(tham khảo) Kết quả đo thực nghiệm và xử lý số liệu lưới đo vẽ cấp 1 trong khảo sát công trình bằng công nghệ GNSS tĩnh H.1 Sơ đồ mạng lưới đo GNSS IV-1 S957 GPS-01 ZO GPS-02 IV-2 GPS-03 lÑ MÃ IV-3 IV-4 Hình H.1 - Sơ đồ mạng lưới đo GNSS.</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H.2 Công tác đo đạc thực địa Các điểm IV-1, IV-2, IV-3, IV-4 là các điểm khống chế cơ sở cấp 2 đã có ở khu vực đo đạc khảo sát địa hình, tọa độ của chúng được cho trong hệ tọa độ VN-2000, phép chiếu UTM, múi chiếu 3°, kinh tuyến trục 107°45'. Các điểm này được đo dẫn thủy chuẩn Hang IV quốc gia đến. Tọa độ và độ cao của các điểm IV-1, IV-2, IV-3, IV-4 được thể hiện trong Bảng H.1.</w:t>
      </w:r>
    </w:p>
    <w:p>
      <w:pPr>
        <w:spacing w:after="80" w:before="200" w:line="360"/>
        <w:jc w:val="center"/>
      </w:pPr>
      <w:r>
        <w:rPr>
          <w:rFonts w:ascii="Times New Roman" w:cs="Times New Roman" w:eastAsia="Times New Roman" w:hAnsi="Times New Roman"/>
          <w:b/>
          <w:bCs/>
          <w:i w:val="false"/>
          <w:iCs w:val="false"/>
          <w:sz w:val="24"/>
          <w:szCs w:val="24"/>
        </w:rPr>
        <w:t xml:space="preserve">Bảng H.1 ~ Tọa độ và độ cao các điểm gốc</w:t>
      </w:r>
    </w:p>
    <w:p>
      <w:pPr>
        <w:spacing w:after="160" w:before="0" w:line="360"/>
        <w:jc w:val="left"/>
      </w:pPr>
      <w:r>
        <w:rPr>
          <w:rFonts w:ascii="Times New Roman" w:cs="Times New Roman" w:eastAsia="Times New Roman" w:hAnsi="Times New Roman"/>
          <w:b w:val="false"/>
          <w:bCs w:val="false"/>
          <w:i/>
          <w:iCs/>
          <w:color w:val="475569"/>
          <w:sz w:val="18"/>
          <w:szCs w:val="18"/>
        </w:rPr>
        <w:t xml:space="preserve">[Bảng số liệu OCR chưa dựng đủ lưới kẻ — vui lòng đối chiếu PDF gốc. Đoạn văn xung quanh vẫn giữ nguyên.]</w:t>
      </w:r>
    </w:p>
    <w:p>
      <w:pPr>
        <w:spacing w:after="80" w:before="0" w:line="360"/>
        <w:jc w:val="both"/>
      </w:pPr>
      <w:r>
        <w:rPr>
          <w:rFonts w:ascii="Times New Roman" w:cs="Times New Roman" w:eastAsia="Times New Roman" w:hAnsi="Times New Roman"/>
          <w:b w:val="false"/>
          <w:bCs w:val="false"/>
          <w:i/>
          <w:iCs/>
          <w:sz w:val="20"/>
          <w:szCs w:val="20"/>
        </w:rPr>
        <w:t xml:space="preserve">(alternative). Sau khi tinh nhận được sai số trung phương đơn vị trọng số (Network Reference Factor) là</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1782 Jcrsos] M+| -131,065 -56,272 39,702 | 0,009 3,037</w:t>
      </w:r>
    </w:p>
    <w:p>
      <w:pPr>
        <w:spacing w:after="80" w:before="200" w:line="360"/>
        <w:jc w:val="center"/>
      </w:pPr>
      <w:r>
        <w:rPr>
          <w:rFonts w:ascii="Times New Roman" w:cs="Times New Roman" w:eastAsia="Times New Roman" w:hAnsi="Times New Roman"/>
          <w:b/>
          <w:bCs/>
          <w:i w:val="false"/>
          <w:iCs w:val="false"/>
          <w:sz w:val="24"/>
          <w:szCs w:val="24"/>
        </w:rPr>
        <w:t xml:space="preserve">Bảng H.2 (kết thúc)</w:t>
      </w:r>
    </w:p>
    <w:p>
      <w:pPr>
        <w:spacing w:after="160" w:before="0" w:line="360"/>
        <w:jc w:val="left"/>
      </w:pPr>
      <w:r>
        <w:rPr>
          <w:rFonts w:ascii="Times New Roman" w:cs="Times New Roman" w:eastAsia="Times New Roman" w:hAnsi="Times New Roman"/>
          <w:b w:val="false"/>
          <w:bCs w:val="false"/>
          <w:i/>
          <w:iCs/>
          <w:color w:val="475569"/>
          <w:sz w:val="18"/>
          <w:szCs w:val="18"/>
        </w:rPr>
        <w:t xml:space="preserve">[Bảng số liệu OCR chưa dựng đủ lưới kẻ — vui lòng đối chiếu PDF gốc. Đoạn văn xung quanh vẫn giữ nguyên.]</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Các ký hiệu trong Bảng H.2:. ICHU THICH:</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RMS lớn nhất: (IV-3 - IV-4) RMS = 0,015</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RMS nhỏ nhát: (GPS-06 - GPS-01) RMS = 0,008</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Max PDOP lớn nhát: (GPS-03— GPS-04) Max PDOP = 5,989</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Max PDOP nhỏ nhát: (IV-2 - GPS-04) Min PDOP = 2,404</w:t>
      </w:r>
    </w:p>
    <w:p>
      <w:pPr>
        <w:spacing w:after="80" w:before="200" w:line="360"/>
        <w:jc w:val="center"/>
      </w:pPr>
      <w:r>
        <w:rPr>
          <w:rFonts w:ascii="Times New Roman" w:cs="Times New Roman" w:eastAsia="Times New Roman" w:hAnsi="Times New Roman"/>
          <w:b/>
          <w:bCs/>
          <w:i w:val="false"/>
          <w:iCs w:val="false"/>
          <w:sz w:val="24"/>
          <w:szCs w:val="24"/>
        </w:rPr>
        <w:t xml:space="preserve">Bảng H.3 ~ Bảng sai số khép hình tam giác</w:t>
      </w:r>
    </w:p>
    <w:p>
      <w:pPr>
        <w:spacing w:after="160" w:before="0" w:line="360"/>
        <w:jc w:val="left"/>
      </w:pPr>
      <w:r>
        <w:rPr>
          <w:rFonts w:ascii="Times New Roman" w:cs="Times New Roman" w:eastAsia="Times New Roman" w:hAnsi="Times New Roman"/>
          <w:b w:val="false"/>
          <w:bCs w:val="false"/>
          <w:i/>
          <w:iCs/>
          <w:color w:val="475569"/>
          <w:sz w:val="18"/>
          <w:szCs w:val="18"/>
        </w:rPr>
        <w:t xml:space="preserve">[Bảng số liệu OCR chưa dựng đủ lưới kẻ — vui lòng đối chiếu PDF gốc. Đoạn văn xung quanh vẫn giữ nguyên.]</w:t>
      </w:r>
    </w:p>
    <w:p>
      <w:pPr>
        <w:spacing w:after="80" w:before="200" w:line="360"/>
        <w:jc w:val="center"/>
      </w:pPr>
      <w:r>
        <w:rPr>
          <w:rFonts w:ascii="Times New Roman" w:cs="Times New Roman" w:eastAsia="Times New Roman" w:hAnsi="Times New Roman"/>
          <w:b/>
          <w:bCs/>
          <w:i w:val="false"/>
          <w:iCs w:val="false"/>
          <w:sz w:val="24"/>
          <w:szCs w:val="24"/>
        </w:rPr>
        <w:t xml:space="preserve">Bảng H.4a ~ Bảng trị đo, số hiệu chỉnh và trị bình sai góc phương vị</w:t>
      </w:r>
    </w:p>
    <w:p>
      <w:pPr>
        <w:spacing w:after="160" w:before="0" w:line="360"/>
        <w:jc w:val="left"/>
      </w:pPr>
      <w:r>
        <w:rPr>
          <w:rFonts w:ascii="Times New Roman" w:cs="Times New Roman" w:eastAsia="Times New Roman" w:hAnsi="Times New Roman"/>
          <w:b w:val="false"/>
          <w:bCs w:val="false"/>
          <w:i/>
          <w:iCs/>
          <w:color w:val="475569"/>
          <w:sz w:val="18"/>
          <w:szCs w:val="18"/>
        </w:rPr>
        <w:t xml:space="preserve">[Bảng số liệu OCR chưa dựng đủ lưới kẻ — vui lòng đối chiếu PDF gốc. Đoạn văn xung quanh vẫn giữ nguyên.]</w:t>
      </w:r>
    </w:p>
    <w:p>
      <w:pPr>
        <w:spacing w:after="80" w:before="200" w:line="360"/>
        <w:jc w:val="center"/>
      </w:pPr>
      <w:r>
        <w:rPr>
          <w:rFonts w:ascii="Times New Roman" w:cs="Times New Roman" w:eastAsia="Times New Roman" w:hAnsi="Times New Roman"/>
          <w:b/>
          <w:bCs/>
          <w:i w:val="false"/>
          <w:iCs w:val="false"/>
          <w:sz w:val="24"/>
          <w:szCs w:val="24"/>
        </w:rPr>
        <w:t xml:space="preserve">Bảng H.4c — Bảng trị đo, số hiệu chỉnh và trị bình sai chênh cao</w:t>
      </w:r>
    </w:p>
    <w:p>
      <w:pPr>
        <w:spacing w:after="160" w:before="0" w:line="360"/>
        <w:jc w:val="left"/>
      </w:pPr>
      <w:r>
        <w:rPr>
          <w:rFonts w:ascii="Times New Roman" w:cs="Times New Roman" w:eastAsia="Times New Roman" w:hAnsi="Times New Roman"/>
          <w:b w:val="false"/>
          <w:bCs w:val="false"/>
          <w:i/>
          <w:iCs/>
          <w:color w:val="475569"/>
          <w:sz w:val="18"/>
          <w:szCs w:val="18"/>
        </w:rPr>
        <w:t xml:space="preserve">[Bảng số liệu OCR chưa dựng đủ lưới kẻ — vui lòng đối chiếu PDF gốc. Đoạn văn xung quanh vẫn giữ nguyên.]</w:t>
      </w:r>
    </w:p>
    <w:p>
      <w:pPr>
        <w:spacing w:after="80" w:before="0" w:line="360"/>
        <w:jc w:val="both"/>
      </w:pPr>
      <w:r>
        <w:rPr>
          <w:rFonts w:ascii="Times New Roman" w:cs="Times New Roman" w:eastAsia="Times New Roman" w:hAnsi="Times New Roman"/>
          <w:b w:val="false"/>
          <w:bCs w:val="false"/>
          <w:i/>
          <w:iCs/>
          <w:sz w:val="20"/>
          <w:szCs w:val="20"/>
        </w:rPr>
        <w:t xml:space="preserve">I) BỊ — wø</w:t>
      </w:r>
    </w:p>
    <w:p>
      <w:pPr>
        <w:spacing w:after="80" w:before="200" w:line="360"/>
        <w:jc w:val="center"/>
      </w:pPr>
      <w:r>
        <w:rPr>
          <w:rFonts w:ascii="Times New Roman" w:cs="Times New Roman" w:eastAsia="Times New Roman" w:hAnsi="Times New Roman"/>
          <w:b/>
          <w:bCs/>
          <w:i w:val="false"/>
          <w:iCs w:val="false"/>
          <w:sz w:val="24"/>
          <w:szCs w:val="24"/>
        </w:rPr>
        <w:t xml:space="preserve">Bảng H.5 — Bang tọa độ vuông góc không gian sau bình sai</w:t>
      </w:r>
    </w:p>
    <w:p>
      <w:pPr>
        <w:spacing w:after="160" w:before="0" w:line="360"/>
        <w:jc w:val="left"/>
      </w:pPr>
      <w:r>
        <w:rPr>
          <w:rFonts w:ascii="Times New Roman" w:cs="Times New Roman" w:eastAsia="Times New Roman" w:hAnsi="Times New Roman"/>
          <w:b w:val="false"/>
          <w:bCs w:val="false"/>
          <w:i/>
          <w:iCs/>
          <w:color w:val="475569"/>
          <w:sz w:val="18"/>
          <w:szCs w:val="18"/>
        </w:rPr>
        <w:t xml:space="preserve">[Bảng số liệu OCR chưa dựng đủ lưới kẻ — vui lòng đối chiếu PDF gốc. Đoạn văn xung quanh vẫn giữ nguyên.]</w:t>
      </w:r>
    </w:p>
    <w:p>
      <w:pPr>
        <w:spacing w:after="80" w:before="200" w:line="360"/>
        <w:jc w:val="center"/>
      </w:pPr>
      <w:r>
        <w:rPr>
          <w:rFonts w:ascii="Times New Roman" w:cs="Times New Roman" w:eastAsia="Times New Roman" w:hAnsi="Times New Roman"/>
          <w:b/>
          <w:bCs/>
          <w:i w:val="false"/>
          <w:iCs w:val="false"/>
          <w:sz w:val="24"/>
          <w:szCs w:val="24"/>
        </w:rPr>
        <w:t xml:space="preserve">Bảng H.6 ~ Bảng tọa độ trắc địa sau bình sai</w:t>
      </w:r>
    </w:p>
    <w:p>
      <w:pPr>
        <w:spacing w:after="160" w:before="0" w:line="360"/>
        <w:jc w:val="left"/>
      </w:pPr>
      <w:r>
        <w:rPr>
          <w:rFonts w:ascii="Times New Roman" w:cs="Times New Roman" w:eastAsia="Times New Roman" w:hAnsi="Times New Roman"/>
          <w:b w:val="false"/>
          <w:bCs w:val="false"/>
          <w:i/>
          <w:iCs/>
          <w:color w:val="475569"/>
          <w:sz w:val="18"/>
          <w:szCs w:val="18"/>
        </w:rPr>
        <w:t xml:space="preserve">[Bảng số liệu OCR chưa dựng đủ lưới kẻ — vui lòng đối chiếu PDF gốc. Đoạn văn xung quanh vẫn giữ nguyên.]</w:t>
      </w:r>
    </w:p>
    <w:p>
      <w:pPr>
        <w:spacing w:after="80" w:before="200" w:line="360"/>
        <w:jc w:val="center"/>
      </w:pPr>
      <w:r>
        <w:rPr>
          <w:rFonts w:ascii="Times New Roman" w:cs="Times New Roman" w:eastAsia="Times New Roman" w:hAnsi="Times New Roman"/>
          <w:b/>
          <w:bCs/>
          <w:i w:val="false"/>
          <w:iCs w:val="false"/>
          <w:sz w:val="24"/>
          <w:szCs w:val="24"/>
        </w:rPr>
        <w:t xml:space="preserve">Bảng H.7 — Bảng thành quả tọa độ phẳng và độ cao bình sai</w:t>
      </w:r>
    </w:p>
    <w:p>
      <w:pPr>
        <w:spacing w:after="160" w:before="0" w:line="360"/>
        <w:jc w:val="left"/>
      </w:pPr>
      <w:r>
        <w:rPr>
          <w:rFonts w:ascii="Times New Roman" w:cs="Times New Roman" w:eastAsia="Times New Roman" w:hAnsi="Times New Roman"/>
          <w:b w:val="false"/>
          <w:bCs w:val="false"/>
          <w:i/>
          <w:iCs/>
          <w:color w:val="475569"/>
          <w:sz w:val="18"/>
          <w:szCs w:val="18"/>
        </w:rPr>
        <w:t xml:space="preserve">[Bảng số liệu OCR chưa dựng đủ lưới kẻ — vui lòng đối chiếu PDF gốc. Đoạn văn xung quanh vẫn giữ nguyên.]</w:t>
      </w:r>
    </w:p>
    <w:p>
      <w:pPr>
        <w:spacing w:after="80" w:before="200" w:line="360"/>
        <w:jc w:val="center"/>
      </w:pPr>
      <w:r>
        <w:rPr>
          <w:rFonts w:ascii="Times New Roman" w:cs="Times New Roman" w:eastAsia="Times New Roman" w:hAnsi="Times New Roman"/>
          <w:b/>
          <w:bCs/>
          <w:i w:val="false"/>
          <w:iCs w:val="false"/>
          <w:sz w:val="24"/>
          <w:szCs w:val="24"/>
        </w:rPr>
        <w:t xml:space="preserve">Bảng H.8 — Bảng chiều dài cạnh, phương vị và sai số tương hỗ</w:t>
      </w:r>
    </w:p>
    <w:p>
      <w:pPr>
        <w:spacing w:after="160" w:before="0" w:line="360"/>
        <w:jc w:val="left"/>
      </w:pPr>
      <w:r>
        <w:rPr>
          <w:rFonts w:ascii="Times New Roman" w:cs="Times New Roman" w:eastAsia="Times New Roman" w:hAnsi="Times New Roman"/>
          <w:b w:val="false"/>
          <w:bCs w:val="false"/>
          <w:i/>
          <w:iCs/>
          <w:color w:val="475569"/>
          <w:sz w:val="18"/>
          <w:szCs w:val="18"/>
        </w:rPr>
        <w:t xml:space="preserve">[Bảng số liệu OCR chưa dựng đủ lưới kẻ — vui lòng đối chiếu PDF gốc. Đoạn văn xung quanh vẫn giữ nguyên.]</w:t>
      </w:r>
    </w:p>
    <w:p>
      <w:pPr>
        <w:spacing w:after="80" w:before="200" w:line="360"/>
        <w:jc w:val="center"/>
      </w:pPr>
      <w:r>
        <w:rPr>
          <w:rFonts w:ascii="Times New Roman" w:cs="Times New Roman" w:eastAsia="Times New Roman" w:hAnsi="Times New Roman"/>
          <w:b/>
          <w:bCs/>
          <w:i w:val="false"/>
          <w:iCs w:val="false"/>
          <w:sz w:val="24"/>
          <w:szCs w:val="24"/>
        </w:rPr>
        <w:t xml:space="preserve">Bảng H.8 (kết thúc)</w:t>
      </w:r>
    </w:p>
    <w:p>
      <w:pPr>
        <w:spacing w:after="160" w:before="0" w:line="360"/>
        <w:jc w:val="left"/>
      </w:pPr>
      <w:r>
        <w:rPr>
          <w:rFonts w:ascii="Times New Roman" w:cs="Times New Roman" w:eastAsia="Times New Roman" w:hAnsi="Times New Roman"/>
          <w:b w:val="false"/>
          <w:bCs w:val="false"/>
          <w:i/>
          <w:iCs/>
          <w:color w:val="475569"/>
          <w:sz w:val="18"/>
          <w:szCs w:val="18"/>
        </w:rPr>
        <w:t xml:space="preserve">[Bảng số liệu OCR chưa dựng đủ lưới kẻ — vui lòng đối chiếu PDF gốc. Đoạn văn xung quanh vẫn giữ nguyên.]</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(tham khảo) Quy trình xử lý số liệu lưới GNSS một cấp quan trắc chuyển dịch ngang công trình</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1.1 Tính véc-tơ cạnh</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Kết quả tính véc-tơ cạnh được thực hiện theo quy định 12.1.</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1.2 Kiểm tra kết quả tính véc-tơ cạnh</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Kiểm tra kết quả tính véc-tơ cạnh được thực hiện theo quy định 12.2.</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1.3 Binh sai lưới GNSS</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Sau khi xử lý cạnh, kết quả kiểm tra véc-tơ cạnh đạt yêu cầu thi tiến hành bình sai lưới theo các bước sau: Bước 1: Dựa vào các cạnh đo GNSS để xác lập đồ hình mạng lưới. Bước 2: Lựa chọn và thiết lập các thông số của Ellipsoid. Bước 3: Định nghĩa phép chiếu trong hệ tọa độ phẳng (hệ tọa độ VN-2000 hoặc hệ tọa độ độc lập). Bước 4: Bình sai lưới với 1 điểm gốc (coi lưới GNSS quan trắc là lưới tự do bậc 0). Điểm FIX tọa độ có thể được chọn là một điểm bát kỳ trong tập hợp điểm khống chế cơ sở (điểm mốc chuẩn) của mạng lưới, như vậy thực chất mạng lưới đã được coi là lưới tự do bậc 0 và bước thực hiện này là quá trình “định vị tạm thời" mạng lưới. Đối với lưới GNSS quan trắc biến dạng công trình cần phải thực hiện phân tích độ én định của các điểm cơ sở và định vị lại mang lưới, quy trình phân tích độ ổn định của mốc chuẩn được trình bày trong mục 1.4.</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1.4 Phân tích độ ổn định mốc cơ sở trong mạng lưới GNSS quan trắc chuyển dịch ngang công trình</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1.4.1 Tiêu chuẩn định vị lưới và tiêu chuẩn ồn định của các mốc cơ sở</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Trong chu kỳ đang khảo sát, sau khi đã thực hiện bình sai lưới GNSS quan trắc ở chế độ FIX tọa độ 1 điểm như đã nêu ở trên thì còn cần phải kiểm tra độ ổn định của các điểm cơ sở và định vị lại mạng lưới đó. Việc định vị hệ thống lưới quan trắc trong từng chu kỳ đo được thực hiện theo tiêu chuẩn:</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a) Lưới được định vị vào vị trí trung bình các điểm khống chế ổn định. Điều kiện này được cụ thể hoá</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bằng cách lựa chọn ma trận định vị C như sau:</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G=B,</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G0 | (1) trong đó:</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C¡=B, adi với các điểm cơ sở ỗn định; Ci=0 đối với các điểm khác.</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b) Tiêu chuẩn đánh giá độ én định của điểm cơ sở:</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Điểm khống ché cơ sở được coi là ồn định nếu chênh lệch tọa độ của điểm ở chu kỳ đang xét so với chu kỳ đầu không vượt quá sai số giới hạn xác định độ chênh lệch đó.</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Tiêu chuẩn nêu trên được cụ thể hóa bằng biểu thức: q&lt; t-m, (1.2) trong đó: q, _ là giá trị chênh lệch tọa độ ở chu ky đang xét so với chu ky đầu; ím,, tà sai số trung phương xác định q,; t là hệ số xác định tiêu chuẩn sai số giới hạn (f = 2). Việc đánh giá độ én định của các điểm mốc cơ sở được dựa trên công thức (1.2). Tuy nhiên đối với các mạng lưới trắc địa, do cấu trúc đồ hình mà sau khí bình sai giá trị sai số vị trí của các điểm (mp) thường có giá trị khác nhau, dẫn đến sai số xác định chuyển dịch (mạ) cũng khác nhau. Do vậy, có thể dựa vào sai số trung phương cần thiết để xác định chuyển dịch ngang đối với các điểm khống chế cơ sở (™,_ ) để làm tiêu chuẩn thống nhất chung cho toàn mạng lưới, khi đó tiêu chuẩn (I.2) được viết lại là: q, $2m,, (1.3) Khi xây dựng lưới một cấp thì: ng M,., 2 Không thể triển khai tính toán đồng thời với 2 biểu thức (1.1) va (1.3) do giữa 2 công thức đó có mối rang buộc về điều kiện áp dụng. Giải pháp hợp lý trong trường hợp này là áp dụng phương pháp lặp nhích dần.</w:t>
      </w:r>
    </w:p>
    <w:p>
      <w:pPr>
        <w:spacing w:after="80" w:before="140" w:line="360"/>
        <w:jc w:val="both"/>
      </w:pPr>
      <w:r>
        <w:rPr>
          <w:rFonts w:ascii="Times New Roman" w:cs="Times New Roman" w:eastAsia="Times New Roman" w:hAnsi="Times New Roman"/>
          <w:b w:val="false"/>
          <w:bCs w:val="false"/>
          <w:i w:val="false"/>
          <w:iCs w:val="false"/>
          <w:sz w:val="26"/>
          <w:szCs w:val="26"/>
        </w:rPr>
        <w:t xml:space="preserve">1.4.2 Quy trình phân tích độ én định của các mốc cơ sở</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Khi bình sai lưới GNSS trong mỗi chu kỳ quan trắc cần chọn xử lý ở ché độ FIX tọa độ 1 điểm (coi lưới GNSS là lưới tự do bậc 0) để tránh ảnh hưởng của sai số số liệu gốc, sau đó cần định vị lại mạng lưới ở chu kỳ đang xét về vị trí trung bình của các điểm khống ché.én định. Quá trình định vị lại này được thực hiện thông qua việc áp dụng công thức chuyển đổi tọa độ:: X®) =X —B(CTB)'C75X (L4) trong đó: ðX là véc-tơ chuyển dịch của các điểm cơ sở trong chu kỷ khảo sát so với chu kỷ đầu (chu kỳ 0); Xf? là véc-tơ tọa độ bình sai lưới ở chu kỳ đang xét ứng với chế độ FIX 1 điểm gốc; X®) là véc-tơ tọa độ bình sai của lưới đó ứng với ma trận định vị C. Đối với lưới GNSS tự do ma trận B có dạng: 10 a-[ i= (1.5) Từ đó thu được biểu thức tính chuyển tọa độ bình sai giữa các phương án chon điều kiện định vị khác nhau như sau:</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1- Tính chuyển tọa độ của các điểm trong lưới (gồm n điểm cơ sở) từ chế độ FIX 1 điểm gốc về lưới tự do với C = B: (8) 6 yp? = yj - [ey] n 2- Khi cần bớt đi 1 điểm định vị (ký hiệu là điểm £) trong tập hợp K điểm định vi: k YX prety xP) = x! a: có (7): ' YY mm. y?=y)- a Trong trường hợp việc định vị lưới được thực hiện dựa trên công thức (1.1), néu tla điểm không ổn định và cần phải loại bỏ khỏi quá trình định vị lưới (bằng cách gán cho điểm đó giá tri C = 0) thì tọa độ các điểm trong lưới sẽ được tính theo công thức: yl) = y(t) } 5x, K-1 by (1.8) (2) 5 Ve sili? 4 K-1 Xét đặc điểm của việc tính toán xử lý số liệu lưới GNSS và trên cơ sở các công thức chuyển đổi tọa độ trong mạng lưới như ở trên, thực hiện một quy trình phân tích độ ổn định lưới GNSS cơ sở trong quan trắc chuyển dịch ngang công trình theo phương pháp lặp nhích dần như sau: Bước 1: Trong chu kỳ đang khảo sát, thực hiện bình sai lưới khống chế cơ sở như mạng lưới tự do với 1 điểm FIX tọa độ. Bước 2: Tính chuyển tọa độ bình sai của các điểm trong mạng lưới về hệ tọa độ mới với điều kiện định vị C = B (công thức I.1). Bước 3: Tính độ lệch tọa độ của tất cảc các điểm trong lưới so với tọa độ các điểm đó ở chu kỳ đầu và áp dụng tiêu chuẩn (1.3) để kiểm tra, đánh giá độ ổn định của các điểm mốc có C = B trong lưới. Bước 4: Có thé xảy ra một trong hai kha năng:</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Nếu phát hiện một (hoặc một só) điểm mốc không ổn định thì sẽ loại một điểm có độ lệch tọa độ lớn</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nhất ra khỏi nhóm mốc én định bằng cách tính chuyển tọa độ theo công thức (I.8) và gan cho mốc đó giá trị C = 0.</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Nếu các điểm mốc còn lại (có giá trị C = B) đều thoả mãn tiêu chuẩn (1.3) thì kết thúc quá trình kiểm</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tra. Việc định vị lưới được thực hiện gần đúng nhất so với các điểm ổn định.</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Quy trình phân tích độ ổn định của các mốc cơ sở quan trắc chuyển dịch ngang công trình nêu trên được thể hiện một cách trực quan thông qua sơ đồ ở hình I.1:</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Bắt đầu Binh sai lưới GNSS Tính chuyển tọa độ Tính độ lệch tọa độ FiX 1 diém gốc | (C =B) (ax, Gy, q) Chọn Ci=0 = (Điểm i không ổn định) Đúng Hình 1.1 - Sơ đồ phân tích độ dn định mốc cơ sở quan trắc chuyển dịch ngang công trình bằng công nghệ GNSS tĩnh Vi DỤ: Xử lý số liệu lưới GNSS một cắp quan trắc chuyển dịch ngang công trình Quá trình xử lý số liệu quan trắc chuyển dịch ngang tường chắn X thuộc dự án A bằng công nghệ GNSS tĩnh theo sơ đồ lưới 1 cấp. Hình I.2 là sơ đồ lưới GNSS quan trắc chuyển dịch ngang tường chắn X. art ⁄ QT2 LZ xử Zz 2V ®Ằ QT4 tego</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 M LEE ES are</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&lt;&lt;==———— QT7 wea Hình 1.2 ~ Sơ đồ lưới GNSS quan trắc chuyển dịch ngang</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Mốc chuẩn (mốc cơ sở): 04 mốc (MC1, MC2, MC3, MC4)</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Mốc quan trắc: 07 mốc (QT1, QT2, QT3, QT4, QT5, QT6, QT7)</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Yêu cầu độ chính xác quan trắc: m, = 5,0mm, tính được m,_= 3,5 mm</w:t>
      </w:r>
    </w:p>
    <w:p>
      <w:pPr>
        <w:spacing w:after="60" w:before="0" w:line="360"/>
        <w:ind w:firstLine="454"/>
        <w:jc w:val="both"/>
      </w:pPr>
      <w:r>
        <w:rPr>
          <w:rFonts w:ascii="Times New Roman" w:cs="Times New Roman" w:eastAsia="Times New Roman" w:hAnsi="Times New Roman"/>
          <w:b w:val="false"/>
          <w:bCs w:val="false"/>
          <w:i w:val="false"/>
          <w:iCs w:val="false"/>
          <w:sz w:val="26"/>
          <w:szCs w:val="26"/>
        </w:rPr>
        <w:t xml:space="preserve">— Mạng lưới quan trắc được thiết kế và đo đạc gồm một cắp lưới với yêu cầu là sai số trung phương</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vị trí điểm (mp) của các điểm trong lưới sau bình sai phải nhỏ hơn hoặc bằng 3,5 mm.</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Xử lý số liệu quan trắc: Quá trình xử lý số liệu được thực hiện với 3 chu kỳ quan trắc (chu kỳ 0, 1, 2). Trên cở sở dữ liệu đo của 3 chu kỳ, tiến hành xử lý cạnh và bình sai lưới bằng phần mềm TBC 3.5, các cạnh đo của 3 chu kỳ sau khi xử lý đều đạt lời giải FIX và đồ hình lưới của 3 chu kỳ được xác lập như Hình I.2. Kết quả bình sai lưới chu ky 0, 1, 2 trong hệ tọa độ phẳng (hệ tọa độ VN-2000, múi chiếu 3°, kinh tuyến trục 106°00'00") ở chế độ FIX 1 điểm gốc (FIX điểm M€1) được đưa ra trong Bảng I.1. Sai số trung phương vị trí điểm trong chu kỳ 0, 1 và 2 đều đạt yêu cầu nhỏ hơn hoặc bằng 3,5 mm.</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Bang I.1 — Kết quả bình sai lưới chu ky 1, 2, 3 trong hệ tọa độ phẳng ở ché độ FIX 1 điểm gốc</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(FIX điểm MC1) Tọa độ chu kỳ 0 Tọa độ chu kỳ 1 Tọa độ chu kỳ 2</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Tên | (Binh sai FIX 1 điểm MC1) (Bình sai FIX 1 điểm MC1) (Binh sai FIX 1 điểm MC1)</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mốc (10/10/2017) (15/12/2047) (15/03/2018) Tiến hành phân tích độ ổn định của mốc chuẩn và tinh toán thông số chuyển dịch chu ky 1: Dựa vào tọa độ các mốc chuẩn MC1, MC2, MC3, MC4 ở chu kỳ 0 và chu kỳ 1 tiến hành phân tích độ dn định của các móc chuẩn. Tiêu chuẩn dn định của các mốc chuẩn lầy A =2xm,_ =2x3,5=7,0(mm). Kết quả tính toán và phân tích độ én định của các mốc chuẩn được thé hiện trong Bang I.2 và 1.3.</w:t>
      </w:r>
    </w:p>
    <w:p>
      <w:pPr>
        <w:spacing w:after="80" w:before="200" w:line="360"/>
        <w:jc w:val="center"/>
      </w:pPr>
      <w:r>
        <w:rPr>
          <w:rFonts w:ascii="Times New Roman" w:cs="Times New Roman" w:eastAsia="Times New Roman" w:hAnsi="Times New Roman"/>
          <w:b/>
          <w:bCs/>
          <w:i w:val="false"/>
          <w:iCs w:val="false"/>
          <w:sz w:val="24"/>
          <w:szCs w:val="24"/>
        </w:rPr>
        <w:t xml:space="preserve">Bảng l.2 — Tham sé tính chuyển chu kỳ 1</w:t>
      </w:r>
    </w:p>
    <w:p>
      <w:pPr>
        <w:spacing w:after="160" w:before="0" w:line="360"/>
        <w:jc w:val="left"/>
      </w:pPr>
      <w:r>
        <w:rPr>
          <w:rFonts w:ascii="Times New Roman" w:cs="Times New Roman" w:eastAsia="Times New Roman" w:hAnsi="Times New Roman"/>
          <w:b w:val="false"/>
          <w:bCs w:val="false"/>
          <w:i/>
          <w:iCs/>
          <w:color w:val="475569"/>
          <w:sz w:val="18"/>
          <w:szCs w:val="18"/>
        </w:rPr>
        <w:t xml:space="preserve">[Bảng số liệu OCR chưa dựng đủ lưới kẻ — vui lòng đối chiếu PDF gốc. Đoạn văn xung quanh vẫn giữ nguyên.]</w:t>
      </w:r>
    </w:p>
    <w:p>
      <w:pPr>
        <w:spacing w:after="80" w:before="0" w:line="360"/>
        <w:jc w:val="both"/>
      </w:pPr>
      <w:r>
        <w:rPr>
          <w:rFonts w:ascii="Times New Roman" w:cs="Times New Roman" w:eastAsia="Times New Roman" w:hAnsi="Times New Roman"/>
          <w:b w:val="false"/>
          <w:bCs w:val="false"/>
          <w:i/>
          <w:iCs/>
          <w:sz w:val="20"/>
          <w:szCs w:val="20"/>
        </w:rPr>
        <w:t xml:space="preserve">(Bình sai FIX 1 điểm MC1) (Bình sai FIX 1 điểm MC1)</w:t>
      </w:r>
    </w:p>
    <w:p>
      <w:pPr>
        <w:spacing w:after="80" w:before="0" w:line="360"/>
        <w:jc w:val="both"/>
      </w:pPr>
      <w:r>
        <w:rPr>
          <w:rFonts w:ascii="Times New Roman" w:cs="Times New Roman" w:eastAsia="Times New Roman" w:hAnsi="Times New Roman"/>
          <w:b w:val="false"/>
          <w:bCs w:val="false"/>
          <w:i/>
          <w:iCs/>
          <w:sz w:val="20"/>
          <w:szCs w:val="20"/>
        </w:rPr>
        <w:t xml:space="preserve">(10/10/2017) (15/12/2017)</w:t>
      </w:r>
    </w:p>
    <w:p>
      <w:pPr>
        <w:spacing w:after="80" w:before="0" w:line="360"/>
        <w:jc w:val="both"/>
      </w:pPr>
      <w:r>
        <w:rPr>
          <w:rFonts w:ascii="Times New Roman" w:cs="Times New Roman" w:eastAsia="Times New Roman" w:hAnsi="Times New Roman"/>
          <w:b w:val="false"/>
          <w:bCs w:val="false"/>
          <w:i/>
          <w:iCs/>
          <w:sz w:val="20"/>
          <w:szCs w:val="20"/>
        </w:rPr>
        <w:t xml:space="preserve">(mm)</w:t>
      </w:r>
    </w:p>
    <w:p>
      <w:pPr>
        <w:spacing w:after="80" w:before="200" w:line="360"/>
        <w:jc w:val="center"/>
      </w:pPr>
      <w:r>
        <w:rPr>
          <w:rFonts w:ascii="Times New Roman" w:cs="Times New Roman" w:eastAsia="Times New Roman" w:hAnsi="Times New Roman"/>
          <w:b/>
          <w:bCs/>
          <w:i w:val="false"/>
          <w:iCs w:val="false"/>
          <w:sz w:val="24"/>
          <w:szCs w:val="24"/>
        </w:rPr>
        <w:t xml:space="preserve">Bảng I.2 để điều chỉnh tọa độ của các điểm quan trắc ở chu kỳ 1. Tọa độ sau điều chỉnh ở chu kỳ 1 và</w:t>
      </w:r>
    </w:p>
    <w:p>
      <w:pPr>
        <w:spacing w:after="160" w:before="0" w:line="360"/>
        <w:jc w:val="left"/>
      </w:pPr>
      <w:r>
        <w:rPr>
          <w:rFonts w:ascii="Times New Roman" w:cs="Times New Roman" w:eastAsia="Times New Roman" w:hAnsi="Times New Roman"/>
          <w:b w:val="false"/>
          <w:bCs w:val="false"/>
          <w:i/>
          <w:iCs/>
          <w:color w:val="475569"/>
          <w:sz w:val="18"/>
          <w:szCs w:val="18"/>
        </w:rPr>
        <w:t xml:space="preserve">[Bảng số liệu OCR chưa dựng đủ lưới kẻ — vui lòng đối chiếu PDF gốc. Đoạn văn xung quanh vẫn giữ nguyên.]</w:t>
      </w:r>
    </w:p>
    <w:p>
      <w:pPr>
        <w:spacing w:after="80" w:before="200" w:line="360"/>
        <w:jc w:val="center"/>
      </w:pPr>
      <w:r>
        <w:rPr>
          <w:rFonts w:ascii="Times New Roman" w:cs="Times New Roman" w:eastAsia="Times New Roman" w:hAnsi="Times New Roman"/>
          <w:b/>
          <w:bCs/>
          <w:i w:val="false"/>
          <w:iCs w:val="false"/>
          <w:sz w:val="24"/>
          <w:szCs w:val="24"/>
        </w:rPr>
        <w:t xml:space="preserve">Bảng I.4 — Kết quả tính toán thông số chuyển dịch (chu kỳ 1 so với chu kỳ 0)</w:t>
      </w:r>
    </w:p>
    <w:p>
      <w:pPr>
        <w:spacing w:after="160" w:before="0" w:line="360"/>
        <w:jc w:val="left"/>
      </w:pPr>
      <w:r>
        <w:rPr>
          <w:rFonts w:ascii="Times New Roman" w:cs="Times New Roman" w:eastAsia="Times New Roman" w:hAnsi="Times New Roman"/>
          <w:b w:val="false"/>
          <w:bCs w:val="false"/>
          <w:i/>
          <w:iCs/>
          <w:color w:val="475569"/>
          <w:sz w:val="18"/>
          <w:szCs w:val="18"/>
        </w:rPr>
        <w:t xml:space="preserve">[Bảng số liệu OCR chưa dựng đủ lưới kẻ — vui lòng đối chiếu PDF gốc. Đoạn văn xung quanh vẫn giữ nguyên.]</w:t>
      </w:r>
    </w:p>
    <w:p>
      <w:pPr>
        <w:spacing w:after="80" w:before="0" w:line="360"/>
        <w:jc w:val="both"/>
      </w:pPr>
      <w:r>
        <w:rPr>
          <w:rFonts w:ascii="Times New Roman" w:cs="Times New Roman" w:eastAsia="Times New Roman" w:hAnsi="Times New Roman"/>
          <w:b w:val="false"/>
          <w:bCs w:val="false"/>
          <w:i/>
          <w:iCs/>
          <w:sz w:val="20"/>
          <w:szCs w:val="20"/>
        </w:rPr>
        <w:t xml:space="preserve">(10/10/2017) (15/12/2017)</w:t>
      </w:r>
    </w:p>
    <w:p>
      <w:pPr>
        <w:spacing w:after="80" w:before="200" w:line="360"/>
        <w:jc w:val="center"/>
      </w:pPr>
      <w:r>
        <w:rPr>
          <w:rFonts w:ascii="Times New Roman" w:cs="Times New Roman" w:eastAsia="Times New Roman" w:hAnsi="Times New Roman"/>
          <w:b/>
          <w:bCs/>
          <w:i w:val="false"/>
          <w:iCs w:val="false"/>
          <w:sz w:val="24"/>
          <w:szCs w:val="24"/>
        </w:rPr>
        <w:t xml:space="preserve">Bảng I.5 — Tham số tính chuyển chu kỳ 2</w:t>
      </w:r>
    </w:p>
    <w:p>
      <w:pPr>
        <w:spacing w:after="160" w:before="0" w:line="360"/>
        <w:jc w:val="left"/>
      </w:pPr>
      <w:r>
        <w:rPr>
          <w:rFonts w:ascii="Times New Roman" w:cs="Times New Roman" w:eastAsia="Times New Roman" w:hAnsi="Times New Roman"/>
          <w:b w:val="false"/>
          <w:bCs w:val="false"/>
          <w:i/>
          <w:iCs/>
          <w:color w:val="475569"/>
          <w:sz w:val="18"/>
          <w:szCs w:val="18"/>
        </w:rPr>
        <w:t xml:space="preserve">[Bảng số liệu OCR chưa dựng đủ lưới kẻ — vui lòng đối chiếu PDF gốc. Đoạn văn xung quanh vẫn giữ nguyên.]</w:t>
      </w:r>
    </w:p>
    <w:p>
      <w:pPr>
        <w:spacing w:after="80" w:before="0" w:line="360"/>
        <w:jc w:val="both"/>
      </w:pPr>
      <w:r>
        <w:rPr>
          <w:rFonts w:ascii="Times New Roman" w:cs="Times New Roman" w:eastAsia="Times New Roman" w:hAnsi="Times New Roman"/>
          <w:b w:val="false"/>
          <w:bCs w:val="false"/>
          <w:i/>
          <w:iCs/>
          <w:sz w:val="20"/>
          <w:szCs w:val="20"/>
        </w:rPr>
        <w:t xml:space="preserve">(10/10/2017) (15/3/2018)</w:t>
      </w:r>
    </w:p>
    <w:p>
      <w:pPr>
        <w:spacing w:after="80" w:before="200" w:line="360"/>
        <w:jc w:val="center"/>
      </w:pPr>
      <w:r>
        <w:rPr>
          <w:rFonts w:ascii="Times New Roman" w:cs="Times New Roman" w:eastAsia="Times New Roman" w:hAnsi="Times New Roman"/>
          <w:b/>
          <w:bCs/>
          <w:i w:val="false"/>
          <w:iCs w:val="false"/>
          <w:sz w:val="24"/>
          <w:szCs w:val="24"/>
        </w:rPr>
        <w:t xml:space="preserve">Bảng I.6 — Kết quả đánh giá độ 4n định các mốc chuẩn ở chu kỳ 2 (lần 1)</w:t>
      </w:r>
    </w:p>
    <w:p>
      <w:pPr>
        <w:spacing w:after="160" w:before="0" w:line="360"/>
        <w:jc w:val="left"/>
      </w:pPr>
      <w:r>
        <w:rPr>
          <w:rFonts w:ascii="Times New Roman" w:cs="Times New Roman" w:eastAsia="Times New Roman" w:hAnsi="Times New Roman"/>
          <w:b w:val="false"/>
          <w:bCs w:val="false"/>
          <w:i/>
          <w:iCs/>
          <w:color w:val="475569"/>
          <w:sz w:val="18"/>
          <w:szCs w:val="18"/>
        </w:rPr>
        <w:t xml:space="preserve">[Bảng số liệu OCR chưa dựng đủ lưới kẻ — vui lòng đối chiếu PDF gốc. Đoạn văn xung quanh vẫn giữ nguyên.]</w:t>
      </w:r>
    </w:p>
    <w:p>
      <w:pPr>
        <w:spacing w:after="80" w:before="0" w:line="360"/>
        <w:jc w:val="both"/>
      </w:pPr>
      <w:r>
        <w:rPr>
          <w:rFonts w:ascii="Times New Roman" w:cs="Times New Roman" w:eastAsia="Times New Roman" w:hAnsi="Times New Roman"/>
          <w:b w:val="false"/>
          <w:bCs w:val="false"/>
          <w:i/>
          <w:iCs/>
          <w:sz w:val="20"/>
          <w:szCs w:val="20"/>
        </w:rPr>
        <w:t xml:space="preserve">(mm)}</w:t>
      </w:r>
    </w:p>
    <w:p>
      <w:pPr>
        <w:spacing w:after="80" w:before="0" w:line="360"/>
        <w:jc w:val="both"/>
      </w:pPr>
      <w:r>
        <w:rPr>
          <w:rFonts w:ascii="Times New Roman" w:cs="Times New Roman" w:eastAsia="Times New Roman" w:hAnsi="Times New Roman"/>
          <w:b w:val="false"/>
          <w:bCs w:val="false"/>
          <w:i/>
          <w:iCs/>
          <w:sz w:val="20"/>
          <w:szCs w:val="20"/>
        </w:rPr>
        <w:t xml:space="preserve">(ni</w:t>
      </w:r>
    </w:p>
    <w:p>
      <w:pPr>
        <w:spacing w:after="80" w:before="0" w:line="360"/>
        <w:jc w:val="both"/>
      </w:pPr>
      <w:r>
        <w:rPr>
          <w:rFonts w:ascii="Times New Roman" w:cs="Times New Roman" w:eastAsia="Times New Roman" w:hAnsi="Times New Roman"/>
          <w:b w:val="false"/>
          <w:bCs w:val="false"/>
          <w:i/>
          <w:iCs/>
          <w:sz w:val="20"/>
          <w:szCs w:val="20"/>
        </w:rPr>
        <w:t xml:space="preserve">(mm) định | đánh</w:t>
      </w:r>
    </w:p>
    <w:p>
      <w:pPr>
        <w:spacing w:after="80" w:before="0" w:line="360"/>
        <w:jc w:val="both"/>
      </w:pPr>
      <w:r>
        <w:rPr>
          <w:rFonts w:ascii="Times New Roman" w:cs="Times New Roman" w:eastAsia="Times New Roman" w:hAnsi="Times New Roman"/>
          <w:b w:val="false"/>
          <w:bCs w:val="false"/>
          <w:i/>
          <w:iCs/>
          <w:sz w:val="20"/>
          <w:szCs w:val="20"/>
        </w:rPr>
        <w:t xml:space="preserve">(mm) gia</w:t>
      </w:r>
    </w:p>
    <w:p>
      <w:pPr>
        <w:spacing w:after="80" w:before="200" w:line="360"/>
        <w:jc w:val="center"/>
      </w:pPr>
      <w:r>
        <w:rPr>
          <w:rFonts w:ascii="Times New Roman" w:cs="Times New Roman" w:eastAsia="Times New Roman" w:hAnsi="Times New Roman"/>
          <w:b/>
          <w:bCs/>
          <w:i w:val="false"/>
          <w:iCs w:val="false"/>
          <w:sz w:val="24"/>
          <w:szCs w:val="24"/>
        </w:rPr>
        <w:t xml:space="preserve">Bảng I.8 ~ Kết quả tính toán thông số chuyển dịch (chu kỳ 2 so với chu kỳ 0)</w:t>
      </w:r>
    </w:p>
    <w:p>
      <w:pPr>
        <w:spacing w:after="160" w:before="0" w:line="360"/>
        <w:jc w:val="left"/>
      </w:pPr>
      <w:r>
        <w:rPr>
          <w:rFonts w:ascii="Times New Roman" w:cs="Times New Roman" w:eastAsia="Times New Roman" w:hAnsi="Times New Roman"/>
          <w:b w:val="false"/>
          <w:bCs w:val="false"/>
          <w:i/>
          <w:iCs/>
          <w:color w:val="475569"/>
          <w:sz w:val="18"/>
          <w:szCs w:val="18"/>
        </w:rPr>
        <w:t xml:space="preserve">[Bảng số liệu OCR chưa dựng đủ lưới kẻ — vui lòng đối chiếu PDF gốc. Đoạn văn xung quanh vẫn giữ nguyên.]</w:t>
      </w:r>
    </w:p>
    <w:p>
      <w:pPr>
        <w:pStyle w:val="Heading1"/>
        <w:spacing w:after="120" w:before="280" w:line="360"/>
        <w:jc w:val="left"/>
      </w:pPr>
      <w:r>
        <w:rPr>
          <w:rFonts w:ascii="Times New Roman" w:cs="Times New Roman" w:eastAsia="Times New Roman" w:hAnsi="Times New Roman"/>
          <w:b/>
          <w:bCs/>
          <w:i w:val="false"/>
          <w:iCs w:val="false"/>
          <w:color w:val="1e3a8a"/>
          <w:sz w:val="28"/>
          <w:szCs w:val="28"/>
        </w:rPr>
        <w:t xml:space="preserve">Thư mục tài liệu tham khảo</w:t>
      </w:r>
    </w:p>
    <w:p>
      <w:pPr>
        <w:spacing w:after="100" w:before="0" w:line="360"/>
        <w:ind w:firstLine="567"/>
        <w:jc w:val="both"/>
      </w:pPr>
      <w:r>
        <w:rPr>
          <w:rFonts w:ascii="Times New Roman" w:cs="Times New Roman" w:eastAsia="Times New Roman" w:hAnsi="Times New Roman"/>
          <w:b w:val="false"/>
          <w:bCs w:val="false"/>
          <w:i w:val="false"/>
          <w:iCs w:val="false"/>
          <w:sz w:val="26"/>
          <w:szCs w:val="26"/>
        </w:rPr>
        <w:t xml:space="preserve">[1] Thông tư 03/2020/TT-BTNMT Quy định kỹ thuật về mạng lưới trạm định vị vệ tinh quốc gia. [2] QCVN 04:2009/BTNMT, Quy chuẩn kỹ thuật quốc gia về Xây dựng lưới tọa độ. [3] GB50026-2007, Code for engineering surveying (Tiêu chuẩn trắc địa công trình).</w:t>
      </w:r>
    </w:p>
    <w:sectPr>
      <w:headerReference w:type="default" r:id="rId7"/>
      <w:footerReference w:type="default" r:id="rId8"/>
      <w:pgSz w:w="11906" w:h="16838" w:orient="portrait"/>
      <w:pgMar w:top="1417" w:right="1134"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4a3b8" w:sz="6" w:space="4"/>
      </w:pBdr>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8a" w:sz="6" w:space="4"/>
      </w:pBdr>
      <w:jc w:val="right"/>
    </w:pPr>
    <w:r>
      <w:rPr>
        <w:rFonts w:ascii="Times New Roman" w:cs="Times New Roman" w:eastAsia="Times New Roman" w:hAnsi="Times New Roman"/>
        <w:i/>
        <w:iCs/>
        <w:color w:val="334155"/>
        <w:sz w:val="18"/>
        <w:szCs w:val="18"/>
      </w:rPr>
      <w:t xml:space="preserve">TCVN 9401:2024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outlineLvl w:val="0"/>
    </w:pPr>
    <w:rPr>
      <w:rFonts w:ascii="Times New Roman" w:cs="Times New Roman" w:eastAsia="Times New Roman" w:hAnsi="Times New Roman"/>
      <w:b/>
      <w:bCs/>
      <w:color w:val="1e3a8a"/>
      <w:sz w:val="28"/>
      <w:szCs w:val="28"/>
    </w:rPr>
  </w:style>
  <w:style w:type="paragraph" w:styleId="Heading2">
    <w:name w:val="Heading 2"/>
    <w:basedOn w:val="Normal"/>
    <w:next w:val="Normal"/>
    <w:pPr>
      <w:spacing w:after="80" w:before="180"/>
      <w:outlineLvl w:val="1"/>
    </w:pPr>
    <w:rPr>
      <w:rFonts w:ascii="Times New Roman" w:cs="Times New Roman" w:eastAsia="Times New Roman" w:hAnsi="Times New Roman"/>
      <w:b/>
      <w:bCs/>
      <w:color w:val="1e40a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TCVN 9401:2024 — Kỹ thuật đo và xử lý số liệu GNSS trong trắc địa công trình</dc:title>
  <dc:creator>ONTHICCHN</dc:creator>
  <dc:description>Bản Word biên tập từ OCR, trình bày theo thể thức văn bản kỹ thuật TCVN</dc:description>
  <cp:lastModifiedBy>Un-named</cp:lastModifiedBy>
  <cp:revision>1</cp:revision>
  <dcterms:created xsi:type="dcterms:W3CDTF">2026-08-28T16:01:01.277Z</dcterms:created>
  <dcterms:modified xsi:type="dcterms:W3CDTF">2026-08-28T16:01:01.277Z</dcterms:modified>
</cp:coreProperties>
</file>

<file path=docProps/custom.xml><?xml version="1.0" encoding="utf-8"?>
<Properties xmlns="http://schemas.openxmlformats.org/officeDocument/2006/custom-properties" xmlns:vt="http://schemas.openxmlformats.org/officeDocument/2006/docPropsVTypes"/>
</file>