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F8574E" w14:paraId="5122A236" w14:textId="77777777" w:rsidTr="00DE687C">
        <w:trPr>
          <w:trHeight w:val="1843"/>
        </w:trPr>
        <w:tc>
          <w:tcPr>
            <w:tcW w:w="1931" w:type="dxa"/>
          </w:tcPr>
          <w:p w14:paraId="0A02EE7B" w14:textId="77777777" w:rsidR="00F8574E" w:rsidRDefault="00F8574E" w:rsidP="00012D29">
            <w:pPr>
              <w:jc w:val="center"/>
            </w:pPr>
            <w:r w:rsidRPr="00B544B4">
              <w:rPr>
                <w:color w:val="auto"/>
                <w:noProof/>
              </w:rPr>
              <w:drawing>
                <wp:inline distT="0" distB="0" distL="0" distR="0" wp14:anchorId="38B5C011" wp14:editId="2F962CD6">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2D83A426" w14:textId="77777777" w:rsidR="00F8574E" w:rsidRPr="004A214E" w:rsidRDefault="00F8574E" w:rsidP="00012D29">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2E3D19E0" w14:textId="77777777" w:rsidR="00F8574E" w:rsidRPr="004A214E" w:rsidRDefault="00F8574E" w:rsidP="00012D29">
            <w:pPr>
              <w:spacing w:before="60" w:after="60" w:line="276" w:lineRule="auto"/>
              <w:jc w:val="center"/>
              <w:rPr>
                <w:color w:val="auto"/>
                <w:b/>
                <w:sz w:val="28"/>
                <w:szCs w:val="28"/>
              </w:rPr>
            </w:pPr>
            <w:r w:rsidRPr="004A214E">
              <w:rPr>
                <w:color w:val="auto"/>
                <w:b/>
                <w:sz w:val="28"/>
                <w:szCs w:val="28"/>
              </w:rPr>
              <w:t>XÍ NGHIỆP TƯ VẤN</w:t>
            </w:r>
          </w:p>
          <w:p w14:paraId="79167891" w14:textId="77777777" w:rsidR="00F8574E" w:rsidRPr="00826E92" w:rsidRDefault="00F8574E" w:rsidP="00012D29">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6E1C5CD7" w14:textId="77777777" w:rsidR="00F8574E" w:rsidRPr="0092347C" w:rsidRDefault="00F8574E" w:rsidP="00012D29">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518CB8C9" w14:textId="77777777" w:rsidR="00DE687C" w:rsidRPr="006249E5" w:rsidRDefault="00DE687C" w:rsidP="00DE687C">
      <w:pPr>
        <w:spacing w:before="200" w:after="240"/>
        <w:jc w:val="center"/>
        <w:rPr>
          <w:color w:val="auto"/>
          <w:rFonts w:ascii="Times New Roman" w:eastAsia="Times New Roman" w:hAnsi="Times New Roman" w:cs="Times New Roman"/>
          <w:b/>
          <w:bCs/>
          <w:sz w:val="28"/>
          <w:szCs w:val="28"/>
        </w:rPr>
      </w:pP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511449CD" w14:textId="77777777" w:rsidR="00DE687C" w:rsidRDefault="00DE687C">
      <w:pPr>
        <w:jc w:val="center"/>
        <w:rPr>
          <w:color w:val="auto"/>
          <w:rFonts w:ascii="Times New Roman" w:eastAsia="Times New Roman" w:hAnsi="Times New Roman" w:cs="Times New Roman"/>
          <w:b/>
          <w:bCs/>
          <w:sz w:val="48"/>
          <w:szCs w:val="48"/>
        </w:rPr>
      </w:pPr>
    </w:p>
    <w:p w14:paraId="3885892A" w14:textId="77777777" w:rsidR="00F8574E" w:rsidRDefault="00F8574E" w:rsidP="00F8574E">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75EBF0B0" w14:textId="77777777" w:rsidR="00F8574E" w:rsidRDefault="00F8574E" w:rsidP="00F8574E">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777D875F" w14:textId="77777777" w:rsidR="00F8574E" w:rsidRDefault="00F8574E" w:rsidP="00F8574E">
      <w:pPr>
        <w:jc w:val="center"/>
        <w:rPr>
          <w:color w:val="auto"/>
          <w:u w:val="single"/>
        </w:rPr>
      </w:pPr>
      <w:r>
        <w:rPr>
          <w:color w:val="auto"/>
          <w:rFonts w:ascii="Times New Roman" w:eastAsia="Times New Roman" w:hAnsi="Times New Roman" w:cs="Times New Roman"/>
          <w:b/>
          <w:bCs/>
          <w:sz w:val="32"/>
          <w:szCs w:val="32"/>
          <w:u w:val="single"/>
        </w:rPr>
        <w:t>DỰ ÁN</w:t>
      </w:r>
    </w:p>
    <w:p w14:paraId="25BF3608" w14:textId="4772205B" w:rsidR="00F8574E" w:rsidRDefault="00F8574E" w:rsidP="00F8574E">
      <w:pPr>
        <w:jc w:val="center"/>
      </w:pPr>
      <w:bookmarkStart w:id="0" w:name="_Hlk232630461"/>
      <w:r w:rsidRPr="006D0A1E">
        <w:rPr>
          <w:color w:val="auto"/>
          <w:rFonts w:ascii="Times New Roman" w:eastAsia="Times New Roman" w:hAnsi="Times New Roman" w:cs="Times New Roman"/>
          <w:b/>
          <w:bCs/>
          <w:sz w:val="36"/>
          <w:szCs w:val="36"/>
        </w:rPr>
        <w:t>{ten_du_an</w:t>
      </w:r>
      <w:r w:rsidR="003E2115">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3388A7C0" w14:textId="77777777" w:rsidR="00F8574E" w:rsidRDefault="00F8574E" w:rsidP="00F8574E">
      <w:pPr>
        <w:ind w:left="3600" w:firstLine="720"/>
        <w:jc w:val="center"/>
        <w:rPr>
          <w:color w:val="auto"/>
          <w:rFonts w:ascii="Times New Roman" w:eastAsia="Times New Roman" w:hAnsi="Times New Roman" w:cs="Times New Roman"/>
          <w:b/>
          <w:bCs/>
          <w:sz w:val="28"/>
          <w:szCs w:val="28"/>
        </w:rPr>
      </w:pPr>
    </w:p>
    <w:p w14:paraId="1C98383C" w14:textId="77777777" w:rsidR="00F8574E" w:rsidRDefault="00F8574E" w:rsidP="00F8574E">
      <w:pPr>
        <w:ind w:left="3600" w:firstLine="720"/>
        <w:jc w:val="center"/>
        <w:rPr>
          <w:color w:val="auto"/>
          <w:rFonts w:ascii="Times New Roman" w:eastAsia="Times New Roman" w:hAnsi="Times New Roman" w:cs="Times New Roman"/>
          <w:b/>
          <w:bCs/>
          <w:sz w:val="28"/>
          <w:szCs w:val="28"/>
        </w:rPr>
      </w:pPr>
    </w:p>
    <w:p w14:paraId="28DEAC82" w14:textId="77777777" w:rsidR="003E2115" w:rsidRPr="007B4FD0" w:rsidRDefault="003E2115" w:rsidP="00EB6391">
      <w:pPr>
        <w:ind w:left="3600" w:firstLine="653"/>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48BE4138" w14:textId="018CC156" w:rsidR="00F8574E" w:rsidRDefault="003E2115" w:rsidP="00EB6391">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F8574E" w14:paraId="7CE41B25" w14:textId="77777777" w:rsidTr="00012D29">
        <w:tc>
          <w:tcPr>
            <w:tcW w:w="4320" w:type="dxa"/>
          </w:tcPr>
          <w:p w14:paraId="45D8E6DF" w14:textId="77777777" w:rsidR="00F8574E" w:rsidRDefault="00F8574E" w:rsidP="00012D29">
            <w:pPr>
              <w:jc w:val="center"/>
            </w:pPr>
          </w:p>
        </w:tc>
        <w:tc>
          <w:tcPr>
            <w:tcW w:w="4320" w:type="dxa"/>
          </w:tcPr>
          <w:p w14:paraId="2D1DD793"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6CE3DEB8" w14:textId="77777777" w:rsidR="00F8574E" w:rsidRDefault="00F8574E" w:rsidP="00012D29">
            <w:pPr>
              <w:jc w:val="center"/>
            </w:pPr>
            <w:r>
              <w:rPr>
                <w:color w:val="auto"/>
                <w:rFonts w:ascii="Times New Roman" w:eastAsia="Times New Roman" w:hAnsi="Times New Roman" w:cs="Times New Roman"/>
                <w:b/>
                <w:bCs/>
                <w:sz w:val="26"/>
                <w:szCs w:val="26"/>
              </w:rPr>
              <w:t>PHÓ GIÁM ĐỐC</w:t>
            </w:r>
          </w:p>
        </w:tc>
      </w:tr>
      <w:tr w:rsidR="00F8574E" w14:paraId="4AB17328" w14:textId="77777777" w:rsidTr="00012D29">
        <w:tc>
          <w:tcPr>
            <w:tcW w:w="4320" w:type="dxa"/>
          </w:tcPr>
          <w:p w14:paraId="55F266A2" w14:textId="77777777" w:rsidR="00F8574E" w:rsidRDefault="00F8574E" w:rsidP="00012D29">
            <w:pPr>
              <w:jc w:val="center"/>
            </w:pPr>
          </w:p>
        </w:tc>
        <w:tc>
          <w:tcPr>
            <w:tcW w:w="4320" w:type="dxa"/>
          </w:tcPr>
          <w:p w14:paraId="4F5828FF" w14:textId="77777777" w:rsidR="00F8574E" w:rsidRDefault="00F8574E" w:rsidP="00012D29">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042997CE" w14:textId="77777777" w:rsidR="00F8574E" w:rsidRDefault="00F8574E" w:rsidP="00012D29">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149B9DA6" w14:textId="77777777" w:rsidR="00F8574E" w:rsidRDefault="00F8574E" w:rsidP="00F8574E">
      <w:pPr>
        <w:jc w:val="center"/>
      </w:pPr>
    </w:p>
    <w:p w14:paraId="0884AA35" w14:textId="77777777" w:rsidR="008D5874" w:rsidRDefault="00000000" w:rsidP="003E2115">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7567089F"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0CC2A3FE" w14:textId="77777777" w:rsidR="00F8574E" w:rsidRPr="003507D4" w:rsidRDefault="00F8574E" w:rsidP="00F8574E">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2219EDDD"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57C6FFAA" w14:textId="77777777" w:rsidR="00F8574E" w:rsidRDefault="00F8574E" w:rsidP="00F8574E">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084B086F"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418F3E79" w14:textId="77777777" w:rsidR="00F8574E" w:rsidRPr="003507D4" w:rsidRDefault="00F8574E" w:rsidP="00F8574E">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2F5C91FB" w14:textId="77777777" w:rsidR="00F8574E" w:rsidRPr="003507D4" w:rsidRDefault="00F8574E" w:rsidP="00F8574E">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45EB506C" w14:textId="1F62A22C" w:rsidR="008D5874" w:rsidRDefault="00000000">
      <w:pPr>
        <w:spacing w:after="0" w:line="360" w:lineRule="auto"/>
        <w:jc w:val="both"/>
      </w:pPr>
      <w:r>
        <w:rPr>
          <w:color w:val="auto"/>
          <w:rFonts w:ascii="Times New Roman" w:eastAsia="Times New Roman" w:hAnsi="Times New Roman" w:cs="Times New Roman"/>
          <w:sz w:val="26"/>
          <w:szCs w:val="26"/>
        </w:rPr>
        <w:t>a) Đối với Trạm biến áp</w:t>
      </w:r>
    </w:p>
    <w:p w14:paraId="13EC0C27" w14:textId="25F4412F" w:rsidR="008D5874" w:rsidRDefault="00000000">
      <w:pPr>
        <w:spacing w:after="0" w:line="360" w:lineRule="auto"/>
        <w:jc w:val="both"/>
      </w:pPr>
      <w:r>
        <w:rPr>
          <w:color w:val="auto"/>
          <w:rFonts w:ascii="Times New Roman" w:eastAsia="Times New Roman" w:hAnsi="Times New Roman" w:cs="Times New Roman"/>
          <w:sz w:val="26"/>
          <w:szCs w:val="26"/>
        </w:rPr>
        <w:t>- Tiến hành khảo sát các phương án vị trí TBA dự kiến, cung cấp số liệu để Tư vấn thiết kế có cơ sở phân tích, tính toán so sánh, lựa chọn vị trí TBA hợp lý nhất.</w:t>
      </w:r>
    </w:p>
    <w:p w14:paraId="619AF56E" w14:textId="77777777" w:rsidR="008D5874" w:rsidRDefault="00000000">
      <w:pPr>
        <w:spacing w:after="0" w:line="360" w:lineRule="auto"/>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Cung cấp các tài liệu khảo sát về địa hình, địa</w:t>
      </w:r>
    </w:p>
    <w:p w14:paraId="10C65ED2" w14:textId="77777777" w:rsidR="008D5874" w:rsidRDefault="00000000">
      <w:pPr>
        <w:spacing w:after="0" w:line="360" w:lineRule="auto"/>
        <w:jc w:val="both"/>
      </w:pPr>
      <w:r>
        <w:rPr>
          <w:color w:val="auto"/>
          <w:rFonts w:ascii="Times New Roman" w:eastAsia="Times New Roman" w:hAnsi="Times New Roman" w:cs="Times New Roman"/>
          <w:sz w:val="26"/>
          <w:szCs w:val="26"/>
        </w:rPr>
        <w:t xml:space="preserve"> chất, khí tượng - thủy văn của phương án vị trí TBA được chọn làm cơ sở xác định giải pháp thiết kế, tổ chức xây dựng, chi phí bồi thường tổng thể, hỗ trợ tái định cư…, và lập tổng mức đầu tư dự án.</w:t>
      </w:r>
    </w:p>
    <w:p w14:paraId="25B99B4D"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2: PHẠM VI KHẢO SÁT</w:t>
      </w:r>
    </w:p>
    <w:p w14:paraId="0A0BD5FF" w14:textId="492E32D9" w:rsidR="008D5874" w:rsidRDefault="00000000">
      <w:pP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1. Phần Trạm biến áp 110kV:</w:t>
      </w:r>
    </w:p>
    <w:p w14:paraId="031D5FB9" w14:textId="77777777" w:rsidR="008D5874" w:rsidRDefault="00000000">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Khảo sát trong phạm vi diện tích dự kiến xây dựng trạm, đường vận hành vào trạm, hành lang các tuyến đường dây đấu nối (nếu có).</w:t>
      </w:r>
    </w:p>
    <w:p w14:paraId="18EDE5A5" w14:textId="77777777" w:rsidR="008D5874" w:rsidRDefault="00000000">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Khảo sát mở rộng ra khu vực lân cận giáp ranh để thu thập đủ số liệu phục vụ đánh giá hiện trạng thoát nước, san lấp, giải pháp thiết kế tổng mặt bằng và đền bù GPMB.</w:t>
      </w:r>
    </w:p>
    <w:p w14:paraId="798FAF93" w14:textId="77777777" w:rsidR="008D5874" w:rsidRDefault="00000000">
      <w:pP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3. Phần các Trạm biến áp liên quan (hiện trạng):</w:t>
      </w:r>
    </w:p>
    <w:p w14:paraId="184F99EF" w14:textId="77777777" w:rsidR="008D5874" w:rsidRDefault="00000000">
      <w:pPr>
        <w:jc w:val="both"/>
      </w:pPr>
      <w:r>
        <w:rPr>
          <w:color w:val="auto"/>
          <w:rFonts w:ascii="Times New Roman" w:eastAsia="Times New Roman" w:hAnsi="Times New Roman" w:cs="Times New Roman"/>
          <w:sz w:val="26"/>
          <w:szCs w:val="26"/>
        </w:rPr>
        <w:t>- Phạm vi điều tra, khảo sát giới hạn trong khuôn viên trạm hiện hữu, tập trung tại các ngăn lộ dự kiến đấu nối, phòng điều khiển trung tâm và các hệ thống cáp nhị thứ, thông tin SCADA cần cải tạo, đồng bộ để đảm bảo vận hành.</w:t>
      </w:r>
    </w:p>
    <w:p w14:paraId="71235A95"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8574E" w14:paraId="391FB336" w14:textId="77777777" w:rsidTr="00012D29">
        <w:trPr>
          <w:tblHeader/>
        </w:trPr>
        <w:tc>
          <w:tcPr>
            <w:tcW w:w="817" w:type="dxa"/>
            <w:vAlign w:val="center"/>
          </w:tcPr>
          <w:p w14:paraId="3ABC4460"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6397EB78"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56313734"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F8574E" w14:paraId="14A4AF4F" w14:textId="77777777" w:rsidTr="00012D29">
        <w:tc>
          <w:tcPr>
            <w:tcW w:w="817" w:type="dxa"/>
            <w:vAlign w:val="center"/>
          </w:tcPr>
          <w:p w14:paraId="102AF8FC" w14:textId="77777777" w:rsidR="00F8574E" w:rsidRDefault="00F8574E"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5B9E9145" w14:textId="77777777" w:rsidR="00F8574E" w:rsidRDefault="00F8574E" w:rsidP="00012D29">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6D37E6F8" w14:textId="77777777" w:rsidR="00F8574E" w:rsidRDefault="00F8574E" w:rsidP="00012D29">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5E498918"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6FB44CD1" w14:textId="7A2986CE" w:rsidR="00BC5A1C" w:rsidRPr="00BC5A1C" w:rsidRDefault="00000000" w:rsidP="00BC5A1C">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BC5A1C">
        <w:rPr>
          <w:color w:val="auto"/>
          <w:rFonts w:ascii="Times New Roman" w:eastAsia="Times New Roman" w:hAnsi="Times New Roman" w:cs="Times New Roman"/>
          <w:b/>
          <w:bCs/>
          <w:sz w:val="26"/>
          <w:szCs w:val="26"/>
        </w:rPr>
        <w:t xml:space="preserve">Nguyên tắc </w:t>
      </w:r>
      <w:r w:rsidR="00BC5A1C" w:rsidRPr="00BC5A1C">
        <w:rPr>
          <w:color w:val="auto"/>
          <w:rFonts w:ascii="Times New Roman" w:hAnsi="Times New Roman" w:cs="Times New Roman"/>
          <w:b/>
          <w:bCs/>
          <w:sz w:val="26"/>
          <w:szCs w:val="26"/>
        </w:rPr>
        <w:t>xác định khối lượng giai đoạn Báo cáo Nghiên cứu khả thi (BCNCKT)</w:t>
      </w:r>
    </w:p>
    <w:p w14:paraId="72F3D4E0" w14:textId="1A73A40E" w:rsidR="00BC5A1C" w:rsidRPr="00BC5A1C" w:rsidRDefault="00BC5A1C" w:rsidP="00771103">
      <w:pPr>
        <w:spacing w:after="0" w:line="312" w:lineRule="auto"/>
        <w:ind w:firstLine="720"/>
        <w:jc w:val="both"/>
        <w:rPr>
          <w:color w:val="auto"/>
          <w:rFonts w:ascii="Times New Roman" w:hAnsi="Times New Roman" w:cs="Times New Roman"/>
          <w:sz w:val="26"/>
          <w:szCs w:val="26"/>
        </w:rPr>
      </w:pPr>
      <w:r w:rsidRPr="00BC5A1C">
        <w:rPr>
          <w:color w:val="auto"/>
          <w:rFonts w:ascii="Times New Roman" w:hAnsi="Times New Roman" w:cs="Times New Roman"/>
          <w:sz w:val="26"/>
          <w:szCs w:val="26"/>
        </w:rPr>
        <w:t>Khối lượng khảo sát giai đoạn BCNCKT được lập nhằm mục đích xác định sự phù hợp của hướng tuyến đường dây và vị trí trạm biến áp, phục vụ công tác thỏa thuận tuyến với chính quyền địa phương, đánh giá tác động môi trường - xã hội và lập tổng mức đầu tư của dự án. Khối lượng khảo sát tuân thủ theo các quy định hiện hành, cụ thể:</w:t>
      </w:r>
    </w:p>
    <w:p w14:paraId="0F3A8565" w14:textId="77777777" w:rsidR="00BC5A1C" w:rsidRPr="00BC5A1C" w:rsidRDefault="00BC5A1C" w:rsidP="00BC5A1C">
      <w:pPr>
        <w:keepNext/>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
          <w:sz w:val="26"/>
          <w:szCs w:val="26"/>
        </w:rPr>
        <w:t>I. VỀ KHẢO SÁT ĐỊA HÌNH</w:t>
      </w:r>
    </w:p>
    <w:p w14:paraId="2B646278" w14:textId="6CB1E740" w:rsidR="00BC5A1C" w:rsidRPr="00BC5A1C" w:rsidRDefault="00BC5A1C" w:rsidP="00BC5A1C">
      <w:pPr>
        <w:spacing w:after="0" w:line="312" w:lineRule="auto"/>
        <w:jc w:val="both"/>
        <w:rPr>
          <w:color w:val="auto"/>
          <w:rFonts w:ascii="Times New Roman" w:hAnsi="Times New Roman" w:cs="Times New Roman"/>
          <w:b/>
          <w:sz w:val="26"/>
          <w:szCs w:val="26"/>
        </w:rPr>
      </w:pPr>
      <w:r w:rsidRPr="00BC5A1C">
        <w:rPr>
          <w:color w:val="auto"/>
          <w:rFonts w:ascii="Times New Roman" w:hAnsi="Times New Roman" w:cs="Times New Roman"/>
          <w:b/>
          <w:sz w:val="26"/>
          <w:szCs w:val="26"/>
        </w:rPr>
        <w:t>1. Đối với Trạm biến áp (TBA):</w:t>
      </w:r>
    </w:p>
    <w:p w14:paraId="45226F22" w14:textId="77777777" w:rsidR="00BC5A1C" w:rsidRPr="00BC5A1C"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Cs/>
          <w:sz w:val="26"/>
          <w:szCs w:val="26"/>
        </w:rPr>
        <w:t>Đo vẽ bình đồ khu vực trạm: Thực hiện đo vẽ bình đồ vị trí dự kiến xây dựng trạm ở tỷ lệ 1/1000 hoặc 1/2000 tùy theo quy mô diện tích chiếm đất. Số liệu đo vẽ phải thể hiện rõ ranh giới tiếp giáp, hiện trạng sử dụng đất xung quanh và khả năng đấu nối giao thông, cấp thoát nước để phục vụ công tác quy</w:t>
      </w:r>
      <w:r w:rsidRPr="00BC5A1C">
        <w:rPr>
          <w:color w:val="auto"/>
          <w:rFonts w:ascii="Times New Roman" w:hAnsi="Times New Roman" w:cs="Times New Roman"/>
          <w:sz w:val="26"/>
          <w:szCs w:val="26"/>
        </w:rPr>
        <w:t xml:space="preserve"> hoạch tổng mặt bằng và thỏa thuận vị trí trạm với cơ quan quản lý nhà nước.</w:t>
      </w:r>
    </w:p>
    <w:p w14:paraId="550E4783" w14:textId="77777777" w:rsidR="00BC5A1C" w:rsidRPr="00BC5A1C" w:rsidRDefault="00BC5A1C" w:rsidP="00BC5A1C">
      <w:pPr>
        <w:keepNext/>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
          <w:sz w:val="26"/>
          <w:szCs w:val="26"/>
        </w:rPr>
        <w:t>II. VỀ KHẢO SÁT ĐỊA CHẤT CÔNG TRÌNH</w:t>
      </w:r>
    </w:p>
    <w:p w14:paraId="1633DFF6" w14:textId="57A14C4B" w:rsidR="00BC5A1C" w:rsidRPr="00BC5A1C"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BC5A1C">
        <w:rPr>
          <w:color w:val="auto"/>
          <w:rFonts w:ascii="Times New Roman" w:hAnsi="Times New Roman" w:cs="Times New Roman"/>
          <w:bCs/>
          <w:sz w:val="26"/>
          <w:szCs w:val="26"/>
        </w:rPr>
        <w:t xml:space="preserve">Trong khu vực Trạm biến áp: Bố trí từ 1 đến </w:t>
      </w:r>
      <w:r w:rsidR="007A5045">
        <w:rPr>
          <w:color w:val="auto"/>
          <w:rFonts w:ascii="Times New Roman" w:hAnsi="Times New Roman" w:cs="Times New Roman"/>
          <w:bCs/>
          <w:sz w:val="26"/>
          <w:szCs w:val="26"/>
        </w:rPr>
        <w:t>3</w:t>
      </w:r>
      <w:r w:rsidRPr="00BC5A1C">
        <w:rPr>
          <w:color w:val="auto"/>
          <w:rFonts w:ascii="Times New Roman" w:hAnsi="Times New Roman" w:cs="Times New Roman"/>
          <w:bCs/>
          <w:sz w:val="26"/>
          <w:szCs w:val="26"/>
        </w:rPr>
        <w:t xml:space="preserve"> hố khoan đại diện tại trung tâm khu đất dự kiến xây dựng trạm để xác định cấu trúc các lớp địa tầng chính, đánh giá sơ bộ điều kiện địa chất thủy văn (mực nước ngầm) phục vụ định hướng giải pháp xử lý nền móng tổng thể cho toàn trạm.</w:t>
      </w:r>
    </w:p>
    <w:p w14:paraId="6522F819" w14:textId="6F2DE66C" w:rsidR="008D5874" w:rsidRPr="00BC5A1C"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Cs/>
          <w:sz w:val="26"/>
          <w:szCs w:val="26"/>
        </w:rPr>
        <w:t>Chiều sâu hố khoan và thí nghiệm: Chiều sâu hố khoan đảm bảo đi qua các lớp đất bề mặt biến đổi mạnh, chạm vào lớp đất đá có khả năng chịu lực ổn định đại diện. Thí nghiệm xuyên tiêu chuẩn (SPT) hiện trường được thực hiện với khoảng cách giãn rộng từ 2.0m đến 3.0m một lần. Mẫu đất lấy chủ yếu là mẫu đại diện để làm thí nghiệm các chỉ tiêu vật lý cơ</w:t>
      </w:r>
      <w:r w:rsidRPr="00BC5A1C">
        <w:rPr>
          <w:color w:val="auto"/>
          <w:rFonts w:ascii="Times New Roman" w:hAnsi="Times New Roman" w:cs="Times New Roman"/>
          <w:sz w:val="26"/>
          <w:szCs w:val="26"/>
        </w:rPr>
        <w:t xml:space="preserve"> bản (thành phần hạt, giới hạn danh định, dung trọng) nhằm phân loại đất đá</w:t>
      </w:r>
      <w:r w:rsidRPr="00BC5A1C">
        <w:rPr>
          <w:color w:val="auto"/>
          <w:rFonts w:ascii="Times New Roman" w:eastAsia="Times New Roman" w:hAnsi="Times New Roman" w:cs="Times New Roman"/>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F8574E" w14:paraId="1EE95850" w14:textId="77777777" w:rsidTr="00012D29">
        <w:trPr>
          <w:tblHeader/>
        </w:trPr>
        <w:tc>
          <w:tcPr>
            <w:tcW w:w="817" w:type="dxa"/>
            <w:vAlign w:val="center"/>
          </w:tcPr>
          <w:p w14:paraId="329230A8" w14:textId="77777777" w:rsidR="00F8574E" w:rsidRDefault="00F8574E" w:rsidP="00012D29">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2D616CD5" w14:textId="77777777" w:rsidR="00F8574E" w:rsidRDefault="00F8574E" w:rsidP="00012D29">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0D98EC04" w14:textId="77777777" w:rsidR="00F8574E" w:rsidRDefault="00F8574E" w:rsidP="00012D29">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3EA3179D" w14:textId="77777777" w:rsidR="00F8574E" w:rsidRDefault="00F8574E" w:rsidP="00012D29">
            <w:pPr>
              <w:jc w:val="center"/>
            </w:pPr>
            <w:r>
              <w:rPr>
                <w:color w:val="auto"/>
                <w:rFonts w:ascii="Times New Roman" w:eastAsia="Times New Roman" w:hAnsi="Times New Roman" w:cs="Times New Roman"/>
                <w:b/>
                <w:bCs/>
                <w:sz w:val="26"/>
                <w:szCs w:val="26"/>
              </w:rPr>
              <w:t>Đơn vị</w:t>
            </w:r>
          </w:p>
        </w:tc>
        <w:tc>
          <w:tcPr>
            <w:tcW w:w="1539" w:type="dxa"/>
            <w:vAlign w:val="center"/>
          </w:tcPr>
          <w:p w14:paraId="11CDCACA" w14:textId="77777777" w:rsidR="00F8574E" w:rsidRDefault="00F8574E" w:rsidP="00012D29">
            <w:pPr>
              <w:jc w:val="center"/>
            </w:pPr>
            <w:r>
              <w:rPr>
                <w:color w:val="auto"/>
                <w:rFonts w:ascii="Times New Roman" w:eastAsia="Times New Roman" w:hAnsi="Times New Roman" w:cs="Times New Roman"/>
                <w:b/>
                <w:bCs/>
                <w:sz w:val="26"/>
                <w:szCs w:val="26"/>
              </w:rPr>
              <w:t>Khối lượng</w:t>
            </w:r>
          </w:p>
        </w:tc>
      </w:tr>
      <w:tr w:rsidR="00F8574E" w14:paraId="794689AE" w14:textId="77777777" w:rsidTr="00012D29">
        <w:tc>
          <w:tcPr>
            <w:tcW w:w="817" w:type="dxa"/>
            <w:vAlign w:val="center"/>
          </w:tcPr>
          <w:p w14:paraId="78EDBFFD" w14:textId="77777777" w:rsidR="00F8574E" w:rsidRPr="00ED25D4" w:rsidRDefault="00F8574E" w:rsidP="00012D29">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{#is_header}{stt}{/is_hea</w:t>
            </w:r>
            <w:r w:rsidRPr="00ED25D4">
              <w:rPr>
                <w:color w:val="auto"/>
                <w:rFonts w:ascii="Times New Roman" w:eastAsia="Times New Roman" w:hAnsi="Times New Roman" w:cs="Times New Roman"/>
                <w:b/>
                <w:bCs/>
                <w:sz w:val="24"/>
                <w:szCs w:val="24"/>
              </w:rPr>
              <w:lastRenderedPageBreak/>
              <w:t xml:space="preserve">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53EB3F53" w14:textId="77777777" w:rsidR="00F8574E" w:rsidRPr="00ED25D4" w:rsidRDefault="00F8574E" w:rsidP="00012D29">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02E93B15"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488C45A2"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485829C0"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78EDBFFD" w14:textId="77777777" w:rsidR="00F8574E" w:rsidRPr="00ED25D4" w:rsidRDefault="00F8574E" w:rsidP="00012D29">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{#is_header}{stt}{/is_hea</w:t>
            </w:r>
            <w:r w:rsidRPr="00ED25D4">
              <w:rPr>
                <w:color w:val="auto"/>
                <w:rFonts w:ascii="Times New Roman" w:eastAsia="Times New Roman" w:hAnsi="Times New Roman" w:cs="Times New Roman"/>
                <w:b/>
                <w:bCs/>
                <w:sz w:val="24"/>
                <w:szCs w:val="24"/>
              </w:rPr>
              <w:lastRenderedPageBreak/>
              <w:t xml:space="preserve">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53EB3F53" w14:textId="77777777" w:rsidR="00F8574E" w:rsidRPr="00ED25D4" w:rsidRDefault="00F8574E" w:rsidP="00012D29">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02E93B15"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488C45A2" w14:textId="77777777" w:rsidR="00F8574E" w:rsidRDefault="00F8574E"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3E2115">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F8574E" w14:paraId="78916B1D" w14:textId="77777777" w:rsidTr="00012D29">
        <w:trPr>
          <w:jc w:val="center"/>
        </w:trPr>
        <w:tc>
          <w:tcPr>
            <w:tcW w:w="758" w:type="dxa"/>
            <w:shd w:val="clear" w:color="auto" w:fill="FFFFFF"/>
            <w:vAlign w:val="center"/>
          </w:tcPr>
          <w:p w14:paraId="2B33BA6A"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7A8330BF"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15F21117"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2866305" w14:textId="77777777" w:rsidR="00F8574E" w:rsidRDefault="00F8574E" w:rsidP="00012D29">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F8574E" w14:paraId="0F0D604B" w14:textId="77777777" w:rsidTr="00012D29">
        <w:trPr>
          <w:jc w:val="center"/>
        </w:trPr>
        <w:tc>
          <w:tcPr>
            <w:tcW w:w="758" w:type="dxa"/>
            <w:vAlign w:val="center"/>
          </w:tcPr>
          <w:p w14:paraId="7DC72F7F" w14:textId="77777777" w:rsidR="00F8574E" w:rsidRDefault="00F8574E"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5D76048F" w14:textId="77777777" w:rsidR="00F8574E" w:rsidRDefault="00F8574E" w:rsidP="00012D29">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1399D1AC" w14:textId="77777777" w:rsidR="00F8574E" w:rsidRDefault="00F8574E" w:rsidP="00012D29">
            <w:pPr>
              <w:spacing w:before="60" w:after="60"/>
              <w:jc w:val="both"/>
              <w:rPr>
                <w:color w:val="auto"/>
                <w:rFonts w:ascii="Times New Roman" w:eastAsia="Times New Roman" w:hAnsi="Times New Roman" w:cs="Times New Roman"/>
                <w:sz w:val="26"/>
                <w:szCs w:val="26"/>
              </w:rPr>
            </w:pPr>
          </w:p>
        </w:tc>
      </w:tr>
      <w:tr w:rsidR="00F8574E" w14:paraId="6A8777B1" w14:textId="77777777" w:rsidTr="00012D29">
        <w:trPr>
          <w:jc w:val="center"/>
        </w:trPr>
        <w:tc>
          <w:tcPr>
            <w:tcW w:w="758" w:type="dxa"/>
            <w:vAlign w:val="center"/>
          </w:tcPr>
          <w:p w14:paraId="0F33E88D"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556D31C1"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591A8C5B"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F8574E" w14:paraId="51923121" w14:textId="77777777" w:rsidTr="00012D29">
        <w:trPr>
          <w:jc w:val="center"/>
        </w:trPr>
        <w:tc>
          <w:tcPr>
            <w:tcW w:w="758" w:type="dxa"/>
            <w:vAlign w:val="center"/>
          </w:tcPr>
          <w:p w14:paraId="6A07AC12"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43612886"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015C6B6F"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F8574E" w14:paraId="675ED51F" w14:textId="77777777" w:rsidTr="00012D29">
        <w:trPr>
          <w:jc w:val="center"/>
        </w:trPr>
        <w:tc>
          <w:tcPr>
            <w:tcW w:w="758" w:type="dxa"/>
            <w:vAlign w:val="center"/>
          </w:tcPr>
          <w:p w14:paraId="7073947B"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1D1421A8"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285BDDF5"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F8574E" w14:paraId="73D50FCB" w14:textId="77777777" w:rsidTr="00012D29">
        <w:trPr>
          <w:jc w:val="center"/>
        </w:trPr>
        <w:tc>
          <w:tcPr>
            <w:tcW w:w="758" w:type="dxa"/>
            <w:vAlign w:val="center"/>
          </w:tcPr>
          <w:p w14:paraId="3C22ED4A" w14:textId="77777777" w:rsidR="00F8574E" w:rsidRDefault="00F8574E"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22F6005C" w14:textId="77777777" w:rsidR="00F8574E" w:rsidRDefault="00F8574E" w:rsidP="00012D29">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5278800B" w14:textId="77777777" w:rsidR="00F8574E" w:rsidRDefault="00F8574E" w:rsidP="00012D29">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0DEE" w14:textId="77777777" w:rsidR="00C13849" w:rsidRDefault="00C13849">
      <w:pPr>
        <w:spacing w:after="0" w:line="240" w:lineRule="auto"/>
      </w:pPr>
      <w:r>
        <w:separator/>
      </w:r>
    </w:p>
  </w:endnote>
  <w:endnote w:type="continuationSeparator" w:id="0">
    <w:p w14:paraId="3EE5AC26" w14:textId="77777777" w:rsidR="00C13849" w:rsidRDefault="00C13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E097AB9-F554-437D-BF3A-769ED10912B9}"/>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4386A619-A2B3-4EE7-9F3D-9DCC083B67AC}"/>
    <w:embedBold r:id="rId3" w:fontKey="{23F82B08-F7BC-4C02-9898-BE5AFF1D866A}"/>
  </w:font>
  <w:font w:name="Calibri">
    <w:panose1 w:val="020F0502020204030204"/>
    <w:charset w:val="00"/>
    <w:family w:val="swiss"/>
    <w:pitch w:val="variable"/>
    <w:sig w:usb0="E4002EFF" w:usb1="C200247B" w:usb2="00000009" w:usb3="00000000" w:csb0="000001FF" w:csb1="00000000"/>
    <w:embedRegular r:id="rId4" w:fontKey="{2C1EA099-B3F5-4A8E-B50E-FB329354CDEB}"/>
    <w:embedBold r:id="rId5" w:fontKey="{5BFC926C-0DDA-487D-93AE-54C432570C07}"/>
    <w:embedItalic r:id="rId6" w:fontKey="{C895DEF7-2F76-43E3-B617-5F0C7BDB776A}"/>
    <w:embedBoldItalic r:id="rId7" w:fontKey="{F3F54765-6117-43D4-8228-C33994CF65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3F4943C7" w14:textId="30CF390D"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2116" w14:textId="31672262" w:rsidR="003E2115" w:rsidRDefault="003E2115" w:rsidP="003E2115">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8E79" w14:textId="77777777" w:rsidR="00C13849" w:rsidRDefault="00C13849">
      <w:pPr>
        <w:spacing w:after="0" w:line="240" w:lineRule="auto"/>
      </w:pPr>
      <w:r>
        <w:separator/>
      </w:r>
    </w:p>
  </w:footnote>
  <w:footnote w:type="continuationSeparator" w:id="0">
    <w:p w14:paraId="2CEE8BF6" w14:textId="77777777" w:rsidR="00C13849" w:rsidRDefault="00C13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3E2115" w14:paraId="261D180A" w14:textId="77777777" w:rsidTr="003E2115">
      <w:tc>
        <w:tcPr>
          <w:tcW w:w="9395" w:type="dxa"/>
        </w:tcPr>
        <w:p w14:paraId="037E3640" w14:textId="77777777" w:rsidR="003E2115" w:rsidRPr="00962AD5" w:rsidRDefault="003E2115" w:rsidP="003E2115">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2A76AED0" w14:textId="78B527E9" w:rsidR="003E2115" w:rsidRPr="003E2115" w:rsidRDefault="003E2115" w:rsidP="003E2115">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Pr>
              <w:color w:val="auto"/>
              <w:b/>
              <w:bCs/>
              <w:sz w:val="26"/>
              <w:szCs w:val="26"/>
            </w:rPr>
            <w:t>{giai_doan}</w:t>
          </w:r>
        </w:p>
      </w:tc>
    </w:tr>
  </w:tbl>
  <w:p w14:paraId="2AF2A87E" w14:textId="45EFDA57" w:rsidR="00962AD5" w:rsidRPr="003E2115" w:rsidRDefault="00962AD5" w:rsidP="003E2115">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9322D"/>
    <w:rsid w:val="000F3563"/>
    <w:rsid w:val="00123887"/>
    <w:rsid w:val="001A1A2E"/>
    <w:rsid w:val="00395946"/>
    <w:rsid w:val="003A61F3"/>
    <w:rsid w:val="003E2115"/>
    <w:rsid w:val="00415D2A"/>
    <w:rsid w:val="00417AD4"/>
    <w:rsid w:val="00424A73"/>
    <w:rsid w:val="00453FAB"/>
    <w:rsid w:val="00700013"/>
    <w:rsid w:val="00771103"/>
    <w:rsid w:val="007A5045"/>
    <w:rsid w:val="00804367"/>
    <w:rsid w:val="00876CF7"/>
    <w:rsid w:val="008C339F"/>
    <w:rsid w:val="008D280D"/>
    <w:rsid w:val="008D5874"/>
    <w:rsid w:val="00962AD5"/>
    <w:rsid w:val="009A3C7C"/>
    <w:rsid w:val="009A6579"/>
    <w:rsid w:val="00A14B7E"/>
    <w:rsid w:val="00A240D8"/>
    <w:rsid w:val="00B10599"/>
    <w:rsid w:val="00B925B7"/>
    <w:rsid w:val="00BC5A1C"/>
    <w:rsid w:val="00C13849"/>
    <w:rsid w:val="00DE687C"/>
    <w:rsid w:val="00DF21CF"/>
    <w:rsid w:val="00DF269C"/>
    <w:rsid w:val="00E73693"/>
    <w:rsid w:val="00EB6391"/>
    <w:rsid w:val="00EC6A52"/>
    <w:rsid w:val="00F1323D"/>
    <w:rsid w:val="00F52043"/>
    <w:rsid w:val="00F8574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F857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19</cp:revision>
  <dcterms:created xsi:type="dcterms:W3CDTF">2026-06-03T10:12:00Z</dcterms:created>
  <dcterms:modified xsi:type="dcterms:W3CDTF">2026-07-07T03:39:00Z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