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single" w:sz="4" w:space="0" w:color="auto"/>
          <w:right w:val="none" w:sz="0" w:space="0" w:color="auto"/>
          <w:insideH w:val="single" w:sz="4" w:space="0" w:color="auto"/>
          <w:insideV w:val="single" w:sz="4" w:space="0" w:color="auto"/>
        </w:tblBorders>
        <w:tblLook w:val="04A0" w:firstRow="1" w:lastRow="0" w:firstColumn="1" w:lastColumn="0" w:noHBand="0" w:noVBand="1"/>
      </w:tblPr>
      <w:tblGrid>
        <w:gridCol w:w="1931"/>
        <w:gridCol w:w="7474"/>
      </w:tblGrid>
      <w:tr w:rsidR="0081778C" w14:paraId="46C727D7" w14:textId="77777777" w:rsidTr="00434578">
        <w:trPr>
          <w:trHeight w:val="1843"/>
        </w:trPr>
        <w:tc>
          <w:tcPr>
            <w:tcW w:w="1843" w:type="dxa"/>
          </w:tcPr>
          <w:p w14:paraId="2A43CD72" w14:textId="77777777" w:rsidR="0081778C" w:rsidRDefault="0081778C" w:rsidP="00434578">
            <w:pPr>
              <w:jc w:val="center"/>
            </w:pPr>
            <w:r w:rsidRPr="00B544B4">
              <w:rPr>
                <w:color w:val="auto"/>
                <w:noProof/>
              </w:rPr>
              <w:drawing>
                <wp:inline distT="0" distB="0" distL="0" distR="0" wp14:anchorId="65ED1AF2" wp14:editId="542FB5BE">
                  <wp:extent cx="1089482" cy="10591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7242" cy="1066724"/>
                          </a:xfrm>
                          <a:prstGeom prst="rect">
                            <a:avLst/>
                          </a:prstGeom>
                          <a:noFill/>
                          <a:ln>
                            <a:noFill/>
                          </a:ln>
                        </pic:spPr>
                      </pic:pic>
                    </a:graphicData>
                  </a:graphic>
                </wp:inline>
              </w:drawing>
            </w:r>
          </w:p>
        </w:tc>
        <w:tc>
          <w:tcPr>
            <w:tcW w:w="7514" w:type="dxa"/>
            <w:vAlign w:val="center"/>
          </w:tcPr>
          <w:p w14:paraId="062D4FE8" w14:textId="77777777" w:rsidR="0081778C" w:rsidRPr="004A214E" w:rsidRDefault="0081778C" w:rsidP="00434578">
            <w:pPr>
              <w:spacing w:before="60" w:after="60" w:line="276" w:lineRule="auto"/>
              <w:jc w:val="center"/>
              <w:rPr>
                <w:color w:val="auto"/>
                <w:b/>
                <w:sz w:val="28"/>
                <w:szCs w:val="28"/>
              </w:rPr>
            </w:pPr>
            <w:r w:rsidRPr="004A214E">
              <w:rPr>
                <w:color w:val="auto"/>
                <w:b/>
                <w:sz w:val="28"/>
                <w:szCs w:val="28"/>
              </w:rPr>
              <w:t xml:space="preserve">CÔNG TY DỊCH VỤ ĐIỆN LỰC MIỀN BẮC </w:t>
            </w:r>
          </w:p>
          <w:p w14:paraId="135F2152" w14:textId="77777777" w:rsidR="0081778C" w:rsidRPr="004A214E" w:rsidRDefault="0081778C" w:rsidP="00434578">
            <w:pPr>
              <w:spacing w:before="60" w:after="60" w:line="276" w:lineRule="auto"/>
              <w:jc w:val="center"/>
              <w:rPr>
                <w:color w:val="auto"/>
                <w:b/>
                <w:sz w:val="28"/>
                <w:szCs w:val="28"/>
              </w:rPr>
            </w:pPr>
            <w:r w:rsidRPr="004A214E">
              <w:rPr>
                <w:color w:val="auto"/>
                <w:b/>
                <w:sz w:val="28"/>
                <w:szCs w:val="28"/>
              </w:rPr>
              <w:t>XÍ NGHIỆP TƯ VẤN</w:t>
            </w:r>
          </w:p>
          <w:p w14:paraId="438DF672" w14:textId="77777777" w:rsidR="0081778C" w:rsidRPr="00826E92" w:rsidRDefault="0081778C" w:rsidP="00434578">
            <w:pPr>
              <w:spacing w:before="60" w:after="60" w:line="260" w:lineRule="exact"/>
              <w:jc w:val="center"/>
              <w:rPr>
                <w:color w:val="auto"/>
                <w:bCs/>
                <w:sz w:val="24"/>
                <w:szCs w:val="24"/>
                <w:lang w:val="vi-VN"/>
              </w:rPr>
            </w:pPr>
            <w:r w:rsidRPr="00826E92">
              <w:rPr>
                <w:color w:val="auto"/>
                <w:bCs/>
                <w:sz w:val="24"/>
                <w:szCs w:val="24"/>
              </w:rPr>
              <w:t>Địa chỉ:</w:t>
            </w:r>
            <w:r w:rsidRPr="00826E92">
              <w:rPr>
                <w:color w:val="auto"/>
                <w:bCs/>
                <w:sz w:val="24"/>
                <w:szCs w:val="24"/>
                <w:lang w:val="vi-VN"/>
              </w:rPr>
              <w:t xml:space="preserve"> Số 2,</w:t>
            </w:r>
            <w:r>
              <w:rPr>
                <w:color w:val="auto"/>
                <w:bCs/>
                <w:sz w:val="24"/>
                <w:szCs w:val="24"/>
              </w:rPr>
              <w:t xml:space="preserve"> </w:t>
            </w:r>
            <w:r w:rsidRPr="00826E92">
              <w:rPr>
                <w:color w:val="auto"/>
                <w:bCs/>
                <w:sz w:val="24"/>
                <w:szCs w:val="24"/>
                <w:lang w:val="vi-VN"/>
              </w:rPr>
              <w:t>Khu VP1</w:t>
            </w:r>
            <w:r w:rsidRPr="00826E92">
              <w:rPr>
                <w:color w:val="auto"/>
                <w:bCs/>
                <w:sz w:val="24"/>
                <w:szCs w:val="24"/>
              </w:rPr>
              <w:t xml:space="preserve"> – </w:t>
            </w:r>
            <w:r w:rsidRPr="00826E92">
              <w:rPr>
                <w:color w:val="auto"/>
                <w:bCs/>
                <w:sz w:val="24"/>
                <w:szCs w:val="24"/>
                <w:lang w:val="vi-VN"/>
              </w:rPr>
              <w:t>Khu đô thị Linh Đàm</w:t>
            </w:r>
            <w:r w:rsidRPr="00826E92">
              <w:rPr>
                <w:color w:val="auto"/>
                <w:bCs/>
                <w:sz w:val="24"/>
                <w:szCs w:val="24"/>
              </w:rPr>
              <w:t xml:space="preserve">, </w:t>
            </w:r>
            <w:r w:rsidRPr="00826E92">
              <w:rPr>
                <w:color w:val="auto"/>
                <w:bCs/>
                <w:sz w:val="24"/>
                <w:szCs w:val="24"/>
                <w:lang w:val="vi-VN"/>
              </w:rPr>
              <w:t xml:space="preserve">Phường Hoàng Liệt, </w:t>
            </w:r>
          </w:p>
          <w:p w14:paraId="38343AF9" w14:textId="77777777" w:rsidR="0081778C" w:rsidRPr="0092347C" w:rsidRDefault="0081778C" w:rsidP="00434578">
            <w:pPr>
              <w:spacing w:before="60" w:after="60" w:line="260" w:lineRule="exact"/>
              <w:jc w:val="center"/>
              <w:rPr>
                <w:color w:val="auto"/>
                <w:bCs/>
                <w:w w:val="95"/>
                <w:sz w:val="22"/>
                <w:szCs w:val="22"/>
                <w:lang w:val="vi-VN"/>
              </w:rPr>
            </w:pPr>
            <w:r w:rsidRPr="00826E92">
              <w:rPr>
                <w:color w:val="auto"/>
                <w:bCs/>
                <w:sz w:val="24"/>
                <w:szCs w:val="24"/>
                <w:lang w:val="vi-VN"/>
              </w:rPr>
              <w:t>Thành phố Hà Nội</w:t>
            </w:r>
            <w:r w:rsidRPr="00826E92">
              <w:rPr>
                <w:color w:val="auto"/>
                <w:bCs/>
                <w:sz w:val="24"/>
                <w:szCs w:val="24"/>
              </w:rPr>
              <w:t>.</w:t>
            </w:r>
          </w:p>
        </w:tc>
      </w:tr>
    </w:tbl>
    <w:p w14:paraId="61504496" w14:textId="77777777" w:rsidR="0081778C" w:rsidRPr="006249E5" w:rsidRDefault="0081778C" w:rsidP="0081778C">
      <w:pPr>
        <w:spacing w:before="200" w:after="240"/>
        <w:jc w:val="center"/>
        <w:rPr>
          <w:color w:val="auto"/>
          <w:rFonts w:ascii="Times New Roman" w:eastAsia="Times New Roman" w:hAnsi="Times New Roman" w:cs="Times New Roman"/>
          <w:b/>
          <w:bCs/>
          <w:sz w:val="28"/>
          <w:szCs w:val="28"/>
        </w:rPr>
      </w:pPr>
      <w:r>
        <w:rPr>
          <w:color w:val="auto"/>
          <w:rFonts w:ascii="Times New Roman" w:eastAsia="Times New Roman" w:hAnsi="Times New Roman" w:cs="Times New Roman"/>
          <w:b/>
          <w:bCs/>
          <w:sz w:val="48"/>
          <w:szCs w:val="48"/>
        </w:rPr>
        <w:t xml:space="preserve"> </w:t>
      </w:r>
      <w:r w:rsidRPr="006249E5">
        <w:rPr>
          <w:color w:val="auto"/>
          <w:rFonts w:ascii="Times New Roman" w:eastAsia="Times New Roman" w:hAnsi="Times New Roman" w:cs="Times New Roman"/>
          <w:b/>
          <w:bCs/>
          <w:sz w:val="28"/>
          <w:szCs w:val="28"/>
        </w:rPr>
        <w:t xml:space="preserve">MÃ DỰ ÁN:  </w:t>
      </w:r>
      <w:r w:rsidRPr="006249E5">
        <w:rPr>
          <w:color w:val="auto"/>
          <w:rFonts w:ascii="Times New Roman" w:eastAsia="Times New Roman" w:hAnsi="Times New Roman" w:cs="Times New Roman"/>
          <w:b/>
          <w:bCs/>
          <w:sz w:val="28"/>
          <w:szCs w:val="28"/>
        </w:rPr>
        <w:t>{ma_du_an}</w:t>
      </w:r>
    </w:p>
    <w:p w14:paraId="5F641465" w14:textId="77777777" w:rsidR="0081778C" w:rsidRDefault="0081778C" w:rsidP="0081778C">
      <w:pPr>
        <w:jc w:val="center"/>
        <w:rPr>
          <w:color w:val="auto"/>
          <w:rFonts w:ascii="Times New Roman" w:eastAsia="Times New Roman" w:hAnsi="Times New Roman" w:cs="Times New Roman"/>
          <w:b/>
          <w:bCs/>
          <w:sz w:val="48"/>
          <w:szCs w:val="48"/>
        </w:rPr>
      </w:pPr>
      <w:r>
        <w:rPr>
          <w:color w:val="auto"/>
          <w:rFonts w:ascii="Times New Roman" w:eastAsia="Times New Roman" w:hAnsi="Times New Roman" w:cs="Times New Roman"/>
          <w:b/>
          <w:bCs/>
          <w:sz w:val="48"/>
          <w:szCs w:val="48"/>
        </w:rPr>
        <w:t xml:space="preserve"> </w:t>
      </w:r>
    </w:p>
    <w:p w14:paraId="1D6F41BB" w14:textId="77777777" w:rsidR="0081778C" w:rsidRDefault="0081778C" w:rsidP="0081778C">
      <w:pPr>
        <w:jc w:val="center"/>
        <w:rPr>
          <w:color w:val="auto"/>
          <w:rFonts w:ascii="Times New Roman" w:eastAsia="Times New Roman" w:hAnsi="Times New Roman" w:cs="Times New Roman"/>
          <w:b/>
          <w:bCs/>
          <w:sz w:val="48"/>
          <w:szCs w:val="48"/>
        </w:rPr>
      </w:pPr>
    </w:p>
    <w:p w14:paraId="50397102" w14:textId="77777777" w:rsidR="0081778C" w:rsidRPr="00FB7A22" w:rsidRDefault="0081778C" w:rsidP="0081778C">
      <w:pPr>
        <w:jc w:val="center"/>
        <w:rPr>
          <w:color w:val="auto"/>
          <w:sz w:val="14"/>
          <w:szCs w:val="14"/>
        </w:rPr>
      </w:pPr>
      <w:r w:rsidRPr="00FB7A22">
        <w:rPr>
          <w:color w:val="auto"/>
          <w:rFonts w:ascii="Times New Roman" w:eastAsia="Times New Roman" w:hAnsi="Times New Roman" w:cs="Times New Roman"/>
          <w:b/>
          <w:bCs/>
          <w:sz w:val="40"/>
          <w:szCs w:val="40"/>
        </w:rPr>
        <w:t>PHƯƠNG ÁN KỸ THUẬT KHẢO SÁT XÂY DỰNG</w:t>
      </w:r>
    </w:p>
    <w:p w14:paraId="46B13DE8" w14:textId="77777777" w:rsidR="0081778C" w:rsidRPr="00FB7A22" w:rsidRDefault="0081778C" w:rsidP="0081778C">
      <w:pPr>
        <w:jc w:val="center"/>
        <w:rPr>
          <w:color w:val="auto"/>
          <w:sz w:val="36"/>
          <w:szCs w:val="36"/>
        </w:rPr>
      </w:pPr>
      <w:r w:rsidRPr="00FB7A22">
        <w:rPr>
          <w:color w:val="auto"/>
          <w:rFonts w:ascii="Times New Roman" w:eastAsia="Times New Roman" w:hAnsi="Times New Roman" w:cs="Times New Roman"/>
          <w:b/>
          <w:bCs/>
          <w:sz w:val="36"/>
          <w:szCs w:val="36"/>
        </w:rPr>
        <w:t xml:space="preserve">GIAI ĐOẠN: </w:t>
      </w:r>
      <w:r>
        <w:rPr>
          <w:color w:val="auto"/>
          <w:rFonts w:ascii="Times New Roman" w:eastAsia="Times New Roman" w:hAnsi="Times New Roman" w:cs="Times New Roman"/>
          <w:b/>
          <w:bCs/>
          <w:sz w:val="36"/>
          <w:szCs w:val="36"/>
        </w:rPr>
        <w:t>{giai_doan_in_hoa}</w:t>
      </w:r>
    </w:p>
    <w:p w14:paraId="18A0C181" w14:textId="77777777" w:rsidR="0081778C" w:rsidRPr="00FB7A22" w:rsidRDefault="0081778C" w:rsidP="0081778C">
      <w:pPr>
        <w:jc w:val="center"/>
        <w:rPr>
          <w:color w:val="auto"/>
          <w:sz w:val="36"/>
          <w:szCs w:val="36"/>
          <w:u w:val="single"/>
        </w:rPr>
      </w:pPr>
      <w:r w:rsidRPr="00FB7A22">
        <w:rPr>
          <w:color w:val="auto"/>
          <w:rFonts w:ascii="Times New Roman" w:eastAsia="Times New Roman" w:hAnsi="Times New Roman" w:cs="Times New Roman"/>
          <w:b/>
          <w:bCs/>
          <w:sz w:val="36"/>
          <w:szCs w:val="36"/>
          <w:u w:val="single"/>
        </w:rPr>
        <w:t>DỰ ÁN</w:t>
      </w:r>
    </w:p>
    <w:p w14:paraId="6A2C2BA1" w14:textId="77777777" w:rsidR="0081778C" w:rsidRPr="00FB7A22" w:rsidRDefault="0081778C" w:rsidP="0081778C">
      <w:pPr>
        <w:jc w:val="center"/>
        <w:rPr>
          <w:color w:val="auto"/>
          <w:sz w:val="32"/>
          <w:szCs w:val="32"/>
        </w:rPr>
      </w:pPr>
      <w:r w:rsidRPr="00FB7A22">
        <w:rPr>
          <w:color w:val="auto"/>
          <w:rFonts w:ascii="Times New Roman" w:eastAsia="Times New Roman" w:hAnsi="Times New Roman" w:cs="Times New Roman"/>
          <w:b/>
          <w:bCs/>
          <w:sz w:val="32"/>
          <w:szCs w:val="32"/>
        </w:rPr>
        <w:t>{ten_du_an}</w:t>
      </w:r>
    </w:p>
    <w:p w14:paraId="3B92C16A" w14:textId="77777777" w:rsidR="0081778C" w:rsidRDefault="0081778C" w:rsidP="0081778C">
      <w:pPr>
        <w:ind w:left="3600" w:firstLine="720"/>
        <w:jc w:val="center"/>
        <w:rPr>
          <w:color w:val="auto"/>
          <w:rFonts w:ascii="Times New Roman" w:eastAsia="Times New Roman" w:hAnsi="Times New Roman" w:cs="Times New Roman"/>
          <w:b/>
          <w:bCs/>
          <w:sz w:val="28"/>
          <w:szCs w:val="28"/>
        </w:rPr>
      </w:pPr>
    </w:p>
    <w:p w14:paraId="0812D800" w14:textId="77777777" w:rsidR="0081778C" w:rsidRDefault="0081778C" w:rsidP="0081778C">
      <w:pPr>
        <w:ind w:left="3600" w:firstLine="720"/>
        <w:jc w:val="center"/>
        <w:rPr>
          <w:color w:val="auto"/>
          <w:rFonts w:ascii="Times New Roman" w:eastAsia="Times New Roman" w:hAnsi="Times New Roman" w:cs="Times New Roman"/>
          <w:b/>
          <w:bCs/>
          <w:sz w:val="28"/>
          <w:szCs w:val="28"/>
        </w:rPr>
      </w:pPr>
    </w:p>
    <w:p w14:paraId="55F53F55" w14:textId="77777777" w:rsidR="0081778C" w:rsidRPr="007B4FD0" w:rsidRDefault="0081778C" w:rsidP="0081778C">
      <w:pPr>
        <w:ind w:left="3600" w:firstLine="511"/>
        <w:jc w:val="center"/>
      </w:pPr>
      <w:r>
        <w:rPr>
          <w:color w:val="auto"/>
          <w:rFonts w:ascii="Times New Roman" w:eastAsia="Times New Roman" w:hAnsi="Times New Roman" w:cs="Times New Roman"/>
          <w:b/>
          <w:bCs/>
          <w:sz w:val="28"/>
          <w:szCs w:val="28"/>
        </w:rPr>
        <w:t xml:space="preserve">Người lập: </w:t>
      </w:r>
      <w:r w:rsidRPr="007B4FD0">
        <w:rPr>
          <w:color w:val="auto"/>
          <w:rFonts w:ascii="Times New Roman" w:eastAsia="Times New Roman" w:hAnsi="Times New Roman" w:cs="Times New Roman"/>
          <w:sz w:val="28"/>
          <w:szCs w:val="28"/>
        </w:rPr>
        <w:t>{nguoi_lap}</w:t>
      </w:r>
    </w:p>
    <w:p w14:paraId="3C8B76B9" w14:textId="77777777" w:rsidR="0081778C" w:rsidRDefault="0081778C" w:rsidP="0081778C">
      <w:pPr>
        <w:ind w:left="3600" w:firstLine="653"/>
        <w:jc w:val="center"/>
      </w:pPr>
      <w:r>
        <w:rPr>
          <w:color w:val="auto"/>
          <w:rFonts w:ascii="Times New Roman" w:eastAsia="Times New Roman" w:hAnsi="Times New Roman" w:cs="Times New Roman"/>
          <w:b/>
          <w:bCs/>
          <w:sz w:val="28"/>
          <w:szCs w:val="28"/>
        </w:rPr>
        <w:t xml:space="preserve">CNKS: </w:t>
      </w:r>
      <w:r w:rsidRPr="006D0A1E">
        <w:rPr>
          <w:color w:val="auto"/>
          <w:rFonts w:ascii="Times New Roman" w:eastAsia="Times New Roman" w:hAnsi="Times New Roman" w:cs="Times New Roman"/>
          <w:sz w:val="28"/>
          <w:szCs w:val="28"/>
        </w:rPr>
        <w:t>{</w:t>
      </w:r>
      <w:r>
        <w:rPr>
          <w:color w:val="auto"/>
          <w:rFonts w:ascii="Times New Roman" w:eastAsia="Times New Roman" w:hAnsi="Times New Roman" w:cs="Times New Roman"/>
          <w:sz w:val="28"/>
          <w:szCs w:val="28"/>
        </w:rPr>
        <w:t>chu</w:t>
      </w:r>
      <w:r w:rsidRPr="006D0A1E">
        <w:rPr>
          <w:color w:val="auto"/>
          <w:rFonts w:ascii="Times New Roman" w:eastAsia="Times New Roman" w:hAnsi="Times New Roman" w:cs="Times New Roman"/>
          <w:sz w:val="28"/>
          <w:szCs w:val="28"/>
        </w:rPr>
        <w:t>_</w:t>
      </w:r>
      <w:r>
        <w:rPr>
          <w:color w:val="auto"/>
          <w:rFonts w:ascii="Times New Roman" w:eastAsia="Times New Roman" w:hAnsi="Times New Roman" w:cs="Times New Roman"/>
          <w:sz w:val="28"/>
          <w:szCs w:val="28"/>
        </w:rPr>
        <w:t>nhiem_ks</w:t>
      </w:r>
      <w:r w:rsidRPr="006D0A1E">
        <w:rPr>
          <w:color w:val="auto"/>
          <w:rFonts w:ascii="Times New Roman" w:eastAsia="Times New Roman" w:hAnsi="Times New Roman" w:cs="Times New Roman"/>
          <w:sz w:val="28"/>
          <w:szCs w:val="28"/>
        </w:rPr>
        <w:t>}</w:t>
      </w:r>
    </w:p>
    <w:tbl>
      <w:tblPr>
        <w:tblW w:w="8640" w:type="dxa"/>
        <w:tblInd w:w="-115" w:type="dxa"/>
        <w:tblLayout w:type="fixed"/>
        <w:tblLook w:val="0400" w:firstRow="0" w:lastRow="0" w:firstColumn="0" w:lastColumn="0" w:noHBand="0" w:noVBand="1"/>
      </w:tblPr>
      <w:tblGrid>
        <w:gridCol w:w="4320"/>
        <w:gridCol w:w="4320"/>
      </w:tblGrid>
      <w:tr w:rsidR="0081778C" w14:paraId="760A0F27" w14:textId="77777777" w:rsidTr="00434578">
        <w:tc>
          <w:tcPr>
            <w:tcW w:w="4320" w:type="dxa"/>
          </w:tcPr>
          <w:p w14:paraId="4D565EB0" w14:textId="77777777" w:rsidR="0081778C" w:rsidRDefault="0081778C" w:rsidP="00434578">
            <w:pPr>
              <w:jc w:val="center"/>
            </w:pPr>
          </w:p>
        </w:tc>
        <w:tc>
          <w:tcPr>
            <w:tcW w:w="4320" w:type="dxa"/>
          </w:tcPr>
          <w:p w14:paraId="057B6AB8" w14:textId="77777777" w:rsidR="0081778C" w:rsidRDefault="0081778C" w:rsidP="00434578">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XÍ NGHIỆP TƯ VẤN</w:t>
            </w:r>
          </w:p>
          <w:p w14:paraId="6AB9D415" w14:textId="77777777" w:rsidR="0081778C" w:rsidRDefault="0081778C" w:rsidP="00434578">
            <w:pPr>
              <w:jc w:val="center"/>
            </w:pPr>
            <w:r>
              <w:rPr>
                <w:color w:val="auto"/>
                <w:rFonts w:ascii="Times New Roman" w:eastAsia="Times New Roman" w:hAnsi="Times New Roman" w:cs="Times New Roman"/>
                <w:b/>
                <w:bCs/>
                <w:sz w:val="26"/>
                <w:szCs w:val="26"/>
              </w:rPr>
              <w:t>PHÓ GIÁM ĐỐC</w:t>
            </w:r>
          </w:p>
        </w:tc>
      </w:tr>
      <w:tr w:rsidR="0081778C" w14:paraId="57795CE1" w14:textId="77777777" w:rsidTr="00434578">
        <w:tc>
          <w:tcPr>
            <w:tcW w:w="4320" w:type="dxa"/>
          </w:tcPr>
          <w:p w14:paraId="7AF45016" w14:textId="77777777" w:rsidR="0081778C" w:rsidRDefault="0081778C" w:rsidP="00434578">
            <w:pPr>
              <w:jc w:val="center"/>
            </w:pPr>
          </w:p>
        </w:tc>
        <w:tc>
          <w:tcPr>
            <w:tcW w:w="4320" w:type="dxa"/>
          </w:tcPr>
          <w:p w14:paraId="09B16531" w14:textId="77777777" w:rsidR="0081778C" w:rsidRDefault="0081778C" w:rsidP="00434578">
            <w:pPr>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br/>
            </w:r>
          </w:p>
          <w:p w14:paraId="7583AC64" w14:textId="77777777" w:rsidR="0081778C" w:rsidRDefault="0081778C" w:rsidP="00434578">
            <w:pPr>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br/>
            </w:r>
            <w:r>
              <w:rPr>
                <w:color w:val="auto"/>
                <w:rFonts w:ascii="Times New Roman" w:eastAsia="Times New Roman" w:hAnsi="Times New Roman" w:cs="Times New Roman"/>
                <w:b/>
                <w:bCs/>
                <w:sz w:val="26"/>
                <w:szCs w:val="26"/>
              </w:rPr>
              <w:br/>
              <w:t>{lanh_dao_duyet}</w:t>
            </w:r>
          </w:p>
        </w:tc>
      </w:tr>
    </w:tbl>
    <w:p w14:paraId="23F63706" w14:textId="77777777" w:rsidR="00FB7A22" w:rsidRDefault="00FB7A22" w:rsidP="0081778C">
      <w:pPr>
        <w:pageBreakBefore/>
        <w:jc w:val="center"/>
      </w:pPr>
      <w:r>
        <w:rPr>
          <w:color w:val="auto"/>
          <w:rFonts w:ascii="Times New Roman" w:hAnsi="Times New Roman"/>
          <w:b/>
          <w:sz w:val="28"/>
        </w:rPr>
        <w:lastRenderedPageBreak/>
        <w:t>CHƯƠNG 1: CƠ SỞ LẬP PHƯƠNG ÁN KỸ THUẬT KHẢO SÁT</w:t>
      </w:r>
    </w:p>
    <w:p w:rsidR="00FB7A22" w:rsidRPr="00FB7A22" w:rsidRDefault="00FB7A22" w:rsidP="00FB7A22">
      <w:pPr>
        <w:jc w:val="both"/>
        <w:rPr>
          <w:color w:val="auto"/>
          <w:sz w:val="26"/>
          <w:szCs w:val="26"/>
        </w:rPr>
      </w:pPr>
      <w:r w:rsidRPr="00FB7A22">
        <w:rPr>
          <w:color w:val="auto"/>
          <w:rFonts w:ascii="Times New Roman" w:hAnsi="Times New Roman"/>
          <w:sz w:val="26"/>
          <w:szCs w:val="26"/>
        </w:rPr>
        <w:t>{#danh_sach_phap_ly}</w:t>
      </w:r>
    </w:p>
    <w:p w:rsidR="00FB7A22" w:rsidRPr="00FB7A22" w:rsidRDefault="00FB7A22" w:rsidP="00FB7A22">
      <w:pPr>
        <w:jc w:val="both"/>
        <w:rPr>
          <w:color w:val="auto"/>
          <w:sz w:val="26"/>
          <w:szCs w:val="26"/>
        </w:rPr>
      </w:pPr>
      <w:r w:rsidRPr="00FB7A22">
        <w:rPr>
          <w:color w:val="auto"/>
          <w:rFonts w:ascii="Times New Roman" w:hAnsi="Times New Roman"/>
          <w:sz w:val="26"/>
          <w:szCs w:val="26"/>
        </w:rPr>
        <w:t>- {noi_dung}</w:t>
      </w:r>
    </w:p>
    <w:p w:rsidR="00FB7A22" w:rsidRPr="00FB7A22" w:rsidRDefault="00FB7A22" w:rsidP="00FB7A22">
      <w:pPr>
        <w:jc w:val="both"/>
        <w:rPr>
          <w:color w:val="auto"/>
          <w:sz w:val="26"/>
          <w:szCs w:val="26"/>
        </w:rPr>
      </w:pPr>
      <w:r w:rsidRPr="00FB7A22">
        <w:rPr>
          <w:color w:val="auto"/>
          <w:rFonts w:ascii="Times New Roman" w:hAnsi="Times New Roman"/>
          <w:sz w:val="26"/>
          <w:szCs w:val="26"/>
        </w:rPr>
        <w:t>{/danh_sach_phap_ly}</w:t>
      </w:r>
    </w:p>
    <w:p w14:paraId="2921BB3D" w14:textId="77777777" w:rsidR="00FB7A22" w:rsidRPr="00FB7A22" w:rsidRDefault="00FB7A22" w:rsidP="00FB7A22">
      <w:pPr>
        <w:jc w:val="both"/>
        <w:rPr>
          <w:color w:val="auto"/>
          <w:sz w:val="26"/>
          <w:szCs w:val="26"/>
        </w:rPr>
      </w:pPr>
      <w:r w:rsidRPr="00FB7A22">
        <w:rPr>
          <w:color w:val="auto"/>
          <w:rFonts w:ascii="Times New Roman" w:hAnsi="Times New Roman"/>
          <w:sz w:val="26"/>
          <w:szCs w:val="26"/>
        </w:rPr>
        <w:t>- Nhiệm vụ khảo sát xây dựng công trình đã được cấp có thẩm quyền phê duyệt.</w:t>
      </w:r>
    </w:p>
    <w:p w14:paraId="0E18EDAD" w14:textId="06CEB195" w:rsidR="00FB7A22" w:rsidRDefault="00FB7A22" w:rsidP="0081778C">
      <w:pPr>
        <w:pageBreakBefore/>
        <w:jc w:val="center"/>
      </w:pPr>
      <w:r>
        <w:rPr>
          <w:color w:val="auto"/>
          <w:rFonts w:ascii="Times New Roman" w:hAnsi="Times New Roman"/>
          <w:b/>
          <w:sz w:val="28"/>
        </w:rPr>
        <w:lastRenderedPageBreak/>
        <w:t>CHƯƠNG 2: THÀNH PHẦN, KHỐI LƯỢNG CÔNG TÁC KHẢO SÁT</w:t>
      </w:r>
    </w:p>
    <w:p w14:paraId="67BEA118" w14:textId="77777777" w:rsidR="003E1C76" w:rsidRPr="003E1C76" w:rsidRDefault="003E1C76" w:rsidP="003E1C76">
      <w:pPr>
        <w:spacing w:after="0" w:line="312" w:lineRule="auto"/>
        <w:jc w:val="both"/>
        <w:rPr>
          <w:color w:val="auto"/>
          <w:rFonts w:ascii="Times New Roman" w:hAnsi="Times New Roman" w:cs="Times New Roman"/>
          <w:sz w:val="26"/>
          <w:szCs w:val="26"/>
        </w:rPr>
      </w:pPr>
      <w:r w:rsidRPr="003E1C76">
        <w:rPr>
          <w:color w:val="auto"/>
          <w:rFonts w:ascii="Times New Roman" w:hAnsi="Times New Roman" w:cs="Times New Roman"/>
          <w:b/>
          <w:sz w:val="26"/>
          <w:szCs w:val="26"/>
        </w:rPr>
        <w:t>2.1. Thành phần công tác khảo sát</w:t>
      </w:r>
    </w:p>
    <w:p w14:paraId="17370D88" w14:textId="77777777" w:rsidR="003E1C76" w:rsidRPr="003E1C76" w:rsidRDefault="003E1C76" w:rsidP="003E1C76">
      <w:pPr>
        <w:spacing w:after="0" w:line="312" w:lineRule="auto"/>
        <w:jc w:val="both"/>
        <w:rPr>
          <w:color w:val="auto"/>
          <w:rFonts w:ascii="Times New Roman" w:hAnsi="Times New Roman" w:cs="Times New Roman"/>
          <w:sz w:val="26"/>
          <w:szCs w:val="26"/>
        </w:rPr>
      </w:pPr>
      <w:r w:rsidRPr="003E1C76">
        <w:rPr>
          <w:color w:val="auto"/>
          <w:rFonts w:ascii="Times New Roman" w:hAnsi="Times New Roman" w:cs="Times New Roman"/>
          <w:sz w:val="26"/>
          <w:szCs w:val="26"/>
        </w:rPr>
        <w:t>Căn cứ vào đặc điểm quy mô công trình và Nhiệm vụ khảo sát xây dựng giai đoạn Thiết kế bản vẽ thi công (TKBVTC) đã được phê duyệt, thành phần công tác khảo sát phục vụ nâng công suất, lắp máy bao gồm các hạng mục chính sau:</w:t>
      </w:r>
    </w:p>
    <w:p w14:paraId="360EDEE4" w14:textId="77777777" w:rsidR="003E1C76" w:rsidRPr="003E1C76" w:rsidRDefault="003E1C76" w:rsidP="003E1C76">
      <w:pPr>
        <w:spacing w:after="0" w:line="312" w:lineRule="auto"/>
        <w:jc w:val="both"/>
        <w:rPr>
          <w:color w:val="auto"/>
          <w:rFonts w:ascii="Times New Roman" w:hAnsi="Times New Roman" w:cs="Times New Roman"/>
          <w:sz w:val="26"/>
          <w:szCs w:val="26"/>
        </w:rPr>
      </w:pPr>
      <w:r w:rsidRPr="003E1C76">
        <w:rPr>
          <w:color w:val="auto"/>
          <w:rFonts w:ascii="Times New Roman" w:hAnsi="Times New Roman" w:cs="Times New Roman"/>
          <w:sz w:val="26"/>
          <w:szCs w:val="26"/>
        </w:rPr>
        <w:t>- Khảo sát địa hình: Khôi phục mốc khống chế; đo đạc kiểm tra chi tiết, định vị và cắm mốc chính xác vị trí bệ móng máy biến áp mới, mương cáp, các thiết bị phân phối từ bản vẽ thiết kế ra thực địa trạm.</w:t>
      </w:r>
    </w:p>
    <w:p w14:paraId="7389AB6A" w14:textId="77777777" w:rsidR="003E1C76" w:rsidRPr="003E1C76" w:rsidRDefault="003E1C76" w:rsidP="003E1C76">
      <w:pPr>
        <w:spacing w:after="0" w:line="312" w:lineRule="auto"/>
        <w:jc w:val="both"/>
        <w:rPr>
          <w:color w:val="auto"/>
          <w:rFonts w:ascii="Times New Roman" w:hAnsi="Times New Roman" w:cs="Times New Roman"/>
          <w:sz w:val="26"/>
          <w:szCs w:val="26"/>
        </w:rPr>
      </w:pPr>
      <w:r w:rsidRPr="003E1C76">
        <w:rPr>
          <w:color w:val="auto"/>
          <w:rFonts w:ascii="Times New Roman" w:hAnsi="Times New Roman" w:cs="Times New Roman"/>
          <w:sz w:val="26"/>
          <w:szCs w:val="26"/>
        </w:rPr>
        <w:t>- Khảo sát địa chất công trình (nếu có): Khoan thăm dò bổ sung tại các vị trí móng có sự dịch chuyển so với thiết kế cơ sở hoặc khi phát hiện dị thường địa chất; kiểm tra và nghiệm thu hố móng.</w:t>
      </w:r>
    </w:p>
    <w:p w14:paraId="0381F281" w14:textId="77777777" w:rsidR="003E1C76" w:rsidRPr="003E1C76" w:rsidRDefault="003E1C76" w:rsidP="003E1C76">
      <w:pPr>
        <w:spacing w:after="0" w:line="312" w:lineRule="auto"/>
        <w:jc w:val="both"/>
        <w:rPr>
          <w:color w:val="auto"/>
          <w:rFonts w:ascii="Times New Roman" w:hAnsi="Times New Roman" w:cs="Times New Roman"/>
          <w:sz w:val="26"/>
          <w:szCs w:val="26"/>
        </w:rPr>
      </w:pPr>
      <w:r w:rsidRPr="003E1C76">
        <w:rPr>
          <w:color w:val="auto"/>
          <w:rFonts w:ascii="Times New Roman" w:hAnsi="Times New Roman" w:cs="Times New Roman"/>
          <w:sz w:val="26"/>
          <w:szCs w:val="26"/>
        </w:rPr>
        <w:t>- Khảo sát hiện trạng chi tiết: Định vị chính xác tọa độ, cao độ các điểm đấu nối ngầm, hệ thống tiếp địa và các giao cắt với cáp hiện hữu để thi công an toàn.</w:t>
      </w:r>
    </w:p>
    <w:p w14:paraId="7074CB14" w14:textId="369FD3D9" w:rsidR="004E3E42" w:rsidRPr="004E3E42" w:rsidRDefault="004E3E42" w:rsidP="007D0153">
      <w:pPr>
        <w:spacing w:after="0" w:line="312" w:lineRule="auto"/>
        <w:jc w:val="both"/>
        <w:rPr>
          <w:color w:val="auto"/>
          <w:rFonts w:ascii="Times New Roman" w:hAnsi="Times New Roman"/>
          <w:sz w:val="26"/>
          <w:szCs w:val="26"/>
          <w:lang w:val="en-US"/>
        </w:rPr>
      </w:pPr>
      <w:r w:rsidRPr="004E3E42">
        <w:rPr>
          <w:color w:val="auto"/>
          <w:rFonts w:ascii="Times New Roman" w:hAnsi="Times New Roman"/>
          <w:b/>
          <w:bCs/>
          <w:sz w:val="26"/>
          <w:szCs w:val="26"/>
          <w:lang w:val="en-US"/>
        </w:rPr>
        <w:t>2.2. Khối lượng khảo sát chi tiết</w:t>
      </w:r>
    </w:p>
    <w:p w14:paraId="6D62C981" w14:textId="1C1F1BA8" w:rsidR="00FB7A22" w:rsidRPr="00FB7A22" w:rsidRDefault="00FB7A22" w:rsidP="007D0153">
      <w:pPr>
        <w:spacing w:after="0" w:line="312" w:lineRule="auto"/>
        <w:jc w:val="both"/>
        <w:rPr>
          <w:color w:val="auto"/>
          <w:sz w:val="26"/>
          <w:szCs w:val="26"/>
        </w:rPr>
      </w:pPr>
      <w:r w:rsidRPr="00FB7A22">
        <w:rPr>
          <w:color w:val="auto"/>
          <w:rFonts w:ascii="Times New Roman" w:hAnsi="Times New Roman"/>
          <w:sz w:val="26"/>
          <w:szCs w:val="26"/>
        </w:rPr>
        <w:t>Dựa trên Nhiệm vụ khảo sát được duyệt, khối lượng công tác khảo sát dự kiến thực hiện như sau:</w:t>
      </w:r>
    </w:p>
    <w:tbl>
      <w:tblPr>
        <w:tblStyle w:val="a1"/>
        <w:tblW w:w="962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4630"/>
        <w:gridCol w:w="1331"/>
        <w:gridCol w:w="1304"/>
        <w:gridCol w:w="1539"/>
      </w:tblGrid>
      <w:tr w:rsidR="00413138" w14:paraId="5137F407" w14:textId="77777777" w:rsidTr="0084134D">
        <w:trPr>
          <w:tblHeader/>
        </w:trPr>
        <w:tc>
          <w:tcPr>
            <w:tcW w:w="817" w:type="dxa"/>
            <w:vAlign w:val="center"/>
          </w:tcPr>
          <w:p w14:paraId="0B929BF7" w14:textId="77777777" w:rsidR="00171EFF" w:rsidRDefault="00000000" w:rsidP="0084134D">
            <w:pPr>
              <w:jc w:val="center"/>
            </w:pPr>
            <w:r>
              <w:rPr>
                <w:color w:val="auto"/>
                <w:rFonts w:ascii="Times New Roman" w:eastAsia="Times New Roman" w:hAnsi="Times New Roman" w:cs="Times New Roman"/>
                <w:b/>
                <w:bCs/>
                <w:sz w:val="26"/>
                <w:szCs w:val="26"/>
              </w:rPr>
              <w:t>STT</w:t>
            </w:r>
          </w:p>
        </w:tc>
        <w:tc>
          <w:tcPr>
            <w:tcW w:w="4630" w:type="dxa"/>
            <w:vAlign w:val="center"/>
          </w:tcPr>
          <w:p w14:paraId="12760709" w14:textId="77777777" w:rsidR="00171EFF" w:rsidRDefault="00000000" w:rsidP="0084134D">
            <w:pPr>
              <w:jc w:val="center"/>
            </w:pPr>
            <w:r>
              <w:rPr>
                <w:color w:val="auto"/>
                <w:rFonts w:ascii="Times New Roman" w:eastAsia="Times New Roman" w:hAnsi="Times New Roman" w:cs="Times New Roman"/>
                <w:b/>
                <w:bCs/>
                <w:sz w:val="26"/>
                <w:szCs w:val="26"/>
              </w:rPr>
              <w:t>Nội dung công việc</w:t>
            </w:r>
          </w:p>
        </w:tc>
        <w:tc>
          <w:tcPr>
            <w:tcW w:w="1331" w:type="dxa"/>
            <w:vAlign w:val="center"/>
          </w:tcPr>
          <w:p w14:paraId="54F88F81" w14:textId="77777777" w:rsidR="00171EFF" w:rsidRDefault="00000000" w:rsidP="0084134D">
            <w:pPr>
              <w:jc w:val="center"/>
            </w:pPr>
            <w:r>
              <w:rPr>
                <w:color w:val="auto"/>
                <w:rFonts w:ascii="Times New Roman" w:eastAsia="Times New Roman" w:hAnsi="Times New Roman" w:cs="Times New Roman"/>
                <w:b/>
                <w:bCs/>
                <w:sz w:val="26"/>
                <w:szCs w:val="26"/>
              </w:rPr>
              <w:t>Cấp địa hình</w:t>
            </w:r>
          </w:p>
        </w:tc>
        <w:tc>
          <w:tcPr>
            <w:tcW w:w="1304" w:type="dxa"/>
            <w:vAlign w:val="center"/>
          </w:tcPr>
          <w:p w14:paraId="5EA61A48" w14:textId="77777777" w:rsidR="00171EFF" w:rsidRDefault="00000000" w:rsidP="0084134D">
            <w:pPr>
              <w:jc w:val="center"/>
            </w:pPr>
            <w:r>
              <w:rPr>
                <w:color w:val="auto"/>
                <w:rFonts w:ascii="Times New Roman" w:eastAsia="Times New Roman" w:hAnsi="Times New Roman" w:cs="Times New Roman"/>
                <w:b/>
                <w:bCs/>
                <w:sz w:val="26"/>
                <w:szCs w:val="26"/>
              </w:rPr>
              <w:t>Đơn vị</w:t>
            </w:r>
          </w:p>
        </w:tc>
        <w:tc>
          <w:tcPr>
            <w:tcW w:w="1539" w:type="dxa"/>
            <w:vAlign w:val="center"/>
          </w:tcPr>
          <w:p w14:paraId="254B34DE" w14:textId="77777777" w:rsidR="00171EFF" w:rsidRDefault="00000000" w:rsidP="0084134D">
            <w:pPr>
              <w:jc w:val="center"/>
            </w:pPr>
            <w:r>
              <w:rPr>
                <w:color w:val="auto"/>
                <w:rFonts w:ascii="Times New Roman" w:eastAsia="Times New Roman" w:hAnsi="Times New Roman" w:cs="Times New Roman"/>
                <w:b/>
                <w:bCs/>
                <w:sz w:val="26"/>
                <w:szCs w:val="26"/>
              </w:rPr>
              <w:t>Khối lượng</w:t>
            </w:r>
          </w:p>
        </w:tc>
      </w:tr>
      <w:tr w:rsidR="00413138" w14:paraId="389CF8A5" w14:textId="77777777" w:rsidTr="0084134D">
        <w:tc>
          <w:tcPr>
            <w:tcW w:w="817" w:type="dxa"/>
            <w:vAlign w:val="center"/>
          </w:tcPr>
          <w:p w14:paraId="6A99800A" w14:textId="77777777" w:rsidR="00171EFF" w:rsidRPr="00ED25D4" w:rsidRDefault="00000000" w:rsidP="0084134D">
            <w:pPr>
              <w:spacing w:line="312" w:lineRule="auto"/>
            </w:pPr>
            <w:r w:rsidRPr="00ED25D4">
              <w:rPr>
                <w:color w:val="auto"/>
                <w:rFonts w:ascii="Times New Roman" w:eastAsia="Times New Roman" w:hAnsi="Times New Roman" w:cs="Times New Roman"/>
                <w:sz w:val="24"/>
                <w:szCs w:val="24"/>
              </w:rPr>
              <w:t>{#ds_khoi_luong}</w:t>
            </w:r>
            <w:r w:rsidRPr="00ED25D4">
              <w:rPr>
                <w:color w:val="auto"/>
                <w:rFonts w:ascii="Times New Roman" w:eastAsia="Times New Roman" w:hAnsi="Times New Roman" w:cs="Times New Roman"/>
                <w:b/>
                <w:bCs/>
                <w:sz w:val="24"/>
                <w:szCs w:val="24"/>
              </w:rPr>
              <w:t xml:space="preserve">{#is_header}{stt}{/is_header} </w:t>
            </w:r>
            <w:r w:rsidRPr="00ED25D4">
              <w:rPr>
                <w:color w:val="auto"/>
                <w:rFonts w:ascii="Times New Roman" w:eastAsia="Times New Roman" w:hAnsi="Times New Roman" w:cs="Times New Roman"/>
                <w:sz w:val="24"/>
                <w:szCs w:val="24"/>
              </w:rPr>
              <w:t>{^is_header}{stt}{/is_header}</w:t>
            </w:r>
          </w:p>
        </w:tc>
        <w:tc>
          <w:tcPr>
            <w:tcW w:w="4630" w:type="dxa"/>
            <w:vAlign w:val="center"/>
          </w:tcPr>
          <w:p w14:paraId="1DD1F51F" w14:textId="77777777" w:rsidR="00171EFF" w:rsidRPr="00ED25D4" w:rsidRDefault="00000000" w:rsidP="0084134D">
            <w:pPr>
              <w:rPr>
                <w:color w:val="auto"/>
                <w:rFonts w:ascii="Times New Roman" w:eastAsia="Times New Roman" w:hAnsi="Times New Roman" w:cs="Times New Roman"/>
                <w:sz w:val="24"/>
                <w:szCs w:val="24"/>
              </w:rPr>
            </w:pPr>
            <w:r w:rsidRPr="00ED25D4">
              <w:rPr>
                <w:color w:val="auto"/>
                <w:rFonts w:ascii="Times New Roman" w:eastAsia="Times New Roman" w:hAnsi="Times New Roman" w:cs="Times New Roman"/>
                <w:b/>
                <w:bCs/>
                <w:sz w:val="24"/>
                <w:szCs w:val="24"/>
              </w:rPr>
              <w:t xml:space="preserve">{#is_header}{noi_dung}{/is_header} </w:t>
            </w:r>
            <w:r w:rsidRPr="00ED25D4">
              <w:rPr>
                <w:color w:val="auto"/>
                <w:rFonts w:ascii="Times New Roman" w:eastAsia="Times New Roman" w:hAnsi="Times New Roman" w:cs="Times New Roman"/>
                <w:sz w:val="24"/>
                <w:szCs w:val="24"/>
              </w:rPr>
              <w:t>{^is_header}{noi_dung}{/is_header}</w:t>
            </w:r>
            <w:r>
              <w:rPr>
                <w:color w:val="auto"/>
                <w:rFonts w:ascii="Times New Roman" w:eastAsia="Times New Roman" w:hAnsi="Times New Roman" w:cs="Times New Roman"/>
                <w:i/>
                <w:iCs/>
                <w:sz w:val="24"/>
                <w:szCs w:val="24"/>
              </w:rPr>
              <w:br/>
              <w:t>{#ghi_chu}{ghi_chu}{/ghi_chu}</w:t>
            </w:r>
          </w:p>
        </w:tc>
        <w:tc>
          <w:tcPr>
            <w:tcW w:w="1331" w:type="dxa"/>
            <w:vAlign w:val="center"/>
          </w:tcPr>
          <w:p w14:paraId="1AB578E9" w14:textId="77777777" w:rsidR="00171EFF" w:rsidRDefault="00000000" w:rsidP="0084134D">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{cap_dh}</w:t>
            </w:r>
          </w:p>
        </w:tc>
        <w:tc>
          <w:tcPr>
            <w:tcW w:w="1304" w:type="dxa"/>
            <w:vAlign w:val="center"/>
          </w:tcPr>
          <w:p w14:paraId="3EEC4388" w14:textId="77777777" w:rsidR="00171EFF" w:rsidRDefault="00000000" w:rsidP="0084134D">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{don_vi}</w:t>
            </w:r>
          </w:p>
        </w:tc>
        <w:tc>
          <w:tcPr>
            <w:tcW w:w="1539" w:type="dxa"/>
            <w:vAlign w:val="center"/>
          </w:tcPr>
          <w:p w14:paraId="08E79DCA" w14:textId="77777777" w:rsidR="00171EFF" w:rsidRDefault="00000000" w:rsidP="0084134D">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{khoi_luong}{/ds_khoi_luong}</w:t>
            </w:r>
          </w:p>
        </w:tc>
      </w:tr>
    </w:tbl>
    <w:p w14:paraId="36A0A2F0" w14:textId="766F5203" w:rsidR="00FB7A22" w:rsidRDefault="00FB7A22" w:rsidP="0081778C">
      <w:pPr>
        <w:pageBreakBefore/>
        <w:spacing w:after="0"/>
        <w:jc w:val="center"/>
      </w:pPr>
      <w:r>
        <w:rPr>
          <w:color w:val="auto"/>
          <w:rFonts w:ascii="Times New Roman" w:hAnsi="Times New Roman"/>
          <w:b/>
          <w:sz w:val="28"/>
        </w:rPr>
        <w:lastRenderedPageBreak/>
        <w:t>CHƯƠNG 3: PHƯƠNG PHÁP, THIẾT BỊ KHẢO SÁT VÀ PHÒNG THÍ NGHIỆM ĐƯỢC SỬ DỤNG</w:t>
      </w:r>
    </w:p>
    <w:p w14:paraId="5E7785C9" w14:textId="77777777" w:rsidR="003E1C76" w:rsidRPr="003E1C76" w:rsidRDefault="003E1C76" w:rsidP="003E1C76">
      <w:pPr>
        <w:spacing w:after="0" w:line="312" w:lineRule="auto"/>
        <w:jc w:val="both"/>
        <w:rPr>
          <w:color w:val="auto"/>
          <w:rFonts w:ascii="Times New Roman" w:hAnsi="Times New Roman" w:cs="Times New Roman"/>
          <w:sz w:val="26"/>
          <w:szCs w:val="26"/>
        </w:rPr>
      </w:pPr>
      <w:r w:rsidRPr="003E1C76">
        <w:rPr>
          <w:color w:val="auto"/>
          <w:rFonts w:ascii="Times New Roman" w:hAnsi="Times New Roman" w:cs="Times New Roman"/>
          <w:b/>
          <w:sz w:val="26"/>
          <w:szCs w:val="26"/>
        </w:rPr>
        <w:t>3.1. Phương pháp khảo sát địa hình và hiện trạng</w:t>
      </w:r>
    </w:p>
    <w:p w14:paraId="2A544E6E" w14:textId="77777777" w:rsidR="003E1C76" w:rsidRPr="003E1C76" w:rsidRDefault="003E1C76" w:rsidP="003E1C76">
      <w:pPr>
        <w:spacing w:after="0" w:line="312" w:lineRule="auto"/>
        <w:jc w:val="both"/>
        <w:rPr>
          <w:color w:val="auto"/>
          <w:rFonts w:ascii="Times New Roman" w:hAnsi="Times New Roman" w:cs="Times New Roman"/>
          <w:sz w:val="26"/>
          <w:szCs w:val="26"/>
        </w:rPr>
      </w:pPr>
      <w:r w:rsidRPr="003E1C76">
        <w:rPr>
          <w:color w:val="auto"/>
          <w:rFonts w:ascii="Times New Roman" w:hAnsi="Times New Roman" w:cs="Times New Roman"/>
          <w:sz w:val="26"/>
          <w:szCs w:val="26"/>
        </w:rPr>
        <w:t>- Sử dụng máy toàn đạc điện tử và thước thép đo kiểm tra lại kích thước hình học chi tiết của bệ móng, trụ đỡ thiết bị hiện hữu cần cải tạo hoặc tháo dỡ theo hồ sơ TKBVTC.</w:t>
      </w:r>
    </w:p>
    <w:p w14:paraId="7F51A6B4" w14:textId="77777777" w:rsidR="003E1C76" w:rsidRPr="003E1C76" w:rsidRDefault="003E1C76" w:rsidP="003E1C76">
      <w:pPr>
        <w:spacing w:after="0" w:line="312" w:lineRule="auto"/>
        <w:jc w:val="both"/>
        <w:rPr>
          <w:color w:val="auto"/>
          <w:rFonts w:ascii="Times New Roman" w:hAnsi="Times New Roman" w:cs="Times New Roman"/>
          <w:sz w:val="26"/>
          <w:szCs w:val="26"/>
        </w:rPr>
      </w:pPr>
      <w:r w:rsidRPr="003E1C76">
        <w:rPr>
          <w:color w:val="auto"/>
          <w:rFonts w:ascii="Times New Roman" w:hAnsi="Times New Roman" w:cs="Times New Roman"/>
          <w:sz w:val="26"/>
          <w:szCs w:val="26"/>
        </w:rPr>
        <w:t>- Định vị chính xác tâm móng thiết bị mới, hướng tuyến mương cáp ngầm từ bản vẽ thiết kế ra mặt bằng trạm đang vận hành.</w:t>
      </w:r>
    </w:p>
    <w:p w14:paraId="7A7531EF" w14:textId="77777777" w:rsidR="003E1C76" w:rsidRPr="003E1C76" w:rsidRDefault="003E1C76" w:rsidP="003E1C76">
      <w:pPr>
        <w:spacing w:after="0" w:line="312" w:lineRule="auto"/>
        <w:jc w:val="both"/>
        <w:rPr>
          <w:color w:val="auto"/>
          <w:rFonts w:ascii="Times New Roman" w:hAnsi="Times New Roman" w:cs="Times New Roman"/>
          <w:sz w:val="26"/>
          <w:szCs w:val="26"/>
        </w:rPr>
      </w:pPr>
      <w:r w:rsidRPr="003E1C76">
        <w:rPr>
          <w:color w:val="auto"/>
          <w:rFonts w:ascii="Times New Roman" w:hAnsi="Times New Roman" w:cs="Times New Roman"/>
          <w:sz w:val="26"/>
          <w:szCs w:val="26"/>
        </w:rPr>
        <w:t>- Phối hợp chặt chẽ với đơn vị quản lý vận hành, đào hố thám sát thủ công để xác định chính xác cao độ, tọa độ của các cáp ngầm, hệ thống tiếp địa tại các vị trí giao chéo với hạng mục xây mới, phục vụ công tác đào móng thi công.</w:t>
      </w:r>
    </w:p>
    <w:p w14:paraId="7D09A96A" w14:textId="77777777" w:rsidR="003E1C76" w:rsidRPr="003E1C76" w:rsidRDefault="003E1C76" w:rsidP="003E1C76">
      <w:pPr>
        <w:spacing w:after="0" w:line="312" w:lineRule="auto"/>
        <w:jc w:val="both"/>
        <w:rPr>
          <w:color w:val="auto"/>
          <w:rFonts w:ascii="Times New Roman" w:hAnsi="Times New Roman" w:cs="Times New Roman"/>
          <w:sz w:val="26"/>
          <w:szCs w:val="26"/>
        </w:rPr>
      </w:pPr>
      <w:r w:rsidRPr="003E1C76">
        <w:rPr>
          <w:color w:val="auto"/>
          <w:rFonts w:ascii="Times New Roman" w:hAnsi="Times New Roman" w:cs="Times New Roman"/>
          <w:b/>
          <w:sz w:val="26"/>
          <w:szCs w:val="26"/>
        </w:rPr>
        <w:t>3.2. Phương pháp khảo sát địa chất công trình</w:t>
      </w:r>
    </w:p>
    <w:p w14:paraId="76B530A1" w14:textId="77777777" w:rsidR="003E1C76" w:rsidRPr="003E1C76" w:rsidRDefault="003E1C76" w:rsidP="003E1C76">
      <w:pPr>
        <w:spacing w:after="0" w:line="312" w:lineRule="auto"/>
        <w:jc w:val="both"/>
        <w:rPr>
          <w:color w:val="auto"/>
          <w:rFonts w:ascii="Times New Roman" w:hAnsi="Times New Roman" w:cs="Times New Roman"/>
          <w:sz w:val="26"/>
          <w:szCs w:val="26"/>
        </w:rPr>
      </w:pPr>
      <w:r w:rsidRPr="003E1C76">
        <w:rPr>
          <w:color w:val="auto"/>
          <w:rFonts w:ascii="Times New Roman" w:hAnsi="Times New Roman" w:cs="Times New Roman"/>
          <w:sz w:val="26"/>
          <w:szCs w:val="26"/>
        </w:rPr>
        <w:t>- Chỉ thực hiện khoan thăm dò bổ sung tại các vị trí thay đổi mặt bằng thiết kế so với giai đoạn trước.</w:t>
      </w:r>
    </w:p>
    <w:p w14:paraId="20178AB3" w14:textId="77777777" w:rsidR="003E1C76" w:rsidRPr="003E1C76" w:rsidRDefault="003E1C76" w:rsidP="003E1C76">
      <w:pPr>
        <w:spacing w:after="0" w:line="312" w:lineRule="auto"/>
        <w:jc w:val="both"/>
        <w:rPr>
          <w:color w:val="auto"/>
          <w:rFonts w:ascii="Times New Roman" w:hAnsi="Times New Roman" w:cs="Times New Roman"/>
          <w:sz w:val="26"/>
          <w:szCs w:val="26"/>
        </w:rPr>
      </w:pPr>
      <w:r w:rsidRPr="003E1C76">
        <w:rPr>
          <w:color w:val="auto"/>
          <w:rFonts w:ascii="Times New Roman" w:hAnsi="Times New Roman" w:cs="Times New Roman"/>
          <w:sz w:val="26"/>
          <w:szCs w:val="26"/>
        </w:rPr>
        <w:t>- Đánh giá trực tiếp và lấy mẫu đất kiểm tra tại hố móng trong quá trình thi công đào móng máy biến áp mới để đối chiếu với hồ sơ thiết kế.</w:t>
      </w:r>
    </w:p>
    <w:p w14:paraId="4230B265" w14:textId="77777777" w:rsidR="003E1C76" w:rsidRPr="003E1C76" w:rsidRDefault="003E1C76" w:rsidP="003E1C76">
      <w:pPr>
        <w:spacing w:after="0" w:line="312" w:lineRule="auto"/>
        <w:jc w:val="both"/>
        <w:rPr>
          <w:color w:val="auto"/>
          <w:rFonts w:ascii="Times New Roman" w:hAnsi="Times New Roman" w:cs="Times New Roman"/>
          <w:sz w:val="26"/>
          <w:szCs w:val="26"/>
        </w:rPr>
      </w:pPr>
      <w:r w:rsidRPr="003E1C76">
        <w:rPr>
          <w:color w:val="auto"/>
          <w:rFonts w:ascii="Times New Roman" w:hAnsi="Times New Roman" w:cs="Times New Roman"/>
          <w:b/>
          <w:sz w:val="26"/>
          <w:szCs w:val="26"/>
        </w:rPr>
        <w:t>3.3. Phương pháp khảo sát khí tượng thủy văn</w:t>
      </w:r>
    </w:p>
    <w:p w14:paraId="61389D76" w14:textId="77777777" w:rsidR="003E1C76" w:rsidRPr="003E1C76" w:rsidRDefault="003E1C76" w:rsidP="003E1C76">
      <w:pPr>
        <w:spacing w:after="0" w:line="312" w:lineRule="auto"/>
        <w:jc w:val="both"/>
        <w:rPr>
          <w:color w:val="auto"/>
          <w:rFonts w:ascii="Times New Roman" w:hAnsi="Times New Roman" w:cs="Times New Roman"/>
          <w:sz w:val="26"/>
          <w:szCs w:val="26"/>
        </w:rPr>
      </w:pPr>
      <w:r w:rsidRPr="003E1C76">
        <w:rPr>
          <w:color w:val="auto"/>
          <w:rFonts w:ascii="Times New Roman" w:hAnsi="Times New Roman" w:cs="Times New Roman"/>
          <w:sz w:val="26"/>
          <w:szCs w:val="26"/>
        </w:rPr>
        <w:t>- Khảo sát bổ sung nếu có phát sinh hiện tượng ngập úng bất thường ảnh hưởng đến mặt bằng thi công bệ móng mới.</w:t>
      </w:r>
    </w:p>
    <w:p w14:paraId="53FDB0BA" w14:textId="77777777" w:rsidR="003E1C76" w:rsidRPr="003E1C76" w:rsidRDefault="003E1C76" w:rsidP="003E1C76">
      <w:pPr>
        <w:spacing w:after="0" w:line="312" w:lineRule="auto"/>
        <w:jc w:val="both"/>
        <w:rPr>
          <w:color w:val="auto"/>
          <w:rFonts w:ascii="Times New Roman" w:hAnsi="Times New Roman" w:cs="Times New Roman"/>
          <w:sz w:val="26"/>
          <w:szCs w:val="26"/>
        </w:rPr>
      </w:pPr>
      <w:r w:rsidRPr="003E1C76">
        <w:rPr>
          <w:color w:val="auto"/>
          <w:rFonts w:ascii="Times New Roman" w:hAnsi="Times New Roman" w:cs="Times New Roman"/>
          <w:b/>
          <w:sz w:val="26"/>
          <w:szCs w:val="26"/>
        </w:rPr>
        <w:t>3.4. Thiết bị khảo sát và Phòng thí nghiệm</w:t>
      </w:r>
    </w:p>
    <w:p w14:paraId="4671A8E3" w14:textId="77777777" w:rsidR="003E1C76" w:rsidRPr="003E1C76" w:rsidRDefault="003E1C76" w:rsidP="003E1C76">
      <w:pPr>
        <w:spacing w:after="0" w:line="312" w:lineRule="auto"/>
        <w:jc w:val="both"/>
        <w:rPr>
          <w:color w:val="auto"/>
          <w:rFonts w:ascii="Times New Roman" w:hAnsi="Times New Roman" w:cs="Times New Roman"/>
          <w:sz w:val="26"/>
          <w:szCs w:val="26"/>
        </w:rPr>
      </w:pPr>
      <w:r w:rsidRPr="003E1C76">
        <w:rPr>
          <w:color w:val="auto"/>
          <w:rFonts w:ascii="Times New Roman" w:hAnsi="Times New Roman" w:cs="Times New Roman"/>
          <w:sz w:val="26"/>
          <w:szCs w:val="26"/>
        </w:rPr>
        <w:t>- Máy toàn đạc điện tử độ chính xác cao; Máy đo khoảng cách laser; Máy thủy bình tự động; Thiết bị dò cáp ngầm.</w:t>
      </w:r>
    </w:p>
    <w:p w14:paraId="1168D3BA" w14:textId="77777777" w:rsidR="003E1C76" w:rsidRPr="003E1C76" w:rsidRDefault="003E1C76" w:rsidP="003E1C76">
      <w:pPr>
        <w:spacing w:after="0" w:line="312" w:lineRule="auto"/>
        <w:jc w:val="both"/>
        <w:rPr>
          <w:color w:val="auto"/>
          <w:rFonts w:ascii="Times New Roman" w:hAnsi="Times New Roman" w:cs="Times New Roman"/>
          <w:sz w:val="26"/>
          <w:szCs w:val="26"/>
        </w:rPr>
      </w:pPr>
      <w:r w:rsidRPr="003E1C76">
        <w:rPr>
          <w:color w:val="auto"/>
          <w:rFonts w:ascii="Times New Roman" w:hAnsi="Times New Roman" w:cs="Times New Roman"/>
          <w:sz w:val="26"/>
          <w:szCs w:val="26"/>
        </w:rPr>
        <w:t>- Máy khoan xoay dã chiến (nếu có khảo sát ĐCCT bổ sung).</w:t>
      </w:r>
    </w:p>
    <w:p w14:paraId="7D8F3014" w14:textId="77777777" w:rsidR="003E1C76" w:rsidRPr="003E1C76" w:rsidRDefault="003E1C76" w:rsidP="003E1C76">
      <w:pPr>
        <w:spacing w:after="0" w:line="312" w:lineRule="auto"/>
        <w:jc w:val="both"/>
        <w:rPr>
          <w:color w:val="auto"/>
          <w:rFonts w:ascii="Times New Roman" w:hAnsi="Times New Roman" w:cs="Times New Roman"/>
          <w:sz w:val="26"/>
          <w:szCs w:val="26"/>
        </w:rPr>
      </w:pPr>
      <w:r w:rsidRPr="003E1C76">
        <w:rPr>
          <w:color w:val="auto"/>
          <w:rFonts w:ascii="Times New Roman" w:hAnsi="Times New Roman" w:cs="Times New Roman"/>
          <w:sz w:val="26"/>
          <w:szCs w:val="26"/>
        </w:rPr>
        <w:t>- Phòng thí nghiệm hợp chuẩn Quốc gia (nếu có thí nghiệm bổ sung).</w:t>
      </w:r>
    </w:p>
    <w:p w14:paraId="68F50C30" w14:textId="54204ED4" w:rsidR="00FB7A22" w:rsidRDefault="00FB7A22" w:rsidP="0081778C">
      <w:pPr>
        <w:pageBreakBefore/>
        <w:jc w:val="center"/>
      </w:pPr>
      <w:r>
        <w:rPr>
          <w:color w:val="auto"/>
          <w:rFonts w:ascii="Times New Roman" w:hAnsi="Times New Roman"/>
          <w:b/>
          <w:sz w:val="28"/>
        </w:rPr>
        <w:lastRenderedPageBreak/>
        <w:t>CHƯƠNG 4: TIÊU CHUẨN, QUY CHUẨN KỸ THUẬT ÁP DỤNG</w:t>
      </w:r>
    </w:p>
    <w:p w14:paraId="1BE169E7" w14:textId="77777777" w:rsidR="00FB7A22" w:rsidRPr="00FB7A22" w:rsidRDefault="00FB7A22" w:rsidP="00FB7A22">
      <w:pPr>
        <w:jc w:val="both"/>
        <w:rPr>
          <w:color w:val="auto"/>
          <w:sz w:val="26"/>
          <w:szCs w:val="26"/>
        </w:rPr>
      </w:pPr>
      <w:r w:rsidRPr="00FB7A22">
        <w:rPr>
          <w:color w:val="auto"/>
          <w:rFonts w:ascii="Times New Roman" w:hAnsi="Times New Roman"/>
          <w:sz w:val="26"/>
          <w:szCs w:val="26"/>
        </w:rPr>
        <w:t>Công tác khảo sát được tuân thủ nghiêm ngặt theo các Quy chuẩn, Tiêu chuẩn kỹ thuật sau:</w:t>
      </w:r>
    </w:p>
    <w:tbl>
      <w:tblPr>
        <w:tblStyle w:val="a0"/>
        <w:tblW w:w="90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3119"/>
        <w:gridCol w:w="5103"/>
      </w:tblGrid>
      <w:tr w:rsidR="00413138" w14:paraId="05470774" w14:textId="77777777" w:rsidTr="0084134D">
        <w:trPr>
          <w:tblHeader/>
        </w:trPr>
        <w:tc>
          <w:tcPr>
            <w:tcW w:w="817" w:type="dxa"/>
            <w:vAlign w:val="center"/>
          </w:tcPr>
          <w:p w14:paraId="6BA409C6" w14:textId="77777777" w:rsidR="00171EFF" w:rsidRDefault="00000000" w:rsidP="0084134D">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STT</w:t>
            </w:r>
          </w:p>
        </w:tc>
        <w:tc>
          <w:tcPr>
            <w:tcW w:w="3119" w:type="dxa"/>
            <w:vAlign w:val="center"/>
          </w:tcPr>
          <w:p w14:paraId="0F17D93C" w14:textId="77777777" w:rsidR="00171EFF" w:rsidRDefault="00000000" w:rsidP="0084134D">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Ký hiệu</w:t>
            </w:r>
          </w:p>
        </w:tc>
        <w:tc>
          <w:tcPr>
            <w:tcW w:w="5103" w:type="dxa"/>
            <w:vAlign w:val="center"/>
          </w:tcPr>
          <w:p w14:paraId="20F58048" w14:textId="77777777" w:rsidR="00171EFF" w:rsidRDefault="00000000" w:rsidP="0084134D">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Tên tài liệu</w:t>
            </w:r>
          </w:p>
        </w:tc>
      </w:tr>
      <w:tr w:rsidR="00413138" w14:paraId="18E3C34C" w14:textId="77777777" w:rsidTr="0084134D">
        <w:tc>
          <w:tcPr>
            <w:tcW w:w="817" w:type="dxa"/>
            <w:vAlign w:val="center"/>
          </w:tcPr>
          <w:p w14:paraId="10F59096" w14:textId="77777777" w:rsidR="00171EFF" w:rsidRDefault="00000000" w:rsidP="0084134D">
            <w:pPr>
              <w:pBdr>
                <w:top w:val="nil"/>
                <w:left w:val="nil"/>
                <w:bottom w:val="nil"/>
                <w:right w:val="nil"/>
                <w:between w:val="nil"/>
              </w:pBd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{#ds_tieu_chuan}{stt}</w:t>
            </w:r>
          </w:p>
        </w:tc>
        <w:tc>
          <w:tcPr>
            <w:tcW w:w="3119" w:type="dxa"/>
            <w:vAlign w:val="center"/>
          </w:tcPr>
          <w:p w14:paraId="37B87ABF" w14:textId="77777777" w:rsidR="00171EFF" w:rsidRDefault="00000000" w:rsidP="0084134D">
            <w:pPr>
              <w:spacing w:line="312" w:lineRule="auto"/>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{ky_hieu}</w:t>
            </w:r>
          </w:p>
        </w:tc>
        <w:tc>
          <w:tcPr>
            <w:tcW w:w="5103" w:type="dxa"/>
            <w:vAlign w:val="center"/>
          </w:tcPr>
          <w:p w14:paraId="3B49CA54" w14:textId="77777777" w:rsidR="00171EFF" w:rsidRDefault="00000000" w:rsidP="0084134D">
            <w:pPr>
              <w:rPr>
                <w:color w:val="auto"/>
                <w:sz w:val="24"/>
                <w:szCs w:val="24"/>
              </w:rPr>
            </w:pPr>
            <w:r w:rsidRPr="00C6048B">
              <w:rPr>
                <w:color w:val="auto"/>
                <w:rFonts w:ascii="Times New Roman" w:eastAsia="Times New Roman" w:hAnsi="Times New Roman" w:cs="Times New Roman"/>
                <w:sz w:val="24"/>
                <w:szCs w:val="24"/>
              </w:rPr>
              <w:t>{ten_tai_lieu}{/ds_tieu_chuan}</w:t>
            </w:r>
          </w:p>
        </w:tc>
      </w:tr>
    </w:tbl>
    <w:p w14:paraId="27A788CC" w14:textId="1C63FBA0" w:rsidR="00FB7A22" w:rsidRPr="00FB7A22" w:rsidRDefault="00FB7A22" w:rsidP="0081778C">
      <w:pPr>
        <w:pageBreakBefore/>
        <w:spacing w:after="0"/>
        <w:jc w:val="center"/>
        <w:rPr>
          <w:color w:val="auto"/>
          <w:sz w:val="28"/>
          <w:szCs w:val="28"/>
        </w:rPr>
      </w:pPr>
      <w:r w:rsidRPr="00FB7A22">
        <w:rPr>
          <w:color w:val="auto"/>
          <w:rFonts w:ascii="Times New Roman" w:hAnsi="Times New Roman"/>
          <w:b/>
          <w:sz w:val="28"/>
          <w:szCs w:val="28"/>
        </w:rPr>
        <w:lastRenderedPageBreak/>
        <w:t>CHƯƠNG 5: TỔ CHỨC THỰC HIỆN VÀ BIỆN PHÁP KIỂM SOÁT CHẤT LƯỢNG</w:t>
      </w:r>
    </w:p>
    <w:p w14:paraId="6137AF15" w14:textId="77777777" w:rsidR="00FB7A22" w:rsidRPr="00FB7A22" w:rsidRDefault="00FB7A22" w:rsidP="00FB7A22">
      <w:pPr>
        <w:jc w:val="both"/>
        <w:rPr>
          <w:color w:val="auto"/>
          <w:sz w:val="26"/>
          <w:szCs w:val="26"/>
        </w:rPr>
      </w:pPr>
      <w:r w:rsidRPr="00FB7A22">
        <w:rPr>
          <w:color w:val="auto"/>
          <w:rFonts w:ascii="Times New Roman" w:hAnsi="Times New Roman"/>
          <w:b/>
          <w:sz w:val="26"/>
          <w:szCs w:val="26"/>
        </w:rPr>
        <w:t>5.1. Tổ chức thực hiện</w:t>
      </w:r>
    </w:p>
    <w:p w14:paraId="3044A294" w14:textId="29F15D35" w:rsidR="00FB7A22" w:rsidRPr="00FB7A22" w:rsidRDefault="00FB7A22" w:rsidP="00FB7A22">
      <w:pPr>
        <w:jc w:val="both"/>
        <w:rPr>
          <w:color w:val="auto"/>
          <w:sz w:val="26"/>
          <w:szCs w:val="26"/>
        </w:rPr>
      </w:pPr>
      <w:r w:rsidRPr="00FB7A22">
        <w:rPr>
          <w:color w:val="auto"/>
          <w:rFonts w:ascii="Times New Roman" w:hAnsi="Times New Roman"/>
          <w:sz w:val="26"/>
          <w:szCs w:val="26"/>
        </w:rPr>
        <w:t xml:space="preserve">Chủ nhiệm khảo sát: </w:t>
      </w:r>
      <w:r w:rsidR="008D44B0" w:rsidRPr="008D44B0">
        <w:rPr>
          <w:color w:val="auto"/>
          <w:rFonts w:ascii="Times New Roman" w:hAnsi="Times New Roman"/>
          <w:sz w:val="26"/>
          <w:szCs w:val="26"/>
        </w:rPr>
        <w:t>{chu_nhiem_ks}</w:t>
      </w:r>
    </w:p>
    <w:p w14:paraId="541DDB76" w14:textId="77777777" w:rsidR="00FB7A22" w:rsidRPr="00FB7A22" w:rsidRDefault="00FB7A22" w:rsidP="00FB7A22">
      <w:pPr>
        <w:jc w:val="both"/>
        <w:rPr>
          <w:color w:val="auto"/>
          <w:sz w:val="26"/>
          <w:szCs w:val="26"/>
        </w:rPr>
      </w:pPr>
      <w:r w:rsidRPr="00FB7A22">
        <w:rPr>
          <w:color w:val="auto"/>
          <w:rFonts w:ascii="Times New Roman" w:hAnsi="Times New Roman"/>
          <w:sz w:val="26"/>
          <w:szCs w:val="26"/>
        </w:rPr>
        <w:t>Cơ cấu tổ chức bao gồm: Tổ khảo sát địa hình, Tổ khảo sát địa chất, Tổ điều tra khí tượng thủy văn.</w:t>
      </w:r>
    </w:p>
    <w:p w14:paraId="18791397" w14:textId="24B23F09" w:rsidR="00FB7A22" w:rsidRPr="00FB7A22" w:rsidRDefault="00FB7A22" w:rsidP="00FB7A22">
      <w:pPr>
        <w:jc w:val="both"/>
        <w:rPr>
          <w:color w:val="auto"/>
          <w:sz w:val="26"/>
          <w:szCs w:val="26"/>
        </w:rPr>
      </w:pPr>
      <w:r w:rsidRPr="00FB7A22">
        <w:rPr>
          <w:color w:val="auto"/>
          <w:rFonts w:ascii="Times New Roman" w:hAnsi="Times New Roman"/>
          <w:b/>
          <w:sz w:val="26"/>
          <w:szCs w:val="26"/>
        </w:rPr>
        <w:t>5.2. Biện pháp kiểm soát chất lượng</w:t>
      </w:r>
    </w:p>
    <w:p w14:paraId="77F13389" w14:textId="77777777" w:rsidR="00FB7A22" w:rsidRPr="00FB7A22" w:rsidRDefault="00FB7A22" w:rsidP="00FB7A22">
      <w:pPr>
        <w:jc w:val="both"/>
        <w:rPr>
          <w:color w:val="auto"/>
          <w:sz w:val="26"/>
          <w:szCs w:val="26"/>
        </w:rPr>
      </w:pPr>
      <w:r w:rsidRPr="00FB7A22">
        <w:rPr>
          <w:color w:val="auto"/>
          <w:rFonts w:ascii="Times New Roman" w:hAnsi="Times New Roman"/>
          <w:sz w:val="26"/>
          <w:szCs w:val="26"/>
        </w:rPr>
        <w:t>Kiểm soát chất lượng nhiều lớp: Tổ trưởng kiểm tra tại hiện trường -&gt; Phòng kỹ thuật kiểm tra số liệu nội nghiệp -&gt; Chủ nhiệm khảo sát kiểm duyệt toàn bộ trước khi trình Chủ đầu tư.</w:t>
      </w:r>
    </w:p>
    <w:p w14:paraId="7B530AFF" w14:textId="64C9CB78" w:rsidR="00FB7A22" w:rsidRDefault="00FB7A22" w:rsidP="0081778C">
      <w:pPr>
        <w:pageBreakBefore/>
        <w:jc w:val="center"/>
      </w:pPr>
      <w:r>
        <w:rPr>
          <w:color w:val="auto"/>
          <w:rFonts w:ascii="Times New Roman" w:hAnsi="Times New Roman"/>
          <w:b/>
          <w:sz w:val="28"/>
        </w:rPr>
        <w:lastRenderedPageBreak/>
        <w:t>CHƯƠNG 6: TIẾN ĐỘ THỰC HIỆN</w:t>
      </w:r>
    </w:p>
    <w:p w14:paraId="3BD9DF22" w14:textId="77777777" w:rsidR="00FB7A22" w:rsidRPr="00FB7A22" w:rsidRDefault="00FB7A22" w:rsidP="00FB7A22">
      <w:pPr>
        <w:jc w:val="both"/>
        <w:rPr>
          <w:color w:val="auto"/>
          <w:sz w:val="26"/>
          <w:szCs w:val="26"/>
        </w:rPr>
      </w:pPr>
      <w:r w:rsidRPr="00FB7A22">
        <w:rPr>
          <w:color w:val="auto"/>
          <w:rFonts w:ascii="Times New Roman" w:hAnsi="Times New Roman"/>
          <w:sz w:val="26"/>
          <w:szCs w:val="26"/>
        </w:rPr>
        <w:t>Tổng thời gian thực hiện công tác khảo sát: {thoi_gian_ks_lap_bcks} ngày.</w:t>
      </w:r>
    </w:p>
    <w:p w14:paraId="3051F6FD" w14:textId="77777777" w:rsidR="00FB7A22" w:rsidRPr="00FB7A22" w:rsidRDefault="00FB7A22" w:rsidP="00FB7A22">
      <w:pPr>
        <w:jc w:val="both"/>
        <w:rPr>
          <w:color w:val="auto"/>
          <w:sz w:val="26"/>
          <w:szCs w:val="26"/>
        </w:rPr>
      </w:pPr>
      <w:r w:rsidRPr="00FB7A22">
        <w:rPr>
          <w:color w:val="auto"/>
          <w:rFonts w:ascii="Times New Roman" w:hAnsi="Times New Roman"/>
          <w:sz w:val="26"/>
          <w:szCs w:val="26"/>
        </w:rPr>
        <w:t>Bao gồm các giai đoạn: Chuyển quân, Khảo sát hiện trường, Lập báo cáo và Bàn giao.</w:t>
      </w:r>
    </w:p>
    <w:p w14:paraId="537D275E" w14:textId="1F93C614" w:rsidR="00FB7A22" w:rsidRDefault="00FB7A22" w:rsidP="0081778C">
      <w:pPr>
        <w:pageBreakBefore/>
        <w:jc w:val="both"/>
      </w:pPr>
      <w:r>
        <w:rPr>
          <w:color w:val="auto"/>
          <w:rFonts w:ascii="Times New Roman" w:hAnsi="Times New Roman"/>
          <w:b/>
          <w:sz w:val="28"/>
        </w:rPr>
        <w:lastRenderedPageBreak/>
        <w:t>CHƯƠNG 7: BIỆN PHÁP BẢO ĐẢM AN TOÀN VÀ BẢO VỆ MÔI TRƯỜNG</w:t>
      </w:r>
    </w:p>
    <w:p w14:paraId="0DE525EA" w14:textId="77777777" w:rsidR="003E1C76" w:rsidRPr="003E1C76" w:rsidRDefault="003E1C76" w:rsidP="003E1C76">
      <w:pPr>
        <w:spacing w:after="0" w:line="312" w:lineRule="auto"/>
        <w:jc w:val="both"/>
        <w:rPr>
          <w:color w:val="auto"/>
          <w:rFonts w:ascii="Times New Roman" w:hAnsi="Times New Roman" w:cs="Times New Roman"/>
          <w:sz w:val="26"/>
          <w:szCs w:val="26"/>
        </w:rPr>
      </w:pPr>
      <w:r w:rsidRPr="003E1C76">
        <w:rPr>
          <w:color w:val="auto"/>
          <w:rFonts w:ascii="Times New Roman" w:hAnsi="Times New Roman" w:cs="Times New Roman"/>
          <w:b/>
          <w:sz w:val="26"/>
          <w:szCs w:val="26"/>
        </w:rPr>
        <w:t>7.1. Biện pháp bảo đảm an toàn lao động và an toàn điện</w:t>
      </w:r>
    </w:p>
    <w:p w14:paraId="2AEC4B37" w14:textId="77777777" w:rsidR="003E1C76" w:rsidRPr="003E1C76" w:rsidRDefault="003E1C76" w:rsidP="003E1C76">
      <w:pPr>
        <w:spacing w:after="0" w:line="312" w:lineRule="auto"/>
        <w:jc w:val="both"/>
        <w:rPr>
          <w:color w:val="auto"/>
          <w:rFonts w:ascii="Times New Roman" w:hAnsi="Times New Roman" w:cs="Times New Roman"/>
          <w:sz w:val="26"/>
          <w:szCs w:val="26"/>
        </w:rPr>
      </w:pPr>
      <w:r w:rsidRPr="003E1C76">
        <w:rPr>
          <w:color w:val="auto"/>
          <w:rFonts w:ascii="Times New Roman" w:hAnsi="Times New Roman" w:cs="Times New Roman"/>
          <w:sz w:val="26"/>
          <w:szCs w:val="26"/>
        </w:rPr>
        <w:t>- Đặc thù khảo sát nâng công suất là thi công trong trạm đang mang điện, bắt buộc phải có Phiếu công tác hoặc Lệnh công tác và sự giám sát liên tục 100% thời gian của nhân viên vận hành trạm (đơn vị quản lý trực tiếp).</w:t>
      </w:r>
    </w:p>
    <w:p w14:paraId="460E4237" w14:textId="77777777" w:rsidR="003E1C76" w:rsidRPr="003E1C76" w:rsidRDefault="003E1C76" w:rsidP="003E1C76">
      <w:pPr>
        <w:spacing w:after="0" w:line="312" w:lineRule="auto"/>
        <w:jc w:val="both"/>
        <w:rPr>
          <w:color w:val="auto"/>
          <w:rFonts w:ascii="Times New Roman" w:hAnsi="Times New Roman" w:cs="Times New Roman"/>
          <w:sz w:val="26"/>
          <w:szCs w:val="26"/>
        </w:rPr>
      </w:pPr>
      <w:r w:rsidRPr="003E1C76">
        <w:rPr>
          <w:color w:val="auto"/>
          <w:rFonts w:ascii="Times New Roman" w:hAnsi="Times New Roman" w:cs="Times New Roman"/>
          <w:sz w:val="26"/>
          <w:szCs w:val="26"/>
        </w:rPr>
        <w:t>- Sử dụng hàng rào mềm, băng rào cảnh báo để khoanh vùng khu vực được phép khảo sát, cách ly hoàn toàn với các khu vực đang mang điện nguy hiểm. Kỹ sư khảo sát tuyệt đối không di chuyển ra khỏi vùng đã phân lập.</w:t>
      </w:r>
    </w:p>
    <w:p w14:paraId="2C0F0B87" w14:textId="77777777" w:rsidR="003E1C76" w:rsidRPr="003E1C76" w:rsidRDefault="003E1C76" w:rsidP="003E1C76">
      <w:pPr>
        <w:spacing w:after="0" w:line="312" w:lineRule="auto"/>
        <w:jc w:val="both"/>
        <w:rPr>
          <w:color w:val="auto"/>
          <w:rFonts w:ascii="Times New Roman" w:hAnsi="Times New Roman" w:cs="Times New Roman"/>
          <w:sz w:val="26"/>
          <w:szCs w:val="26"/>
        </w:rPr>
      </w:pPr>
      <w:r w:rsidRPr="003E1C76">
        <w:rPr>
          <w:color w:val="auto"/>
          <w:rFonts w:ascii="Times New Roman" w:hAnsi="Times New Roman" w:cs="Times New Roman"/>
          <w:sz w:val="26"/>
          <w:szCs w:val="26"/>
        </w:rPr>
        <w:t>- Cấm tuyệt đối việc sử dụng các loại sào gương dài, thước rút bằng kim loại hoặc thiết bị có cần vươn cao trong hành lang trạm để tránh nguy cơ phóng điện.</w:t>
      </w:r>
    </w:p>
    <w:p w14:paraId="583A01D3" w14:textId="77777777" w:rsidR="003E1C76" w:rsidRPr="003E1C76" w:rsidRDefault="003E1C76" w:rsidP="003E1C76">
      <w:pPr>
        <w:spacing w:after="0" w:line="312" w:lineRule="auto"/>
        <w:jc w:val="both"/>
        <w:rPr>
          <w:color w:val="auto"/>
          <w:rFonts w:ascii="Times New Roman" w:hAnsi="Times New Roman" w:cs="Times New Roman"/>
          <w:sz w:val="26"/>
          <w:szCs w:val="26"/>
        </w:rPr>
      </w:pPr>
      <w:r w:rsidRPr="003E1C76">
        <w:rPr>
          <w:color w:val="auto"/>
          <w:rFonts w:ascii="Times New Roman" w:hAnsi="Times New Roman" w:cs="Times New Roman"/>
          <w:sz w:val="26"/>
          <w:szCs w:val="26"/>
        </w:rPr>
        <w:t>- Trang bị đầy đủ bảo hộ lao động cách điện: Mũ nhựa cứng, giày cách điện, găng tay cách điện và quần áo bảo hộ đúng quy chuẩn.</w:t>
      </w:r>
    </w:p>
    <w:p w14:paraId="4464D5F1" w14:textId="77777777" w:rsidR="003E1C76" w:rsidRPr="003E1C76" w:rsidRDefault="003E1C76" w:rsidP="003E1C76">
      <w:pPr>
        <w:spacing w:after="0" w:line="312" w:lineRule="auto"/>
        <w:jc w:val="both"/>
        <w:rPr>
          <w:color w:val="auto"/>
          <w:rFonts w:ascii="Times New Roman" w:hAnsi="Times New Roman" w:cs="Times New Roman"/>
          <w:sz w:val="26"/>
          <w:szCs w:val="26"/>
        </w:rPr>
      </w:pPr>
      <w:r w:rsidRPr="003E1C76">
        <w:rPr>
          <w:color w:val="auto"/>
          <w:rFonts w:ascii="Times New Roman" w:hAnsi="Times New Roman" w:cs="Times New Roman"/>
          <w:b/>
          <w:sz w:val="26"/>
          <w:szCs w:val="26"/>
        </w:rPr>
        <w:t>7.2. Biện pháp bảo vệ các công trình hạ tầng kỹ thuật và công trình lân cận</w:t>
      </w:r>
    </w:p>
    <w:p w14:paraId="6B7053AB" w14:textId="77777777" w:rsidR="003E1C76" w:rsidRPr="003E1C76" w:rsidRDefault="003E1C76" w:rsidP="003E1C76">
      <w:pPr>
        <w:spacing w:after="0" w:line="312" w:lineRule="auto"/>
        <w:jc w:val="both"/>
        <w:rPr>
          <w:color w:val="auto"/>
          <w:rFonts w:ascii="Times New Roman" w:hAnsi="Times New Roman" w:cs="Times New Roman"/>
          <w:sz w:val="26"/>
          <w:szCs w:val="26"/>
        </w:rPr>
      </w:pPr>
      <w:r w:rsidRPr="003E1C76">
        <w:rPr>
          <w:color w:val="auto"/>
          <w:rFonts w:ascii="Times New Roman" w:hAnsi="Times New Roman" w:cs="Times New Roman"/>
          <w:sz w:val="26"/>
          <w:szCs w:val="26"/>
        </w:rPr>
        <w:t>- Bắt buộc phải thực hiện công tác dò tìm, định vị chính xác hệ thống cáp ngầm, đường ống thu dầu, cáp thông tin hiện hữu trước khi tiến hành đóng cọc mốc, đào thám sát hay đưa mũi khoan địa chất xuống nền trạm.</w:t>
      </w:r>
    </w:p>
    <w:p w14:paraId="4F46AE26" w14:textId="77777777" w:rsidR="003E1C76" w:rsidRPr="003E1C76" w:rsidRDefault="003E1C76" w:rsidP="003E1C76">
      <w:pPr>
        <w:spacing w:after="0" w:line="312" w:lineRule="auto"/>
        <w:jc w:val="both"/>
        <w:rPr>
          <w:color w:val="auto"/>
          <w:rFonts w:ascii="Times New Roman" w:hAnsi="Times New Roman" w:cs="Times New Roman"/>
          <w:sz w:val="26"/>
          <w:szCs w:val="26"/>
        </w:rPr>
      </w:pPr>
      <w:r w:rsidRPr="003E1C76">
        <w:rPr>
          <w:color w:val="auto"/>
          <w:rFonts w:ascii="Times New Roman" w:hAnsi="Times New Roman" w:cs="Times New Roman"/>
          <w:sz w:val="26"/>
          <w:szCs w:val="26"/>
        </w:rPr>
        <w:t>- Mọi thao tác khoan, đào thám sát gần hệ thống cáp ngầm phải được thực hiện bằng phương pháp thủ công, thận trọng từng lớp đất để không làm đứt cáp, gây sự cố mất điện diện rộng.</w:t>
      </w:r>
    </w:p>
    <w:p w14:paraId="6593B85A" w14:textId="77777777" w:rsidR="003E1C76" w:rsidRPr="003E1C76" w:rsidRDefault="003E1C76" w:rsidP="003E1C76">
      <w:pPr>
        <w:spacing w:after="0" w:line="312" w:lineRule="auto"/>
        <w:jc w:val="both"/>
        <w:rPr>
          <w:color w:val="auto"/>
          <w:rFonts w:ascii="Times New Roman" w:hAnsi="Times New Roman" w:cs="Times New Roman"/>
          <w:sz w:val="26"/>
          <w:szCs w:val="26"/>
        </w:rPr>
      </w:pPr>
      <w:r w:rsidRPr="003E1C76">
        <w:rPr>
          <w:color w:val="auto"/>
          <w:rFonts w:ascii="Times New Roman" w:hAnsi="Times New Roman" w:cs="Times New Roman"/>
          <w:b/>
          <w:sz w:val="26"/>
          <w:szCs w:val="26"/>
        </w:rPr>
        <w:t>7.3. Biện pháp bảo vệ môi trường, giữ gìn cảnh quan và phục hồi hiện trạng</w:t>
      </w:r>
    </w:p>
    <w:p w14:paraId="6F1438A6" w14:textId="77777777" w:rsidR="003E1C76" w:rsidRPr="003E1C76" w:rsidRDefault="003E1C76" w:rsidP="003E1C76">
      <w:pPr>
        <w:spacing w:after="0" w:line="312" w:lineRule="auto"/>
        <w:jc w:val="both"/>
        <w:rPr>
          <w:color w:val="auto"/>
          <w:rFonts w:ascii="Times New Roman" w:hAnsi="Times New Roman" w:cs="Times New Roman"/>
          <w:sz w:val="26"/>
          <w:szCs w:val="26"/>
        </w:rPr>
      </w:pPr>
      <w:r w:rsidRPr="003E1C76">
        <w:rPr>
          <w:color w:val="auto"/>
          <w:rFonts w:ascii="Times New Roman" w:hAnsi="Times New Roman" w:cs="Times New Roman"/>
          <w:sz w:val="26"/>
          <w:szCs w:val="26"/>
        </w:rPr>
        <w:t>- Tuân thủ nghiêm ngặt Luật Bảo vệ môi trường, tuyệt đối không xả rác thải sinh hoạt, rác thải công nghiệp bừa bãi tại khu vực lán trại và vị trí thực địa.</w:t>
      </w:r>
    </w:p>
    <w:p w14:paraId="75CE1DFB" w14:textId="77777777" w:rsidR="003E1C76" w:rsidRPr="003E1C76" w:rsidRDefault="003E1C76" w:rsidP="003E1C76">
      <w:pPr>
        <w:spacing w:after="0" w:line="312" w:lineRule="auto"/>
        <w:jc w:val="both"/>
        <w:rPr>
          <w:color w:val="auto"/>
          <w:rFonts w:ascii="Times New Roman" w:hAnsi="Times New Roman" w:cs="Times New Roman"/>
          <w:sz w:val="26"/>
          <w:szCs w:val="26"/>
        </w:rPr>
      </w:pPr>
      <w:r w:rsidRPr="003E1C76">
        <w:rPr>
          <w:color w:val="auto"/>
          <w:rFonts w:ascii="Times New Roman" w:hAnsi="Times New Roman" w:cs="Times New Roman"/>
          <w:sz w:val="26"/>
          <w:szCs w:val="26"/>
        </w:rPr>
        <w:t>- Đối với công tác khoan máy, phải bố trí hố hoặc rãnh thu gom tuần hoàn dung dịch sét (Bentonite) hợp lý, tuyệt đối không để dung dịch khoan, dầu mỡ động cơ chảy tràn ra môi trường xung quanh.</w:t>
      </w:r>
    </w:p>
    <w:p w14:paraId="7F6112C0" w14:textId="77777777" w:rsidR="003E1C76" w:rsidRPr="003E1C76" w:rsidRDefault="003E1C76" w:rsidP="003E1C76">
      <w:pPr>
        <w:spacing w:after="0" w:line="312" w:lineRule="auto"/>
        <w:jc w:val="both"/>
        <w:rPr>
          <w:color w:val="auto"/>
          <w:rFonts w:ascii="Times New Roman" w:hAnsi="Times New Roman" w:cs="Times New Roman"/>
          <w:sz w:val="26"/>
          <w:szCs w:val="26"/>
        </w:rPr>
      </w:pPr>
      <w:r w:rsidRPr="003E1C76">
        <w:rPr>
          <w:color w:val="auto"/>
          <w:rFonts w:ascii="Times New Roman" w:hAnsi="Times New Roman" w:cs="Times New Roman"/>
          <w:sz w:val="26"/>
          <w:szCs w:val="26"/>
        </w:rPr>
        <w:t>- Toàn bộ xe cộ, máy móc thiết bị phục vụ khảo sát phải được đăng kiểm định kỳ, đảm bảo không phát thải khói bụi quá mức và khống chế tiếng ồn trong giới hạn cho phép.</w:t>
      </w:r>
    </w:p>
    <w:p w14:paraId="19BDE9E0" w14:textId="796F0456" w:rsidR="00FB7A22" w:rsidRPr="00E070D9" w:rsidRDefault="003E1C76" w:rsidP="003E1C76">
      <w:pPr>
        <w:spacing w:after="0" w:line="312" w:lineRule="auto"/>
        <w:jc w:val="both"/>
        <w:rPr>
          <w:color w:val="auto"/>
          <w:rFonts w:ascii="Times New Roman" w:hAnsi="Times New Roman" w:cs="Times New Roman"/>
          <w:sz w:val="26"/>
          <w:szCs w:val="26"/>
        </w:rPr>
      </w:pPr>
      <w:r w:rsidRPr="003E1C76">
        <w:rPr>
          <w:color w:val="auto"/>
          <w:rFonts w:ascii="Times New Roman" w:hAnsi="Times New Roman" w:cs="Times New Roman"/>
          <w:sz w:val="26"/>
          <w:szCs w:val="26"/>
        </w:rPr>
        <w:t>- Ngay sau khi kết thúc công tác nghiệm thu lấy mẫu tại hiện trường, nhà thầu khảo sát bắt buộc phải thực hiện lấp, đầm chặt toàn bộ các hố khoan, hố đào thăm dò, thu dọn sạch sẽ vật tư, phế liệu thừa, hoàn trả nguyên trạng bề mặt trạm.</w:t>
      </w:r>
    </w:p>
    <w:p w14:paraId="186BD410" w14:textId="77777777" w:rsidR="008D5874" w:rsidRDefault="008D5874" w:rsidP="00FB7A22">
      <w:pPr>
        <w:jc w:val="center"/>
      </w:pPr>
    </w:p>
    <w:sectPr w:rsidR="008D5874" w:rsidSect="00A76476">
      <w:headerReference w:type="default" r:id="rId9"/>
      <w:footerReference w:type="default" r:id="rId10"/>
      <w:footerReference w:type="first" r:id="rId11"/>
      <w:pgSz w:w="12240" w:h="15840"/>
      <w:pgMar w:top="1134" w:right="1134" w:bottom="1134" w:left="1701" w:header="720" w:footer="720" w:gutter="0"/>
      <w:pgBorders w:display="firstPage">
        <w:top w:val="thinThickSmallGap" w:sz="18" w:space="1" w:color="auto"/>
        <w:left w:val="thinThickSmallGap" w:sz="18" w:space="4" w:color="auto"/>
        <w:bottom w:val="thickThinSmallGap" w:sz="18" w:space="1" w:color="auto"/>
        <w:right w:val="thickThinSmallGap" w:sz="18" w:space="4" w:color="auto"/>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720EF8" w14:textId="77777777" w:rsidR="00C7567D" w:rsidRDefault="00C7567D">
      <w:pPr>
        <w:spacing w:after="0" w:line="240" w:lineRule="auto"/>
      </w:pPr>
      <w:r>
        <w:separator/>
      </w:r>
    </w:p>
  </w:endnote>
  <w:endnote w:type="continuationSeparator" w:id="0">
    <w:p w14:paraId="0788794F" w14:textId="77777777" w:rsidR="00C7567D" w:rsidRDefault="00C756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0B071121-9A80-44DB-BAED-F4907FD305DC}"/>
    <w:embedBold r:id="rId2" w:fontKey="{F0AB694D-EEB0-4AE2-9536-55E065090FA4}"/>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3" w:fontKey="{66449A18-2831-46FF-8274-49AAE7CC0532}"/>
  </w:font>
  <w:font w:name="Calibri">
    <w:panose1 w:val="020F0502020204030204"/>
    <w:charset w:val="00"/>
    <w:family w:val="swiss"/>
    <w:pitch w:val="variable"/>
    <w:sig w:usb0="E4002EFF" w:usb1="C200247B" w:usb2="00000009" w:usb3="00000000" w:csb0="000001FF" w:csb1="00000000"/>
    <w:embedRegular r:id="rId4" w:fontKey="{BE903215-5AA1-4AB5-BA38-AF74198FEA8E}"/>
    <w:embedBold r:id="rId5" w:fontKey="{4E33FBE8-70D3-4970-9FF5-F35BC0BA385D}"/>
    <w:embedItalic r:id="rId6" w:fontKey="{0E89B07D-8670-4D33-A8C9-CB75CF4FB228}"/>
    <w:embedBoldItalic r:id="rId7" w:fontKey="{057AE7F7-99BF-43F9-9BAB-B5455E06C26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auto"/>
        <w:rFonts w:ascii="Times New Roman" w:hAnsi="Times New Roman" w:cs="Times New Roman"/>
        <w:b/>
        <w:bCs/>
        <w:sz w:val="26"/>
        <w:szCs w:val="26"/>
      </w:rPr>
      <w:id w:val="1347593109"/>
      <w:docPartObj>
        <w:docPartGallery w:val="Page Numbers (Bottom of Page)"/>
        <w:docPartUnique/>
      </w:docPartObj>
    </w:sdtPr>
    <w:sdtEndPr>
      <w:rPr>
        <w:color w:val="auto"/>
        <w:noProof/>
      </w:rPr>
    </w:sdtEndPr>
    <w:sdtContent>
      <w:p w14:paraId="28746A18" w14:textId="4273A734" w:rsidR="00A76476" w:rsidRPr="00A76476" w:rsidRDefault="00A76476" w:rsidP="00A76476">
        <w:pPr>
          <w:pStyle w:val="Footer"/>
          <w:pBdr>
            <w:top w:val="thinThickSmallGap" w:sz="24" w:space="1" w:color="auto"/>
          </w:pBdr>
          <w:jc w:val="right"/>
          <w:rPr>
            <w:color w:val="auto"/>
            <w:rFonts w:ascii="Times New Roman" w:hAnsi="Times New Roman" w:cs="Times New Roman"/>
            <w:b/>
            <w:bCs/>
            <w:sz w:val="26"/>
            <w:szCs w:val="26"/>
          </w:rPr>
        </w:pPr>
        <w:r w:rsidRPr="00A76476">
          <w:rPr>
            <w:color w:val="auto"/>
            <w:rFonts w:ascii="Times New Roman" w:hAnsi="Times New Roman" w:cs="Times New Roman"/>
            <w:b/>
            <w:bCs/>
            <w:sz w:val="26"/>
            <w:szCs w:val="26"/>
          </w:rPr>
          <w:t>Xí nghiệp Tư vấn – Công ty Dịch vụ Điện lực miền Bắc</w:t>
        </w:r>
        <w:r w:rsidRPr="00A76476">
          <w:rPr>
            <w:color w:val="auto"/>
            <w:rFonts w:ascii="Times New Roman" w:hAnsi="Times New Roman" w:cs="Times New Roman"/>
            <w:b/>
            <w:bCs/>
            <w:sz w:val="26"/>
            <w:szCs w:val="26"/>
          </w:rPr>
          <w:tab/>
        </w:r>
        <w:r w:rsidRPr="00A76476">
          <w:rPr>
            <w:color w:val="auto"/>
            <w:rFonts w:ascii="Times New Roman" w:hAnsi="Times New Roman" w:cs="Times New Roman"/>
            <w:b/>
            <w:bCs/>
            <w:sz w:val="26"/>
            <w:szCs w:val="26"/>
          </w:rPr>
          <w:fldChar w:fldCharType="begin"/>
        </w:r>
        <w:r w:rsidRPr="00A76476">
          <w:rPr>
            <w:color w:val="auto"/>
            <w:rFonts w:ascii="Times New Roman" w:hAnsi="Times New Roman" w:cs="Times New Roman"/>
            <w:b/>
            <w:bCs/>
            <w:sz w:val="26"/>
            <w:szCs w:val="26"/>
          </w:rPr>
          <w:instrText xml:space="preserve"> PAGE   \* MERGEFORMAT </w:instrText>
        </w:r>
        <w:r w:rsidRPr="00A76476">
          <w:rPr>
            <w:color w:val="auto"/>
            <w:rFonts w:ascii="Times New Roman" w:hAnsi="Times New Roman" w:cs="Times New Roman"/>
            <w:b/>
            <w:bCs/>
            <w:sz w:val="26"/>
            <w:szCs w:val="26"/>
          </w:rPr>
          <w:fldChar w:fldCharType="separate"/>
        </w:r>
        <w:r w:rsidRPr="00A76476">
          <w:rPr>
            <w:color w:val="auto"/>
            <w:rFonts w:ascii="Times New Roman" w:hAnsi="Times New Roman" w:cs="Times New Roman"/>
            <w:b/>
            <w:bCs/>
            <w:noProof/>
            <w:sz w:val="26"/>
            <w:szCs w:val="26"/>
          </w:rPr>
          <w:t>2</w:t>
        </w:r>
        <w:r w:rsidRPr="00A76476">
          <w:rPr>
            <w:color w:val="auto"/>
            <w:rFonts w:ascii="Times New Roman" w:hAnsi="Times New Roman" w:cs="Times New Roman"/>
            <w:b/>
            <w:bCs/>
            <w:noProof/>
            <w:sz w:val="26"/>
            <w:szCs w:val="2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36C81" w14:textId="48B5772D" w:rsidR="0081778C" w:rsidRDefault="0081778C" w:rsidP="0081778C">
    <w:pPr>
      <w:pStyle w:val="Footer"/>
      <w:jc w:val="center"/>
    </w:pPr>
    <w:r w:rsidRPr="00FE2076">
      <w:rPr>
        <w:color w:val="auto"/>
        <w:rFonts w:ascii="Times New Roman" w:hAnsi="Times New Roman" w:cs="Times New Roman"/>
        <w:b/>
        <w:bCs/>
        <w:sz w:val="26"/>
        <w:szCs w:val="26"/>
      </w:rPr>
      <w:t xml:space="preserve">Hà Nội, </w:t>
    </w:r>
    <w:r w:rsidRPr="006D0A1E">
      <w:rPr>
        <w:color w:val="auto"/>
        <w:rFonts w:ascii="Times New Roman" w:hAnsi="Times New Roman" w:cs="Times New Roman"/>
        <w:b/>
        <w:bCs/>
        <w:sz w:val="26"/>
        <w:szCs w:val="26"/>
      </w:rPr>
      <w:t>{thoi_diem_lap}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2D3DD3" w14:textId="77777777" w:rsidR="00C7567D" w:rsidRDefault="00C7567D">
      <w:pPr>
        <w:spacing w:after="0" w:line="240" w:lineRule="auto"/>
      </w:pPr>
      <w:r>
        <w:separator/>
      </w:r>
    </w:p>
  </w:footnote>
  <w:footnote w:type="continuationSeparator" w:id="0">
    <w:p w14:paraId="14A58778" w14:textId="77777777" w:rsidR="00C7567D" w:rsidRDefault="00C756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5"/>
    </w:tblGrid>
    <w:tr w:rsidR="0081778C" w14:paraId="39479CE4" w14:textId="77777777" w:rsidTr="0081778C">
      <w:tc>
        <w:tcPr>
          <w:tcW w:w="9395" w:type="dxa"/>
        </w:tcPr>
        <w:p w14:paraId="18B408A9" w14:textId="77777777" w:rsidR="0081778C" w:rsidRPr="00A76476" w:rsidRDefault="0081778C" w:rsidP="0081778C">
          <w:pPr>
            <w:pStyle w:val="Header"/>
            <w:pBdr>
              <w:bottom w:val="thickThinSmallGap" w:sz="18" w:space="1" w:color="auto"/>
            </w:pBdr>
            <w:rPr>
              <w:color w:val="auto"/>
              <w:b/>
              <w:bCs/>
              <w:sz w:val="26"/>
              <w:szCs w:val="26"/>
            </w:rPr>
          </w:pPr>
          <w:r w:rsidRPr="00A76476">
            <w:rPr>
              <w:color w:val="auto"/>
              <w:b/>
              <w:bCs/>
              <w:sz w:val="26"/>
              <w:szCs w:val="26"/>
            </w:rPr>
            <w:t>Công trình: {ten_du_an}</w:t>
          </w:r>
        </w:p>
        <w:p w14:paraId="34A501EC" w14:textId="5AFF247E" w:rsidR="0081778C" w:rsidRPr="0081778C" w:rsidRDefault="0081778C" w:rsidP="0081778C">
          <w:pPr>
            <w:pStyle w:val="Header"/>
            <w:pBdr>
              <w:bottom w:val="thickThinSmallGap" w:sz="18" w:space="1" w:color="auto"/>
            </w:pBdr>
            <w:rPr>
              <w:color w:val="auto"/>
              <w:b/>
              <w:bCs/>
              <w:sz w:val="26"/>
              <w:szCs w:val="26"/>
            </w:rPr>
          </w:pPr>
          <w:r>
            <w:rPr>
              <w:color w:val="auto"/>
              <w:b/>
              <w:bCs/>
              <w:sz w:val="26"/>
              <w:szCs w:val="26"/>
            </w:rPr>
            <w:t>Phương án kỹ thuật khảo sát xây dựng giai đoạn</w:t>
          </w:r>
          <w:r w:rsidRPr="00A76476">
            <w:rPr>
              <w:color w:val="auto"/>
              <w:b/>
              <w:bCs/>
              <w:sz w:val="26"/>
              <w:szCs w:val="26"/>
            </w:rPr>
            <w:t xml:space="preserve"> </w:t>
          </w:r>
          <w:r>
            <w:rPr>
              <w:color w:val="auto"/>
              <w:b/>
              <w:bCs/>
              <w:sz w:val="26"/>
              <w:szCs w:val="26"/>
            </w:rPr>
            <w:t>{giai_doan}</w:t>
          </w:r>
        </w:p>
      </w:tc>
    </w:tr>
  </w:tbl>
  <w:p w14:paraId="7B3F826A" w14:textId="0772FF25" w:rsidR="00A76476" w:rsidRPr="0081778C" w:rsidRDefault="00A76476" w:rsidP="0081778C">
    <w:pPr>
      <w:pStyle w:val="Header"/>
      <w:rPr>
        <w:color w:val="auto"/>
        <w:rFonts w:ascii="Times New Roman" w:hAnsi="Times New Roman" w:cs="Times New Roman"/>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662CF"/>
    <w:multiLevelType w:val="multilevel"/>
    <w:tmpl w:val="7D2441DE"/>
    <w:lvl w:ilvl="0">
      <w:start w:val="1"/>
      <w:numFmt w:val="bullet"/>
      <w:suff w:val="space"/>
      <w:lvlText w:val="-"/>
      <w:lvlJc w:val="left"/>
      <w:pPr>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66DF9"/>
    <w:multiLevelType w:val="hybridMultilevel"/>
    <w:tmpl w:val="ED7061A2"/>
    <w:lvl w:ilvl="0" w:tplc="FC829EAE">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2" w15:restartNumberingAfterBreak="0">
    <w:nsid w:val="19F34254"/>
    <w:multiLevelType w:val="multilevel"/>
    <w:tmpl w:val="3A146E8C"/>
    <w:lvl w:ilvl="0">
      <w:start w:val="1"/>
      <w:numFmt w:val="decimal"/>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1C227E14"/>
    <w:multiLevelType w:val="hybridMultilevel"/>
    <w:tmpl w:val="F216DA52"/>
    <w:lvl w:ilvl="0" w:tplc="E14E0520">
      <w:start w:val="1"/>
      <w:numFmt w:val="upp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54313F"/>
    <w:multiLevelType w:val="hybridMultilevel"/>
    <w:tmpl w:val="555C1510"/>
    <w:lvl w:ilvl="0" w:tplc="AC469F1C">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4038C5"/>
    <w:multiLevelType w:val="hybridMultilevel"/>
    <w:tmpl w:val="EC6C76C6"/>
    <w:lvl w:ilvl="0" w:tplc="09045DC6">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C50860"/>
    <w:multiLevelType w:val="hybridMultilevel"/>
    <w:tmpl w:val="E5988974"/>
    <w:lvl w:ilvl="0" w:tplc="6F188AF8">
      <w:start w:val="1"/>
      <w:numFmt w:val="bullet"/>
      <w:lvlText w:val="-"/>
      <w:lvlJc w:val="left"/>
      <w:pPr>
        <w:ind w:left="1060" w:hanging="360"/>
      </w:pPr>
      <w:rPr>
        <w:rFonts w:ascii="Times New Roman" w:hAnsi="Times New Roman" w:cs="Times New Roman"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7" w15:restartNumberingAfterBreak="0">
    <w:nsid w:val="2F9B1353"/>
    <w:multiLevelType w:val="hybridMultilevel"/>
    <w:tmpl w:val="4E7A2DDE"/>
    <w:lvl w:ilvl="0" w:tplc="5E0A33EC">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A9505F"/>
    <w:multiLevelType w:val="hybridMultilevel"/>
    <w:tmpl w:val="138AEEA8"/>
    <w:lvl w:ilvl="0" w:tplc="6F188AF8">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7F5DF6"/>
    <w:multiLevelType w:val="hybridMultilevel"/>
    <w:tmpl w:val="25DE30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D647A9"/>
    <w:multiLevelType w:val="multilevel"/>
    <w:tmpl w:val="64405B6C"/>
    <w:lvl w:ilvl="0">
      <w:start w:val="1"/>
      <w:numFmt w:val="bullet"/>
      <w:suff w:val="space"/>
      <w:lvlText w:val="-"/>
      <w:lvlJc w:val="left"/>
      <w:pPr>
        <w:ind w:left="357" w:firstLine="3"/>
      </w:pPr>
      <w:rPr>
        <w:rFonts w:ascii="Times New Roman" w:hAnsi="Times New Roman" w:cs="Times New Roman" w:hint="default"/>
        <w:sz w:val="20"/>
        <w:szCs w:val="20"/>
      </w:rPr>
    </w:lvl>
    <w:lvl w:ilvl="1">
      <w:start w:val="1"/>
      <w:numFmt w:val="bullet"/>
      <w:lvlText w:val="o"/>
      <w:lvlJc w:val="left"/>
      <w:pPr>
        <w:ind w:left="1440" w:hanging="360"/>
      </w:pPr>
      <w:rPr>
        <w:rFonts w:ascii="Courier New" w:eastAsia="Courier New" w:hAnsi="Courier New" w:cs="Courier New" w:hint="default"/>
        <w:sz w:val="20"/>
        <w:szCs w:val="20"/>
      </w:rPr>
    </w:lvl>
    <w:lvl w:ilvl="2">
      <w:start w:val="1"/>
      <w:numFmt w:val="bullet"/>
      <w:lvlText w:val="▪"/>
      <w:lvlJc w:val="left"/>
      <w:pPr>
        <w:ind w:left="2160" w:hanging="360"/>
      </w:pPr>
      <w:rPr>
        <w:rFonts w:ascii="Noto Sans Symbols" w:eastAsia="Noto Sans Symbols" w:hAnsi="Noto Sans Symbols" w:cs="Noto Sans Symbols" w:hint="default"/>
        <w:sz w:val="20"/>
        <w:szCs w:val="20"/>
      </w:rPr>
    </w:lvl>
    <w:lvl w:ilvl="3">
      <w:start w:val="1"/>
      <w:numFmt w:val="bullet"/>
      <w:lvlText w:val="▪"/>
      <w:lvlJc w:val="left"/>
      <w:pPr>
        <w:ind w:left="2880" w:hanging="360"/>
      </w:pPr>
      <w:rPr>
        <w:rFonts w:ascii="Noto Sans Symbols" w:eastAsia="Noto Sans Symbols" w:hAnsi="Noto Sans Symbols" w:cs="Noto Sans Symbols" w:hint="default"/>
        <w:sz w:val="20"/>
        <w:szCs w:val="20"/>
      </w:rPr>
    </w:lvl>
    <w:lvl w:ilvl="4">
      <w:start w:val="1"/>
      <w:numFmt w:val="bullet"/>
      <w:lvlText w:val="▪"/>
      <w:lvlJc w:val="left"/>
      <w:pPr>
        <w:ind w:left="3600" w:hanging="360"/>
      </w:pPr>
      <w:rPr>
        <w:rFonts w:ascii="Noto Sans Symbols" w:eastAsia="Noto Sans Symbols" w:hAnsi="Noto Sans Symbols" w:cs="Noto Sans Symbols" w:hint="default"/>
        <w:sz w:val="20"/>
        <w:szCs w:val="20"/>
      </w:rPr>
    </w:lvl>
    <w:lvl w:ilvl="5">
      <w:start w:val="1"/>
      <w:numFmt w:val="bullet"/>
      <w:lvlText w:val="▪"/>
      <w:lvlJc w:val="left"/>
      <w:pPr>
        <w:ind w:left="4320" w:hanging="360"/>
      </w:pPr>
      <w:rPr>
        <w:rFonts w:ascii="Noto Sans Symbols" w:eastAsia="Noto Sans Symbols" w:hAnsi="Noto Sans Symbols" w:cs="Noto Sans Symbols" w:hint="default"/>
        <w:sz w:val="20"/>
        <w:szCs w:val="20"/>
      </w:rPr>
    </w:lvl>
    <w:lvl w:ilvl="6">
      <w:start w:val="1"/>
      <w:numFmt w:val="bullet"/>
      <w:lvlText w:val="▪"/>
      <w:lvlJc w:val="left"/>
      <w:pPr>
        <w:ind w:left="5040" w:hanging="360"/>
      </w:pPr>
      <w:rPr>
        <w:rFonts w:ascii="Noto Sans Symbols" w:eastAsia="Noto Sans Symbols" w:hAnsi="Noto Sans Symbols" w:cs="Noto Sans Symbols" w:hint="default"/>
        <w:sz w:val="20"/>
        <w:szCs w:val="20"/>
      </w:rPr>
    </w:lvl>
    <w:lvl w:ilvl="7">
      <w:start w:val="1"/>
      <w:numFmt w:val="bullet"/>
      <w:lvlText w:val="▪"/>
      <w:lvlJc w:val="left"/>
      <w:pPr>
        <w:ind w:left="5760" w:hanging="360"/>
      </w:pPr>
      <w:rPr>
        <w:rFonts w:ascii="Noto Sans Symbols" w:eastAsia="Noto Sans Symbols" w:hAnsi="Noto Sans Symbols" w:cs="Noto Sans Symbols" w:hint="default"/>
        <w:sz w:val="20"/>
        <w:szCs w:val="20"/>
      </w:rPr>
    </w:lvl>
    <w:lvl w:ilvl="8">
      <w:start w:val="1"/>
      <w:numFmt w:val="bullet"/>
      <w:lvlText w:val="▪"/>
      <w:lvlJc w:val="left"/>
      <w:pPr>
        <w:ind w:left="6480" w:hanging="360"/>
      </w:pPr>
      <w:rPr>
        <w:rFonts w:ascii="Noto Sans Symbols" w:eastAsia="Noto Sans Symbols" w:hAnsi="Noto Sans Symbols" w:cs="Noto Sans Symbols" w:hint="default"/>
        <w:sz w:val="20"/>
        <w:szCs w:val="20"/>
      </w:rPr>
    </w:lvl>
  </w:abstractNum>
  <w:abstractNum w:abstractNumId="11" w15:restartNumberingAfterBreak="0">
    <w:nsid w:val="37C95069"/>
    <w:multiLevelType w:val="hybridMultilevel"/>
    <w:tmpl w:val="9E06FD26"/>
    <w:lvl w:ilvl="0" w:tplc="6F188AF8">
      <w:start w:val="1"/>
      <w:numFmt w:val="bullet"/>
      <w:lvlText w:val="-"/>
      <w:lvlJc w:val="left"/>
      <w:pPr>
        <w:ind w:left="720" w:hanging="360"/>
      </w:pPr>
      <w:rPr>
        <w:rFonts w:ascii="Times New Roman" w:hAnsi="Times New Roman" w:cs="Times New Roman" w:hint="default"/>
      </w:rPr>
    </w:lvl>
    <w:lvl w:ilvl="1" w:tplc="FFFFFFFF">
      <w:numFmt w:val="bullet"/>
      <w:lvlText w:val="•"/>
      <w:lvlJc w:val="left"/>
      <w:pPr>
        <w:ind w:left="1780" w:hanging="360"/>
      </w:pPr>
      <w:rPr>
        <w:rFonts w:ascii="Times New Roman" w:eastAsia="Cambria" w:hAnsi="Times New Roman" w:cs="Times New Roman" w:hint="default"/>
      </w:rPr>
    </w:lvl>
    <w:lvl w:ilvl="2" w:tplc="FFFFFFFF" w:tentative="1">
      <w:start w:val="1"/>
      <w:numFmt w:val="bullet"/>
      <w:lvlText w:val=""/>
      <w:lvlJc w:val="left"/>
      <w:pPr>
        <w:ind w:left="2500" w:hanging="360"/>
      </w:pPr>
      <w:rPr>
        <w:rFonts w:ascii="Wingdings" w:hAnsi="Wingdings" w:hint="default"/>
      </w:rPr>
    </w:lvl>
    <w:lvl w:ilvl="3" w:tplc="FFFFFFFF" w:tentative="1">
      <w:start w:val="1"/>
      <w:numFmt w:val="bullet"/>
      <w:lvlText w:val=""/>
      <w:lvlJc w:val="left"/>
      <w:pPr>
        <w:ind w:left="3220" w:hanging="360"/>
      </w:pPr>
      <w:rPr>
        <w:rFonts w:ascii="Symbol" w:hAnsi="Symbol" w:hint="default"/>
      </w:rPr>
    </w:lvl>
    <w:lvl w:ilvl="4" w:tplc="FFFFFFFF" w:tentative="1">
      <w:start w:val="1"/>
      <w:numFmt w:val="bullet"/>
      <w:lvlText w:val="o"/>
      <w:lvlJc w:val="left"/>
      <w:pPr>
        <w:ind w:left="3940" w:hanging="360"/>
      </w:pPr>
      <w:rPr>
        <w:rFonts w:ascii="Courier New" w:hAnsi="Courier New" w:cs="Courier New" w:hint="default"/>
      </w:rPr>
    </w:lvl>
    <w:lvl w:ilvl="5" w:tplc="FFFFFFFF" w:tentative="1">
      <w:start w:val="1"/>
      <w:numFmt w:val="bullet"/>
      <w:lvlText w:val=""/>
      <w:lvlJc w:val="left"/>
      <w:pPr>
        <w:ind w:left="4660" w:hanging="360"/>
      </w:pPr>
      <w:rPr>
        <w:rFonts w:ascii="Wingdings" w:hAnsi="Wingdings" w:hint="default"/>
      </w:rPr>
    </w:lvl>
    <w:lvl w:ilvl="6" w:tplc="FFFFFFFF" w:tentative="1">
      <w:start w:val="1"/>
      <w:numFmt w:val="bullet"/>
      <w:lvlText w:val=""/>
      <w:lvlJc w:val="left"/>
      <w:pPr>
        <w:ind w:left="5380" w:hanging="360"/>
      </w:pPr>
      <w:rPr>
        <w:rFonts w:ascii="Symbol" w:hAnsi="Symbol" w:hint="default"/>
      </w:rPr>
    </w:lvl>
    <w:lvl w:ilvl="7" w:tplc="FFFFFFFF" w:tentative="1">
      <w:start w:val="1"/>
      <w:numFmt w:val="bullet"/>
      <w:lvlText w:val="o"/>
      <w:lvlJc w:val="left"/>
      <w:pPr>
        <w:ind w:left="6100" w:hanging="360"/>
      </w:pPr>
      <w:rPr>
        <w:rFonts w:ascii="Courier New" w:hAnsi="Courier New" w:cs="Courier New" w:hint="default"/>
      </w:rPr>
    </w:lvl>
    <w:lvl w:ilvl="8" w:tplc="FFFFFFFF" w:tentative="1">
      <w:start w:val="1"/>
      <w:numFmt w:val="bullet"/>
      <w:lvlText w:val=""/>
      <w:lvlJc w:val="left"/>
      <w:pPr>
        <w:ind w:left="6820" w:hanging="360"/>
      </w:pPr>
      <w:rPr>
        <w:rFonts w:ascii="Wingdings" w:hAnsi="Wingdings" w:hint="default"/>
      </w:rPr>
    </w:lvl>
  </w:abstractNum>
  <w:abstractNum w:abstractNumId="12" w15:restartNumberingAfterBreak="0">
    <w:nsid w:val="38560CF0"/>
    <w:multiLevelType w:val="hybridMultilevel"/>
    <w:tmpl w:val="1FBA8C66"/>
    <w:lvl w:ilvl="0" w:tplc="57F4B1F2">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13" w15:restartNumberingAfterBreak="0">
    <w:nsid w:val="3C710BB8"/>
    <w:multiLevelType w:val="hybridMultilevel"/>
    <w:tmpl w:val="439ACF52"/>
    <w:lvl w:ilvl="0" w:tplc="F3662F12">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14" w15:restartNumberingAfterBreak="0">
    <w:nsid w:val="42016B38"/>
    <w:multiLevelType w:val="multilevel"/>
    <w:tmpl w:val="4512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4D387B"/>
    <w:multiLevelType w:val="hybridMultilevel"/>
    <w:tmpl w:val="BEE29B0C"/>
    <w:lvl w:ilvl="0" w:tplc="68BA0F06">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A1613D"/>
    <w:multiLevelType w:val="hybridMultilevel"/>
    <w:tmpl w:val="06485BAC"/>
    <w:lvl w:ilvl="0" w:tplc="5986CE4A">
      <w:start w:val="1"/>
      <w:numFmt w:val="bullet"/>
      <w:suff w:val="space"/>
      <w:lvlText w:val="-"/>
      <w:lvlJc w:val="left"/>
      <w:pPr>
        <w:ind w:left="720" w:hanging="360"/>
      </w:pPr>
      <w:rPr>
        <w:rFonts w:ascii="Times New Roman" w:hAnsi="Times New Roman" w:cs="Times New Roman" w:hint="default"/>
      </w:rPr>
    </w:lvl>
    <w:lvl w:ilvl="1" w:tplc="FFFFFFFF">
      <w:numFmt w:val="bullet"/>
      <w:lvlText w:val="•"/>
      <w:lvlJc w:val="left"/>
      <w:pPr>
        <w:ind w:left="1780" w:hanging="360"/>
      </w:pPr>
      <w:rPr>
        <w:rFonts w:ascii="Times New Roman" w:eastAsia="Cambria" w:hAnsi="Times New Roman" w:cs="Times New Roman" w:hint="default"/>
      </w:rPr>
    </w:lvl>
    <w:lvl w:ilvl="2" w:tplc="FFFFFFFF" w:tentative="1">
      <w:start w:val="1"/>
      <w:numFmt w:val="bullet"/>
      <w:lvlText w:val=""/>
      <w:lvlJc w:val="left"/>
      <w:pPr>
        <w:ind w:left="2500" w:hanging="360"/>
      </w:pPr>
      <w:rPr>
        <w:rFonts w:ascii="Wingdings" w:hAnsi="Wingdings" w:hint="default"/>
      </w:rPr>
    </w:lvl>
    <w:lvl w:ilvl="3" w:tplc="FFFFFFFF" w:tentative="1">
      <w:start w:val="1"/>
      <w:numFmt w:val="bullet"/>
      <w:lvlText w:val=""/>
      <w:lvlJc w:val="left"/>
      <w:pPr>
        <w:ind w:left="3220" w:hanging="360"/>
      </w:pPr>
      <w:rPr>
        <w:rFonts w:ascii="Symbol" w:hAnsi="Symbol" w:hint="default"/>
      </w:rPr>
    </w:lvl>
    <w:lvl w:ilvl="4" w:tplc="FFFFFFFF" w:tentative="1">
      <w:start w:val="1"/>
      <w:numFmt w:val="bullet"/>
      <w:lvlText w:val="o"/>
      <w:lvlJc w:val="left"/>
      <w:pPr>
        <w:ind w:left="3940" w:hanging="360"/>
      </w:pPr>
      <w:rPr>
        <w:rFonts w:ascii="Courier New" w:hAnsi="Courier New" w:cs="Courier New" w:hint="default"/>
      </w:rPr>
    </w:lvl>
    <w:lvl w:ilvl="5" w:tplc="FFFFFFFF" w:tentative="1">
      <w:start w:val="1"/>
      <w:numFmt w:val="bullet"/>
      <w:lvlText w:val=""/>
      <w:lvlJc w:val="left"/>
      <w:pPr>
        <w:ind w:left="4660" w:hanging="360"/>
      </w:pPr>
      <w:rPr>
        <w:rFonts w:ascii="Wingdings" w:hAnsi="Wingdings" w:hint="default"/>
      </w:rPr>
    </w:lvl>
    <w:lvl w:ilvl="6" w:tplc="FFFFFFFF" w:tentative="1">
      <w:start w:val="1"/>
      <w:numFmt w:val="bullet"/>
      <w:lvlText w:val=""/>
      <w:lvlJc w:val="left"/>
      <w:pPr>
        <w:ind w:left="5380" w:hanging="360"/>
      </w:pPr>
      <w:rPr>
        <w:rFonts w:ascii="Symbol" w:hAnsi="Symbol" w:hint="default"/>
      </w:rPr>
    </w:lvl>
    <w:lvl w:ilvl="7" w:tplc="FFFFFFFF" w:tentative="1">
      <w:start w:val="1"/>
      <w:numFmt w:val="bullet"/>
      <w:lvlText w:val="o"/>
      <w:lvlJc w:val="left"/>
      <w:pPr>
        <w:ind w:left="6100" w:hanging="360"/>
      </w:pPr>
      <w:rPr>
        <w:rFonts w:ascii="Courier New" w:hAnsi="Courier New" w:cs="Courier New" w:hint="default"/>
      </w:rPr>
    </w:lvl>
    <w:lvl w:ilvl="8" w:tplc="FFFFFFFF" w:tentative="1">
      <w:start w:val="1"/>
      <w:numFmt w:val="bullet"/>
      <w:lvlText w:val=""/>
      <w:lvlJc w:val="left"/>
      <w:pPr>
        <w:ind w:left="6820" w:hanging="360"/>
      </w:pPr>
      <w:rPr>
        <w:rFonts w:ascii="Wingdings" w:hAnsi="Wingdings" w:hint="default"/>
      </w:rPr>
    </w:lvl>
  </w:abstractNum>
  <w:abstractNum w:abstractNumId="17" w15:restartNumberingAfterBreak="0">
    <w:nsid w:val="50DE20CA"/>
    <w:multiLevelType w:val="hybridMultilevel"/>
    <w:tmpl w:val="506814B0"/>
    <w:lvl w:ilvl="0" w:tplc="6F188AF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AD668D"/>
    <w:multiLevelType w:val="hybridMultilevel"/>
    <w:tmpl w:val="7EA87AC2"/>
    <w:lvl w:ilvl="0" w:tplc="01E880F0">
      <w:start w:val="1"/>
      <w:numFmt w:val="bullet"/>
      <w:suff w:val="space"/>
      <w:lvlText w:val="-"/>
      <w:lvlJc w:val="left"/>
      <w:pPr>
        <w:ind w:left="106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6155FC"/>
    <w:multiLevelType w:val="hybridMultilevel"/>
    <w:tmpl w:val="936E8D0C"/>
    <w:lvl w:ilvl="0" w:tplc="C11CD2C0">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C532750"/>
    <w:multiLevelType w:val="hybridMultilevel"/>
    <w:tmpl w:val="BAACEFDE"/>
    <w:lvl w:ilvl="0" w:tplc="7DB05F76">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21" w15:restartNumberingAfterBreak="0">
    <w:nsid w:val="5DAE1CAE"/>
    <w:multiLevelType w:val="hybridMultilevel"/>
    <w:tmpl w:val="0FB8557E"/>
    <w:lvl w:ilvl="0" w:tplc="39D2B15A">
      <w:start w:val="1"/>
      <w:numFmt w:val="lowerLetter"/>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157B1C"/>
    <w:multiLevelType w:val="hybridMultilevel"/>
    <w:tmpl w:val="533449A6"/>
    <w:lvl w:ilvl="0" w:tplc="B1A6CAF0">
      <w:start w:val="1"/>
      <w:numFmt w:val="decimal"/>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1430868"/>
    <w:multiLevelType w:val="hybridMultilevel"/>
    <w:tmpl w:val="34400942"/>
    <w:lvl w:ilvl="0" w:tplc="8A321D8E">
      <w:start w:val="1"/>
      <w:numFmt w:val="bullet"/>
      <w:suff w:val="space"/>
      <w:lvlText w:val="+"/>
      <w:lvlJc w:val="left"/>
      <w:pPr>
        <w:ind w:left="720" w:hanging="360"/>
      </w:pPr>
      <w:rPr>
        <w:rFonts w:ascii="Times New Roman" w:hAnsi="Times New Roman" w:cs="Times New Roman" w:hint="default"/>
      </w:rPr>
    </w:lvl>
    <w:lvl w:ilvl="1" w:tplc="FFFFFFFF">
      <w:numFmt w:val="bullet"/>
      <w:lvlText w:val="•"/>
      <w:lvlJc w:val="left"/>
      <w:pPr>
        <w:ind w:left="1780" w:hanging="360"/>
      </w:pPr>
      <w:rPr>
        <w:rFonts w:ascii="Times New Roman" w:eastAsia="Cambria" w:hAnsi="Times New Roman" w:cs="Times New Roman" w:hint="default"/>
      </w:rPr>
    </w:lvl>
    <w:lvl w:ilvl="2" w:tplc="FFFFFFFF" w:tentative="1">
      <w:start w:val="1"/>
      <w:numFmt w:val="bullet"/>
      <w:lvlText w:val=""/>
      <w:lvlJc w:val="left"/>
      <w:pPr>
        <w:ind w:left="2500" w:hanging="360"/>
      </w:pPr>
      <w:rPr>
        <w:rFonts w:ascii="Wingdings" w:hAnsi="Wingdings" w:hint="default"/>
      </w:rPr>
    </w:lvl>
    <w:lvl w:ilvl="3" w:tplc="FFFFFFFF" w:tentative="1">
      <w:start w:val="1"/>
      <w:numFmt w:val="bullet"/>
      <w:lvlText w:val=""/>
      <w:lvlJc w:val="left"/>
      <w:pPr>
        <w:ind w:left="3220" w:hanging="360"/>
      </w:pPr>
      <w:rPr>
        <w:rFonts w:ascii="Symbol" w:hAnsi="Symbol" w:hint="default"/>
      </w:rPr>
    </w:lvl>
    <w:lvl w:ilvl="4" w:tplc="FFFFFFFF" w:tentative="1">
      <w:start w:val="1"/>
      <w:numFmt w:val="bullet"/>
      <w:lvlText w:val="o"/>
      <w:lvlJc w:val="left"/>
      <w:pPr>
        <w:ind w:left="3940" w:hanging="360"/>
      </w:pPr>
      <w:rPr>
        <w:rFonts w:ascii="Courier New" w:hAnsi="Courier New" w:cs="Courier New" w:hint="default"/>
      </w:rPr>
    </w:lvl>
    <w:lvl w:ilvl="5" w:tplc="FFFFFFFF" w:tentative="1">
      <w:start w:val="1"/>
      <w:numFmt w:val="bullet"/>
      <w:lvlText w:val=""/>
      <w:lvlJc w:val="left"/>
      <w:pPr>
        <w:ind w:left="4660" w:hanging="360"/>
      </w:pPr>
      <w:rPr>
        <w:rFonts w:ascii="Wingdings" w:hAnsi="Wingdings" w:hint="default"/>
      </w:rPr>
    </w:lvl>
    <w:lvl w:ilvl="6" w:tplc="FFFFFFFF" w:tentative="1">
      <w:start w:val="1"/>
      <w:numFmt w:val="bullet"/>
      <w:lvlText w:val=""/>
      <w:lvlJc w:val="left"/>
      <w:pPr>
        <w:ind w:left="5380" w:hanging="360"/>
      </w:pPr>
      <w:rPr>
        <w:rFonts w:ascii="Symbol" w:hAnsi="Symbol" w:hint="default"/>
      </w:rPr>
    </w:lvl>
    <w:lvl w:ilvl="7" w:tplc="FFFFFFFF" w:tentative="1">
      <w:start w:val="1"/>
      <w:numFmt w:val="bullet"/>
      <w:lvlText w:val="o"/>
      <w:lvlJc w:val="left"/>
      <w:pPr>
        <w:ind w:left="6100" w:hanging="360"/>
      </w:pPr>
      <w:rPr>
        <w:rFonts w:ascii="Courier New" w:hAnsi="Courier New" w:cs="Courier New" w:hint="default"/>
      </w:rPr>
    </w:lvl>
    <w:lvl w:ilvl="8" w:tplc="FFFFFFFF" w:tentative="1">
      <w:start w:val="1"/>
      <w:numFmt w:val="bullet"/>
      <w:lvlText w:val=""/>
      <w:lvlJc w:val="left"/>
      <w:pPr>
        <w:ind w:left="6820" w:hanging="360"/>
      </w:pPr>
      <w:rPr>
        <w:rFonts w:ascii="Wingdings" w:hAnsi="Wingdings" w:hint="default"/>
      </w:rPr>
    </w:lvl>
  </w:abstractNum>
  <w:abstractNum w:abstractNumId="24" w15:restartNumberingAfterBreak="0">
    <w:nsid w:val="61901AC7"/>
    <w:multiLevelType w:val="hybridMultilevel"/>
    <w:tmpl w:val="DF9878BA"/>
    <w:lvl w:ilvl="0" w:tplc="4F9A5C5C">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715777"/>
    <w:multiLevelType w:val="hybridMultilevel"/>
    <w:tmpl w:val="82CA10D6"/>
    <w:lvl w:ilvl="0" w:tplc="6F188AF8">
      <w:start w:val="1"/>
      <w:numFmt w:val="bullet"/>
      <w:lvlText w:val="-"/>
      <w:lvlJc w:val="left"/>
      <w:pPr>
        <w:ind w:left="1060" w:hanging="360"/>
      </w:pPr>
      <w:rPr>
        <w:rFonts w:ascii="Times New Roman" w:hAnsi="Times New Roman" w:cs="Times New Roman"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6" w15:restartNumberingAfterBreak="0">
    <w:nsid w:val="64556B9D"/>
    <w:multiLevelType w:val="hybridMultilevel"/>
    <w:tmpl w:val="069CF2FE"/>
    <w:lvl w:ilvl="0" w:tplc="28824EE8">
      <w:start w:val="1"/>
      <w:numFmt w:val="bullet"/>
      <w:suff w:val="space"/>
      <w:lvlText w:val="-"/>
      <w:lvlJc w:val="left"/>
      <w:pPr>
        <w:ind w:left="1060" w:hanging="360"/>
      </w:pPr>
      <w:rPr>
        <w:rFonts w:ascii="Times New Roman" w:hAnsi="Times New Roman" w:cs="Times New Roman" w:hint="default"/>
      </w:rPr>
    </w:lvl>
    <w:lvl w:ilvl="1" w:tplc="8E62CDF6">
      <w:numFmt w:val="bullet"/>
      <w:lvlText w:val="•"/>
      <w:lvlJc w:val="left"/>
      <w:pPr>
        <w:ind w:left="1780" w:hanging="360"/>
      </w:pPr>
      <w:rPr>
        <w:rFonts w:ascii="Times New Roman" w:eastAsia="Cambria" w:hAnsi="Times New Roman" w:cs="Times New Roman"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7" w15:restartNumberingAfterBreak="0">
    <w:nsid w:val="66F0533C"/>
    <w:multiLevelType w:val="hybridMultilevel"/>
    <w:tmpl w:val="B420C9F8"/>
    <w:lvl w:ilvl="0" w:tplc="A7F60F04">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15B7B5F"/>
    <w:multiLevelType w:val="hybridMultilevel"/>
    <w:tmpl w:val="81C28CAA"/>
    <w:lvl w:ilvl="0" w:tplc="3482E3CA">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29" w15:restartNumberingAfterBreak="0">
    <w:nsid w:val="7ECC3B53"/>
    <w:multiLevelType w:val="multilevel"/>
    <w:tmpl w:val="21369DDE"/>
    <w:lvl w:ilvl="0">
      <w:start w:val="4"/>
      <w:numFmt w:val="decimal"/>
      <w:lvlText w:val="%1."/>
      <w:lvlJc w:val="left"/>
      <w:pPr>
        <w:ind w:left="405" w:hanging="405"/>
      </w:pPr>
      <w:rPr>
        <w:rFonts w:hint="default"/>
      </w:rPr>
    </w:lvl>
    <w:lvl w:ilvl="1">
      <w:start w:val="1"/>
      <w:numFmt w:val="decimal"/>
      <w:suff w:val="space"/>
      <w:lvlText w:val="%1.%2."/>
      <w:lvlJc w:val="left"/>
      <w:pPr>
        <w:ind w:left="0" w:firstLine="0"/>
      </w:pPr>
      <w:rPr>
        <w:rFonts w:hint="default"/>
      </w:rPr>
    </w:lvl>
    <w:lvl w:ilvl="2">
      <w:start w:val="1"/>
      <w:numFmt w:val="decimal"/>
      <w:lvlText w:val="%1.%2.%3."/>
      <w:lvlJc w:val="left"/>
      <w:pPr>
        <w:ind w:left="1288" w:hanging="719"/>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num w:numId="1" w16cid:durableId="2013871043">
    <w:abstractNumId w:val="29"/>
  </w:num>
  <w:num w:numId="2" w16cid:durableId="1989896678">
    <w:abstractNumId w:val="10"/>
  </w:num>
  <w:num w:numId="3" w16cid:durableId="1351837059">
    <w:abstractNumId w:val="2"/>
  </w:num>
  <w:num w:numId="4" w16cid:durableId="988483029">
    <w:abstractNumId w:val="21"/>
  </w:num>
  <w:num w:numId="5" w16cid:durableId="221454771">
    <w:abstractNumId w:val="9"/>
  </w:num>
  <w:num w:numId="6" w16cid:durableId="195048653">
    <w:abstractNumId w:val="22"/>
  </w:num>
  <w:num w:numId="7" w16cid:durableId="240529114">
    <w:abstractNumId w:val="4"/>
  </w:num>
  <w:num w:numId="8" w16cid:durableId="750349123">
    <w:abstractNumId w:val="14"/>
  </w:num>
  <w:num w:numId="9" w16cid:durableId="1623654480">
    <w:abstractNumId w:val="0"/>
  </w:num>
  <w:num w:numId="10" w16cid:durableId="73554511">
    <w:abstractNumId w:val="26"/>
  </w:num>
  <w:num w:numId="11" w16cid:durableId="439885099">
    <w:abstractNumId w:val="20"/>
  </w:num>
  <w:num w:numId="12" w16cid:durableId="2017614712">
    <w:abstractNumId w:val="25"/>
  </w:num>
  <w:num w:numId="13" w16cid:durableId="976298343">
    <w:abstractNumId w:val="12"/>
  </w:num>
  <w:num w:numId="14" w16cid:durableId="1792552706">
    <w:abstractNumId w:val="6"/>
  </w:num>
  <w:num w:numId="15" w16cid:durableId="728577070">
    <w:abstractNumId w:val="13"/>
  </w:num>
  <w:num w:numId="16" w16cid:durableId="2100059155">
    <w:abstractNumId w:val="28"/>
  </w:num>
  <w:num w:numId="17" w16cid:durableId="2067873492">
    <w:abstractNumId w:val="1"/>
  </w:num>
  <w:num w:numId="18" w16cid:durableId="12533812">
    <w:abstractNumId w:val="18"/>
  </w:num>
  <w:num w:numId="19" w16cid:durableId="481624559">
    <w:abstractNumId w:val="19"/>
  </w:num>
  <w:num w:numId="20" w16cid:durableId="1763573874">
    <w:abstractNumId w:val="8"/>
  </w:num>
  <w:num w:numId="21" w16cid:durableId="1087849871">
    <w:abstractNumId w:val="7"/>
  </w:num>
  <w:num w:numId="22" w16cid:durableId="1198161536">
    <w:abstractNumId w:val="17"/>
  </w:num>
  <w:num w:numId="23" w16cid:durableId="1135833168">
    <w:abstractNumId w:val="5"/>
  </w:num>
  <w:num w:numId="24" w16cid:durableId="877819466">
    <w:abstractNumId w:val="15"/>
  </w:num>
  <w:num w:numId="25" w16cid:durableId="338968595">
    <w:abstractNumId w:val="27"/>
  </w:num>
  <w:num w:numId="26" w16cid:durableId="422193003">
    <w:abstractNumId w:val="24"/>
  </w:num>
  <w:num w:numId="27" w16cid:durableId="1815676236">
    <w:abstractNumId w:val="3"/>
  </w:num>
  <w:num w:numId="28" w16cid:durableId="464466170">
    <w:abstractNumId w:val="23"/>
  </w:num>
  <w:num w:numId="29" w16cid:durableId="156113029">
    <w:abstractNumId w:val="11"/>
  </w:num>
  <w:num w:numId="30" w16cid:durableId="96404670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874"/>
    <w:rsid w:val="000272AB"/>
    <w:rsid w:val="000408E6"/>
    <w:rsid w:val="000931C9"/>
    <w:rsid w:val="000D1031"/>
    <w:rsid w:val="000F3563"/>
    <w:rsid w:val="000F5925"/>
    <w:rsid w:val="001277B2"/>
    <w:rsid w:val="00162C2A"/>
    <w:rsid w:val="00171EFF"/>
    <w:rsid w:val="001D00A4"/>
    <w:rsid w:val="00231372"/>
    <w:rsid w:val="00287BA6"/>
    <w:rsid w:val="002966FD"/>
    <w:rsid w:val="00347233"/>
    <w:rsid w:val="003E1C76"/>
    <w:rsid w:val="00403377"/>
    <w:rsid w:val="004071CA"/>
    <w:rsid w:val="004A035C"/>
    <w:rsid w:val="004E3E42"/>
    <w:rsid w:val="00512277"/>
    <w:rsid w:val="00515FAE"/>
    <w:rsid w:val="00531C68"/>
    <w:rsid w:val="00536EA6"/>
    <w:rsid w:val="005C27CC"/>
    <w:rsid w:val="005D5F0B"/>
    <w:rsid w:val="005F5626"/>
    <w:rsid w:val="006336F0"/>
    <w:rsid w:val="00650C39"/>
    <w:rsid w:val="00651622"/>
    <w:rsid w:val="006B3B43"/>
    <w:rsid w:val="006E2C29"/>
    <w:rsid w:val="007058BB"/>
    <w:rsid w:val="00764151"/>
    <w:rsid w:val="00783E1B"/>
    <w:rsid w:val="007B730B"/>
    <w:rsid w:val="007D0153"/>
    <w:rsid w:val="0081778C"/>
    <w:rsid w:val="00836AF4"/>
    <w:rsid w:val="008B0438"/>
    <w:rsid w:val="008C339F"/>
    <w:rsid w:val="008C5C7B"/>
    <w:rsid w:val="008D44B0"/>
    <w:rsid w:val="008D5874"/>
    <w:rsid w:val="008E567E"/>
    <w:rsid w:val="00942E2C"/>
    <w:rsid w:val="009F0BC9"/>
    <w:rsid w:val="00A069DD"/>
    <w:rsid w:val="00A31527"/>
    <w:rsid w:val="00A543A1"/>
    <w:rsid w:val="00A74CE7"/>
    <w:rsid w:val="00A76476"/>
    <w:rsid w:val="00AC604D"/>
    <w:rsid w:val="00AD36AD"/>
    <w:rsid w:val="00B24B67"/>
    <w:rsid w:val="00B441B9"/>
    <w:rsid w:val="00B44D94"/>
    <w:rsid w:val="00BE348A"/>
    <w:rsid w:val="00BF103C"/>
    <w:rsid w:val="00C7567D"/>
    <w:rsid w:val="00C877D6"/>
    <w:rsid w:val="00CA24B5"/>
    <w:rsid w:val="00CC2EA4"/>
    <w:rsid w:val="00CF52DF"/>
    <w:rsid w:val="00D43DB2"/>
    <w:rsid w:val="00D75FC3"/>
    <w:rsid w:val="00D83626"/>
    <w:rsid w:val="00E0547E"/>
    <w:rsid w:val="00E070D9"/>
    <w:rsid w:val="00E639F6"/>
    <w:rsid w:val="00E745C4"/>
    <w:rsid w:val="00E758AA"/>
    <w:rsid w:val="00E96BE5"/>
    <w:rsid w:val="00EA78C1"/>
    <w:rsid w:val="00EB565D"/>
    <w:rsid w:val="00EC6A52"/>
    <w:rsid w:val="00F04C56"/>
    <w:rsid w:val="00F16EFB"/>
    <w:rsid w:val="00F52043"/>
    <w:rsid w:val="00FB7A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8CF65"/>
  <w15:docId w15:val="{C1E82C4B-C354-463C-951D-85368F9A6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color w:val="auto"/>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color w:val="auto"/>
      <w:rFonts w:ascii="Calibri" w:eastAsia="Calibri" w:hAnsi="Calibri" w:cs="Calibri"/>
      <w:b/>
      <w:bCs/>
      <w:sz w:val="28"/>
      <w:szCs w:val="28"/>
    </w:rPr>
  </w:style>
  <w:style w:type="paragraph" w:styleId="Heading2">
    <w:name w:val="heading 2"/>
    <w:basedOn w:val="Normal"/>
    <w:next w:val="Normal"/>
    <w:uiPriority w:val="9"/>
    <w:unhideWhenUsed/>
    <w:qFormat/>
    <w:pPr>
      <w:keepNext/>
      <w:keepLines/>
      <w:spacing w:before="200" w:after="0"/>
      <w:outlineLvl w:val="1"/>
    </w:pPr>
    <w:rPr>
      <w:color w:val="auto"/>
      <w:rFonts w:ascii="Calibri" w:eastAsia="Calibri" w:hAnsi="Calibri" w:cs="Calibri"/>
      <w:b/>
      <w:bCs/>
      <w:sz w:val="26"/>
      <w:szCs w:val="26"/>
    </w:rPr>
  </w:style>
  <w:style w:type="paragraph" w:styleId="Heading3">
    <w:name w:val="heading 3"/>
    <w:basedOn w:val="Normal"/>
    <w:next w:val="Normal"/>
    <w:uiPriority w:val="9"/>
    <w:unhideWhenUsed/>
    <w:qFormat/>
    <w:pPr>
      <w:keepNext/>
      <w:keepLines/>
      <w:spacing w:before="200" w:after="0"/>
      <w:outlineLvl w:val="2"/>
    </w:pPr>
    <w:rPr>
      <w:color w:val="auto"/>
      <w:rFonts w:ascii="Calibri" w:eastAsia="Calibri" w:hAnsi="Calibri" w:cs="Calibri"/>
      <w:b/>
      <w:bCs/>
    </w:rPr>
  </w:style>
  <w:style w:type="paragraph" w:styleId="Heading4">
    <w:name w:val="heading 4"/>
    <w:basedOn w:val="Normal"/>
    <w:next w:val="Normal"/>
    <w:uiPriority w:val="9"/>
    <w:unhideWhenUsed/>
    <w:qFormat/>
    <w:pPr>
      <w:keepNext/>
      <w:keepLines/>
      <w:spacing w:before="200" w:after="0"/>
      <w:outlineLvl w:val="3"/>
    </w:pPr>
    <w:rPr>
      <w:color w:val="auto"/>
      <w:rFonts w:ascii="Calibri" w:eastAsia="Calibri" w:hAnsi="Calibri" w:cs="Calibri"/>
      <w:b/>
      <w:bCs/>
      <w:i/>
      <w:iCs/>
    </w:rPr>
  </w:style>
  <w:style w:type="paragraph" w:styleId="Heading5">
    <w:name w:val="heading 5"/>
    <w:basedOn w:val="Normal"/>
    <w:next w:val="Normal"/>
    <w:uiPriority w:val="9"/>
    <w:semiHidden/>
    <w:unhideWhenUsed/>
    <w:qFormat/>
    <w:pPr>
      <w:keepNext/>
      <w:keepLines/>
      <w:spacing w:before="200" w:after="0"/>
      <w:outlineLvl w:val="4"/>
    </w:pPr>
    <w:rPr>
      <w:color w:val="auto"/>
      <w:rFonts w:ascii="Calibri" w:eastAsia="Calibri" w:hAnsi="Calibri" w:cs="Calibri"/>
    </w:rPr>
  </w:style>
  <w:style w:type="paragraph" w:styleId="Heading6">
    <w:name w:val="heading 6"/>
    <w:basedOn w:val="Normal"/>
    <w:next w:val="Normal"/>
    <w:uiPriority w:val="9"/>
    <w:semiHidden/>
    <w:unhideWhenUsed/>
    <w:qFormat/>
    <w:pPr>
      <w:keepNext/>
      <w:keepLines/>
      <w:spacing w:before="200" w:after="0"/>
      <w:outlineLvl w:val="5"/>
    </w:pPr>
    <w:rPr>
      <w:color w:val="auto"/>
      <w:rFonts w:ascii="Calibri" w:eastAsia="Calibri" w:hAnsi="Calibri" w:cs="Calibri"/>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auto"/>
      <w:rFonts w:ascii="Calibri" w:eastAsia="Calibri" w:hAnsi="Calibri" w:cs="Calibri"/>
      <w:sz w:val="52"/>
      <w:szCs w:val="52"/>
    </w:rPr>
  </w:style>
  <w:style w:type="paragraph" w:styleId="Subtitle">
    <w:name w:val="Subtitle"/>
    <w:basedOn w:val="Normal"/>
    <w:next w:val="Normal"/>
    <w:uiPriority w:val="11"/>
    <w:qFormat/>
    <w:rPr>
      <w:color w:val="auto"/>
      <w:rFonts w:ascii="Calibri" w:eastAsia="Calibri" w:hAnsi="Calibri" w:cs="Calibri"/>
      <w:i/>
      <w:iCs/>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8C33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339F"/>
  </w:style>
  <w:style w:type="paragraph" w:styleId="Footer">
    <w:name w:val="footer"/>
    <w:basedOn w:val="Normal"/>
    <w:link w:val="FooterChar"/>
    <w:uiPriority w:val="99"/>
    <w:unhideWhenUsed/>
    <w:rsid w:val="008C33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339F"/>
  </w:style>
  <w:style w:type="paragraph" w:styleId="ListParagraph">
    <w:name w:val="List Paragraph"/>
    <w:basedOn w:val="Normal"/>
    <w:uiPriority w:val="34"/>
    <w:qFormat/>
    <w:rsid w:val="004071CA"/>
    <w:pPr>
      <w:ind w:left="720"/>
      <w:contextualSpacing/>
    </w:pPr>
  </w:style>
  <w:style w:type="table" w:styleId="TableGrid">
    <w:name w:val="Table Grid"/>
    <w:basedOn w:val="TableNormal"/>
    <w:rsid w:val="0081778C"/>
    <w:pPr>
      <w:spacing w:after="0" w:line="240" w:lineRule="auto"/>
    </w:pPr>
    <w:rPr>
      <w:color w:val="auto"/>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VBLaFjhe169iorY5shsjqdbWYg==">CgMxLjA4AHIhMWZISHY5Mzc2QkJILUEteVBmWTUtUjZiWjZBcDVGVlAy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Pages>
  <Words>918</Words>
  <Characters>5237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Minh Phương</dc:creator>
  <cp:lastModifiedBy>Minh Phương</cp:lastModifiedBy>
  <cp:revision>21</cp:revision>
  <dcterms:created xsi:type="dcterms:W3CDTF">2026-06-11T09:19:00Z</dcterms:created>
  <dcterms:modified xsi:type="dcterms:W3CDTF">2026-06-30T15:44:00Z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2026-05-27T07:03:18Z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6e8d75a1-703a-4f22-b366-775bd30bead6</vt:lpwstr>
  </property>
  <property fmtid="{D5CDD505-2E9C-101B-9397-08002B2CF9AE}" pid="7" name="MSIP_Label_defa4170-0d19-0005-0004-bc88714345d2_ActionId">
    <vt:lpwstr>3af16819-c133-4953-89fa-81419210f270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