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tbl><w:tblPr><w:tblStyle w:val="TableGrid"/><w:tblW w:w="0" w:type="auto"/><w:tblBorders><w:top w:val="none" w:sz="0" w:space="0" w:color="auto"/><w:left w:val="none" w:sz="0" w:space="0" w:color="auto"/><w:bottom w:val="single" w:sz="4" w:space="0" w:color="auto"/><w:right w:val="none" w:sz="0" w:space="0" w:color="auto"/><w:insideH w:val="single" w:sz="4" w:space="0" w:color="auto"/><w:insideV w:val="single" w:sz="4" w:space="0" w:color="auto"/></w:tblBorders><w:tblLook w:val="04A0" w:firstRow="1" w:lastRow="0" w:firstColumn="1" w:lastColumn="0" w:noHBand="0" w:noVBand="1"/></w:tblPr><w:tblGrid><w:gridCol w:w="1931"/><w:gridCol w:w="7474"/></w:tblGrid><w:tr w:rsidR="00E3444E" w14:paraId="7B793A89" w14:textId="77777777" w:rsidTr="00C81293"><w:trPr><w:trHeight w:val="1843"/></w:trPr><w:tc><w:tcPr><w:tcW w:w="1843" w:type="dxa"/></w:tcPr><w:p w14:paraId="1C3AFC30" w14:textId="77777777" w:rsidR="00E3444E" w:rsidRDefault="00E3444E" w:rsidP="00C81293"><w:pPr><w:jc w:val="center"/></w:pPr><w:r w:rsidRPr="00B544B4"><w:rPr><w:color w:val="auto"/><w:noProof/></w:rPr><w:drawing><wp:inline distT="0" distB="0" distL="0" distR="0" wp14:anchorId="2A56412A" wp14:editId="4A0EC17F"><wp:extent cx="1089482" cy="1059180"/><wp:effectExtent l="0" t="0" r="0" b="7620"/><wp:docPr id="1" name="Picture 1"/><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3"/><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1097242" cy="1066724"/></a:xfrm><a:prstGeom prst="rect"><a:avLst/></a:prstGeom><a:noFill/><a:ln><a:noFill/></a:ln></pic:spPr></pic:pic></a:graphicData></a:graphic></wp:inline></w:drawing></w:r></w:p></w:tc><w:tc><w:tcPr><w:tcW w:w="7514" w:type="dxa"/><w:vAlign w:val="center"/></w:tcPr><w:p w14:paraId="1DE9799B" w14:textId="77777777" w:rsidR="00E3444E" w:rsidRPr="004A214E" w:rsidRDefault="00E3444E" w:rsidP="00C81293"><w:pPr><w:spacing w:before="60" w:after="60" w:line="276" w:lineRule="auto"/><w:jc w:val="center"/><w:rPr><w:color w:val="auto"/><w:b/><w:sz w:val="28"/><w:szCs w:val="28"/></w:rPr></w:pPr><w:r w:rsidRPr="004A214E"><w:rPr><w:color w:val="auto"/><w:b/><w:sz w:val="28"/><w:szCs w:val="28"/></w:rPr><w:t xml:space="preserve">CÔNG TY DỊCH VỤ ĐIỆN LỰC MIỀN BẮC </w:t></w:r></w:p><w:p w14:paraId="20EB03AE" w14:textId="77777777" w:rsidR="00E3444E" w:rsidRPr="004A214E" w:rsidRDefault="00E3444E" w:rsidP="00C81293"><w:pPr><w:spacing w:before="60" w:after="60" w:line="276" w:lineRule="auto"/><w:jc w:val="center"/><w:rPr><w:color w:val="auto"/><w:b/><w:sz w:val="28"/><w:szCs w:val="28"/></w:rPr></w:pPr><w:r w:rsidRPr="004A214E"><w:rPr><w:color w:val="auto"/><w:b/><w:sz w:val="28"/><w:szCs w:val="28"/></w:rPr><w:t>XÍ NGHIỆP TƯ VẤN</w:t></w:r></w:p><w:p w14:paraId="72F8F1EA" w14:textId="77777777" w:rsidR="00E3444E" w:rsidRPr="00826E92" w:rsidRDefault="00E3444E" w:rsidP="00C81293"><w:pPr><w:spacing w:before="60" w:after="60" w:line="260" w:lineRule="exact"/><w:jc w:val="center"/><w:rPr><w:color w:val="auto"/><w:bCs/><w:sz w:val="24"/><w:szCs w:val="24"/><w:lang w:val="vi-VN"/></w:rPr></w:pPr><w:r w:rsidRPr="00826E92"><w:rPr><w:color w:val="auto"/><w:bCs/><w:sz w:val="24"/><w:szCs w:val="24"/></w:rPr><w:t>Địa chỉ:</w:t></w:r><w:r w:rsidRPr="00826E92"><w:rPr><w:color w:val="auto"/><w:bCs/><w:sz w:val="24"/><w:szCs w:val="24"/><w:lang w:val="vi-VN"/></w:rPr><w:t xml:space="preserve"> Số 2,</w:t></w:r><w:r><w:rPr><w:color w:val="auto"/><w:bCs/><w:sz w:val="24"/><w:szCs w:val="24"/></w:rPr><w:t xml:space="preserve"> </w:t></w:r><w:r w:rsidRPr="00826E92"><w:rPr><w:color w:val="auto"/><w:bCs/><w:sz w:val="24"/><w:szCs w:val="24"/><w:lang w:val="vi-VN"/></w:rPr><w:t>Khu VP1</w:t></w:r><w:r w:rsidRPr="00826E92"><w:rPr><w:color w:val="auto"/><w:bCs/><w:sz w:val="24"/><w:szCs w:val="24"/></w:rPr><w:t xml:space="preserve"> – </w:t></w:r><w:r w:rsidRPr="00826E92"><w:rPr><w:color w:val="auto"/><w:bCs/><w:sz w:val="24"/><w:szCs w:val="24"/><w:lang w:val="vi-VN"/></w:rPr><w:t>Khu đô thị Linh Đàm</w:t></w:r><w:r w:rsidRPr="00826E92"><w:rPr><w:color w:val="auto"/><w:bCs/><w:sz w:val="24"/><w:szCs w:val="24"/></w:rPr><w:t xml:space="preserve">, </w:t></w:r><w:r w:rsidRPr="00826E92"><w:rPr><w:color w:val="auto"/><w:bCs/><w:sz w:val="24"/><w:szCs w:val="24"/><w:lang w:val="vi-VN"/></w:rPr><w:t xml:space="preserve">Phường Hoàng Liệt, </w:t></w:r></w:p><w:p w14:paraId="536597B1" w14:textId="77777777" w:rsidR="00E3444E" w:rsidRPr="0092347C" w:rsidRDefault="00E3444E" w:rsidP="00C81293"><w:pPr><w:spacing w:before="60" w:after="60" w:line="260" w:lineRule="exact"/><w:jc w:val="center"/><w:rPr><w:color w:val="auto"/><w:bCs/><w:w w:val="95"/><w:sz w:val="22"/><w:szCs w:val="22"/><w:lang w:val="vi-VN"/></w:rPr></w:pPr><w:r w:rsidRPr="00826E92"><w:rPr><w:color w:val="auto"/><w:bCs/><w:sz w:val="24"/><w:szCs w:val="24"/><w:lang w:val="vi-VN"/></w:rPr><w:t>Thành phố Hà Nội</w:t></w:r><w:r w:rsidRPr="00826E92"><w:rPr><w:color w:val="auto"/><w:bCs/><w:sz w:val="24"/><w:szCs w:val="24"/></w:rPr><w:t>.</w:t></w:r></w:p></w:tc></w:tr></w:tbl><w:p w14:paraId="74C7A6C8" w14:textId="77777777" w:rsidR="00E3444E" w:rsidRPr="006249E5" w:rsidRDefault="00E3444E" w:rsidP="00E3444E"><w:pPr><w:spacing w:before="200" w:after="240"/><w:jc w:val="center"/><w:rPr><w:color w:val="auto"/><w:rFonts w:ascii="Times New Roman" w:eastAsia="Times New Roman" w:hAnsi="Times New Roman" w:cs="Times New Roman"/><w:b/><w:bCs/><w:sz w:val="28"/><w:szCs w:val="28"/></w:rPr></w:pPr><w:r><w:rPr><w:color w:val="auto"/><w:rFonts w:ascii="Times New Roman" w:eastAsia="Times New Roman" w:hAnsi="Times New Roman" w:cs="Times New Roman"/><w:b/><w:bCs/><w:sz w:val="48"/><w:szCs w:val="48"/></w:rPr><w:t xml:space="preserve"> </w:t></w:r><w:r w:rsidRPr="006249E5"><w:rPr><w:color w:val="auto"/><w:rFonts w:ascii="Times New Roman" w:eastAsia="Times New Roman" w:hAnsi="Times New Roman" w:cs="Times New Roman"/><w:b/><w:bCs/><w:sz w:val="28"/><w:szCs w:val="28"/></w:rPr><w:t xml:space="preserve">MÃ DỰ ÁN:  </w:t></w:r><w:r w:rsidRPr="006249E5"><w:rPr><w:color w:val="auto"/><w:rFonts w:ascii="Times New Roman" w:eastAsia="Times New Roman" w:hAnsi="Times New Roman" w:cs="Times New Roman"/><w:b/><w:bCs/><w:sz w:val="28"/><w:szCs w:val="28"/></w:rPr><w:t>{ma_du_an}</w:t></w:r></w:p><w:p w14:paraId="2CC63389" w14:textId="77777777" w:rsidR="008D5874" w:rsidRDefault="00000000"><w:pPr><w:jc w:val="center"/><w:rPr><w:color w:val="auto"/><w:rFonts w:ascii="Times New Roman" w:eastAsia="Times New Roman" w:hAnsi="Times New Roman" w:cs="Times New Roman"/><w:b/><w:bCs/><w:sz w:val="48"/><w:szCs w:val="48"/></w:rPr></w:pPr><w:r><w:rPr><w:color w:val="auto"/><w:rFonts w:ascii="Times New Roman" w:eastAsia="Times New Roman" w:hAnsi="Times New Roman" w:cs="Times New Roman"/><w:b/><w:bCs/><w:sz w:val="48"/><w:szCs w:val="48"/></w:rPr><w:t xml:space="preserve"> </w:t></w:r></w:p><w:p w14:paraId="4AB3CF48" w14:textId="77777777" w:rsidR="008D5874" w:rsidRDefault="008D5874"><w:pPr><w:jc w:val="center"/><w:rPr><w:color w:val="auto"/><w:rFonts w:ascii="Times New Roman" w:eastAsia="Times New Roman" w:hAnsi="Times New Roman" w:cs="Times New Roman"/><w:b/><w:bCs/><w:sz w:val="48"/><w:szCs w:val="48"/></w:rPr></w:pPr></w:p><w:p w14:paraId="6F23E60E" w14:textId="323189A2" w:rsidR="008D5874" w:rsidRPr="00FB7A22" w:rsidRDefault="00FB7A22"><w:pPr><w:jc w:val="center"/><w:rPr><w:color w:val="auto"/><w:sz w:val="14"/><w:szCs w:val="14"/></w:rPr></w:pPr><w:r w:rsidRPr="00FB7A22"><w:rPr><w:color w:val="auto"/><w:rFonts w:ascii="Times New Roman" w:eastAsia="Times New Roman" w:hAnsi="Times New Roman" w:cs="Times New Roman"/><w:b/><w:bCs/><w:sz w:val="40"/><w:szCs w:val="40"/></w:rPr><w:t>PHƯƠNG ÁN KỸ THUẬT KHẢO SÁT XÂY DỰNG</w:t></w:r></w:p><w:p w14:paraId="4F3D8C50" w14:textId="79964252" w:rsidR="008D5874" w:rsidRPr="00FB7A22" w:rsidRDefault="00000000"><w:pPr><w:jc w:val="center"/><w:rPr><w:color w:val="auto"/><w:sz w:val="36"/><w:szCs w:val="36"/></w:rPr></w:pPr><w:r w:rsidRPr="00FB7A22"><w:rPr><w:color w:val="auto"/><w:rFonts w:ascii="Times New Roman" w:eastAsia="Times New Roman" w:hAnsi="Times New Roman" w:cs="Times New Roman"/><w:b/><w:bCs/><w:sz w:val="36"/><w:szCs w:val="36"/></w:rPr><w:t xml:space="preserve">GIAI ĐOẠN: </w:t></w:r><w:r w:rsidR="00FB7A22"><w:rPr><w:color w:val="auto"/><w:rFonts w:ascii="Times New Roman" w:eastAsia="Times New Roman" w:hAnsi="Times New Roman" w:cs="Times New Roman"/><w:b/><w:bCs/><w:sz w:val="36"/><w:szCs w:val="36"/></w:rPr><w:t>{giai_doan_in_hoa}</w:t></w:r></w:p><w:p w14:paraId="073CC231" w14:textId="77777777" w:rsidR="008D5874" w:rsidRPr="00FB7A22" w:rsidRDefault="00000000"><w:pPr><w:jc w:val="center"/><w:rPr><w:color w:val="auto"/><w:sz w:val="36"/><w:szCs w:val="36"/><w:u w:val="single"/></w:rPr></w:pPr><w:r w:rsidRPr="00FB7A22"><w:rPr><w:color w:val="auto"/><w:rFonts w:ascii="Times New Roman" w:eastAsia="Times New Roman" w:hAnsi="Times New Roman" w:cs="Times New Roman"/><w:b/><w:bCs/><w:sz w:val="36"/><w:szCs w:val="36"/><w:u w:val="single"/></w:rPr><w:t>DỰ ÁN</w:t></w:r></w:p><w:p w14:paraId="40F27F35" w14:textId="77777777" w:rsidR="008D5874" w:rsidRPr="00FB7A22" w:rsidRDefault="00000000"><w:pPr><w:jc w:val="center"/><w:rPr><w:color w:val="auto"/><w:sz w:val="32"/><w:szCs w:val="32"/></w:rPr></w:pPr><w:r w:rsidRPr="00FB7A22"><w:rPr><w:color w:val="auto"/><w:rFonts w:ascii="Times New Roman" w:eastAsia="Times New Roman" w:hAnsi="Times New Roman" w:cs="Times New Roman"/><w:b/><w:bCs/><w:sz w:val="32"/><w:szCs w:val="32"/></w:rPr><w:t>{ten_du_an}</w:t></w:r></w:p><w:p w14:paraId="3206F0F1" w14:textId="77777777" w:rsidR="008D5874" w:rsidRDefault="008D5874"><w:pPr><w:ind w:left="3600" w:firstLine="720"/><w:jc w:val="center"/><w:rPr><w:color w:val="auto"/><w:rFonts w:ascii="Times New Roman" w:eastAsia="Times New Roman" w:hAnsi="Times New Roman" w:cs="Times New Roman"/><w:b/><w:bCs/><w:sz w:val="28"/><w:szCs w:val="28"/></w:rPr></w:pPr></w:p><w:p w14:paraId="4F561B7A" w14:textId="77777777" w:rsidR="008D5874" w:rsidRDefault="008D5874"><w:pPr><w:ind w:left="3600" w:firstLine="720"/><w:jc w:val="center"/><w:rPr><w:color w:val="auto"/><w:rFonts w:ascii="Times New Roman" w:eastAsia="Times New Roman" w:hAnsi="Times New Roman" w:cs="Times New Roman"/><w:b/><w:bCs/><w:sz w:val="28"/><w:szCs w:val="28"/></w:rPr></w:pPr></w:p><w:p w14:paraId="4F3332C5" w14:textId="77777777" w:rsidR="00E3444E" w:rsidRPr="007B4FD0" w:rsidRDefault="00E3444E" w:rsidP="00C81293"><w:pPr><w:ind w:left="3600" w:firstLine="511"/><w:jc w:val="center"/></w:pPr><w:r><w:rPr><w:color w:val="auto"/><w:rFonts w:ascii="Times New Roman" w:eastAsia="Times New Roman" w:hAnsi="Times New Roman" w:cs="Times New Roman"/><w:b/><w:bCs/><w:sz w:val="28"/><w:szCs w:val="28"/></w:rPr><w:t xml:space="preserve">Người lập: </w:t></w:r><w:r w:rsidRPr="007B4FD0"><w:rPr><w:color w:val="auto"/><w:rFonts w:ascii="Times New Roman" w:eastAsia="Times New Roman" w:hAnsi="Times New Roman" w:cs="Times New Roman"/><w:sz w:val="28"/><w:szCs w:val="28"/></w:rPr><w:t>{nguoi_lap}</w:t></w:r></w:p><w:p w14:paraId="7A2F9325" w14:textId="77777777" w:rsidR="00E3444E" w:rsidRDefault="00E3444E" w:rsidP="00E3444E"><w:pPr><w:ind w:left="3600" w:firstLine="653"/><w:jc w:val="center"/></w:pPr><w:r><w:rPr><w:color w:val="auto"/><w:rFonts w:ascii="Times New Roman" w:eastAsia="Times New Roman" w:hAnsi="Times New Roman" w:cs="Times New Roman"/><w:b/><w:bCs/><w:sz w:val="28"/><w:szCs w:val="28"/></w:rPr><w:t xml:space="preserve">CNKS: </w:t></w:r><w:r w:rsidRPr="006D0A1E"><w:rPr><w:color w:val="auto"/><w:rFonts w:ascii="Times New Roman" w:eastAsia="Times New Roman" w:hAnsi="Times New Roman" w:cs="Times New Roman"/><w:sz w:val="28"/><w:szCs w:val="28"/></w:rPr><w:t>{</w:t></w:r><w:r><w:rPr><w:color w:val="auto"/><w:rFonts w:ascii="Times New Roman" w:eastAsia="Times New Roman" w:hAnsi="Times New Roman" w:cs="Times New Roman"/><w:sz w:val="28"/><w:szCs w:val="28"/></w:rPr><w:t>chu</w:t></w:r><w:r w:rsidRPr="006D0A1E"><w:rPr><w:color w:val="auto"/><w:rFonts w:ascii="Times New Roman" w:eastAsia="Times New Roman" w:hAnsi="Times New Roman" w:cs="Times New Roman"/><w:sz w:val="28"/><w:szCs w:val="28"/></w:rPr><w:t>_</w:t></w:r><w:r><w:rPr><w:color w:val="auto"/><w:rFonts w:ascii="Times New Roman" w:eastAsia="Times New Roman" w:hAnsi="Times New Roman" w:cs="Times New Roman"/><w:sz w:val="28"/><w:szCs w:val="28"/></w:rPr><w:t>nhiem_ks</w:t></w:r><w:r w:rsidRPr="006D0A1E"><w:rPr><w:color w:val="auto"/><w:rFonts w:ascii="Times New Roman" w:eastAsia="Times New Roman" w:hAnsi="Times New Roman" w:cs="Times New Roman"/><w:sz w:val="28"/><w:szCs w:val="28"/></w:rPr><w:t>}</w:t></w:r></w:p><w:tbl><w:tblPr><w:tblStyle w:val="a"/><w:tblW w:w="8640" w:type="dxa"/><w:tblInd w:w="-115" w:type="dxa"/><w:tblLayout w:type="fixed"/><w:tblLook w:val="0400" w:firstRow="0" w:lastRow="0" w:firstColumn="0" w:lastColumn="0" w:noHBand="0" w:noVBand="1"/></w:tblPr><w:tblGrid><w:gridCol w:w="4320"/><w:gridCol w:w="4320"/></w:tblGrid><w:tr w:rsidR="008D5874" w14:paraId="204EC888" w14:textId="77777777"><w:tc><w:tcPr><w:tcW w:w="4320" w:type="dxa"/></w:tcPr><w:p w14:paraId="4CA85050" w14:textId="77777777" w:rsidR="008D5874" w:rsidRDefault="008D5874"><w:pPr><w:jc w:val="center"/></w:pPr></w:p></w:tc><w:tc><w:tcPr><w:tcW w:w="4320" w:type="dxa"/></w:tcPr><w:p w14:paraId="701DEFAA" w14:textId="77777777" w:rsidR="008D5874" w:rsidRDefault="00000000"><w:pPr><w:spacing w:after="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XÍ NGHIỆP TƯ VẤN</w:t></w:r></w:p><w:p w14:paraId="47804E75" w14:textId="77777777" w:rsidR="008D5874" w:rsidRDefault="00000000"><w:pPr><w:jc w:val="center"/></w:pPr><w:r><w:rPr><w:color w:val="auto"/><w:rFonts w:ascii="Times New Roman" w:eastAsia="Times New Roman" w:hAnsi="Times New Roman" w:cs="Times New Roman"/><w:b/><w:bCs/><w:sz w:val="26"/><w:szCs w:val="26"/></w:rPr><w:t>PHÓ GIÁM ĐỐC</w:t></w:r></w:p></w:tc></w:tr><w:tr w:rsidR="008D5874" w14:paraId="3B79EE3F" w14:textId="77777777"><w:tc><w:tcPr><w:tcW w:w="4320" w:type="dxa"/></w:tcPr><w:p w14:paraId="096FBDB6" w14:textId="77777777" w:rsidR="008D5874" w:rsidRDefault="008D5874"><w:pPr><w:jc w:val="center"/></w:pPr></w:p></w:tc><w:tc><w:tcPr><w:tcW w:w="4320" w:type="dxa"/></w:tcPr><w:p w14:paraId="1ECD9A5A" w14:textId="77777777" w:rsidR="008D5874" w:rsidRDefault="00000000"><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p><w:p w14:paraId="50A7411E" w14:textId="77777777" w:rsidR="008D5874" w:rsidRDefault="00000000"><w:pPr><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br/></w:r><w:r><w:rPr><w:color w:val="auto"/><w:rFonts w:ascii="Times New Roman" w:eastAsia="Times New Roman" w:hAnsi="Times New Roman" w:cs="Times New Roman"/><w:b/><w:bCs/><w:sz w:val="26"/><w:szCs w:val="26"/></w:rPr><w:br/><w:t>{lanh_dao_duyet}</w:t></w:r></w:p></w:tc></w:tr></w:tbl><w:p w14:paraId="044CC624" w14:textId="77777777" w:rsidR="00D43DB2" w:rsidRDefault="00D43DB2"><w:pPr><w:jc w:val="center"/></w:pPr></w:p><w:p w14:paraId="69108360" w14:textId="77777777" w:rsidR="00D43DB2" w:rsidRDefault="00D43DB2"><w:pPr><w:jc w:val="center"/></w:pPr></w:p><w:p w14:paraId="23F63706" w14:textId="77777777" w:rsidR="00FB7A22" w:rsidRDefault="00FB7A22" w:rsidP="00E3444E"><w:pPr><w:pageBreakBefore/><w:jc w:val="center"/></w:pPr><w:r><w:rPr><w:color w:val="auto"/><w:rFonts w:ascii="Times New Roman" w:hAnsi="Times New Roman"/><w:b/><w:sz w:val="28"/></w:rPr><w:lastRenderedPageBreak/><w:t>CHƯƠNG 1: CƠ SỞ LẬP PHƯƠNG ÁN KỸ THUẬT KHẢO SÁT</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rsidR="00FB7A22" w:rsidRPr="00FB7A22" w:rsidRDefault="00FB7A22" w:rsidP="00FB7A22"><w:pPr><w:jc w:val="both"/><w:rPr><w:color w:val="auto"/><w:sz w:val="26"/><w:szCs w:val="26"/></w:rPr></w:pPr><w:r w:rsidRPr="00FB7A22"><w:rPr><w:color w:val="auto"/><w:rFonts w:ascii="Times New Roman" w:hAnsi="Times New Roman"/><w:sz w:val="26"/><w:szCs w:val="26"/></w:rPr><w:t>- {noi_dung}</w:t></w:r></w:p><w:p w:rsidR="00FB7A22" w:rsidRPr="00FB7A22" w:rsidRDefault="00FB7A22" w:rsidP="00FB7A22"><w:pPr><w:jc w:val="both"/><w:rPr><w:color w:val="auto"/><w:sz w:val="26"/><w:szCs w:val="26"/></w:rPr></w:pPr><w:r w:rsidRPr="00FB7A22"><w:rPr><w:color w:val="auto"/><w:rFonts w:ascii="Times New Roman" w:hAnsi="Times New Roman"/><w:sz w:val="26"/><w:szCs w:val="26"/></w:rPr><w:t>{/danh_sach_phap_ly}</w:t></w:r></w:p><w:p w14:paraId="2921BB3D" w14:textId="77777777" w:rsidR="00FB7A22" w:rsidRPr="00FB7A22" w:rsidRDefault="00FB7A22" w:rsidP="00FB7A22"><w:pPr><w:jc w:val="both"/><w:rPr><w:color w:val="auto"/><w:sz w:val="26"/><w:szCs w:val="26"/></w:rPr></w:pPr><w:r w:rsidRPr="00FB7A22"><w:rPr><w:color w:val="auto"/><w:rFonts w:ascii="Times New Roman" w:hAnsi="Times New Roman"/><w:sz w:val="26"/><w:szCs w:val="26"/></w:rPr><w:t>- Nhiệm vụ khảo sát xây dựng công trình đã được cấp có thẩm quyền phê duyệt.</w:t></w:r></w:p><w:p w14:paraId="0E18EDAD" w14:textId="06CEB195" w:rsidR="00FB7A22" w:rsidRDefault="00FB7A22" w:rsidP="00E3444E"><w:pPr><w:pageBreakBefore/><w:jc w:val="center"/></w:pPr><w:r><w:rPr><w:color w:val="auto"/><w:rFonts w:ascii="Times New Roman" w:hAnsi="Times New Roman"/><w:b/><w:sz w:val="28"/></w:rPr><w:lastRenderedPageBreak/><w:t>CHƯƠNG 2: THÀNH PHẦN, KHỐI LƯỢNG CÔNG TÁC KHẢO SÁT</w:t></w:r></w:p><w:p><w:pPr><w:spacing w:before="0" w:after="80" w:line="276" w:lineRule="auto"/><w:jc w:val="both"/></w:pPr><w:r><w:rPr><w:rFonts w:ascii="Times New Roman" w:hAnsi="Times New Roman" w:cs="Times New Roman"/><w:b/><w:bCs/><w:sz w:val="26"/><w:szCs w:val="26"/></w:rPr><w:t>2.1. Thành phần công tác khảo sát</w:t></w:r></w:p><w:p><w:pPr><w:spacing w:before="0" w:after="80" w:line="276" w:lineRule="auto"/><w:jc w:val="both"/></w:pPr><w:r><w:rPr><w:rFonts w:ascii="Times New Roman" w:hAnsi="Times New Roman" w:cs="Times New Roman"/><w:sz w:val="26"/><w:szCs w:val="26"/></w:rPr><w:t>Căn cứ Nhiệm vụ khảo sát BCKTKT và Quyết định số 118/QĐ-NPC ngày 20/01/2026 ban hành Quy định về công tác khảo sát phục vụ thiết kế các công trình Điện (EVNNPC) (0,4kV ÷ 35kV; TBA 22kV; 35kV — tham chiếu Điều 33, 34, Điều 35, 36), thành phần công tác khảo sát gồm:</w:t></w:r></w:p><w:p><w:pPr><w:spacing w:before="0" w:after="80" w:line="276" w:lineRule="auto"/><w:jc w:val="both"/></w:pPr><w:r><w:rPr><w:rFonts w:ascii="Times New Roman" w:hAnsi="Times New Roman" w:cs="Times New Roman"/><w:sz w:val="26"/><w:szCs w:val="26"/></w:rPr><w:t>Khảo sát địa hình: trắc dọc/ngang chi tiết, bình đồ 1/2000, mặt cắt ngang vượt giao thông, móng 1/200, phục hồi tuyến — cắm mốc (Điều 33, 34).</w:t></w:r></w:p><w:p><w:pPr><w:spacing w:before="0" w:after="80" w:line="276" w:lineRule="auto"/><w:jc w:val="both"/></w:pPr><w:r><w:rPr><w:rFonts w:ascii="Times New Roman" w:hAnsi="Times New Roman" w:cs="Times New Roman"/><w:sz w:val="26"/><w:szCs w:val="26"/></w:rPr><w:t>Khảo sát địa chất: 2÷3 km/1 hố, sâu 3÷5m; ưu tiên cột góc, vượt sông; lấy mẫu, thí nghiệm theo yêu cầu thiết kế.</w:t></w:r></w:p><w:p><w:pPr><w:spacing w:before="0" w:after="80" w:line="276" w:lineRule="auto"/><w:jc w:val="both"/></w:pPr><w:r><w:rPr><w:rFonts w:ascii="Times New Roman" w:hAnsi="Times New Roman" w:cs="Times New Roman"/><w:sz w:val="26"/><w:szCs w:val="26"/></w:rPr><w:t>Khảo sát khí tượng thủy văn: theo QĐ 118 cho từng đoạn tuyến ĐDK.</w:t></w:r></w:p><w:p><w:pPr><w:spacing w:before="0" w:after="80" w:line="276" w:lineRule="auto"/><w:jc w:val="both"/></w:pPr><w:r><w:rPr><w:rFonts w:ascii="Times New Roman" w:hAnsi="Times New Roman" w:cs="Times New Roman"/><w:sz w:val="26"/><w:szCs w:val="26"/></w:rPr><w:t>Các công tác khác: điều tra hiện trạng, thỏa thuận phục vụ thiết kế và bồi thường GPMB.</w:t></w:r></w:p><w:p w14:paraId="7074CB14" w14:textId="369FD3D9" w:rsidR="004E3E42" w:rsidRPr="004E3E42" w:rsidRDefault="004E3E42" w:rsidP="00FB7A22"><w:pPr><w:jc w:val="both"/><w:rPr><w:color w:val="auto"/><w:rFonts w:ascii="Times New Roman" w:hAnsi="Times New Roman"/><w:sz w:val="26"/><w:szCs w:val="26"/><w:lang w:val="en-US"/></w:rPr></w:pPr><w:r w:rsidRPr="004E3E42"><w:rPr><w:color w:val="auto"/><w:rFonts w:ascii="Times New Roman" w:hAnsi="Times New Roman"/><w:b/><w:bCs/><w:sz w:val="26"/><w:szCs w:val="26"/><w:lang w:val="en-US"/></w:rPr><w:t>2.2. Khối lượng khảo sát chi tiết</w:t></w:r></w:p><w:p w14:paraId="6D62C981" w14:textId="1C1F1BA8" w:rsidR="00FB7A22" w:rsidRPr="00FB7A22" w:rsidRDefault="00FB7A22" w:rsidP="00FB7A22"><w:pPr><w:jc w:val="both"/><w:rPr><w:color w:val="auto"/><w:sz w:val="26"/><w:szCs w:val="26"/></w:rPr></w:pPr><w:r w:rsidRPr="00FB7A22"><w:rPr><w:color w:val="auto"/><w:rFonts w:ascii="Times New Roman" w:hAnsi="Times New Roman"/><w:sz w:val="26"/><w:szCs w:val="26"/></w:rPr><w:t>Dựa trên Nhiệm vụ khảo sát được duyệt, khối lượng công tác khảo sát dự kiến thực hiện như sau:</w:t></w:r></w:p><w:tbl><w:tblPr><w:tblStyle w:val="a1"/><w:tblW w:w="9621" w:type="dxa"/><w:tblInd w:w="-108"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400" w:firstRow="0" w:lastRow="0" w:firstColumn="0" w:lastColumn="0" w:noHBand="0" w:noVBand="1"/></w:tblPr><w:tblGrid><w:gridCol w:w="817"/><w:gridCol w:w="4630"/><w:gridCol w:w="1331"/><w:gridCol w:w="1304"/><w:gridCol w:w="1539"/></w:tblGrid><w:tr w:rsidR="007E7BE6" w14:paraId="4BD1AC19" w14:textId="77777777" w:rsidTr="007C1BEE"><w:trPr><w:tblHeader/></w:trPr><w:tc><w:tcPr><w:tcW w:w="817" w:type="dxa"/><w:vAlign w:val="center"/></w:tcPr><w:p w14:paraId="177ECF4B" w14:textId="77777777" w:rsidR="002F76D6" w:rsidRDefault="00000000" w:rsidP="007C1BEE"><w:pPr><w:jc w:val="center"/></w:pPr><w:r><w:rPr><w:color w:val="auto"/><w:rFonts w:ascii="Times New Roman" w:eastAsia="Times New Roman" w:hAnsi="Times New Roman" w:cs="Times New Roman"/><w:b/><w:bCs/><w:sz w:val="26"/><w:szCs w:val="26"/></w:rPr><w:t>STT</w:t></w:r></w:p></w:tc><w:tc><w:tcPr><w:tcW w:w="4630" w:type="dxa"/><w:vAlign w:val="center"/></w:tcPr><w:p w14:paraId="76E33853" w14:textId="77777777" w:rsidR="002F76D6" w:rsidRDefault="00000000" w:rsidP="007C1BEE"><w:pPr><w:jc w:val="center"/></w:pPr><w:r><w:rPr><w:color w:val="auto"/><w:rFonts w:ascii="Times New Roman" w:eastAsia="Times New Roman" w:hAnsi="Times New Roman" w:cs="Times New Roman"/><w:b/><w:bCs/><w:sz w:val="26"/><w:szCs w:val="26"/></w:rPr><w:t>Nội dung công việc</w:t></w:r></w:p></w:tc><w:tc><w:tcPr><w:tcW w:w="1331" w:type="dxa"/><w:vAlign w:val="center"/></w:tcPr><w:p w14:paraId="05F4BE51" w14:textId="77777777" w:rsidR="002F76D6" w:rsidRDefault="00000000" w:rsidP="007C1BEE"><w:pPr><w:jc w:val="center"/></w:pPr><w:r><w:rPr><w:color w:val="auto"/><w:rFonts w:ascii="Times New Roman" w:eastAsia="Times New Roman" w:hAnsi="Times New Roman" w:cs="Times New Roman"/><w:b/><w:bCs/><w:sz w:val="26"/><w:szCs w:val="26"/></w:rPr><w:t>Cấp địa hình</w:t></w:r></w:p></w:tc><w:tc><w:tcPr><w:tcW w:w="1304" w:type="dxa"/><w:vAlign w:val="center"/></w:tcPr><w:p w14:paraId="1935EE23" w14:textId="77777777" w:rsidR="002F76D6" w:rsidRDefault="00000000" w:rsidP="007C1BEE"><w:pPr><w:jc w:val="center"/></w:pPr><w:r><w:rPr><w:color w:val="auto"/><w:rFonts w:ascii="Times New Roman" w:eastAsia="Times New Roman" w:hAnsi="Times New Roman" w:cs="Times New Roman"/><w:b/><w:bCs/><w:sz w:val="26"/><w:szCs w:val="26"/></w:rPr><w:t>Đơn vị</w:t></w:r></w:p></w:tc><w:tc><w:tcPr><w:tcW w:w="1539" w:type="dxa"/><w:vAlign w:val="center"/></w:tcPr><w:p w14:paraId="44FD7DD8" w14:textId="77777777" w:rsidR="002F76D6" w:rsidRDefault="00000000" w:rsidP="007C1BEE"><w:pPr><w:jc w:val="center"/></w:pPr><w:r><w:rPr><w:color w:val="auto"/><w:rFonts w:ascii="Times New Roman" w:eastAsia="Times New Roman" w:hAnsi="Times New Roman" w:cs="Times New Roman"/><w:b/><w:bCs/><w:sz w:val="26"/><w:szCs w:val="26"/></w:rPr><w:t>Khối lượng</w:t></w:r></w:p></w:tc></w:tr><w:tr w:rsidR="007E7BE6" w14:paraId="64130F33" w14:textId="77777777" w:rsidTr="007C1BEE"><w:tc><w:tcPr><w:tcW w:w="817" w:type="dxa"/><w:vAlign w:val="center"/></w:tcPr><w:p w14:paraId="45C412C0" w14:textId="77777777" w:rsidR="002F76D6" w:rsidRPr="00ED25D4" w:rsidRDefault="00000000" w:rsidP="007C1BEE"><w:pPr><w:spacing w:line="312" w:lineRule="auto"/></w:pPr><w:r w:rsidRPr="00ED25D4"><w:rPr><w:color w:val="auto"/><w:rFonts w:ascii="Times New Roman" w:eastAsia="Times New Roman" w:hAnsi="Times New Roman" w:cs="Times New Roman"/><w:sz w:val="24"/><w:szCs w:val="24"/></w:rPr><w:t>{#ds_khoi_luong}</w:t></w:r><w:r w:rsidRPr="00ED25D4"><w:rPr><w:color w:val="auto"/><w:rFonts w:ascii="Times New Roman" w:eastAsia="Times New Roman" w:hAnsi="Times New Roman" w:cs="Times New Roman"/><w:b/><w:bCs/><w:sz w:val="24"/><w:szCs w:val="24"/></w:rPr><w:t xml:space="preserve">{#is_header}{stt}{/is_header} </w:t></w:r><w:r w:rsidRPr="00ED25D4"><w:rPr><w:color w:val="auto"/><w:rFonts w:ascii="Times New Roman" w:eastAsia="Times New Roman" w:hAnsi="Times New Roman" w:cs="Times New Roman"/><w:sz w:val="24"/><w:szCs w:val="24"/></w:rPr><w:t>{^is_</w:t></w:r><w:r w:rsidRPr="00ED25D4"><w:rPr><w:color w:val="auto"/><w:rFonts w:ascii="Times New Roman" w:eastAsia="Times New Roman" w:hAnsi="Times New Roman" w:cs="Times New Roman"/><w:sz w:val="24"/><w:szCs w:val="24"/></w:rPr><w:lastRenderedPageBreak/><w:t>header}{stt}{/is_header}</w:t></w:r></w:p></w:tc><w:tc><w:tcPr><w:tcW w:w="4630" w:type="dxa"/><w:vAlign w:val="center"/></w:tcPr><w:p w14:paraId="0E101729" w14:textId="77777777" w:rsidR="002F76D6" w:rsidRPr="00ED25D4" w:rsidRDefault="00000000" w:rsidP="007C1BEE"><w:pPr><w:rPr><w:color w:val="auto"/><w:rFonts w:ascii="Times New Roman" w:eastAsia="Times New Roman" w:hAnsi="Times New Roman" w:cs="Times New Roman"/><w:sz w:val="24"/><w:szCs w:val="24"/></w:rPr></w:pPr><w:r w:rsidRPr="00ED25D4"><w:rPr><w:color w:val="auto"/><w:rFonts w:ascii="Times New Roman" w:eastAsia="Times New Roman" w:hAnsi="Times New Roman" w:cs="Times New Roman"/><w:b/><w:bCs/><w:sz w:val="24"/><w:szCs w:val="24"/></w:rPr><w:lastRenderedPageBreak/><w:t xml:space="preserve">{#is_header}{noi_dung}{/is_header} </w:t></w:r><w:r w:rsidRPr="00ED25D4"><w:rPr><w:color w:val="auto"/><w:rFonts w:ascii="Times New Roman" w:eastAsia="Times New Roman" w:hAnsi="Times New Roman" w:cs="Times New Roman"/><w:sz w:val="24"/><w:szCs w:val="24"/></w:rPr><w:t>{^is_header}{noi_dung}{/is_header}</w:t></w:r><w:r><w:rPr><w:color w:val="auto"/><w:rFonts w:ascii="Times New Roman" w:eastAsia="Times New Roman" w:hAnsi="Times New Roman" w:cs="Times New Roman"/><w:i/><w:iCs/><w:sz w:val="24"/><w:szCs w:val="24"/></w:rPr><w:br/><w:t>{#ghi_chu}{ghi_chu}{/ghi_chu}</w:t></w:r></w:p></w:tc><w:tc><w:tcPr><w:tcW w:w="1331" w:type="dxa"/><w:vAlign w:val="center"/></w:tcPr><w:p w14:paraId="1A553758" w14:textId="77777777" w:rsidR="002F76D6" w:rsidRDefault="00000000" w:rsidP="007C1BEE"><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{cap_dh}</w:t></w:r></w:p></w:tc><w:tc><w:tcPr><w:tcW w:w="1304" w:type="dxa"/><w:vAlign w:val="center"/></w:tcPr><w:p w14:paraId="5238EE54" w14:textId="77777777" w:rsidR="002F76D6" w:rsidRDefault="00000000" w:rsidP="007C1BEE"><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{don_vi}</w:t></w:r></w:p></w:tc><w:tc><w:tcPr><w:tcW w:w="1539" w:type="dxa"/><w:vAlign w:val="center"/></w:tcPr><w:p w14:paraId="6D1BF1AB" w14:textId="77777777" w:rsidR="002F76D6" w:rsidRDefault="00000000" w:rsidP="007C1BEE"><w:pP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{khoi_luong}{/ds_khoi_luong}</w:t></w:r></w:p></w:tc></w:tr></w:tbl><w:p w14:paraId="05B61DC4" w14:textId="794BB2AB" w:rsidR="00FB7A22" w:rsidRPr="00FB7A22" w:rsidRDefault="00FB7A22" w:rsidP="00FB7A22"><w:pPr><w:jc w:val="both"/><w:rPr><w:color w:val="auto"/><w:sz w:val="26"/><w:szCs w:val="26"/></w:rPr></w:pPr></w:p><w:p w14:paraId="36A0A2F0" w14:textId="5B5B6775" w:rsidR="00FB7A22" w:rsidRDefault="00FB7A22" w:rsidP="00E3444E"><w:pPr><w:pageBreakBefore/><w:spacing w:after="0"/><w:jc w:val="center"/></w:pPr><w:r><w:rPr><w:color w:val="auto"/><w:rFonts w:ascii="Times New Roman" w:hAnsi="Times New Roman"/><w:b/><w:sz w:val="28"/></w:rPr><w:lastRenderedPageBreak/><w:t>CHƯƠNG 3: PHƯƠNG PHÁP, THIẾT BỊ KHẢO SÁT VÀ PHÒNG THÍ NGHIỆM ĐƯỢC SỬ DỤNG</w:t></w:r></w:p><w:p w14:paraId="0792D92B" w14:textId="77777777" w:rsidR="00E070D9" w:rsidRDefault="00E070D9" w:rsidP="00E070D9"><w:pPr><w:spacing w:after="0" w:line="312" w:lineRule="auto"/><w:jc w:val="both"/><w:rPr><w:color w:val="auto"/><w:rFonts w:ascii="Times New Roman" w:hAnsi="Times New Roman" w:cs="Times New Roman"/><w:b/><w:sz w:val="26"/><w:szCs w:val="26"/><w:lang w:val="en-US"/></w:rPr></w:pPr><w:r w:rsidRPr="00E070D9"><w:rPr><w:color w:val="auto"/><w:rFonts w:ascii="Times New Roman" w:hAnsi="Times New Roman" w:cs="Times New Roman"/><w:b/><w:sz w:val="26"/><w:szCs w:val="26"/><w:lang w:val="en-US"/></w:rPr><w:t>3.1. Phương pháp khảo sát địa hình</w:t></w:r></w:p><w:p w14:paraId="14B979DC" w14:textId="348258C5" w:rsidR="00B32A45" w:rsidRPr="00B32A45" w:rsidRDefault="008A5804" w:rsidP="008A5804"><w:pPr><w:spacing w:after="0" w:line="312" w:lineRule="auto"/><w:jc w:val="both"/><w:rPr><w:color w:val="auto"/><w:rFonts w:ascii="Times New Roman" w:hAnsi="Times New Roman" w:cs="Times New Roman"/><w:sz w:val="26"/><w:szCs w:val="26"/></w:rPr></w:pPr><w:r><w:rPr><w:color w:val="auto"/><w:rFonts w:ascii="Times New Roman" w:hAnsi="Times New Roman" w:cs="Times New Roman"/><w:sz w:val="26"/><w:szCs w:val="26"/></w:rPr><w:t>-</w:t></w:r><w:r w:rsidR="00B32A45" w:rsidRPr="00B32A45"><w:rPr><w:color w:val="auto"/><w:rFonts w:ascii="Times New Roman" w:hAnsi="Times New Roman" w:cs="Times New Roman"/><w:sz w:val="26"/><w:szCs w:val="26"/></w:rPr><w:t xml:space="preserve"> Thành lập lưới khống chế toạ độ và độ cao: Sử dụng máy thu GNSS (đo tĩnh) hoặc máy toàn đạc điện tử dẫn truyền cao tọa độ từ các điểm hạng cao Nhà nước. Xây dựng hệ lưới khống chế dọc tuyến trong hệ toạ độ Quốc gia VN-2000, hệ độ cao Hòn Dấu.</w:t></w:r></w:p><w:p w14:paraId="2A84ADA9" w14:textId="5CBCB290" w:rsidR="00B32A45" w:rsidRPr="00B32A45" w:rsidRDefault="008A5804" w:rsidP="008A5804"><w:pPr><w:spacing w:after="0" w:line="312" w:lineRule="auto"/><w:jc w:val="both"/><w:rPr><w:color w:val="auto"/><w:rFonts w:ascii="Times New Roman" w:hAnsi="Times New Roman" w:cs="Times New Roman"/><w:sz w:val="26"/><w:szCs w:val="26"/></w:rPr></w:pPr><w:r><w:rPr><w:color w:val="auto"/><w:rFonts w:ascii="Times New Roman" w:hAnsi="Times New Roman" w:cs="Times New Roman"/><w:sz w:val="26"/><w:szCs w:val="26"/></w:rPr><w:t>-</w:t></w:r><w:r w:rsidR="00B32A45" w:rsidRPr="00B32A45"><w:rPr><w:color w:val="auto"/><w:rFonts w:ascii="Times New Roman" w:hAnsi="Times New Roman" w:cs="Times New Roman"/><w:sz w:val="26"/><w:szCs w:val="26"/></w:rPr><w:t xml:space="preserve"> Đo vẽ bình đồ hành lang tuyến: Sử dụng máy thu GNSS động thời gian thực (RTK) kết hợp đo tọa độ cực. Đo vẽ bình đồ hành lang tuyến tỷ lệ 1/500 hoặc 1/1000 phục vụ thiết kế bản vẽ thi công.</w:t></w:r></w:p><w:p w14:paraId="3F0703D6" w14:textId="002FA535" w:rsidR="00B32A45" w:rsidRPr="00B32A45" w:rsidRDefault="008A5804" w:rsidP="008A5804"><w:pPr><w:spacing w:after="0" w:line="312" w:lineRule="auto"/><w:jc w:val="both"/><w:rPr><w:color w:val="auto"/><w:rFonts w:ascii="Times New Roman" w:hAnsi="Times New Roman" w:cs="Times New Roman"/><w:sz w:val="26"/><w:szCs w:val="26"/></w:rPr></w:pPr><w:r><w:rPr><w:color w:val="auto"/><w:rFonts w:ascii="Times New Roman" w:hAnsi="Times New Roman" w:cs="Times New Roman"/><w:sz w:val="26"/><w:szCs w:val="26"/></w:rPr><w:t>-</w:t></w:r><w:r w:rsidR="00B32A45" w:rsidRPr="00B32A45"><w:rPr><w:color w:val="auto"/><w:rFonts w:ascii="Times New Roman" w:hAnsi="Times New Roman" w:cs="Times New Roman"/><w:sz w:val="26"/><w:szCs w:val="26"/></w:rPr><w:t xml:space="preserve"> Đo vẽ bình đồ chân móng cột: Bắt buộc tiến hành đo vẽ bình đồ chi tiết chân móng tại 100% các vị trí móng cột ở tỷ lệ 1/200, khoảng cao đều 0.5m nhằm tính toán khối lượng đào đắp, san gạt móng cột.</w:t></w:r></w:p><w:p w14:paraId="0B2B019C" w14:textId="6DF80717" w:rsidR="00B32A45" w:rsidRPr="00B32A45" w:rsidRDefault="008A5804" w:rsidP="008A5804"><w:pPr><w:spacing w:after="0" w:line="312" w:lineRule="auto"/><w:jc w:val="both"/><w:rPr><w:color w:val="auto"/><w:rFonts w:ascii="Times New Roman" w:hAnsi="Times New Roman" w:cs="Times New Roman"/><w:sz w:val="26"/><w:szCs w:val="26"/></w:rPr></w:pPr><w:r><w:rPr><w:color w:val="auto"/><w:rFonts w:ascii="Times New Roman" w:hAnsi="Times New Roman" w:cs="Times New Roman"/><w:sz w:val="26"/><w:szCs w:val="26"/></w:rPr><w:t>-</w:t></w:r><w:r w:rsidR="00B32A45" w:rsidRPr="00B32A45"><w:rPr><w:color w:val="auto"/><w:rFonts w:ascii="Times New Roman" w:hAnsi="Times New Roman" w:cs="Times New Roman"/><w:sz w:val="26"/><w:szCs w:val="26"/></w:rPr><w:t xml:space="preserve"> Đo mặt cắt dọc, trắc ngang: Đo dọc và trắc ngang chính xác tại tim tuyến chính thức. Tỷ lệ ngang 1/5000 (hoặc 1/2000), đứng 1/500. Mặt cắt ngang đo vuông góc tim tuyến tỷ lệ 1/500.</w:t></w:r></w:p><w:p w14:paraId="0BE9817C" w14:textId="0B7510CA" w:rsidR="00B32A45" w:rsidRPr="00B32A45" w:rsidRDefault="008A5804" w:rsidP="008A5804"><w:pPr><w:spacing w:after="0" w:line="312" w:lineRule="auto"/><w:jc w:val="both"/><w:rPr><w:color w:val="auto"/><w:rFonts w:ascii="Times New Roman" w:hAnsi="Times New Roman" w:cs="Times New Roman"/><w:sz w:val="26"/><w:szCs w:val="26"/></w:rPr></w:pPr><w:r><w:rPr><w:color w:val="auto"/><w:rFonts w:ascii="Times New Roman" w:hAnsi="Times New Roman" w:cs="Times New Roman"/><w:sz w:val="26"/><w:szCs w:val="26"/></w:rPr><w:t>-</w:t></w:r><w:r w:rsidR="00B32A45" w:rsidRPr="00B32A45"><w:rPr><w:color w:val="auto"/><w:rFonts w:ascii="Times New Roman" w:hAnsi="Times New Roman" w:cs="Times New Roman"/><w:sz w:val="26"/><w:szCs w:val="26"/></w:rPr><w:t xml:space="preserve"> Khảo sát giao chéo, tĩnh không: Thực hiện đo vẽ bình đồ và trắc dọc chi tiết ở tỷ lệ 1/200 tại các điểm giao chéo. Sử dụng toàn đạc điện tử không gương kết hợp laser xác định cao độ tĩnh không.</w:t></w:r></w:p><w:p w14:paraId="18193449" w14:textId="3908326D" w:rsidR="00B32A45" w:rsidRPr="00B32A45" w:rsidRDefault="008A5804" w:rsidP="008A5804"><w:pPr><w:spacing w:after="0" w:line="312" w:lineRule="auto"/><w:jc w:val="both"/><w:rPr><w:color w:val="auto"/><w:rFonts w:ascii="Times New Roman" w:hAnsi="Times New Roman" w:cs="Times New Roman"/><w:sz w:val="26"/><w:szCs w:val="26"/></w:rPr></w:pPr><w:r><w:rPr><w:color w:val="auto"/><w:rFonts w:ascii="Times New Roman" w:hAnsi="Times New Roman" w:cs="Times New Roman"/><w:sz w:val="26"/><w:szCs w:val="26"/></w:rPr><w:t>-</w:t></w:r><w:r w:rsidR="00B32A45" w:rsidRPr="00B32A45"><w:rPr><w:color w:val="auto"/><w:rFonts w:ascii="Times New Roman" w:hAnsi="Times New Roman" w:cs="Times New Roman"/><w:sz w:val="26"/><w:szCs w:val="26"/></w:rPr><w:t xml:space="preserve"> Cắm mốc bàn giao thực địa: Tiến hành cắm mốc bê tông định vị tim tuyến, mốc góc và ranh giới GPMB bàn giao cho các bên liên quan.</w:t></w:r></w:p><w:p w14:paraId="087A96CB" w14:textId="77777777"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b/><w:sz w:val="26"/><w:szCs w:val="26"/></w:rPr><w:t>3.2. Phương pháp khảo sát địa chất công trình</w:t></w:r></w:p><w:p w14:paraId="725A70C2" w14:textId="24CDCAC6" w:rsidR="00B32A45" w:rsidRPr="00B32A45" w:rsidRDefault="008A5804" w:rsidP="008A5804"><w:pPr><w:spacing w:after="0" w:line="312" w:lineRule="auto"/><w:jc w:val="both"/><w:rPr><w:color w:val="auto"/><w:rFonts w:ascii="Times New Roman" w:hAnsi="Times New Roman" w:cs="Times New Roman"/><w:sz w:val="26"/><w:szCs w:val="26"/></w:rPr></w:pPr><w:r><w:rPr><w:color w:val="auto"/><w:rFonts w:ascii="Times New Roman" w:hAnsi="Times New Roman" w:cs="Times New Roman"/><w:sz w:val="26"/><w:szCs w:val="26"/></w:rPr><w:t>-</w:t></w:r><w:r w:rsidR="00B32A45" w:rsidRPr="00B32A45"><w:rPr><w:color w:val="auto"/><w:rFonts w:ascii="Times New Roman" w:hAnsi="Times New Roman" w:cs="Times New Roman"/><w:sz w:val="26"/><w:szCs w:val="26"/></w:rPr><w:t xml:space="preserve"> Vị trí hố khoan thăm dò: Bố trí hố khoan máy xoay lấy lõi tại 100% các vị trí cột néo, cột góc, cột hãm. Cột đỡ thông thường được điều tiết số lượng hố khoan đảm bảo mật độ kiểm soát không bỏ sót các vùng đất yếu ngầm.</w:t></w:r></w:p><w:p w14:paraId="12A4AD41" w14:textId="52D3E4F4" w:rsidR="00B32A45" w:rsidRPr="00B32A45" w:rsidRDefault="008A5804" w:rsidP="008A5804"><w:pPr><w:spacing w:after="0" w:line="312" w:lineRule="auto"/><w:jc w:val="both"/><w:rPr><w:color w:val="auto"/><w:rFonts w:ascii="Times New Roman" w:hAnsi="Times New Roman" w:cs="Times New Roman"/><w:sz w:val="26"/><w:szCs w:val="26"/></w:rPr></w:pPr><w:r><w:rPr><w:color w:val="auto"/><w:rFonts w:ascii="Times New Roman" w:hAnsi="Times New Roman" w:cs="Times New Roman"/><w:sz w:val="26"/><w:szCs w:val="26"/></w:rPr><w:t>-</w:t></w:r><w:r w:rsidR="00B32A45" w:rsidRPr="00B32A45"><w:rPr><w:color w:val="auto"/><w:rFonts w:ascii="Times New Roman" w:hAnsi="Times New Roman" w:cs="Times New Roman"/><w:sz w:val="26"/><w:szCs w:val="26"/></w:rPr><w:t xml:space="preserve"> Chiều sâu hố khoan: Xuyên qua toàn bộ lớp cấu trúc đất yếu và ngàm sâu vào lớp đất chịu lực ổn định tối thiểu 3.0m ÷ 5.0m (hoặc ngàm đá gốc tối thiểu 3.0m).</w:t></w:r></w:p><w:p w14:paraId="529743F2" w14:textId="66E81630" w:rsidR="00B32A45" w:rsidRPr="00B32A45" w:rsidRDefault="008A5804" w:rsidP="008A5804"><w:pPr><w:spacing w:after="0" w:line="312" w:lineRule="auto"/><w:jc w:val="both"/><w:rPr><w:color w:val="auto"/><w:rFonts w:ascii="Times New Roman" w:hAnsi="Times New Roman" w:cs="Times New Roman"/><w:sz w:val="26"/><w:szCs w:val="26"/></w:rPr></w:pPr><w:r><w:rPr><w:color w:val="auto"/><w:rFonts w:ascii="Times New Roman" w:hAnsi="Times New Roman" w:cs="Times New Roman"/><w:sz w:val="26"/><w:szCs w:val="26"/></w:rPr><w:t>-</w:t></w:r><w:r w:rsidR="00B32A45" w:rsidRPr="00B32A45"><w:rPr><w:color w:val="auto"/><w:rFonts w:ascii="Times New Roman" w:hAnsi="Times New Roman" w:cs="Times New Roman"/><w:sz w:val="26"/><w:szCs w:val="26"/></w:rPr><w:t xml:space="preserve"> Thí nghiệm xuyên tiêu chuẩn (SPT): Thực hiện thí nghiệm SPT trong hố khoan với tần suất dày từ 1.5m ÷ 2.0m một lần hoặc khi thay đổi lớp đất.</w:t></w:r></w:p><w:p w14:paraId="101670A3" w14:textId="7CB1B558" w:rsidR="00B32A45" w:rsidRPr="00B32A45" w:rsidRDefault="008A5804" w:rsidP="008A5804"><w:pPr><w:spacing w:after="0" w:line="312" w:lineRule="auto"/><w:jc w:val="both"/><w:rPr><w:color w:val="auto"/><w:rFonts w:ascii="Times New Roman" w:hAnsi="Times New Roman" w:cs="Times New Roman"/><w:sz w:val="26"/><w:szCs w:val="26"/></w:rPr></w:pPr><w:r><w:rPr><w:color w:val="auto"/><w:rFonts w:ascii="Times New Roman" w:hAnsi="Times New Roman" w:cs="Times New Roman"/><w:sz w:val="26"/><w:szCs w:val="26"/></w:rPr><w:t>-</w:t></w:r><w:r w:rsidR="00B32A45" w:rsidRPr="00B32A45"><w:rPr><w:color w:val="auto"/><w:rFonts w:ascii="Times New Roman" w:hAnsi="Times New Roman" w:cs="Times New Roman"/><w:sz w:val="26"/><w:szCs w:val="26"/></w:rPr><w:t xml:space="preserve"> Lấy mẫu và bảo quản: Lấy mẫu đất nguyên dạng và không nguyên dạng bọc sáp kín. Tại các hố khoan có nước ngầm, bắt buộc lấy mẫu nước phân tích đánh giá xâm thực bê tông cốt thép móng ngầm.</w:t></w:r></w:p><w:p w14:paraId="47EBC8E6" w14:textId="7CCAAC1F" w:rsidR="00B32A45" w:rsidRPr="00B32A45" w:rsidRDefault="008A5804" w:rsidP="008A5804"><w:pPr><w:spacing w:after="0" w:line="312" w:lineRule="auto"/><w:jc w:val="both"/><w:rPr><w:color w:val="auto"/><w:rFonts w:ascii="Times New Roman" w:hAnsi="Times New Roman" w:cs="Times New Roman"/><w:sz w:val="26"/><w:szCs w:val="26"/></w:rPr></w:pPr><w:r><w:rPr><w:color w:val="auto"/><w:rFonts w:ascii="Times New Roman" w:hAnsi="Times New Roman" w:cs="Times New Roman"/><w:sz w:val="26"/><w:szCs w:val="26"/></w:rPr><w:t>-</w:t></w:r><w:r w:rsidR="00B32A45" w:rsidRPr="00B32A45"><w:rPr><w:color w:val="auto"/><w:rFonts w:ascii="Times New Roman" w:hAnsi="Times New Roman" w:cs="Times New Roman"/><w:sz w:val="26"/><w:szCs w:val="26"/></w:rPr><w:t xml:space="preserve"> Đo điện trở suất của đất nền: Đo sâu điện đối xứng xác định điện trở suất đất nền tại các vị trí hố khoan để thiết kế nối đất.</w:t></w:r></w:p><w:p w14:paraId="7FB0F6AB" w14:textId="77777777"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b/><w:sz w:val="26"/><w:szCs w:val="26"/></w:rPr><w:t>3.3. Phương pháp khảo sát khí tượng thủy văn</w:t></w:r></w:p><w:p w14:paraId="42F40957" w14:textId="77777777"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sz w:val="26"/><w:szCs w:val="26"/></w:rPr><w:lastRenderedPageBreak/><w:t>- Thu thập tài liệu: Thu thập và hệ thống hóa tài liệu quan trắc (nhiệt độ, giông sét, độ ẩm, lượng mưa...) từ các Trạm khí tượng thủy văn Quốc gia.</w:t></w:r></w:p><w:p w14:paraId="271714F7" w14:textId="7DEB36E6"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sz w:val="26"/><w:szCs w:val="26"/></w:rPr><w:t>- Điều tra thực địa: Xác định mực nước ngập lớn nhất tại các vị trí cột vượt sông, thung lũng trên toàn tuyến ĐDK.</w:t></w:r></w:p><w:p w14:paraId="3B8C10B6" w14:textId="77777777"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b/><w:sz w:val="26"/><w:szCs w:val="26"/></w:rPr><w:t>3.4. Thiết bị khảo sát và Phòng thí nghiệm</w:t></w:r></w:p><w:p w14:paraId="0769ECD0" w14:textId="77777777"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sz w:val="26"/><w:szCs w:val="26"/></w:rPr><w:t>- Thiết bị địa hình: Máy thu tín hiệu vệ tinh GNSS (RTK); Máy toàn đạc điện tử (chế độ không gương); Máy đo khoảng cách laser; Máy thủy bình tự động.</w:t></w:r></w:p><w:p w14:paraId="05AEA11C" w14:textId="77777777"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sz w:val="26"/><w:szCs w:val="26"/></w:rPr><w:t>- Thiết bị địa chất: Máy khoan xoay lấy lõi dã chiến; Bộ thiết bị đóng SPT tiêu chuẩn; Máy đo sâu điện trở suất.</w:t></w:r></w:p><w:p w14:paraId="176775D5" w14:textId="77777777" w:rsidR="00B32A45" w:rsidRPr="00B32A45" w:rsidRDefault="00B32A45" w:rsidP="00B32A45"><w:pPr><w:spacing w:after="0" w:line="312" w:lineRule="auto"/><w:jc w:val="both"/><w:rPr><w:color w:val="auto"/><w:rFonts w:ascii="Times New Roman" w:hAnsi="Times New Roman" w:cs="Times New Roman"/><w:sz w:val="26"/><w:szCs w:val="26"/></w:rPr></w:pPr><w:r w:rsidRPr="00B32A45"><w:rPr><w:color w:val="auto"/><w:rFonts w:ascii="Times New Roman" w:hAnsi="Times New Roman" w:cs="Times New Roman"/><w:sz w:val="26"/><w:szCs w:val="26"/></w:rPr><w:t>- Phòng thí nghiệm sử dụng: Phòng thí nghiệm hợp chuẩn Quốc gia (Mã số LAS-XD...).</w:t></w:r></w:p><w:p w14:paraId="77202ADE" w14:textId="77777777" w:rsidR="00B32A45" w:rsidRDefault="00B32A45" w:rsidP="00B32A45"><w:pPr><w:spacing w:after="0" w:line="312" w:lineRule="auto"/><w:jc w:val="both"/></w:pPr><w:r w:rsidRPr="00B32A45"><w:rPr><w:color w:val="auto"/><w:rFonts w:ascii="Times New Roman" w:hAnsi="Times New Roman" w:cs="Times New Roman"/><w:sz w:val="26"/><w:szCs w:val="26"/></w:rPr><w:t>- Phạm vi thí nghiệm: Thí nghiệm đầy đủ 09 chỉ tiêu cơ lý tiêu chuẩn (Thành phần hạt, độ ẩm, dung trọng, khối lượng riêng, giới hạn chảy/dẻo, cắt phẳng, nén nhanh, lực dính c, góc ma sát trong φ). Phân tích thành phần hóa học nước đánh giá xâm thực bê tông.</w:t></w:r></w:p><w:p w14:paraId="657F8A99" w14:textId="33A28BCF" w:rsidR="00FB7A22" w:rsidRPr="00B32A45" w:rsidRDefault="00FB7A22" w:rsidP="00B32A45"><w:pPr><w:spacing w:after="0" w:line="312" w:lineRule="auto"/><w:jc w:val="both"/><w:rPr><w:color w:val="auto"/><w:rFonts w:ascii="Times New Roman" w:hAnsi="Times New Roman" w:cs="Times New Roman"/><w:bCs/><w:sz w:val="26"/><w:szCs w:val="26"/><w:lang w:val="en-US"/></w:rPr></w:pPr></w:p><w:p><w:pPr><w:spacing w:before="0" w:after="80" w:line="276" w:lineRule="auto"/><w:jc w:val="both"/></w:pPr><w:r><w:rPr><w:rFonts w:ascii="Times New Roman" w:hAnsi="Times New Roman" w:cs="Times New Roman"/><w:b/><w:bCs/><w:sz w:val="26"/><w:szCs w:val="26"/></w:rPr><w:t>CHƯƠNG 4: TIÊU CHUẨN, QUY CHUẨN KỸ THUẬT ÁP DỤNG</w:t></w:r></w:p><w:p><w:pPr><w:spacing w:before="0" w:after="80" w:line="276" w:lineRule="auto"/><w:jc w:val="both"/></w:pPr><w:r><w:rPr><w:rFonts w:ascii="Times New Roman" w:hAnsi="Times New Roman" w:cs="Times New Roman"/><w:sz w:val="26"/><w:szCs w:val="26"/></w:rPr><w:t>Công tác khảo sát công trình trung hạ áp tuân thủ Quyết định số 118/QĐ-NPC ngày 20/01/2026 ban hành Quy định về công tác khảo sát phục vụ thiết kế các công trình Điện (EVNNPC), các Quy chuẩn, Tiêu chuẩn kỹ thuật và hướng dẫn chuyên ngành sau:</w:t></w:r></w:p><w:p w14:paraId="7456F253" w14:textId="77777777" w:rsidR="008D5874" w:rsidRDefault="0000000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STT</w:t></w:r></w:p></w:tc><w:tc><w:tcPr><w:tcW w:w="3119" w:type="dxa"/><w:vAlign w:val="center"/></w:tcPr><w:p w14:paraId="469B3F15" w14:textId="77777777" w:rsidR="008D5874" w:rsidRDefault="0000000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Ký hiệu</w:t></w:r></w:p></w:tc><w:tc><w:tcPr><w:tcW w:w="5103" w:type="dxa"/><w:vAlign w:val="center"/></w:tcPr><w:p w14:paraId="4CCFD5E1" w14:textId="77777777" w:rsidR="008D5874" w:rsidRDefault="00000000"><w:pPr><w:spacing w:before="60" w:after="60"/><w:jc w:val="center"/><w:rPr><w:color w:val="auto"/><w:rFonts w:ascii="Times New Roman" w:eastAsia="Times New Roman" w:hAnsi="Times New Roman" w:cs="Times New Roman"/><w:b/><w:bCs/><w:sz w:val="26"/><w:szCs w:val="26"/></w:rPr></w:pPr><w:r><w:rPr><w:color w:val="auto"/><w:rFonts w:ascii="Times New Roman" w:eastAsia="Times New Roman" w:hAnsi="Times New Roman" w:cs="Times New Roman"/><w:b/><w:bCs/><w:sz w:val="26"/><w:szCs w:val="26"/></w:rPr><w:t>Tên tài liệu</w:t></w:r></w:p></w:tc></w:tr><w:tr w:rsidR="007E7BE6" w14:paraId="38131986" w14:textId="77777777" w:rsidTr="007E7BE6"><w:trPr><w:jc w:val="center"/></w:trPr><w:tc><w:tcPr><w:tcW w:w="817" w:type="dxa"/><w:vAlign w:val="center"/></w:tcPr><w:p w14:paraId="0E37029E" w14:textId="77777777" w:rsidR="002F76D6" w:rsidRDefault="00000000" w:rsidP="007C1BEE"><w:pPr><w:pBdr><w:top w:val="nil"/><w:left w:val="nil"/><w:bottom w:val="nil"/><w:right w:val="nil"/><w:between w:val="nil"/></w:pBdr><w:spacing w:line="312" w:lineRule="auto"/><w:jc w:val="center"/><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{#ds_tieu_chuan}{stt}</w:t></w:r></w:p></w:tc><w:tc><w:tcPr><w:tcW w:w="3119" w:type="dxa"/><w:vAlign w:val="center"/></w:tcPr><w:p w14:paraId="6F6C1913" w14:textId="77777777" w:rsidR="002F76D6" w:rsidRDefault="00000000" w:rsidP="007C1BEE"><w:pPr><w:spacing w:line="312" w:lineRule="auto"/><w:rPr><w:color w:val="auto"/><w:rFonts w:ascii="Times New Roman" w:eastAsia="Times New Roman" w:hAnsi="Times New Roman" w:cs="Times New Roman"/><w:sz w:val="24"/><w:szCs w:val="24"/></w:rPr></w:pPr><w:r w:rsidRPr="00C6048B"><w:rPr><w:color w:val="auto"/><w:rFonts w:ascii="Times New Roman" w:eastAsia="Times New Roman" w:hAnsi="Times New Roman" w:cs="Times New Roman"/><w:sz w:val="24"/><w:szCs w:val="24"/></w:rPr><w:t>{ky_hieu}</w:t></w:r></w:p></w:tc><w:tc><w:tcPr><w:tcW w:w="5103" w:type="dxa"/><w:vAlign w:val="center"/></w:tcPr><w:p w14:paraId="210AD827" w14:textId="77777777" w:rsidR="002F76D6" w:rsidRDefault="00000000" w:rsidP="007C1BEE"><w:pPr><w:rPr><w:color w:val="auto"/><w:sz w:val="24"/><w:szCs w:val="24"/></w:rPr></w:pPr><w:r w:rsidRPr="00C6048B"><w:rPr><w:color w:val="auto"/><w:rFonts w:ascii="Times New Roman" w:eastAsia="Times New Roman" w:hAnsi="Times New Roman" w:cs="Times New Roman"/><w:sz w:val="24"/><w:szCs w:val="24"/></w:rPr><w:t>{ten_tai_lieu}{/ds_tieu_chuan}</w:t></w:r></w:p></w:tc></w:tr></w:tbl><w:p w14:paraId="31A87BF1" w14:textId="59CE07DC" w:rsidR="00FB7A22" w:rsidRPr="00FB7A22" w:rsidRDefault="00FB7A22" w:rsidP="00FB7A22"><w:pPr><w:jc w:val="both"/><w:rPr><w:color w:val="auto"/><w:sz w:val="26"/><w:szCs w:val="26"/></w:rPr></w:pPr></w:p><w:p w14:paraId="27A788CC" w14:textId="1817CFCD" w:rsidR="00FB7A22" w:rsidRPr="00FB7A22" w:rsidRDefault="00FB7A22" w:rsidP="00E3444E"><w:pPr><w:pageBreakBefore/><w:spacing w:after="0"/><w:jc w:val="center"/><w:rPr><w:color w:val="auto"/><w:sz w:val="28"/><w:szCs w:val="28"/></w:rPr></w:pPr><w:r w:rsidRPr="00FB7A22"><w:rPr><w:color w:val="auto"/><w:rFonts w:ascii="Times New Roman" w:hAnsi="Times New Roman"/><w:b/><w:sz w:val="28"/><w:szCs w:val="28"/></w:rPr><w:lastRenderedPageBreak/><w:t>CHƯƠNG 5: TỔ CHỨC THỰC HIỆN VÀ BIỆN PHÁP KIỂM SOÁT CHẤT LƯỢNG</w:t></w:r></w:p><w:p w14:paraId="6137AF15" w14:textId="77777777" w:rsidR="00FB7A22" w:rsidRPr="00FB7A22" w:rsidRDefault="00FB7A22" w:rsidP="00FB7A22"><w:pPr><w:jc w:val="both"/><w:rPr><w:color w:val="auto"/><w:sz w:val="26"/><w:szCs w:val="26"/></w:rPr></w:pPr><w:r w:rsidRPr="00FB7A22"><w:rPr><w:color w:val="auto"/><w:rFonts w:ascii="Times New Roman" w:hAnsi="Times New Roman"/><w:b/><w:sz w:val="26"/><w:szCs w:val="26"/></w:rPr><w:t>5.1. Tổ chức thực hiện</w:t></w:r></w:p><w:p w14:paraId="3044A294" w14:textId="5DC530A9" w:rsidR="00FB7A22" w:rsidRPr="00FB7A22" w:rsidRDefault="00FB7A22" w:rsidP="00FB7A22"><w:pPr><w:jc w:val="both"/><w:rPr><w:color w:val="auto"/><w:sz w:val="26"/><w:szCs w:val="26"/></w:rPr></w:pPr><w:r w:rsidRPr="00FB7A22"><w:rPr><w:color w:val="auto"/><w:rFonts w:ascii="Times New Roman" w:hAnsi="Times New Roman"/><w:sz w:val="26"/><w:szCs w:val="26"/></w:rPr><w:t>Chủ nhiệm khảo sát: {</w:t></w:r><w:r w:rsidR="00E3444E" w:rsidRPr="00E3444E"><w:rPr><w:color w:val="auto"/><w:rFonts w:ascii="Times New Roman" w:hAnsi="Times New Roman"/><w:sz w:val="26"/><w:szCs w:val="26"/></w:rPr><w:t>chu_nhiem_ks</w:t></w:r><w:r w:rsidRPr="00FB7A22"><w:rPr><w:color w:val="auto"/><w:rFonts w:ascii="Times New Roman" w:hAnsi="Times New Roman"/><w:sz w:val="26"/><w:szCs w:val="26"/></w:rPr><w:t>}</w:t></w:r></w:p><w:p w14:paraId="541DDB76" w14:textId="77777777" w:rsidR="00FB7A22" w:rsidRPr="00FB7A22" w:rsidRDefault="00FB7A22" w:rsidP="00FB7A22"><w:pPr><w:jc w:val="both"/><w:rPr><w:color w:val="auto"/><w:sz w:val="26"/><w:szCs w:val="26"/></w:rPr></w:pPr><w:r w:rsidRPr="00FB7A22"><w:rPr><w:color w:val="auto"/><w:rFonts w:ascii="Times New Roman" w:hAnsi="Times New Roman"/><w:sz w:val="26"/><w:szCs w:val="26"/></w:rPr><w:t>Cơ cấu tổ chức bao gồm: Tổ khảo sát địa hình, Tổ khảo sát địa chất, Tổ điều tra khí tượng thủy văn.</w:t></w:r></w:p><w:p w14:paraId="18791397" w14:textId="24B23F09" w:rsidR="00FB7A22" w:rsidRPr="00FB7A22" w:rsidRDefault="00FB7A22" w:rsidP="00FB7A22"><w:pPr><w:jc w:val="both"/><w:rPr><w:color w:val="auto"/><w:sz w:val="26"/><w:szCs w:val="26"/></w:rPr></w:pPr><w:r w:rsidRPr="00FB7A22"><w:rPr><w:color w:val="auto"/><w:rFonts w:ascii="Times New Roman" w:hAnsi="Times New Roman"/><w:b/><w:sz w:val="26"/><w:szCs w:val="26"/></w:rPr><w:t>5.2. Biện pháp kiểm soát chất lượng</w:t></w:r></w:p><w:p w14:paraId="77F13389" w14:textId="77777777" w:rsidR="00FB7A22" w:rsidRPr="00FB7A22" w:rsidRDefault="00FB7A22" w:rsidP="00FB7A22"><w:pPr><w:jc w:val="both"/><w:rPr><w:color w:val="auto"/><w:sz w:val="26"/><w:szCs w:val="26"/></w:rPr></w:pPr><w:r w:rsidRPr="00FB7A22"><w:rPr><w:color w:val="auto"/><w:rFonts w:ascii="Times New Roman" w:hAnsi="Times New Roman"/><w:sz w:val="26"/><w:szCs w:val="26"/></w:rPr><w:t>Kiểm soát chất lượng nhiều lớp: Tổ trưởng kiểm tra tại hiện trường -&gt; Phòng kỹ thuật kiểm tra số liệu nội nghiệp -&gt; Chủ nhiệm khảo sát kiểm duyệt toàn bộ trước khi trình Chủ đầu tư.</w:t></w:r></w:p><w:p w14:paraId="7B530AFF" w14:textId="64C9CB78" w:rsidR="00FB7A22" w:rsidRDefault="00FB7A22" w:rsidP="00E3444E"><w:pPr><w:pageBreakBefore/><w:jc w:val="center"/></w:pPr><w:r><w:rPr><w:color w:val="auto"/><w:rFonts w:ascii="Times New Roman" w:hAnsi="Times New Roman"/><w:b/><w:sz w:val="28"/></w:rPr><w:lastRenderedPageBreak/><w:t>CHƯƠNG 6: TIẾN ĐỘ THỰC HIỆN</w:t></w:r></w:p><w:p w14:paraId="3BD9DF22" w14:textId="77777777" w:rsidR="00FB7A22" w:rsidRPr="00FB7A22" w:rsidRDefault="00FB7A22" w:rsidP="00FB7A22"><w:pPr><w:jc w:val="both"/><w:rPr><w:color w:val="auto"/><w:sz w:val="26"/><w:szCs w:val="26"/></w:rPr></w:pPr><w:r w:rsidRPr="00FB7A22"><w:rPr><w:color w:val="auto"/><w:rFonts w:ascii="Times New Roman" w:hAnsi="Times New Roman"/><w:sz w:val="26"/><w:szCs w:val="26"/></w:rPr><w:t>Tổng thời gian thực hiện công tác khảo sát: {thoi_gian_ks_lap_bcks} ngày.</w:t></w:r></w:p><w:p w14:paraId="3051F6FD" w14:textId="77777777" w:rsidR="00FB7A22" w:rsidRPr="00FB7A22" w:rsidRDefault="00FB7A22" w:rsidP="00FB7A22"><w:pPr><w:jc w:val="both"/><w:rPr><w:color w:val="auto"/><w:sz w:val="26"/><w:szCs w:val="26"/></w:rPr></w:pPr><w:r w:rsidRPr="00FB7A22"><w:rPr><w:color w:val="auto"/><w:rFonts w:ascii="Times New Roman" w:hAnsi="Times New Roman"/><w:sz w:val="26"/><w:szCs w:val="26"/></w:rPr><w:t>Bao gồm các giai đoạn: Chuyển quân, Khảo sát hiện trường, Lập báo cáo và Bàn giao.</w:t></w:r></w:p><w:p w14:paraId="537D275E" w14:textId="1F93C614" w:rsidR="00FB7A22" w:rsidRDefault="00FB7A22" w:rsidP="00E3444E"><w:pPr><w:pageBreakBefore/><w:jc w:val="both"/></w:pPr><w:r><w:rPr><w:color w:val="auto"/><w:rFonts w:ascii="Times New Roman" w:hAnsi="Times New Roman"/><w:b/><w:sz w:val="28"/></w:rPr><w:lastRenderedPageBreak/><w:t>CHƯƠNG 7: BIỆN PHÁP BẢO ĐẢM AN TOÀN VÀ BẢO VỆ MÔI TRƯỜNG</w:t></w:r></w:p><w:p w14:paraId="5DEB18A2" w14:textId="77777777" w:rsidR="00E070D9" w:rsidRPr="00E070D9" w:rsidRDefault="00E070D9" w:rsidP="00E070D9"><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7.1. Biện pháp bảo đảm an toàn lao động và an toàn điện</w:t></w:r></w:p><w:p w14:paraId="05332B9D" w14:textId="77777777" w:rsidR="00031DE1" w:rsidRPr="00031DE1" w:rsidRDefault="00031DE1" w:rsidP="00031DE1"><w:pPr><w:pStyle w:val="ListParagraph"/><w:keepNext/><w:numPr><w:ilvl w:val="0"/><w:numId w:val="26"/></w:numPr><w:spacing w:after="0" w:line="312" w:lineRule="auto"/><w:ind w:left="0" w:firstLine="0"/><w:jc w:val="both"/><w:rPr><w:color w:val="auto"/><w:rFonts w:ascii="Times New Roman" w:hAnsi="Times New Roman" w:cs="Times New Roman"/><w:bCs/><w:sz w:val="26"/><w:szCs w:val="26"/></w:rPr></w:pPr><w:r w:rsidRPr="00031DE1"><w:rPr><w:color w:val="auto"/><w:rFonts w:ascii="Times New Roman" w:hAnsi="Times New Roman" w:cs="Times New Roman"/><w:bCs/><w:sz w:val="26"/><w:szCs w:val="26"/></w:rPr><w:t>Tuân thủ nghiêm ngặt Quy chuẩn kỹ thuật quốc gia về an toàn trong thi công xây dựng (QCVN 18:2021/BXD) và Quy trình an toàn điện hiện hành của Tập đoàn Điện lực Quốc gia Việt Nam.</w:t></w:r></w:p><w:p w14:paraId="46646432" w14:textId="77777777" w:rsidR="00031DE1" w:rsidRPr="00031DE1" w:rsidRDefault="00031DE1" w:rsidP="00031DE1"><w:pPr><w:pStyle w:val="ListParagraph"/><w:keepNext/><w:numPr><w:ilvl w:val="0"/><w:numId w:val="26"/></w:numPr><w:spacing w:after="0" w:line="312" w:lineRule="auto"/><w:ind w:left="0" w:firstLine="0"/><w:jc w:val="both"/><w:rPr><w:color w:val="auto"/><w:rFonts w:ascii="Times New Roman" w:hAnsi="Times New Roman" w:cs="Times New Roman"/><w:bCs/><w:sz w:val="26"/><w:szCs w:val="26"/></w:rPr></w:pPr><w:r w:rsidRPr="00031DE1"><w:rPr><w:color w:val="auto"/><w:rFonts w:ascii="Times New Roman" w:hAnsi="Times New Roman" w:cs="Times New Roman"/><w:bCs/><w:sz w:val="26"/><w:szCs w:val="26"/></w:rPr><w:t>100% cán bộ, kỹ sư và công nhân tham gia khảo sát tại hiện trường phải được trang bị đầy đủ phương tiện bảo vệ cá nhân (BHLĐ) bao gồm: quần áo phản quang, mũ cứng, giày bảo hộ, găng tay cách điện, dây đeo an toàn (đối với công tác trèo cao).</w:t></w:r></w:p><w:p w14:paraId="7641275C" w14:textId="77777777" w:rsidR="00031DE1" w:rsidRPr="00031DE1" w:rsidRDefault="00031DE1" w:rsidP="00031DE1"><w:pPr><w:pStyle w:val="ListParagraph"/><w:keepNext/><w:numPr><w:ilvl w:val="0"/><w:numId w:val="26"/></w:numPr><w:spacing w:after="0" w:line="312" w:lineRule="auto"/><w:ind w:left="0" w:firstLine="0"/><w:jc w:val="both"/><w:rPr><w:color w:val="auto"/><w:rFonts w:ascii="Times New Roman" w:hAnsi="Times New Roman" w:cs="Times New Roman"/><w:bCs/><w:sz w:val="26"/><w:szCs w:val="26"/></w:rPr></w:pPr><w:r w:rsidRPr="00031DE1"><w:rPr><w:color w:val="auto"/><w:rFonts w:ascii="Times New Roman" w:hAnsi="Times New Roman" w:cs="Times New Roman"/><w:bCs/><w:sz w:val="26"/><w:szCs w:val="26"/></w:rPr><w:t>Trước mỗi ca làm việc, Tổ trưởng tổ khảo sát phải tiến hành phổ biến nội quy an toàn, nhận diện và cảnh báo các mối nguy tại hiện trường (địa hình trơn trượt, khu vực có điện, sạt lở đất...).</w:t></w:r></w:p><w:p w14:paraId="768F1390" w14:textId="71124578" w:rsidR="00031DE1" w:rsidRPr="00031DE1" w:rsidRDefault="00031DE1" w:rsidP="00031DE1"><w:pPr><w:pStyle w:val="ListParagraph"/><w:keepNext/><w:numPr><w:ilvl w:val="0"/><w:numId w:val="26"/></w:numPr><w:spacing w:after="0" w:line="312" w:lineRule="auto"/><w:ind w:left="0" w:firstLine="0"/><w:jc w:val="both"/><w:rPr><w:color w:val="auto"/><w:rFonts w:ascii="Times New Roman" w:hAnsi="Times New Roman" w:cs="Times New Roman"/><w:bCs/><w:sz w:val="26"/><w:szCs w:val="26"/></w:rPr></w:pPr><w:r w:rsidRPr="00031DE1"><w:rPr><w:color w:val="auto"/><w:rFonts w:ascii="Times New Roman" w:hAnsi="Times New Roman" w:cs="Times New Roman"/><w:bCs/><w:sz w:val="26"/><w:szCs w:val="26"/></w:rPr><w:t>Tuyệt đối không vi phạm khoảng cách an toàn phóng điện theo cấp điện áp khi đo đạc gần hoặc bên dưới các đường dây đang mang điện. Bắt buộc sử dụng sào cách điện, hoặc máy toàn đạc điện tử chế độ không gương để đo cao độ điểm giao chéo/cao dây.</w:t></w:r></w:p><w:p w14:paraId="5FF47640" w14:textId="77777777" w:rsidR="00031DE1" w:rsidRPr="00031DE1" w:rsidRDefault="00031DE1" w:rsidP="00031DE1"><w:pPr><w:pStyle w:val="ListParagraph"/><w:keepNext/><w:numPr><w:ilvl w:val="0"/><w:numId w:val="26"/></w:numPr><w:spacing w:after="0" w:line="312" w:lineRule="auto"/><w:ind w:left="0" w:firstLine="0"/><w:jc w:val="both"/><w:rPr><w:color w:val="auto"/><w:rFonts w:ascii="Times New Roman" w:hAnsi="Times New Roman" w:cs="Times New Roman"/><w:bCs/><w:sz w:val="26"/><w:szCs w:val="26"/></w:rPr></w:pPr><w:r w:rsidRPr="00031DE1"><w:rPr><w:color w:val="auto"/><w:rFonts w:ascii="Times New Roman" w:hAnsi="Times New Roman" w:cs="Times New Roman"/><w:bCs/><w:sz w:val="26"/><w:szCs w:val="26"/></w:rPr><w:t>Bố trí biển báo, hàng rào tạm thời và người cảnh giới phân luồng giao thông khi tiến hành đo đạc, khoan thăm dò tại các vị trí giao chéo với quốc lộ, tỉnh lộ hoặc khu vực đông dân cư.</w:t></w:r></w:p><w:p w14:paraId="74478703" w14:textId="3F31436D" w:rsidR="00E070D9" w:rsidRPr="00E070D9" w:rsidRDefault="00E070D9" w:rsidP="00031DE1"><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7.2. Biện pháp bảo vệ các công trình hạ tầng kỹ thuật và công trình lân cận</w:t></w:r></w:p><w:p w14:paraId="771367E3" w14:textId="50CB755C"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Thỏa thuận, rà soát công trình ngầm: Trước khi tiến hành khoan thăm dò địa chất, Chủ nhiệm khảo sát phải liên hệ chặt chẽ với chính quyền địa phương, chủ sử dụng đất và các cơ quan quản lý hạ tầng để rà soát, xác định chính xác vị trí các hệ thống ngầm (cáp quang, cáp điện lực trung/hạ thế, đường ống cấp thoát nước).</w:t></w:r></w:p><w:p w14:paraId="3E855B96" w14:textId="1F8177F1"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Điều chỉnh vị trí an toàn: Trong trường hợp hố khoan theo thiết kế trùng lặp hoặc vi phạm hành lang an toàn của công trình hiện hữu, phải chủ động dịch chuyển vị trí lỗ khoan (trong phạm vi sai số cho phép của quy phạm) để tuyệt đối không làm hư hỏng hạ tầng ngầm.</w:t></w:r></w:p><w:p w14:paraId="1D176788" w14:textId="43EA11BE"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 xml:space="preserve">Bảo vệ hạ tầng dân sinh: Quá trình vận chuyển máy móc, thiết bị (đặc biệt là máy khoan dã chiến) phải sử dụng các lối đi phù hợp, không làm sụt lún đường giao thông nông thôn, không làm </w:t></w:r><w:r w:rsidRPr="00E070D9"><w:rPr><w:color w:val="auto"/><w:rFonts w:ascii="Times New Roman" w:hAnsi="Times New Roman" w:cs="Times New Roman"/><w:sz w:val="26"/><w:szCs w:val="26"/></w:rPr><w:t>hư hỏng kênh mương thủy lợi và hạn chế tối đa việc đi cắt ngang qua diện tích hoa màu, cây công nghiệp của nhân dân.</w:t></w:r></w:p><w:p w14:paraId="25EB7E4F" w14:textId="77777777" w:rsidR="00E070D9" w:rsidRPr="00E070D9" w:rsidRDefault="00E070D9" w:rsidP="00E070D9"><w:pPr><w:keepNext/><w:spacing w:after="0" w:line="312" w:lineRule="auto"/><w:jc w:val="both"/><w:rPr><w:color w:val="auto"/><w:rFonts w:ascii="Times New Roman" w:hAnsi="Times New Roman" w:cs="Times New Roman"/><w:sz w:val="26"/><w:szCs w:val="26"/></w:rPr></w:pPr><w:r w:rsidRPr="00E070D9"><w:rPr><w:color w:val="auto"/><w:rFonts w:ascii="Times New Roman" w:hAnsi="Times New Roman" w:cs="Times New Roman"/><w:b/><w:sz w:val="26"/><w:szCs w:val="26"/></w:rPr><w:t>7.3. Biện pháp bảo vệ môi trường, giữ gìn cảnh quan và phục hồi hiện trạng</w:t></w:r></w:p><w:p w14:paraId="5659757D" w14:textId="17CBD17B"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Quản lý chất thải: Tuân thủ nghiêm ngặt Luật Bảo vệ môi trường. Tuyệt đối không xả rác thải sinh hoạt, rác thải công nghiệp bừa bãi tại khu vực lán trại và vị trí thực địa.</w:t></w:r></w:p><w:p w14:paraId="40FD1F9E" w14:textId="6EC349CB"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lastRenderedPageBreak/><w:t>Quản lý dung dịch khoan và hóa chất: Đối với công tác khoan máy, phải bố trí hố hoặc rãnh thu gom tuần hoàn dung dịch sét (Bentonite) hợp lý. Tuyệt đối không để dung dịch khoan, dầu mỡ động cơ chảy tràn ra môi trường xung quanh, đặc biệt là nguồn nước mặt (sông, suối, ao hồ, kênh rạch) hoặc đất canh tác nông nghiệp.</w:t></w:r></w:p><w:p w14:paraId="49B2B6C1" w14:textId="583DAC99" w:rsidR="00E070D9" w:rsidRPr="00E070D9" w:rsidRDefault="00E070D9" w:rsidP="00E070D9"><w:pPr><w:pStyle w:val="ListParagraph"/><w:numPr><w:ilvl w:val="0"/><w:numId w:val="10"/></w:numPr><w:spacing w:after="0" w:line="312" w:lineRule="auto"/><w:ind w:left="0" w:firstLine="0"/><w:jc w:val="both"/><w:rPr><w:color w:val="auto"/><w:rFonts w:ascii="Times New Roman" w:hAnsi="Times New Roman" w:cs="Times New Roman"/><w:bCs/><w:sz w:val="26"/><w:szCs w:val="26"/><w:lang w:val="en-US"/></w:rPr></w:pPr><w:r w:rsidRPr="00E070D9"><w:rPr><w:color w:val="auto"/><w:rFonts w:ascii="Times New Roman" w:hAnsi="Times New Roman" w:cs="Times New Roman"/><w:bCs/><w:sz w:val="26"/><w:szCs w:val="26"/><w:lang w:val="en-US"/></w:rPr><w:t>Kiểm soát tiếng ồn, khí thải: Toàn bộ xe cộ, máy móc thiết bị phục vụ khảo sát phải được đăng kiểm định kỳ, đảm bảo không phát thải khói bụi quá mức và khống chế tiếng ồn trong giới hạn cho phép, tránh ảnh hưởng đến khu vực trường học, bệnh viện, khu dân cư.</w:t></w:r></w:p><w:p w14:paraId="19BDE9E0" w14:textId="0592EA4B" w:rsidR="00FB7A22" w:rsidRPr="00E070D9" w:rsidRDefault="00E070D9" w:rsidP="00FB7A22"><w:pPr><w:pStyle w:val="ListParagraph"/><w:numPr><w:ilvl w:val="0"/><w:numId w:val="10"/></w:numPr><w:spacing w:after="0" w:line="312" w:lineRule="auto"/><w:ind w:left="0" w:firstLine="0"/><w:jc w:val="both"/><w:rPr><w:color w:val="auto"/><w:rFonts w:ascii="Times New Roman" w:hAnsi="Times New Roman" w:cs="Times New Roman"/><w:sz w:val="26"/><w:szCs w:val="26"/></w:rPr></w:pPr><w:r w:rsidRPr="00E070D9"><w:rPr><w:color w:val="auto"/><w:rFonts w:ascii="Times New Roman" w:hAnsi="Times New Roman" w:cs="Times New Roman"/><w:bCs/><w:sz w:val="26"/><w:szCs w:val="26"/><w:lang w:val="en-US"/></w:rPr><w:t>Phục hồi hiện trạng thực địa: Ngay sau khi kết thúc công tác nghiệm thu lấy mẫu tại hiện trường, nhà thầu khảo sát bắt buộc phải thực hiện lấp, đầm chặt toàn bộ các hố khoan, hố đào thăm dò. Thu dọn sạch sẽ vật tư, phế liệu thừa, hoàn trả nguyên trạng cao độ và bề mặt cảnh quan khu vực khảo sát để bàn giao lại cho chủ sử dụng đất theo đúng quy định</w:t></w:r><w:r w:rsidRPr="00E070D9"><w:rPr><w:color w:val="auto"/><w:rFonts w:ascii="Times New Roman" w:hAnsi="Times New Roman" w:cs="Times New Roman"/><w:sz w:val="26"/><w:szCs w:val="26"/></w:rPr><w:t>.</w:t></w:r></w:p><w:p w14:paraId="186BD410" w14:textId="77777777" w:rsidR="008D5874" w:rsidRDefault="008D5874" w:rsidP="00FB7A22"><w:pPr><w:jc w:val="center"/></w:pPr></w:p><w:sectPr w:rsidR="008D5874" w:rsidSect="00A76476"><w:headerReference w:type="default" r:id="rId9"/><w:footerReference w:type="default" r:id="rId10"/><w:footerReference w:type="first" r:id="rId11"/><w:pgSz w:w="12240" w:h="15840"/><w:pgMar w:top="1134" w:right="1134" w:bottom="1134" w:left="1701" w:header="720" w:footer="720" w:gutter="0"/><w:pgBorders w:display="firstPage"><w:top w:val="thinThickSmallGap" w:sz="18" w:space="1" w:color="auto"/><w:left w:val="thinThickSmallGap" w:sz="18" w:space="4" w:color="auto"/><w:bottom w:val="thickThinSmallGap" w:sz="18" w:space="1" w:color="auto"/><w:right w:val="thickThinSmallGap" w:sz="18" w:space="4" w:color="auto"/></w:pgBorders><w:pgNumType w:start="1"/><w:cols w:space="720"/><w:titlePg/></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86345" w14:textId="77777777" w:rsidR="00FA15DE" w:rsidRDefault="00FA15DE">
      <w:pPr>
        <w:spacing w:after="0" w:line="240" w:lineRule="auto"/>
      </w:pPr>
      <w:r>
        <w:separator/>
      </w:r>
    </w:p>
  </w:endnote>
  <w:endnote w:type="continuationSeparator" w:id="0">
    <w:p w14:paraId="37F2EC68" w14:textId="77777777" w:rsidR="00FA15DE" w:rsidRDefault="00FA1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219135ED-F6A2-44C0-A832-E9A06BBAC014}"/>
    <w:embedBold r:id="rId2" w:fontKey="{08E7D7E9-AF35-4BAE-A1AC-64D7DE0DFF4E}"/>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3" w:fontKey="{07387394-BAFB-4D09-9144-9585DB27C9D2}"/>
  </w:font>
  <w:font w:name="Calibri">
    <w:panose1 w:val="020F0502020204030204"/>
    <w:charset w:val="00"/>
    <w:family w:val="swiss"/>
    <w:pitch w:val="variable"/>
    <w:sig w:usb0="E4002EFF" w:usb1="C200247B" w:usb2="00000009" w:usb3="00000000" w:csb0="000001FF" w:csb1="00000000"/>
    <w:embedRegular r:id="rId4" w:fontKey="{71E295F6-F2B9-4836-8C6F-3B158550B4E4}"/>
    <w:embedBold r:id="rId5" w:fontKey="{937DC5AD-F61F-4D21-A497-6CB865A08557}"/>
    <w:embedItalic r:id="rId6" w:fontKey="{61EF9531-6F89-4D88-B0C9-70EC037D5533}"/>
    <w:embedBoldItalic r:id="rId7" w:fontKey="{A019ABC5-DAE9-4F50-9F41-832C1094BC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28746A18" w14:textId="4273A734"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DA64A" w14:textId="26751E22" w:rsidR="00E3444E" w:rsidRDefault="00E3444E" w:rsidP="00E3444E">
    <w:pPr>
      <w:pStyle w:val="Footer"/>
      <w:jc w:val="center"/>
    </w:pPr>
    <w:r w:rsidRPr="00FE2076">
      <w:rPr>
        <w:color w:val="auto"/>
        <w:rFonts w:ascii="Times New Roman" w:hAnsi="Times New Roman" w:cs="Times New Roman"/>
        <w:b/>
        <w:bCs/>
        <w:sz w:val="26"/>
        <w:szCs w:val="26"/>
      </w:rPr>
      <w:t xml:space="preserve">Hà Nội, </w:t>
    </w:r>
    <w:r w:rsidRPr="006D0A1E">
      <w:rPr>
        <w:color w:val="auto"/>
        <w:rFonts w:ascii="Times New Roman" w:hAnsi="Times New Roman" w:cs="Times New Roman"/>
        <w:b/>
        <w:bCs/>
        <w:sz w:val="26"/>
        <w:szCs w:val="26"/>
      </w:rPr>
      <w:t>{thoi_diem_lap}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B8943" w14:textId="77777777" w:rsidR="00FA15DE" w:rsidRDefault="00FA15DE">
      <w:pPr>
        <w:spacing w:after="0" w:line="240" w:lineRule="auto"/>
      </w:pPr>
      <w:r>
        <w:separator/>
      </w:r>
    </w:p>
  </w:footnote>
  <w:footnote w:type="continuationSeparator" w:id="0">
    <w:p w14:paraId="488D5237" w14:textId="77777777" w:rsidR="00FA15DE" w:rsidRDefault="00FA15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E3444E" w14:paraId="0C5BE77A" w14:textId="77777777" w:rsidTr="00E3444E">
      <w:tc>
        <w:tcPr>
          <w:tcW w:w="9395" w:type="dxa"/>
        </w:tcPr>
        <w:p w14:paraId="5ABF1FEF" w14:textId="77777777" w:rsidR="00E3444E" w:rsidRPr="00A76476" w:rsidRDefault="00E3444E" w:rsidP="00E3444E">
          <w:pPr>
            <w:pStyle w:val="Header"/>
            <w:pBdr>
              <w:bottom w:val="thickThinSmallGap" w:sz="18" w:space="1" w:color="auto"/>
            </w:pBdr>
            <w:rPr>
              <w:color w:val="auto"/>
              <w:b/>
              <w:bCs/>
              <w:sz w:val="26"/>
              <w:szCs w:val="26"/>
            </w:rPr>
          </w:pPr>
          <w:r w:rsidRPr="00A76476">
            <w:rPr>
              <w:color w:val="auto"/>
              <w:b/>
              <w:bCs/>
              <w:sz w:val="26"/>
              <w:szCs w:val="26"/>
            </w:rPr>
            <w:t>Công trình: {ten_du_an}</w:t>
          </w:r>
        </w:p>
        <w:p w14:paraId="05258B41" w14:textId="5C8DC956" w:rsidR="00E3444E" w:rsidRPr="00E3444E" w:rsidRDefault="00E3444E" w:rsidP="00E3444E">
          <w:pPr>
            <w:pStyle w:val="Header"/>
            <w:pBdr>
              <w:bottom w:val="thickThinSmallGap" w:sz="18" w:space="1" w:color="auto"/>
            </w:pBdr>
            <w:rPr>
              <w:color w:val="auto"/>
              <w:b/>
              <w:bCs/>
              <w:sz w:val="26"/>
              <w:szCs w:val="26"/>
            </w:rPr>
          </w:pPr>
          <w:r>
            <w:rPr>
              <w:color w:val="auto"/>
              <w:b/>
              <w:bCs/>
              <w:sz w:val="26"/>
              <w:szCs w:val="26"/>
            </w:rPr>
            <w:t>Phương án kỹ thuật khảo sát xây dựng giai đoạn</w:t>
          </w:r>
          <w:r w:rsidRPr="00A76476">
            <w:rPr>
              <w:color w:val="auto"/>
              <w:b/>
              <w:bCs/>
              <w:sz w:val="26"/>
              <w:szCs w:val="26"/>
            </w:rPr>
            <w:t xml:space="preserve"> </w:t>
          </w:r>
          <w:r>
            <w:rPr>
              <w:color w:val="auto"/>
              <w:b/>
              <w:bCs/>
              <w:sz w:val="26"/>
              <w:szCs w:val="26"/>
            </w:rPr>
            <w:t>{giai_doan}</w:t>
          </w:r>
        </w:p>
      </w:tc>
    </w:tr>
  </w:tbl>
  <w:p w14:paraId="7B3F826A" w14:textId="5DAF5880" w:rsidR="00A76476" w:rsidRPr="00E3444E" w:rsidRDefault="00A76476" w:rsidP="00E3444E">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662CF"/>
    <w:multiLevelType w:val="multilevel"/>
    <w:tmpl w:val="7D2441D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DF9"/>
    <w:multiLevelType w:val="hybridMultilevel"/>
    <w:tmpl w:val="ED7061A2"/>
    <w:lvl w:ilvl="0" w:tplc="FC829EAE">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4038C5"/>
    <w:multiLevelType w:val="hybridMultilevel"/>
    <w:tmpl w:val="EC6C76C6"/>
    <w:lvl w:ilvl="0" w:tplc="09045DC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C50860"/>
    <w:multiLevelType w:val="hybridMultilevel"/>
    <w:tmpl w:val="E5988974"/>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6" w15:restartNumberingAfterBreak="0">
    <w:nsid w:val="2F9B1353"/>
    <w:multiLevelType w:val="hybridMultilevel"/>
    <w:tmpl w:val="4E7A2DDE"/>
    <w:lvl w:ilvl="0" w:tplc="5E0A33EC">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9505F"/>
    <w:multiLevelType w:val="hybridMultilevel"/>
    <w:tmpl w:val="138AEEA8"/>
    <w:lvl w:ilvl="0" w:tplc="6F188AF8">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10" w15:restartNumberingAfterBreak="0">
    <w:nsid w:val="38560CF0"/>
    <w:multiLevelType w:val="hybridMultilevel"/>
    <w:tmpl w:val="1FBA8C66"/>
    <w:lvl w:ilvl="0" w:tplc="57F4B1F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1" w15:restartNumberingAfterBreak="0">
    <w:nsid w:val="3C710BB8"/>
    <w:multiLevelType w:val="hybridMultilevel"/>
    <w:tmpl w:val="439ACF52"/>
    <w:lvl w:ilvl="0" w:tplc="F3662F12">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2" w15:restartNumberingAfterBreak="0">
    <w:nsid w:val="42016B38"/>
    <w:multiLevelType w:val="multilevel"/>
    <w:tmpl w:val="451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D387B"/>
    <w:multiLevelType w:val="hybridMultilevel"/>
    <w:tmpl w:val="BEE29B0C"/>
    <w:lvl w:ilvl="0" w:tplc="68BA0F06">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DE20CA"/>
    <w:multiLevelType w:val="hybridMultilevel"/>
    <w:tmpl w:val="506814B0"/>
    <w:lvl w:ilvl="0" w:tplc="6F188AF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AD668D"/>
    <w:multiLevelType w:val="hybridMultilevel"/>
    <w:tmpl w:val="7EA87AC2"/>
    <w:lvl w:ilvl="0" w:tplc="01E880F0">
      <w:start w:val="1"/>
      <w:numFmt w:val="bullet"/>
      <w:suff w:val="space"/>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6155FC"/>
    <w:multiLevelType w:val="hybridMultilevel"/>
    <w:tmpl w:val="936E8D0C"/>
    <w:lvl w:ilvl="0" w:tplc="C11CD2C0">
      <w:numFmt w:val="bullet"/>
      <w:lvlText w:val="•"/>
      <w:lvlJc w:val="left"/>
      <w:pPr>
        <w:ind w:left="720" w:hanging="360"/>
      </w:pPr>
      <w:rPr>
        <w:rFonts w:ascii="Times New Roman" w:eastAsia="Cambr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532750"/>
    <w:multiLevelType w:val="hybridMultilevel"/>
    <w:tmpl w:val="BAACEFDE"/>
    <w:lvl w:ilvl="0" w:tplc="7DB05F76">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8"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715777"/>
    <w:multiLevelType w:val="hybridMultilevel"/>
    <w:tmpl w:val="82CA10D6"/>
    <w:lvl w:ilvl="0" w:tplc="6F188AF8">
      <w:start w:val="1"/>
      <w:numFmt w:val="bullet"/>
      <w:lvlText w:val="-"/>
      <w:lvlJc w:val="left"/>
      <w:pPr>
        <w:ind w:left="1060" w:hanging="360"/>
      </w:pPr>
      <w:rPr>
        <w:rFonts w:ascii="Times New Roman" w:hAnsi="Times New Roman" w:cs="Times New Roman"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1" w15:restartNumberingAfterBreak="0">
    <w:nsid w:val="64556B9D"/>
    <w:multiLevelType w:val="hybridMultilevel"/>
    <w:tmpl w:val="069CF2FE"/>
    <w:lvl w:ilvl="0" w:tplc="28824EE8">
      <w:start w:val="1"/>
      <w:numFmt w:val="bullet"/>
      <w:suff w:val="space"/>
      <w:lvlText w:val="-"/>
      <w:lvlJc w:val="left"/>
      <w:pPr>
        <w:ind w:left="1060" w:hanging="360"/>
      </w:pPr>
      <w:rPr>
        <w:rFonts w:ascii="Times New Roman" w:hAnsi="Times New Roman" w:cs="Times New Roman" w:hint="default"/>
      </w:rPr>
    </w:lvl>
    <w:lvl w:ilvl="1" w:tplc="8E62CDF6">
      <w:numFmt w:val="bullet"/>
      <w:lvlText w:val="•"/>
      <w:lvlJc w:val="left"/>
      <w:pPr>
        <w:ind w:left="1780" w:hanging="360"/>
      </w:pPr>
      <w:rPr>
        <w:rFonts w:ascii="Times New Roman" w:eastAsia="Cambria" w:hAnsi="Times New Roman" w:cs="Times New Roman"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2" w15:restartNumberingAfterBreak="0">
    <w:nsid w:val="66F0533C"/>
    <w:multiLevelType w:val="hybridMultilevel"/>
    <w:tmpl w:val="B420C9F8"/>
    <w:lvl w:ilvl="0" w:tplc="A7F60F0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B7B5F"/>
    <w:multiLevelType w:val="hybridMultilevel"/>
    <w:tmpl w:val="81C28CAA"/>
    <w:lvl w:ilvl="0" w:tplc="3482E3CA">
      <w:numFmt w:val="bullet"/>
      <w:lvlText w:val="•"/>
      <w:lvlJc w:val="left"/>
      <w:pPr>
        <w:ind w:left="700" w:hanging="360"/>
      </w:pPr>
      <w:rPr>
        <w:rFonts w:ascii="Times New Roman" w:eastAsia="Cambria" w:hAnsi="Times New Roman" w:cs="Times New Roman"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24" w15:restartNumberingAfterBreak="0">
    <w:nsid w:val="726D0F36"/>
    <w:multiLevelType w:val="hybridMultilevel"/>
    <w:tmpl w:val="68CEFF0A"/>
    <w:lvl w:ilvl="0" w:tplc="CD885DE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25"/>
  </w:num>
  <w:num w:numId="2" w16cid:durableId="1989896678">
    <w:abstractNumId w:val="9"/>
  </w:num>
  <w:num w:numId="3" w16cid:durableId="1351837059">
    <w:abstractNumId w:val="2"/>
  </w:num>
  <w:num w:numId="4" w16cid:durableId="988483029">
    <w:abstractNumId w:val="18"/>
  </w:num>
  <w:num w:numId="5" w16cid:durableId="221454771">
    <w:abstractNumId w:val="8"/>
  </w:num>
  <w:num w:numId="6" w16cid:durableId="195048653">
    <w:abstractNumId w:val="19"/>
  </w:num>
  <w:num w:numId="7" w16cid:durableId="240529114">
    <w:abstractNumId w:val="3"/>
  </w:num>
  <w:num w:numId="8" w16cid:durableId="750349123">
    <w:abstractNumId w:val="12"/>
  </w:num>
  <w:num w:numId="9" w16cid:durableId="1623654480">
    <w:abstractNumId w:val="0"/>
  </w:num>
  <w:num w:numId="10" w16cid:durableId="73554511">
    <w:abstractNumId w:val="21"/>
  </w:num>
  <w:num w:numId="11" w16cid:durableId="439885099">
    <w:abstractNumId w:val="17"/>
  </w:num>
  <w:num w:numId="12" w16cid:durableId="2017614712">
    <w:abstractNumId w:val="20"/>
  </w:num>
  <w:num w:numId="13" w16cid:durableId="976298343">
    <w:abstractNumId w:val="10"/>
  </w:num>
  <w:num w:numId="14" w16cid:durableId="1792552706">
    <w:abstractNumId w:val="5"/>
  </w:num>
  <w:num w:numId="15" w16cid:durableId="728577070">
    <w:abstractNumId w:val="11"/>
  </w:num>
  <w:num w:numId="16" w16cid:durableId="2100059155">
    <w:abstractNumId w:val="23"/>
  </w:num>
  <w:num w:numId="17" w16cid:durableId="2067873492">
    <w:abstractNumId w:val="1"/>
  </w:num>
  <w:num w:numId="18" w16cid:durableId="12533812">
    <w:abstractNumId w:val="15"/>
  </w:num>
  <w:num w:numId="19" w16cid:durableId="481624559">
    <w:abstractNumId w:val="16"/>
  </w:num>
  <w:num w:numId="20" w16cid:durableId="1763573874">
    <w:abstractNumId w:val="7"/>
  </w:num>
  <w:num w:numId="21" w16cid:durableId="1087849871">
    <w:abstractNumId w:val="6"/>
  </w:num>
  <w:num w:numId="22" w16cid:durableId="1198161536">
    <w:abstractNumId w:val="14"/>
  </w:num>
  <w:num w:numId="23" w16cid:durableId="1135833168">
    <w:abstractNumId w:val="4"/>
  </w:num>
  <w:num w:numId="24" w16cid:durableId="877819466">
    <w:abstractNumId w:val="13"/>
  </w:num>
  <w:num w:numId="25" w16cid:durableId="338968595">
    <w:abstractNumId w:val="22"/>
  </w:num>
  <w:num w:numId="26" w16cid:durableId="20581664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272AB"/>
    <w:rsid w:val="00031DE1"/>
    <w:rsid w:val="000408E6"/>
    <w:rsid w:val="000931C9"/>
    <w:rsid w:val="000D1031"/>
    <w:rsid w:val="000F3563"/>
    <w:rsid w:val="000F5925"/>
    <w:rsid w:val="001277B2"/>
    <w:rsid w:val="001D00A4"/>
    <w:rsid w:val="001D5416"/>
    <w:rsid w:val="00211583"/>
    <w:rsid w:val="00231372"/>
    <w:rsid w:val="0023735B"/>
    <w:rsid w:val="00287BA6"/>
    <w:rsid w:val="002F76D6"/>
    <w:rsid w:val="00347233"/>
    <w:rsid w:val="00403377"/>
    <w:rsid w:val="00406917"/>
    <w:rsid w:val="004071CA"/>
    <w:rsid w:val="0048656A"/>
    <w:rsid w:val="004A035C"/>
    <w:rsid w:val="004D559F"/>
    <w:rsid w:val="004E3E42"/>
    <w:rsid w:val="00507EDE"/>
    <w:rsid w:val="00515FAE"/>
    <w:rsid w:val="00536EA6"/>
    <w:rsid w:val="00585DDC"/>
    <w:rsid w:val="005D5F0B"/>
    <w:rsid w:val="005F5626"/>
    <w:rsid w:val="006336F0"/>
    <w:rsid w:val="00650C39"/>
    <w:rsid w:val="00651622"/>
    <w:rsid w:val="006B3B43"/>
    <w:rsid w:val="006C0E65"/>
    <w:rsid w:val="006E2C29"/>
    <w:rsid w:val="007058BB"/>
    <w:rsid w:val="007167FE"/>
    <w:rsid w:val="00764151"/>
    <w:rsid w:val="00772398"/>
    <w:rsid w:val="00783E1B"/>
    <w:rsid w:val="007B730B"/>
    <w:rsid w:val="007E0E29"/>
    <w:rsid w:val="007E4C2C"/>
    <w:rsid w:val="00836AF4"/>
    <w:rsid w:val="008778E7"/>
    <w:rsid w:val="00892E00"/>
    <w:rsid w:val="008A5804"/>
    <w:rsid w:val="008B0438"/>
    <w:rsid w:val="008C339F"/>
    <w:rsid w:val="008C5C7B"/>
    <w:rsid w:val="008D5874"/>
    <w:rsid w:val="00942E2C"/>
    <w:rsid w:val="009F0BC9"/>
    <w:rsid w:val="009F3C4A"/>
    <w:rsid w:val="00A069DD"/>
    <w:rsid w:val="00A31527"/>
    <w:rsid w:val="00A543A1"/>
    <w:rsid w:val="00A74CE7"/>
    <w:rsid w:val="00A76476"/>
    <w:rsid w:val="00AA2D57"/>
    <w:rsid w:val="00B32A45"/>
    <w:rsid w:val="00B6732D"/>
    <w:rsid w:val="00BE348A"/>
    <w:rsid w:val="00BF103C"/>
    <w:rsid w:val="00CF52DF"/>
    <w:rsid w:val="00D43DB2"/>
    <w:rsid w:val="00DE44A4"/>
    <w:rsid w:val="00E0547E"/>
    <w:rsid w:val="00E070D9"/>
    <w:rsid w:val="00E3317E"/>
    <w:rsid w:val="00E3444E"/>
    <w:rsid w:val="00E745C4"/>
    <w:rsid w:val="00E96BE5"/>
    <w:rsid w:val="00EB565D"/>
    <w:rsid w:val="00EC6A52"/>
    <w:rsid w:val="00F04C56"/>
    <w:rsid w:val="00F16EFB"/>
    <w:rsid w:val="00F52043"/>
    <w:rsid w:val="00FA15DE"/>
    <w:rsid w:val="00FA417D"/>
    <w:rsid w:val="00FB7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CF65"/>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E3444E"/>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1377</Words>
  <Characters>7853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Phương</dc:creator>
  <cp:lastModifiedBy>Minh Phương</cp:lastModifiedBy>
  <cp:revision>23</cp:revision>
  <dcterms:created xsi:type="dcterms:W3CDTF">2026-06-11T09:19:00Z</dcterms:created>
  <dcterms:modified xsi:type="dcterms:W3CDTF">2026-06-30T15:48:00Z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