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687803" w14:paraId="4745A859" w14:textId="77777777" w:rsidTr="00434578"><w:trPr><w:trHeight w:val="1843"/></w:trPr><w:tc><w:tcPr><w:tcW w:w="1843" w:type="dxa"/></w:tcPr><w:p w14:paraId="2E5ED677" w14:textId="77777777" w:rsidR="00687803" w:rsidRDefault="00687803" w:rsidP="00434578"><w:pPr><w:jc w:val="center"/></w:pPr><w:r w:rsidRPr="00B544B4"><w:rPr><w:color w:val="auto"/><w:noProof/></w:rPr><w:drawing><wp:inline distT="0" distB="0" distL="0" distR="0" wp14:anchorId="03B30089" wp14:editId="05284570"><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07566761" w14:textId="77777777" w:rsidR="00687803" w:rsidRPr="004A214E" w:rsidRDefault="00687803"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18C8A70B" w14:textId="77777777" w:rsidR="00687803" w:rsidRPr="004A214E" w:rsidRDefault="00687803" w:rsidP="00434578"><w:pPr><w:spacing w:before="60" w:after="60" w:line="276" w:lineRule="auto"/><w:jc w:val="center"/><w:rPr><w:color w:val="auto"/><w:b/><w:sz w:val="28"/><w:szCs w:val="28"/></w:rPr></w:pPr><w:r w:rsidRPr="004A214E"><w:rPr><w:color w:val="auto"/><w:b/><w:sz w:val="28"/><w:szCs w:val="28"/></w:rPr><w:t>XÍ NGHIỆP TƯ VẤN</w:t></w:r></w:p><w:p w14:paraId="64BD0A50" w14:textId="77777777" w:rsidR="00687803" w:rsidRPr="00826E92" w:rsidRDefault="00687803"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43419D8B" w14:textId="77777777" w:rsidR="00687803" w:rsidRPr="0092347C" w:rsidRDefault="00687803"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565849C7" w14:textId="77777777" w:rsidR="00687803" w:rsidRPr="006249E5" w:rsidRDefault="00687803" w:rsidP="00687803"><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14134345" w14:textId="77777777" w:rsidR="00687803" w:rsidRDefault="00687803" w:rsidP="00687803"><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20857BA" w14:textId="77777777" w:rsidR="00687803" w:rsidRDefault="00687803" w:rsidP="00687803"><w:pPr><w:jc w:val="center"/><w:rPr><w:color w:val="auto"/><w:rFonts w:ascii="Times New Roman" w:eastAsia="Times New Roman" w:hAnsi="Times New Roman" w:cs="Times New Roman"/><w:b/><w:bCs/><w:sz w:val="48"/><w:szCs w:val="48"/></w:rPr></w:pPr></w:p><w:p w14:paraId="551A541C" w14:textId="77777777" w:rsidR="00687803" w:rsidRPr="00FB7A22" w:rsidRDefault="00687803" w:rsidP="00687803"><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6E199255" w14:textId="77777777" w:rsidR="00687803" w:rsidRPr="00FB7A22" w:rsidRDefault="00687803" w:rsidP="00687803"><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660FB0C0" w14:textId="77777777" w:rsidR="00687803" w:rsidRPr="00FB7A22" w:rsidRDefault="00687803" w:rsidP="00687803"><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02FCA8EB" w14:textId="77777777" w:rsidR="00687803" w:rsidRPr="00FB7A22" w:rsidRDefault="00687803" w:rsidP="00687803"><w:pPr><w:jc w:val="center"/><w:rPr><w:color w:val="auto"/><w:sz w:val="32"/><w:szCs w:val="32"/></w:rPr></w:pPr><w:r w:rsidRPr="00FB7A22"><w:rPr><w:color w:val="auto"/><w:rFonts w:ascii="Times New Roman" w:eastAsia="Times New Roman" w:hAnsi="Times New Roman" w:cs="Times New Roman"/><w:b/><w:bCs/><w:sz w:val="32"/><w:szCs w:val="32"/></w:rPr><w:t>{ten_du_an}</w:t></w:r></w:p><w:p w14:paraId="31E8F9D1" w14:textId="77777777" w:rsidR="00687803" w:rsidRDefault="00687803" w:rsidP="00687803"><w:pPr><w:ind w:left="3600" w:firstLine="720"/><w:jc w:val="center"/><w:rPr><w:color w:val="auto"/><w:rFonts w:ascii="Times New Roman" w:eastAsia="Times New Roman" w:hAnsi="Times New Roman" w:cs="Times New Roman"/><w:b/><w:bCs/><w:sz w:val="28"/><w:szCs w:val="28"/></w:rPr></w:pPr></w:p><w:p w14:paraId="51C4947A" w14:textId="77777777" w:rsidR="00687803" w:rsidRDefault="00687803" w:rsidP="00687803"><w:pPr><w:ind w:left="3600" w:firstLine="720"/><w:jc w:val="center"/><w:rPr><w:color w:val="auto"/><w:rFonts w:ascii="Times New Roman" w:eastAsia="Times New Roman" w:hAnsi="Times New Roman" w:cs="Times New Roman"/><w:b/><w:bCs/><w:sz w:val="28"/><w:szCs w:val="28"/></w:rPr></w:pPr></w:p><w:p w14:paraId="7D80FD15" w14:textId="77777777" w:rsidR="00687803" w:rsidRPr="007B4FD0" w:rsidRDefault="00687803" w:rsidP="0068780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587A1CFE" w14:textId="77777777" w:rsidR="00687803" w:rsidRDefault="00687803" w:rsidP="00687803"><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687803" w14:paraId="19D11E56" w14:textId="77777777" w:rsidTr="00434578"><w:tc><w:tcPr><w:tcW w:w="4320" w:type="dxa"/></w:tcPr><w:p w14:paraId="5FB71A9B" w14:textId="77777777" w:rsidR="00687803" w:rsidRDefault="00687803" w:rsidP="00434578"><w:pPr><w:jc w:val="center"/></w:pPr></w:p></w:tc><w:tc><w:tcPr><w:tcW w:w="4320" w:type="dxa"/></w:tcPr><w:p w14:paraId="0E84A073" w14:textId="77777777" w:rsidR="00687803" w:rsidRDefault="00687803"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110C2416" w14:textId="77777777" w:rsidR="00687803" w:rsidRDefault="00687803" w:rsidP="00434578"><w:pPr><w:jc w:val="center"/></w:pPr><w:r><w:rPr><w:color w:val="auto"/><w:rFonts w:ascii="Times New Roman" w:eastAsia="Times New Roman" w:hAnsi="Times New Roman" w:cs="Times New Roman"/><w:b/><w:bCs/><w:sz w:val="26"/><w:szCs w:val="26"/></w:rPr><w:t>PHÓ GIÁM ĐỐC</w:t></w:r></w:p></w:tc></w:tr><w:tr w:rsidR="00687803" w14:paraId="7EF4782B" w14:textId="77777777" w:rsidTr="00434578"><w:tc><w:tcPr><w:tcW w:w="4320" w:type="dxa"/></w:tcPr><w:p w14:paraId="06858184" w14:textId="77777777" w:rsidR="00687803" w:rsidRDefault="00687803" w:rsidP="00434578"><w:pPr><w:jc w:val="center"/></w:pPr></w:p></w:tc><w:tc><w:tcPr><w:tcW w:w="4320" w:type="dxa"/></w:tcPr><w:p w14:paraId="4AC6683D" w14:textId="77777777" w:rsidR="00687803" w:rsidRDefault="0068780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3899CA59" w14:textId="77777777" w:rsidR="00687803" w:rsidRDefault="0068780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69108360" w14:textId="77777777" w:rsidR="00D43DB2" w:rsidRDefault="00D43DB2"><w:pPr><w:jc w:val="center"/></w:pPr></w:p><w:p w14:paraId="23F63706" w14:textId="77777777" w:rsidR="00FB7A22" w:rsidRDefault="00FB7A22" w:rsidP="00687803"><w:pPr><w:pageBreakBefore/><w:jc w:val="center"/></w:pPr><w:r><w:rPr><w:color w:val="auto"/><w:rFonts w:ascii="Times New Roman" w:hAnsi="Times New Roman"/><w:b/><w:sz w:val="28"/></w:rPr><w:lastRenderedPageBreak/><w:t>CHƯƠNG 1: CƠ SỞ LẬP PHƯƠNG ÁN KỸ THUẬT KHẢO SÁT</w:t></w:r></w:p><w:p w14:paraId="1F965587" w14:textId="77777777" w:rsidR="00946385" w:rsidRDefault="00946385" w:rsidP="00946385"><w:pPr><w:spacing w:after="0" w:line="360" w:lineRule="auto"/></w:pPr><w:r><w:rPr><w:color w:val="auto"/><w:rFonts w:ascii="Times New Roman" w:eastAsia="Times New Roman" w:hAnsi="Times New Roman" w:cs="Times New Roman"/><w:b/><w:bCs/><w:sz w:val="26"/><w:szCs w:val="26"/></w:rPr><w:t>1. CƠ SỞ PHÁP LÝ:</w:t></w:r></w:p><w:p w14:paraId="655BED57" w14:textId="77777777" w:rsidR="00946385" w:rsidRPr="003507D4" w:rsidRDefault="00946385" w:rsidP="00946385"><w:pPr><w:spacing w:after="0" w:line="312" w:lineRule="auto"/><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{#danh_sach_phap_ly}</w:t></w:r></w:p><w:p w14:paraId="12ACFF85" w14:textId="77777777" w:rsidR="00946385" w:rsidRPr="003507D4" w:rsidRDefault="00946385" w:rsidP="00946385"><w:pPr><w:spacing w:after="0" w:line="312" w:lineRule="auto"/><w:jc w:val="both"/><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 {noi_dung}</w:t></w:r></w:p><w:p w14:paraId="11D34DC9" w14:textId="77777777" w:rsidR="00946385" w:rsidRDefault="00946385" w:rsidP="00946385"><w:pPr><w:spacing w:after="0" w:line="312" w:lineRule="auto"/><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{/danh_sach_phap_ly}</w:t></w:r></w:p><w:p w14:paraId="34101B3E" w14:textId="68F1EEDD" w:rsidR="00946385" w:rsidRPr="003507D4" w:rsidRDefault="00946385" w:rsidP="00946385"><w:pPr><w:spacing w:after="0" w:line="312" w:lineRule="auto"/><w:rPr><w:color w:val="auto"/><w:rFonts w:ascii="Times New Roman" w:eastAsia="Times New Roman" w:hAnsi="Times New Roman" w:cs="Times New Roman"/><w:sz w:val="26"/><w:szCs w:val="26"/></w:rPr></w:pPr><w:r w:rsidRPr="00FB7A22"><w:rPr><w:color w:val="auto"/><w:rFonts w:ascii="Times New Roman" w:hAnsi="Times New Roman"/><w:sz w:val="26"/><w:szCs w:val="26"/></w:rPr><w:t>- Nhiệm vụ khảo sát xây dựng công trình đã được cấp có thẩm quyền phê duyệt.</w:t></w:r></w:p><w:p w14:paraId="725BE1E5" w14:textId="77777777" w:rsidR="00946385" w:rsidRDefault="00946385" w:rsidP="00946385"><w:pPr><w:spacing w:before="120" w:after="0" w:line="360" w:lineRule="auto"/><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2. QUY MÔ DỰ ÁN:</w:t></w:r></w:p><w:p w14:paraId="49F61224" w14:textId="77777777" w:rsidR="00946385" w:rsidRPr="003507D4" w:rsidRDefault="00946385" w:rsidP="00946385"><w:pPr><w:spacing w:after="0" w:line="312" w:lineRule="auto"/><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{#danh_sach_quy_mo}</w:t></w:r></w:p><w:p w14:paraId="0022C3FA" w14:textId="77777777" w:rsidR="00946385" w:rsidRPr="003507D4" w:rsidRDefault="00946385" w:rsidP="00946385"><w:pPr><w:spacing w:after="0" w:line="312" w:lineRule="auto"/><w:jc w:val="both"/><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{noi_dung}</w:t></w:r></w:p><w:p w14:paraId="50C4F994" w14:textId="77777777" w:rsidR="00946385" w:rsidRPr="003507D4" w:rsidRDefault="00946385" w:rsidP="00946385"><w:pPr><w:spacing w:after="0" w:line="312" w:lineRule="auto"/><w:rPr><w:color w:val="auto"/><w:rFonts w:ascii="Times New Roman" w:eastAsia="Times New Roman" w:hAnsi="Times New Roman" w:cs="Times New Roman"/><w:sz w:val="26"/><w:szCs w:val="26"/></w:rPr></w:pPr><w:r w:rsidRPr="003507D4"><w:rPr><w:color w:val="auto"/><w:rFonts w:ascii="Times New Roman" w:eastAsia="Times New Roman" w:hAnsi="Times New Roman" w:cs="Times New Roman"/><w:sz w:val="26"/><w:szCs w:val="26"/></w:rPr><w:t>{/danh_sach_quy_mo}</w:t></w:r></w:p><w:p w14:paraId="0E18EDAD" w14:textId="06CEB195" w:rsidR="00FB7A22" w:rsidRDefault="00FB7A22" w:rsidP="00687803"><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BCNCKT đã phê duyệt và Quyết định số 118/QĐ-NPC ngày 20/01/2026 ban hành Quy định về công tác khảo sát phục vụ thiết kế các công trình Điện (EVNNPC) (lưới trung hạ áp 0,4kV ÷ 35kV), thành phần công tác khảo sát gồm:</w:t></w:r></w:p><w:p><w:pPr><w:spacing w:before="0" w:after="80" w:line="276" w:lineRule="auto"/><w:jc w:val="both"/></w:pPr><w:r><w:rPr><w:rFonts w:ascii="Times New Roman" w:hAnsi="Times New Roman" w:cs="Times New Roman"/><w:sz w:val="26"/><w:szCs w:val="26"/></w:rPr><w:t>Khảo sát địa hình đường dây (0,4kV ÷ 35kV): xác định tuyến, mặt bằng 1/2000 (15m hai bên tim tuyến), mặt cắt dọc 22÷35kV (1:5000/1:500), điều tra GPMB — giao chéo (Điều 33).</w:t></w:r></w:p><w:p><w:pPr><w:spacing w:before="0" w:after="80" w:line="276" w:lineRule="auto"/><w:jc w:val="both"/></w:pPr><w:r><w:rPr><w:rFonts w:ascii="Times New Roman" w:hAnsi="Times New Roman" w:cs="Times New Roman"/><w:sz w:val="26"/><w:szCs w:val="26"/></w:rPr><w:t>Khảo sát địa chất: khoan 4 km/1 hố (22÷35kV), tham khảo lân cận (0,4kV); vượt sông 1 hố/vị trí; điện trở suất, lấy mẫu theo QĐ 118.</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FB7A22"><w:pPr><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FB7A22"><w:pPr><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8D5874" w14:paraId="2C83B54A" w14:textId="77777777" w:rsidTr="006D31D2"><w:trPr><w:tblHeader/></w:trPr><w:tc><w:tcPr><w:tcW w:w="817" w:type="dxa"/><w:vAlign w:val="center"/></w:tcPr><w:p w14:paraId="2D6D24B2" w14:textId="77777777" w:rsidR="008D5874" w:rsidRDefault="00000000"><w:pPr><w:jc w:val="center"/></w:pPr><w:r><w:rPr><w:color w:val="auto"/><w:rFonts w:ascii="Times New Roman" w:eastAsia="Times New Roman" w:hAnsi="Times New Roman" w:cs="Times New Roman"/><w:b/><w:bCs/><w:sz w:val="26"/><w:szCs w:val="26"/></w:rPr><w:t>STT</w:t></w:r></w:p></w:tc><w:tc><w:tcPr><w:tcW w:w="4630" w:type="dxa"/><w:vAlign w:val="center"/></w:tcPr><w:p w14:paraId="4F257C88" w14:textId="77777777" w:rsidR="008D5874" w:rsidRDefault="00000000"><w:pPr><w:jc w:val="center"/></w:pPr><w:r><w:rPr><w:color w:val="auto"/><w:rFonts w:ascii="Times New Roman" w:eastAsia="Times New Roman" w:hAnsi="Times New Roman" w:cs="Times New Roman"/><w:b/><w:bCs/><w:sz w:val="26"/><w:szCs w:val="26"/></w:rPr><w:t>Nội dung công việc</w:t></w:r></w:p></w:tc><w:tc><w:tcPr><w:tcW w:w="1331" w:type="dxa"/><w:vAlign w:val="center"/></w:tcPr><w:p w14:paraId="6C274C43" w14:textId="77777777" w:rsidR="008D5874" w:rsidRDefault="00000000"><w:pPr><w:jc w:val="center"/></w:pPr><w:r><w:rPr><w:color w:val="auto"/><w:rFonts w:ascii="Times New Roman" w:eastAsia="Times New Roman" w:hAnsi="Times New Roman" w:cs="Times New Roman"/><w:b/><w:bCs/><w:sz w:val="26"/><w:szCs w:val="26"/></w:rPr><w:t>Cấp địa hình</w:t></w:r></w:p></w:tc><w:tc><w:tcPr><w:tcW w:w="1304" w:type="dxa"/><w:vAlign w:val="center"/></w:tcPr><w:p w14:paraId="3AA5A4E5" w14:textId="77777777" w:rsidR="008D5874" w:rsidRDefault="00000000"><w:pPr><w:jc w:val="center"/></w:pPr><w:r><w:rPr><w:color w:val="auto"/><w:rFonts w:ascii="Times New Roman" w:eastAsia="Times New Roman" w:hAnsi="Times New Roman" w:cs="Times New Roman"/><w:b/><w:bCs/><w:sz w:val="26"/><w:szCs w:val="26"/></w:rPr><w:t>Đơn vị</w:t></w:r></w:p></w:tc><w:tc><w:tcPr><w:tcW w:w="1539" w:type="dxa"/><w:vAlign w:val="center"/></w:tcPr><w:p w14:paraId="7FB3B716" w14:textId="77777777" w:rsidR="008D5874" w:rsidRDefault="00000000"><w:pPr><w:jc w:val="center"/></w:pPr><w:r><w:rPr><w:color w:val="auto"/><w:rFonts w:ascii="Times New Roman" w:eastAsia="Times New Roman" w:hAnsi="Times New Roman" w:cs="Times New Roman"/><w:b/><w:bCs/><w:sz w:val="26"/><w:szCs w:val="26"/></w:rPr><w:t>Khối lượng</w:t></w:r></w:p></w:tc></w:tr><w:tr w:rsidR="008D5874" w14:paraId="0324B74B" w14:textId="77777777"><w:tc><w:tcPr><w:tcW w:w="817" w:type="dxa"/><w:vAlign w:val="center"/></w:tcPr><w:p w14:paraId="53CE99BE" w14:textId="0B3C6227" w:rsidR="008D5874" w:rsidRPr="00ED25D4" w:rsidRDefault="00000000" w:rsidP="00586CCE"><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37ED0144" w14:textId="268E2FC3" w:rsidR="008D5874" w:rsidRPr="00ED25D4" w:rsidRDefault="00000000" w:rsidP="001F5E26"><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1A564F1E" w14:textId="6230D794"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7C25FB53" w14:textId="6282DA7D"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58279FA7" w14:textId="6DF8D001"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05B61DC4" w14:textId="794BB2AB" w:rsidR="00FB7A22" w:rsidRPr="00FB7A22" w:rsidRDefault="00FB7A22" w:rsidP="00FB7A22"><w:pPr><w:jc w:val="both"/><w:rPr><w:color w:val="auto"/><w:sz w:val="26"/><w:szCs w:val="26"/></w:rPr></w:pPr></w:p><w:p w14:paraId="36A0A2F0" w14:textId="2C65C980" w:rsidR="00FB7A22" w:rsidRDefault="00FB7A22" w:rsidP="00687803"><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726E0D69"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3.1. Phương pháp khảo sát địa hình</w:t></w:r></w:p><w:p w14:paraId="0305640B" w14:textId="1952F69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00DBA6E2" w14:textId="195278B4"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w:r></w:p><w:p w14:paraId="059DD804" w14:textId="5EA38021"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w:r></w:p><w:p w14:paraId="1374C680" w14:textId="77AF1DAA"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w:r></w:p><w:p w14:paraId="01EFD3EF" w14:textId="3963DD87"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dọc tuyến ĐDK: Tiến hành đo cao độ dọc tim tuyến tỷ lệ ngang 1/5000, đứng 1/500. Khoảng cách điểm đo khống chế: 20m÷25m/điểm tại vùng đồi núi sườn dốc và 50m÷100m/điểm tại vùng bằng phẳng.</w:t></w:r></w:p><w:p w14:paraId="68A21CAB" w14:textId="7067AA80"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w:r></w:p><w:p w14:paraId="2E32BBE6" w14:textId="2B863D18"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w:r></w:p><w:p w14:paraId="6B5F3933" w14:textId="25518FD7"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F2240C7" w14:textId="299FEE11"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w:r></w:p><w:p w14:paraId="201BF7D3" w14:textId="7808DAF3"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w:r></w:p><w:p w14:paraId="6BFF11D9" w14:textId="3D59D358"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 xml:space="preserve">Đo vẽ bình đồ khu vực trạm: Tiến hành đo vẽ chi tiết bình đồ tổng thể diện tích dự kiến xây dựng trạm biến áp, dải ranh giới bảo vệ và tuyến đường bám trạm ở tỷ lệ 1/2000 </w:t></w:r><w:r w:rsidRPr="00F12DAE"><w:rPr><w:color w:val="auto"/><w:rFonts w:ascii="Times New Roman" w:hAnsi="Times New Roman" w:cs="Times New Roman"/><w:sz w:val="26"/><w:szCs w:val="26"/></w:rPr><w:lastRenderedPageBreak/><w:t>hoặc 1/1000, khoảng cao đều đường đồng mức 1,0m. Thể hiện đầy đủ cao độ tự nhiên và địa vật hiện hữu.</w:t></w:r></w:p><w:p w14:paraId="335C9484"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3.2. Phương pháp khảo sát địa chất công trình</w:t></w:r></w:p><w:p w14:paraId="01BA47FA" w14:textId="7825921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4651B7C7" w14:textId="4B93856F" w:rsidR="00347233" w:rsidRPr="0007710C"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bố trí và khoan thăm dò: Bố trí hố khoan tại các vị trí góc lái trọng điểm, vị trí cột vượt sông hoặc khu vực có mặt cắt đại diện. Tần suất khống chế khoảng 2km÷3km bố trí một lỗ khoan dọc tuyến.</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w:r></w:p><w:p w14:paraId="480436DE" w14:textId="4A5A1B38"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Thí nghiệm xuyên tiêu chuẩn (SPT): Thực hiện thí nghiệm SPT trực tiếp trong hố khoan tại hiện trường để đánh giá độ chặt của đất nền. Tần suất thí nghiệm từ 2,0m÷3,0m thực hiện một hiệp.</w:t></w:r></w:p><w:p w14:paraId="64B9B9DD" w14:textId="21F744A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Lấy mẫu và bảo quản mẫu: Với lớp địa tầng ≤ 3m lấy 01 mẫu; lớp &gt; 3m thì trung bình cứ 3m lấy thêm 01 mẫu để phân tích cơ lý. Mẫu nguyên dạng và không nguyên dạng được bọc sáp kín bảo tồn độ ẩm tự nhiên.</w:t></w:r></w:p><w:p w14:paraId="441C3D9C" w14:textId="3483A41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của đất nền: Sử dụng phương pháp đo sâu điện đối xứng để xác định điện trở suất đất nền (dự kiến 01 điểm tại mỗi hố khoan trên tuyến ĐDK) phục vụ thiết kế nối đất an toàn.</w:t></w:r></w:p><w:p w14:paraId="0A7459D9" w14:textId="37EEC69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4F009D6" w14:textId="22F799EC" w:rsidR="00347233" w:rsidRPr="0007710C"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khoan thăm dò: Khoan máy xoay lấy lõi, bố trí từ 3 ÷ 6 lỗ khoan đại diện cho toàn bộ khuôn viên trạm biến áp.</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w:r></w:p><w:p w14:paraId="77B61B00" w14:textId="1AF338F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w:r></w:p><w:p w14:paraId="2036BB0D" w14:textId="3947E5C6"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đất nền: Đo sâu điện đối xứng từ 3 ÷ 6 điểm trong khuôn viên trạm để xác định trị số điện trở suất đất phục vụ thiết kế lưới nối đất tổng thể cho TBA.</w:t></w:r></w:p><w:p w14:paraId="6EB29280"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3.3. Phương pháp khảo sát khí tượng thủy văn</w:t></w:r></w:p><w:p w14:paraId="53AB1BDB" w14:textId="43842985"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66587500" w14:textId="0CB91DB5"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Thu thập tài liệu: Thu thập tài liệu quan trắc từ Trạm khí tượng - thủy văn Quốc gia lân cận tuyến để xác định nhiệt độ, giông sét, độ ẩm, tốc độ gió lớn nhất...</w:t></w:r></w:p><w:p w14:paraId="6A8D7609" w14:textId="4E8DD57E"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lastRenderedPageBreak/><w:t>Điều tra thực địa: Điều tra xác định mực nước ngập lớn nhất tại các đoạn vượt sông, hiện trạng sạt lở đất, lũ quét và đánh giá tính chất ăn mòn do ảnh hưởng của môi trường không khí.</w:t></w:r></w:p><w:p w14:paraId="4FF62CD5" w14:textId="46F980F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222C0FF" w14:textId="03F4F594"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Thu thập số liệu: Thu thập số liệu thủy văn vùng để tính toán các thông số khí hậu ứng với tần suất thiết kế quy định (P=2% đối với TBA 22kV; 35kV).</w:t></w:r></w:p><w:p w14:paraId="7A52B366" w14:textId="06EDCE2B"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Điều tra ngập úng: Đi thực địa điều tra về mức độ ngập úng cao nhất, thời gian ngập úng, hiện trạng mạch nước ngầm, vị trí tụ thủy tại khu vực dự kiến đặt trạm để thiết kế cao độ nền an toàn.</w:t></w:r></w:p><w:p w14:paraId="51B95C2B"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3.4. Thiết bị khảo sát và Phòng thí nghiệm</w:t></w:r></w:p><w:p w14:paraId="4F11D13C" w14:textId="4DE58E2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Yêu cầu chung: Toàn bộ thiết bị đo đạc, máy móc phải đảm bảo độ chính xác theo quy phạm và còn trong thời hạn hiệu lực kiểm định/hiệu chuẩn do cơ quan có thẩm quyền cấp.</w:t></w:r></w:p><w:p w14:paraId="7994CF0C" w14:textId="4536665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hình: Máy bay không người lái (UAV) tích hợp RTK; Máy thu tín hiệu vệ tinh GNSS hai tần số; Máy toàn đạc điện tử (chế độ đo không gương); Máy đo khoảng cách laser; Máy thủy bình tự động.</w:t></w:r></w:p><w:p w14:paraId="5CD800E9" w14:textId="032D7F12"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chất: Máy khoan xoay lấy lõi dã chiến (XY-1, HT-150...); Bộ thiết bị đóng SPT tiêu chuẩn; Máy đo sâu điện trở suất chuyên dụng.</w:t></w:r></w:p><w:p w14:paraId="65A7C6BB" w14:textId="3FA91C4E"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Phòng thí nghiệm sử dụng: Toàn bộ mẫu đất, nước được đưa về phân tích tại Phòng thí nghiệm hợp chuẩn Quốc gia (Mã số LAS-XD...).</w:t></w:r></w:p><w:p w14:paraId="657F8A99" w14:textId="506C3E24" w:rsidR="00FB7A22"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7456F253"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469B3F15"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4CCFD5E1"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8D5874" w14:paraId="16DB8C2B" w14:textId="77777777"><w:tc><w:tcPr><w:tcW w:w="817" w:type="dxa"/><w:vAlign w:val="center"/></w:tcPr><w:p w14:paraId="10927777" w14:textId="7C8E4E9A" w:rsidR="008D5874" w:rsidRDefault="00000000" w:rsidP="00494213"><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5DFDC5E1" w14:textId="0ED0C40B" w:rsidR="008D5874" w:rsidRDefault="00000000" w:rsidP="007562B4"><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0694D5D2" w14:textId="3577F5CC" w:rsidR="008D5874" w:rsidRDefault="00000000" w:rsidP="001F5E26"><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2B43EF1F" w:rsidR="00FB7A22" w:rsidRPr="00FB7A22" w:rsidRDefault="00FB7A22" w:rsidP="00687803"><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2D315C6C"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F25DFD" w:rsidRPr="00F25DFD"><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77777777"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 (QA/QC)</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687803"><w:pPr><w:pageBreakBefore/><w:jc w:val="center"/></w:pPr><w:r><w:rPr><w:color w:val="auto"/><w:rFonts w:ascii="Times New Roman" w:hAnsi="Times New Roman"/><w:b/><w:sz w:val="28"/></w:rPr><w:lastRenderedPageBreak/><w:t>CHƯƠNG 6: TIẾN ĐỘ THỰC HIỆN</w:t></w:r></w:p><w:p w14:paraId="3BD9DF22" w14:textId="003C2E08"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w:t></w:r><w:r w:rsidR="00D72F68"><w:rPr><w:color w:val="auto"/><w:rFonts w:ascii="Times New Roman" w:hAnsi="Times New Roman"/><w:sz w:val="26"/><w:szCs w:val="26"/></w:rPr><w:t>bcks</w:t></w:r><w:r w:rsidRPr="00FB7A22"><w:rPr><w:color w:val="auto"/><w:rFonts w:ascii="Times New Roman" w:hAnsi="Times New Roman"/><w:sz w:val="26"/><w:szCs w:val="26"/></w:rPr><w:t>}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687803"><w:pPr><w:pageBreakBefore/><w:jc w:val="both"/></w:pPr><w:r><w:rPr><w:color w:val="auto"/><w:rFonts w:ascii="Times New Roman" w:hAnsi="Times New Roman"/><w:b/><w:sz w:val="28"/></w:rPr><w:lastRenderedPageBreak/><w:t>CHƯƠNG 7: BIỆN PHÁP BẢO ĐẢM AN TOÀN VÀ BẢO VỆ MÔI TRƯỜNG</w:t></w:r></w:p><w:p w14:paraId="6CAEA292"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029FAD4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42C86353"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1C9746C4"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72828EF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w:r></w:p><w:p w14:paraId="15B46C2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45A70CAF"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349E6599"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BAC781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6289196C"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40A12E1C"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lastRenderedPageBreak/><w:t>7.3. Biện pháp bảo vệ môi trường, giữ gìn cảnh quan và phục hồi hiện trạng</w:t></w:r></w:p><w:p w14:paraId="0272B4E7"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0592B566"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6845B55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554BA12B"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sectPr w:rsidR="00F12DAE" w:rsidRPr="00E070D9"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54CA1" w14:textId="77777777" w:rsidR="00B24DC0" w:rsidRDefault="00B24DC0">
      <w:pPr>
        <w:spacing w:after="0" w:line="240" w:lineRule="auto"/>
      </w:pPr>
      <w:r>
        <w:separator/>
      </w:r>
    </w:p>
  </w:endnote>
  <w:endnote w:type="continuationSeparator" w:id="0">
    <w:p w14:paraId="2C16D9B8" w14:textId="77777777" w:rsidR="00B24DC0" w:rsidRDefault="00B24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E221BC2-429C-4EF5-ABAF-911C95B4F2A3}"/>
    <w:embedBold r:id="rId2" w:fontKey="{49295BC3-184D-470B-AF51-153B21611A7D}"/>
  </w:font>
  <w:font w:name="Noto Sans Symbols">
    <w:charset w:val="00"/>
    <w:family w:val="auto"/>
    <w:pitch w:val="default"/>
    <w:embedRegular r:id="rId3" w:fontKey="{E58B2E01-FE64-4443-9D67-B587E48D51E9}"/>
  </w:font>
  <w:font w:name="Calibri">
    <w:panose1 w:val="020F0502020204030204"/>
    <w:charset w:val="00"/>
    <w:family w:val="swiss"/>
    <w:pitch w:val="variable"/>
    <w:sig w:usb0="E4002EFF" w:usb1="C200247B" w:usb2="00000009" w:usb3="00000000" w:csb0="000001FF" w:csb1="00000000"/>
    <w:embedRegular r:id="rId4" w:fontKey="{31C1FBF9-A3B4-4C65-B8EA-116051095C0B}"/>
    <w:embedBold r:id="rId5" w:fontKey="{56FBB44B-0648-4832-B050-09818C57F62C}"/>
    <w:embedItalic r:id="rId6" w:fontKey="{DF0F7B30-2AEA-4B52-A16D-CF165281EE0C}"/>
    <w:embedBoldItalic r:id="rId7" w:fontKey="{B1EFD896-616E-42A2-8A85-9888613DC2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CBC1" w14:textId="20B645D1" w:rsidR="00F30FE4" w:rsidRPr="00F30FE4" w:rsidRDefault="00F30FE4" w:rsidP="00F30FE4">
    <w:pPr>
      <w:pStyle w:val="Footer"/>
      <w:jc w:val="center"/>
      <w:rPr>
        <w:color w:val="auto"/>
        <w:rFonts w:ascii="Times New Roman" w:hAnsi="Times New Roman" w:cs="Times New Roman"/>
        <w:sz w:val="26"/>
        <w:szCs w:val="26"/>
      </w:rPr>
    </w:pPr>
    <w:r w:rsidRPr="00F30FE4">
      <w:rPr>
        <w:color w:val="auto"/>
        <w:rFonts w:ascii="Times New Roman" w:hAnsi="Times New Roman" w:cs="Times New Roman"/>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20F1" w14:textId="77777777" w:rsidR="00B24DC0" w:rsidRDefault="00B24DC0">
      <w:pPr>
        <w:spacing w:after="0" w:line="240" w:lineRule="auto"/>
      </w:pPr>
      <w:r>
        <w:separator/>
      </w:r>
    </w:p>
  </w:footnote>
  <w:footnote w:type="continuationSeparator" w:id="0">
    <w:p w14:paraId="35D8C412" w14:textId="77777777" w:rsidR="00B24DC0" w:rsidRDefault="00B24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7803" w14:paraId="720C2ADE" w14:textId="77777777" w:rsidTr="00687803">
      <w:tc>
        <w:tcPr>
          <w:tcW w:w="9395" w:type="dxa"/>
        </w:tcPr>
        <w:p w14:paraId="6A3C6AC4" w14:textId="77777777" w:rsidR="00687803" w:rsidRPr="00A76476" w:rsidRDefault="00687803" w:rsidP="00687803">
          <w:pPr>
            <w:pStyle w:val="Header"/>
            <w:pBdr>
              <w:bottom w:val="thickThinSmallGap" w:sz="18" w:space="1" w:color="auto"/>
            </w:pBdr>
            <w:rPr>
              <w:color w:val="auto"/>
              <w:b/>
              <w:bCs/>
              <w:sz w:val="26"/>
              <w:szCs w:val="26"/>
            </w:rPr>
          </w:pPr>
          <w:r w:rsidRPr="00A76476">
            <w:rPr>
              <w:color w:val="auto"/>
              <w:b/>
              <w:bCs/>
              <w:sz w:val="26"/>
              <w:szCs w:val="26"/>
            </w:rPr>
            <w:t>Công trình: {ten_du_an}</w:t>
          </w:r>
        </w:p>
        <w:p w14:paraId="096E930E" w14:textId="5EAD4E4A" w:rsidR="00687803" w:rsidRPr="00687803" w:rsidRDefault="00687803" w:rsidP="00687803">
          <w:pPr>
            <w:pStyle w:val="Header"/>
            <w:pBdr>
              <w:bottom w:val="thickThinSmallGap" w:sz="18" w:space="1" w:color="auto"/>
            </w:pBdr>
            <w:rPr>
              <w:color w:val="auto"/>
              <w:sz w:val="10"/>
              <w:szCs w:val="10"/>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E3FBB1F" w:rsidR="00A76476" w:rsidRPr="00687803" w:rsidRDefault="00A76476" w:rsidP="0068780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8"/>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27"/>
  </w:num>
  <w:num w:numId="13" w16cid:durableId="137693967">
    <w:abstractNumId w:val="25"/>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6"/>
  </w:num>
  <w:num w:numId="19" w16cid:durableId="64301643">
    <w:abstractNumId w:val="6"/>
  </w:num>
  <w:num w:numId="20" w16cid:durableId="468792917">
    <w:abstractNumId w:val="14"/>
  </w:num>
  <w:num w:numId="21" w16cid:durableId="530924298">
    <w:abstractNumId w:val="21"/>
  </w:num>
  <w:num w:numId="22" w16cid:durableId="1602954925">
    <w:abstractNumId w:val="24"/>
  </w:num>
  <w:num w:numId="23" w16cid:durableId="2027555767">
    <w:abstractNumId w:val="5"/>
  </w:num>
  <w:num w:numId="24" w16cid:durableId="1641767081">
    <w:abstractNumId w:val="17"/>
  </w:num>
  <w:num w:numId="25" w16cid:durableId="352851738">
    <w:abstractNumId w:val="23"/>
  </w:num>
  <w:num w:numId="26" w16cid:durableId="1305038344">
    <w:abstractNumId w:val="0"/>
  </w:num>
  <w:num w:numId="27" w16cid:durableId="1918782338">
    <w:abstractNumId w:val="18"/>
  </w:num>
  <w:num w:numId="28" w16cid:durableId="2141528379">
    <w:abstractNumId w:val="2"/>
  </w:num>
  <w:num w:numId="29" w16cid:durableId="802113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7710C"/>
    <w:rsid w:val="000931C9"/>
    <w:rsid w:val="000C7584"/>
    <w:rsid w:val="000D1031"/>
    <w:rsid w:val="000F3563"/>
    <w:rsid w:val="000F5925"/>
    <w:rsid w:val="001D00A4"/>
    <w:rsid w:val="00231372"/>
    <w:rsid w:val="0027755E"/>
    <w:rsid w:val="00287BA6"/>
    <w:rsid w:val="003037AA"/>
    <w:rsid w:val="003215DE"/>
    <w:rsid w:val="0034025A"/>
    <w:rsid w:val="00347233"/>
    <w:rsid w:val="00403377"/>
    <w:rsid w:val="004071CA"/>
    <w:rsid w:val="00436106"/>
    <w:rsid w:val="004553BF"/>
    <w:rsid w:val="004A035C"/>
    <w:rsid w:val="004E3E42"/>
    <w:rsid w:val="00515FAE"/>
    <w:rsid w:val="005D5F0B"/>
    <w:rsid w:val="005F5626"/>
    <w:rsid w:val="006336F0"/>
    <w:rsid w:val="00650C39"/>
    <w:rsid w:val="00651622"/>
    <w:rsid w:val="00654C1B"/>
    <w:rsid w:val="00687803"/>
    <w:rsid w:val="006B3B43"/>
    <w:rsid w:val="006C512B"/>
    <w:rsid w:val="006E2C29"/>
    <w:rsid w:val="007058BB"/>
    <w:rsid w:val="00764151"/>
    <w:rsid w:val="00783E1B"/>
    <w:rsid w:val="007B730B"/>
    <w:rsid w:val="008B0438"/>
    <w:rsid w:val="008C339F"/>
    <w:rsid w:val="008C5C7B"/>
    <w:rsid w:val="008D5874"/>
    <w:rsid w:val="00942E2C"/>
    <w:rsid w:val="00946385"/>
    <w:rsid w:val="00974202"/>
    <w:rsid w:val="009F0BC9"/>
    <w:rsid w:val="00A069DD"/>
    <w:rsid w:val="00A2784D"/>
    <w:rsid w:val="00A31527"/>
    <w:rsid w:val="00A543A1"/>
    <w:rsid w:val="00A76476"/>
    <w:rsid w:val="00B17CCA"/>
    <w:rsid w:val="00B24B67"/>
    <w:rsid w:val="00B24DC0"/>
    <w:rsid w:val="00BD5326"/>
    <w:rsid w:val="00BE348A"/>
    <w:rsid w:val="00BF103C"/>
    <w:rsid w:val="00CA59DF"/>
    <w:rsid w:val="00CF52DF"/>
    <w:rsid w:val="00D43DB2"/>
    <w:rsid w:val="00D72F68"/>
    <w:rsid w:val="00E0547E"/>
    <w:rsid w:val="00E745C4"/>
    <w:rsid w:val="00E96BE5"/>
    <w:rsid w:val="00EB565D"/>
    <w:rsid w:val="00EC6A52"/>
    <w:rsid w:val="00F04C56"/>
    <w:rsid w:val="00F12DAE"/>
    <w:rsid w:val="00F16EFB"/>
    <w:rsid w:val="00F25DFD"/>
    <w:rsid w:val="00F30FE4"/>
    <w:rsid w:val="00F52043"/>
    <w:rsid w:val="00FA4C19"/>
    <w:rsid w:val="00FB7A22"/>
    <w:rsid w:val="00FD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68780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564328">
      <w:bodyDiv w:val="1"/>
      <w:marLeft w:val="0"/>
      <w:marRight w:val="0"/>
      <w:marTop w:val="0"/>
      <w:marBottom w:val="0"/>
      <w:divBdr>
        <w:top w:val="none" w:sz="0" w:space="0" w:color="auto"/>
        <w:left w:val="none" w:sz="0" w:space="0" w:color="auto"/>
        <w:bottom w:val="none" w:sz="0" w:space="0" w:color="auto"/>
        <w:right w:val="none" w:sz="0" w:space="0" w:color="auto"/>
      </w:divBdr>
    </w:div>
    <w:div w:id="883061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Phương Đỗ Minh</cp:lastModifiedBy>
  <cp:revision>20</cp:revision>
  <dcterms:created xsi:type="dcterms:W3CDTF">2026-06-11T09:19:00Z</dcterms:created>
  <dcterms:modified xsi:type="dcterms:W3CDTF">2026-07-08T08:51:00Z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