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tbl><w:tblPr><w:tblStyle w:val="TableGrid"/><w:tblW w:w="0" w:type="auto"/><w:tblBorders><w:top w:val="none" w:sz="0" w:space="0" w:color="auto"/><w:left w:val="none" w:sz="0" w:space="0" w:color="auto"/><w:bottom w:val="single" w:sz="4" w:space="0" w:color="auto"/><w:right w:val="none" w:sz="0" w:space="0" w:color="auto"/><w:insideH w:val="single" w:sz="4" w:space="0" w:color="auto"/><w:insideV w:val="single" w:sz="4" w:space="0" w:color="auto"/></w:tblBorders><w:tblLook w:val="04A0" w:firstRow="1" w:lastRow="0" w:firstColumn="1" w:lastColumn="0" w:noHBand="0" w:noVBand="1"/></w:tblPr><w:tblGrid><w:gridCol w:w="1931"/><w:gridCol w:w="7474"/></w:tblGrid><w:tr w:rsidR="007F7C70" w14:paraId="33FF351B" w14:textId="77777777" w:rsidTr="00434578"><w:trPr><w:trHeight w:val="1843"/></w:trPr><w:tc><w:tcPr><w:tcW w:w="1843" w:type="dxa"/></w:tcPr><w:p w14:paraId="0510BB01" w14:textId="77777777" w:rsidR="007F7C70" w:rsidRDefault="007F7C70" w:rsidP="00434578"><w:pPr><w:jc w:val="center"/></w:pPr><w:r w:rsidRPr="00B544B4"><w:rPr><w:color w:val="auto"/><w:noProof/></w:rPr><w:drawing><wp:inline distT="0" distB="0" distL="0" distR="0" wp14:anchorId="352E9D3F" wp14:editId="58534411"><wp:extent cx="1089482" cy="1059180"/><wp:effectExtent l="0" t="0" r="0" b="7620"/><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1097242" cy="1066724"/></a:xfrm><a:prstGeom prst="rect"><a:avLst/></a:prstGeom><a:noFill/><a:ln><a:noFill/></a:ln></pic:spPr></pic:pic></a:graphicData></a:graphic></wp:inline></w:drawing></w:r></w:p></w:tc><w:tc><w:tcPr><w:tcW w:w="7514" w:type="dxa"/><w:vAlign w:val="center"/></w:tcPr><w:p w14:paraId="6DE2C76A" w14:textId="77777777" w:rsidR="007F7C70" w:rsidRPr="004A214E" w:rsidRDefault="007F7C70" w:rsidP="00434578"><w:pPr><w:spacing w:before="60" w:after="60" w:line="276" w:lineRule="auto"/><w:jc w:val="center"/><w:rPr><w:color w:val="auto"/><w:b/><w:sz w:val="28"/><w:szCs w:val="28"/></w:rPr></w:pPr><w:r w:rsidRPr="004A214E"><w:rPr><w:color w:val="auto"/><w:b/><w:sz w:val="28"/><w:szCs w:val="28"/></w:rPr><w:t xml:space="preserve">CÔNG TY DỊCH VỤ ĐIỆN LỰC MIỀN BẮC </w:t></w:r></w:p><w:p w14:paraId="3009143C" w14:textId="77777777" w:rsidR="007F7C70" w:rsidRPr="004A214E" w:rsidRDefault="007F7C70" w:rsidP="00434578"><w:pPr><w:spacing w:before="60" w:after="60" w:line="276" w:lineRule="auto"/><w:jc w:val="center"/><w:rPr><w:color w:val="auto"/><w:b/><w:sz w:val="28"/><w:szCs w:val="28"/></w:rPr></w:pPr><w:r w:rsidRPr="004A214E"><w:rPr><w:color w:val="auto"/><w:b/><w:sz w:val="28"/><w:szCs w:val="28"/></w:rPr><w:t>XÍ NGHIỆP TƯ VẤN</w:t></w:r></w:p><w:p w14:paraId="675A1CD5" w14:textId="77777777" w:rsidR="007F7C70" w:rsidRPr="00826E92" w:rsidRDefault="007F7C70" w:rsidP="00434578"><w:pPr><w:spacing w:before="60" w:after="60" w:line="260" w:lineRule="exact"/><w:jc w:val="center"/><w:rPr><w:color w:val="auto"/><w:bCs/><w:sz w:val="24"/><w:szCs w:val="24"/><w:lang w:val="vi-VN"/></w:rPr></w:pPr><w:r w:rsidRPr="00826E92"><w:rPr><w:color w:val="auto"/><w:bCs/><w:sz w:val="24"/><w:szCs w:val="24"/></w:rPr><w:t>Địa chỉ:</w:t></w:r><w:r w:rsidRPr="00826E92"><w:rPr><w:color w:val="auto"/><w:bCs/><w:sz w:val="24"/><w:szCs w:val="24"/><w:lang w:val="vi-VN"/></w:rPr><w:t xml:space="preserve"> Số 2,</w:t></w:r><w:r><w:rPr><w:color w:val="auto"/><w:bCs/><w:sz w:val="24"/><w:szCs w:val="24"/></w:rPr><w:t xml:space="preserve"> </w:t></w:r><w:r w:rsidRPr="00826E92"><w:rPr><w:color w:val="auto"/><w:bCs/><w:sz w:val="24"/><w:szCs w:val="24"/><w:lang w:val="vi-VN"/></w:rPr><w:t>Khu VP1</w:t></w:r><w:r w:rsidRPr="00826E92"><w:rPr><w:color w:val="auto"/><w:bCs/><w:sz w:val="24"/><w:szCs w:val="24"/></w:rPr><w:t xml:space="preserve"> – </w:t></w:r><w:r w:rsidRPr="00826E92"><w:rPr><w:color w:val="auto"/><w:bCs/><w:sz w:val="24"/><w:szCs w:val="24"/><w:lang w:val="vi-VN"/></w:rPr><w:t>Khu đô thị Linh Đàm</w:t></w:r><w:r w:rsidRPr="00826E92"><w:rPr><w:color w:val="auto"/><w:bCs/><w:sz w:val="24"/><w:szCs w:val="24"/></w:rPr><w:t xml:space="preserve">, </w:t></w:r><w:r w:rsidRPr="00826E92"><w:rPr><w:color w:val="auto"/><w:bCs/><w:sz w:val="24"/><w:szCs w:val="24"/><w:lang w:val="vi-VN"/></w:rPr><w:t xml:space="preserve">Phường Hoàng Liệt, </w:t></w:r></w:p><w:p w14:paraId="07110BD2" w14:textId="77777777" w:rsidR="007F7C70" w:rsidRPr="0092347C" w:rsidRDefault="007F7C70" w:rsidP="00434578"><w:pPr><w:spacing w:before="60" w:after="60" w:line="260" w:lineRule="exact"/><w:jc w:val="center"/><w:rPr><w:color w:val="auto"/><w:bCs/><w:w w:val="95"/><w:sz w:val="22"/><w:szCs w:val="22"/><w:lang w:val="vi-VN"/></w:rPr></w:pPr><w:r w:rsidRPr="00826E92"><w:rPr><w:color w:val="auto"/><w:bCs/><w:sz w:val="24"/><w:szCs w:val="24"/><w:lang w:val="vi-VN"/></w:rPr><w:t>Thành phố Hà Nội</w:t></w:r><w:r w:rsidRPr="00826E92"><w:rPr><w:color w:val="auto"/><w:bCs/><w:sz w:val="24"/><w:szCs w:val="24"/></w:rPr><w:t>.</w:t></w:r></w:p></w:tc></w:tr></w:tbl><w:p w14:paraId="60A52107" w14:textId="77777777" w:rsidR="007F7C70" w:rsidRPr="006249E5" w:rsidRDefault="007F7C70" w:rsidP="007F7C70"><w:pPr><w:spacing w:before="200" w:after="240"/><w:jc w:val="center"/><w:rPr><w:color w:val="auto"/><w:rFonts w:ascii="Times New Roman" w:eastAsia="Times New Roman" w:hAnsi="Times New Roman" w:cs="Times New Roman"/><w:b/><w:bCs/><w:sz w:val="28"/><w:szCs w:val="28"/></w:rPr></w:pPr><w:r><w:rPr><w:color w:val="auto"/><w:rFonts w:ascii="Times New Roman" w:eastAsia="Times New Roman" w:hAnsi="Times New Roman" w:cs="Times New Roman"/><w:b/><w:bCs/><w:sz w:val="48"/><w:szCs w:val="48"/></w:rPr><w:t xml:space="preserve"> </w:t></w:r><w:r w:rsidRPr="006249E5"><w:rPr><w:color w:val="auto"/><w:rFonts w:ascii="Times New Roman" w:eastAsia="Times New Roman" w:hAnsi="Times New Roman" w:cs="Times New Roman"/><w:b/><w:bCs/><w:sz w:val="28"/><w:szCs w:val="28"/></w:rPr><w:t xml:space="preserve">MÃ DỰ ÁN:  </w:t></w:r><w:r w:rsidRPr="006249E5"><w:rPr><w:color w:val="auto"/><w:rFonts w:ascii="Times New Roman" w:eastAsia="Times New Roman" w:hAnsi="Times New Roman" w:cs="Times New Roman"/><w:b/><w:bCs/><w:sz w:val="28"/><w:szCs w:val="28"/></w:rPr><w:t>{ma_du_an}</w:t></w:r></w:p><w:p w14:paraId="39F0E9AD" w14:textId="77777777" w:rsidR="007F7C70" w:rsidRDefault="007F7C70" w:rsidP="007F7C70"><w:pPr><w:jc w:val="center"/><w:rPr><w:color w:val="auto"/><w:rFonts w:ascii="Times New Roman" w:eastAsia="Times New Roman" w:hAnsi="Times New Roman" w:cs="Times New Roman"/><w:b/><w:bCs/><w:sz w:val="48"/><w:szCs w:val="48"/></w:rPr></w:pPr><w:r><w:rPr><w:color w:val="auto"/><w:rFonts w:ascii="Times New Roman" w:eastAsia="Times New Roman" w:hAnsi="Times New Roman" w:cs="Times New Roman"/><w:b/><w:bCs/><w:sz w:val="48"/><w:szCs w:val="48"/></w:rPr><w:t xml:space="preserve"> </w:t></w:r></w:p><w:p w14:paraId="6A416D68" w14:textId="77777777" w:rsidR="007F7C70" w:rsidRDefault="007F7C70" w:rsidP="007F7C70"><w:pPr><w:jc w:val="center"/><w:rPr><w:color w:val="auto"/><w:rFonts w:ascii="Times New Roman" w:eastAsia="Times New Roman" w:hAnsi="Times New Roman" w:cs="Times New Roman"/><w:b/><w:bCs/><w:sz w:val="48"/><w:szCs w:val="48"/></w:rPr></w:pPr></w:p><w:p w14:paraId="6B0F2DA2" w14:textId="77777777" w:rsidR="007F7C70" w:rsidRPr="00FB7A22" w:rsidRDefault="007F7C70" w:rsidP="007F7C70"><w:pPr><w:jc w:val="center"/><w:rPr><w:color w:val="auto"/><w:sz w:val="14"/><w:szCs w:val="14"/></w:rPr></w:pPr><w:r w:rsidRPr="00FB7A22"><w:rPr><w:color w:val="auto"/><w:rFonts w:ascii="Times New Roman" w:eastAsia="Times New Roman" w:hAnsi="Times New Roman" w:cs="Times New Roman"/><w:b/><w:bCs/><w:sz w:val="40"/><w:szCs w:val="40"/></w:rPr><w:t>PHƯƠNG ÁN KỸ THUẬT KHẢO SÁT XÂY DỰNG</w:t></w:r></w:p><w:p w14:paraId="40568D8C" w14:textId="77777777" w:rsidR="007F7C70" w:rsidRPr="00FB7A22" w:rsidRDefault="007F7C70" w:rsidP="007F7C70"><w:pPr><w:jc w:val="center"/><w:rPr><w:color w:val="auto"/><w:sz w:val="36"/><w:szCs w:val="36"/></w:rPr></w:pPr><w:r w:rsidRPr="00FB7A22"><w:rPr><w:color w:val="auto"/><w:rFonts w:ascii="Times New Roman" w:eastAsia="Times New Roman" w:hAnsi="Times New Roman" w:cs="Times New Roman"/><w:b/><w:bCs/><w:sz w:val="36"/><w:szCs w:val="36"/></w:rPr><w:t xml:space="preserve">GIAI ĐOẠN: </w:t></w:r><w:r><w:rPr><w:color w:val="auto"/><w:rFonts w:ascii="Times New Roman" w:eastAsia="Times New Roman" w:hAnsi="Times New Roman" w:cs="Times New Roman"/><w:b/><w:bCs/><w:sz w:val="36"/><w:szCs w:val="36"/></w:rPr><w:t>{giai_doan_in_hoa}</w:t></w:r></w:p><w:p w14:paraId="53810AB3" w14:textId="77777777" w:rsidR="007F7C70" w:rsidRPr="00FB7A22" w:rsidRDefault="007F7C70" w:rsidP="007F7C70"><w:pPr><w:jc w:val="center"/><w:rPr><w:color w:val="auto"/><w:sz w:val="36"/><w:szCs w:val="36"/><w:u w:val="single"/></w:rPr></w:pPr><w:r w:rsidRPr="00FB7A22"><w:rPr><w:color w:val="auto"/><w:rFonts w:ascii="Times New Roman" w:eastAsia="Times New Roman" w:hAnsi="Times New Roman" w:cs="Times New Roman"/><w:b/><w:bCs/><w:sz w:val="36"/><w:szCs w:val="36"/><w:u w:val="single"/></w:rPr><w:t>DỰ ÁN</w:t></w:r></w:p><w:p w14:paraId="188462E0" w14:textId="77777777" w:rsidR="007F7C70" w:rsidRPr="00FB7A22" w:rsidRDefault="007F7C70" w:rsidP="007F7C70"><w:pPr><w:jc w:val="center"/><w:rPr><w:color w:val="auto"/><w:sz w:val="32"/><w:szCs w:val="32"/></w:rPr></w:pPr><w:r w:rsidRPr="00FB7A22"><w:rPr><w:color w:val="auto"/><w:rFonts w:ascii="Times New Roman" w:eastAsia="Times New Roman" w:hAnsi="Times New Roman" w:cs="Times New Roman"/><w:b/><w:bCs/><w:sz w:val="32"/><w:szCs w:val="32"/></w:rPr><w:t>{ten_du_an}</w:t></w:r></w:p><w:p w14:paraId="29D1E9CB" w14:textId="77777777" w:rsidR="007F7C70" w:rsidRDefault="007F7C70" w:rsidP="007F7C70"><w:pPr><w:ind w:left="3600" w:firstLine="720"/><w:jc w:val="center"/><w:rPr><w:color w:val="auto"/><w:rFonts w:ascii="Times New Roman" w:eastAsia="Times New Roman" w:hAnsi="Times New Roman" w:cs="Times New Roman"/><w:b/><w:bCs/><w:sz w:val="28"/><w:szCs w:val="28"/></w:rPr></w:pPr></w:p><w:p w14:paraId="7502CFFC" w14:textId="77777777" w:rsidR="007F7C70" w:rsidRDefault="007F7C70" w:rsidP="007F7C70"><w:pPr><w:ind w:left="3600" w:firstLine="720"/><w:jc w:val="center"/><w:rPr><w:color w:val="auto"/><w:rFonts w:ascii="Times New Roman" w:eastAsia="Times New Roman" w:hAnsi="Times New Roman" w:cs="Times New Roman"/><w:b/><w:bCs/><w:sz w:val="28"/><w:szCs w:val="28"/></w:rPr></w:pPr></w:p><w:p w14:paraId="07F1DC14" w14:textId="77777777" w:rsidR="007F7C70" w:rsidRPr="007B4FD0" w:rsidRDefault="007F7C70" w:rsidP="007F7C70"><w:pPr><w:ind w:left="3600" w:firstLine="511"/><w:jc w:val="center"/></w:pPr><w:r><w:rPr><w:color w:val="auto"/><w:rFonts w:ascii="Times New Roman" w:eastAsia="Times New Roman" w:hAnsi="Times New Roman" w:cs="Times New Roman"/><w:b/><w:bCs/><w:sz w:val="28"/><w:szCs w:val="28"/></w:rPr><w:t xml:space="preserve">Người lập: </w:t></w:r><w:r w:rsidRPr="007B4FD0"><w:rPr><w:color w:val="auto"/><w:rFonts w:ascii="Times New Roman" w:eastAsia="Times New Roman" w:hAnsi="Times New Roman" w:cs="Times New Roman"/><w:sz w:val="28"/><w:szCs w:val="28"/></w:rPr><w:t>{nguoi_lap}</w:t></w:r></w:p><w:p w14:paraId="6494A389" w14:textId="77777777" w:rsidR="007F7C70" w:rsidRDefault="007F7C70" w:rsidP="007F7C70"><w:pPr><w:ind w:left="3600" w:firstLine="653"/><w:jc w:val="center"/></w:pPr><w:r><w:rPr><w:color w:val="auto"/><w:rFonts w:ascii="Times New Roman" w:eastAsia="Times New Roman" w:hAnsi="Times New Roman" w:cs="Times New Roman"/><w:b/><w:bCs/><w:sz w:val="28"/><w:szCs w:val="28"/></w:rPr><w:t xml:space="preserve">CNKS: </w:t></w:r><w:r w:rsidRPr="006D0A1E"><w:rPr><w:color w:val="auto"/><w:rFonts w:ascii="Times New Roman" w:eastAsia="Times New Roman" w:hAnsi="Times New Roman" w:cs="Times New Roman"/><w:sz w:val="28"/><w:szCs w:val="28"/></w:rPr><w:t>{</w:t></w:r><w:r><w:rPr><w:color w:val="auto"/><w:rFonts w:ascii="Times New Roman" w:eastAsia="Times New Roman" w:hAnsi="Times New Roman" w:cs="Times New Roman"/><w:sz w:val="28"/><w:szCs w:val="28"/></w:rPr><w:t>chu</w:t></w:r><w:r w:rsidRPr="006D0A1E"><w:rPr><w:color w:val="auto"/><w:rFonts w:ascii="Times New Roman" w:eastAsia="Times New Roman" w:hAnsi="Times New Roman" w:cs="Times New Roman"/><w:sz w:val="28"/><w:szCs w:val="28"/></w:rPr><w:t>_</w:t></w:r><w:r><w:rPr><w:color w:val="auto"/><w:rFonts w:ascii="Times New Roman" w:eastAsia="Times New Roman" w:hAnsi="Times New Roman" w:cs="Times New Roman"/><w:sz w:val="28"/><w:szCs w:val="28"/></w:rPr><w:t>nhiem_ks</w:t></w:r><w:r w:rsidRPr="006D0A1E"><w:rPr><w:color w:val="auto"/><w:rFonts w:ascii="Times New Roman" w:eastAsia="Times New Roman" w:hAnsi="Times New Roman" w:cs="Times New Roman"/><w:sz w:val="28"/><w:szCs w:val="28"/></w:rPr><w:t>}</w:t></w:r></w:p><w:tbl><w:tblPr><w:tblW w:w="8640" w:type="dxa"/><w:tblInd w:w="-115" w:type="dxa"/><w:tblLayout w:type="fixed"/><w:tblLook w:val="0400" w:firstRow="0" w:lastRow="0" w:firstColumn="0" w:lastColumn="0" w:noHBand="0" w:noVBand="1"/></w:tblPr><w:tblGrid><w:gridCol w:w="4320"/><w:gridCol w:w="4320"/></w:tblGrid><w:tr w:rsidR="007F7C70" w14:paraId="387E316E" w14:textId="77777777" w:rsidTr="00434578"><w:tc><w:tcPr><w:tcW w:w="4320" w:type="dxa"/></w:tcPr><w:p w14:paraId="3552A86B" w14:textId="77777777" w:rsidR="007F7C70" w:rsidRDefault="007F7C70" w:rsidP="00434578"><w:pPr><w:jc w:val="center"/></w:pPr></w:p></w:tc><w:tc><w:tcPr><w:tcW w:w="4320" w:type="dxa"/></w:tcPr><w:p w14:paraId="3F13EF0E" w14:textId="77777777" w:rsidR="007F7C70" w:rsidRDefault="007F7C70" w:rsidP="00434578"><w:pPr><w:spacing w:after="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XÍ NGHIỆP TƯ VẤN</w:t></w:r></w:p><w:p w14:paraId="7AC6D249" w14:textId="77777777" w:rsidR="007F7C70" w:rsidRDefault="007F7C70" w:rsidP="00434578"><w:pPr><w:jc w:val="center"/></w:pPr><w:r><w:rPr><w:color w:val="auto"/><w:rFonts w:ascii="Times New Roman" w:eastAsia="Times New Roman" w:hAnsi="Times New Roman" w:cs="Times New Roman"/><w:b/><w:bCs/><w:sz w:val="26"/><w:szCs w:val="26"/></w:rPr><w:t>PHÓ GIÁM ĐỐC</w:t></w:r></w:p></w:tc></w:tr><w:tr w:rsidR="007F7C70" w14:paraId="6206AD2E" w14:textId="77777777" w:rsidTr="00434578"><w:tc><w:tcPr><w:tcW w:w="4320" w:type="dxa"/></w:tcPr><w:p w14:paraId="5C3B2CFD" w14:textId="77777777" w:rsidR="007F7C70" w:rsidRDefault="007F7C70" w:rsidP="00434578"><w:pPr><w:jc w:val="center"/></w:pPr></w:p></w:tc><w:tc><w:tcPr><w:tcW w:w="4320" w:type="dxa"/></w:tcPr><w:p w14:paraId="6539D28E" w14:textId="77777777" w:rsidR="007F7C70" w:rsidRDefault="007F7C70"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p><w:p w14:paraId="764F79F5" w14:textId="77777777" w:rsidR="007F7C70" w:rsidRDefault="007F7C70"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r><w:rPr><w:color w:val="auto"/><w:rFonts w:ascii="Times New Roman" w:eastAsia="Times New Roman" w:hAnsi="Times New Roman" w:cs="Times New Roman"/><w:b/><w:bCs/><w:sz w:val="26"/><w:szCs w:val="26"/></w:rPr><w:br/><w:t>{lanh_dao_duyet}</w:t></w:r></w:p></w:tc></w:tr></w:tbl><w:p w14:paraId="23F63706" w14:textId="77777777" w:rsidR="00FB7A22" w:rsidRDefault="00FB7A22" w:rsidP="007F7C70"><w:pPr><w:pageBreakBefore/><w:jc w:val="center"/></w:pPr><w:r><w:rPr><w:color w:val="auto"/><w:rFonts w:ascii="Times New Roman" w:hAnsi="Times New Roman"/><w:b/><w:sz w:val="28"/></w:rPr><w:lastRenderedPageBreak/><w:t>CHƯƠNG 1: CƠ SỞ LẬP PHƯƠNG ÁN KỸ THUẬT KHẢO SÁT</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rsidR="00FB7A22" w:rsidRPr="00FB7A22" w:rsidRDefault="00FB7A22" w:rsidP="00FB7A22"><w:pPr><w:jc w:val="both"/><w:rPr><w:color w:val="auto"/><w:sz w:val="26"/><w:szCs w:val="26"/></w:rPr></w:pPr><w:r w:rsidRPr="00FB7A22"><w:rPr><w:color w:val="auto"/><w:rFonts w:ascii="Times New Roman" w:hAnsi="Times New Roman"/><w:sz w:val="26"/><w:szCs w:val="26"/></w:rPr><w:t>- {noi_dung}</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14:paraId="2921BB3D" w14:textId="77777777" w:rsidR="00FB7A22" w:rsidRPr="00FB7A22" w:rsidRDefault="00FB7A22" w:rsidP="00FB7A22"><w:pPr><w:jc w:val="both"/><w:rPr><w:color w:val="auto"/><w:sz w:val="26"/><w:szCs w:val="26"/></w:rPr></w:pPr><w:r w:rsidRPr="00FB7A22"><w:rPr><w:color w:val="auto"/><w:rFonts w:ascii="Times New Roman" w:hAnsi="Times New Roman"/><w:sz w:val="26"/><w:szCs w:val="26"/></w:rPr><w:t>- Nhiệm vụ khảo sát xây dựng công trình đã được cấp có thẩm quyền phê duyệt.</w:t></w:r></w:p><w:p w14:paraId="0E18EDAD" w14:textId="06CEB195" w:rsidR="00FB7A22" w:rsidRDefault="00FB7A22" w:rsidP="007F7C70"><w:pPr><w:pageBreakBefore/><w:jc w:val="center"/></w:pPr><w:r><w:rPr><w:color w:val="auto"/><w:rFonts w:ascii="Times New Roman" w:hAnsi="Times New Roman"/><w:b/><w:sz w:val="28"/></w:rPr><w:lastRenderedPageBreak/><w:t>CHƯƠNG 2: THÀNH PHẦN, KHỐI LƯỢNG CÔNG TÁC KHẢO SÁT</w:t></w:r></w:p><w:p><w:pPr><w:spacing w:before="0" w:after="80" w:line="276" w:lineRule="auto"/><w:jc w:val="both"/></w:pPr><w:r><w:rPr><w:rFonts w:ascii="Times New Roman" w:hAnsi="Times New Roman" w:cs="Times New Roman"/><w:b/><w:bCs/><w:sz w:val="26"/><w:szCs w:val="26"/></w:rPr><w:t>2.1. Thành phần công tác khảo sát</w:t></w:r></w:p><w:p><w:pPr><w:spacing w:before="0" w:after="80" w:line="276" w:lineRule="auto"/><w:jc w:val="both"/></w:pPr><w:r><w:rPr><w:rFonts w:ascii="Times New Roman" w:hAnsi="Times New Roman" w:cs="Times New Roman"/><w:sz w:val="26"/><w:szCs w:val="26"/></w:rPr><w:t>Căn cứ Nhiệm vụ khảo sát BCNCKT đã phê duyệt và Quyết định số 118/QĐ-NPC ngày 20/01/2026 ban hành Quy định về công tác khảo sát phục vụ thiết kế các công trình Điện (EVNNPC) (lưới trung hạ áp 0,4kV ÷ 35kV), thành phần công tác khảo sát gồm:</w:t></w:r></w:p><w:p><w:pPr><w:spacing w:before="0" w:after="80" w:line="276" w:lineRule="auto"/><w:jc w:val="both"/></w:pPr><w:r><w:rPr><w:rFonts w:ascii="Times New Roman" w:hAnsi="Times New Roman" w:cs="Times New Roman"/><w:sz w:val="26"/><w:szCs w:val="26"/></w:rPr><w:t>Khảo sát TBA (22kV; 35kV): bình đồ 1/2000 (≤1000 m²; treo ≤500 m²), 01 hố khoan sâu 5÷7m, KTTV, điện trở suất (Điều 35).</w:t></w:r></w:p><w:p><w:pPr><w:spacing w:before="0" w:after="80" w:line="276" w:lineRule="auto"/><w:jc w:val="both"/></w:pPr><w:r><w:rPr><w:rFonts w:ascii="Times New Roman" w:hAnsi="Times New Roman" w:cs="Times New Roman"/><w:sz w:val="26"/><w:szCs w:val="26"/></w:rPr><w:t>Các công tác khác: điều tra hiện trạng, thỏa thuận phục vụ thiết kế và bồi thường GPMB.</w:t></w:r></w:p><w:p w14:paraId="7074CB14" w14:textId="369FD3D9" w:rsidR="004E3E42" w:rsidRPr="004E3E42" w:rsidRDefault="004E3E42" w:rsidP="00B96C90"><w:pPr><w:spacing w:after="0" w:line="312" w:lineRule="auto"/><w:jc w:val="both"/><w:rPr><w:color w:val="auto"/><w:rFonts w:ascii="Times New Roman" w:hAnsi="Times New Roman"/><w:sz w:val="26"/><w:szCs w:val="26"/><w:lang w:val="en-US"/></w:rPr></w:pPr><w:r w:rsidRPr="004E3E42"><w:rPr><w:color w:val="auto"/><w:rFonts w:ascii="Times New Roman" w:hAnsi="Times New Roman"/><w:b/><w:bCs/><w:sz w:val="26"/><w:szCs w:val="26"/><w:lang w:val="en-US"/></w:rPr><w:t>2.2. Khối lượng khảo sát chi tiết</w:t></w:r></w:p><w:p w14:paraId="6D62C981" w14:textId="1C1F1BA8" w:rsidR="00FB7A22" w:rsidRPr="00FB7A22" w:rsidRDefault="00FB7A22" w:rsidP="00B96C90"><w:pPr><w:spacing w:after="0" w:line="312" w:lineRule="auto"/><w:jc w:val="both"/><w:rPr><w:color w:val="auto"/><w:sz w:val="26"/><w:szCs w:val="26"/></w:rPr></w:pPr><w:r w:rsidRPr="00FB7A22"><w:rPr><w:color w:val="auto"/><w:rFonts w:ascii="Times New Roman" w:hAnsi="Times New Roman"/><w:sz w:val="26"/><w:szCs w:val="26"/></w:rPr><w:t>Dựa trên Nhiệm vụ khảo sát được duyệt, khối lượng công tác khảo sát dự kiến thực hiện như sau:</w:t></w:r></w:p><w:tbl><w:tblPr><w:tblStyle w:val="a1"/><w:tblW w:w="9621"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817"/><w:gridCol w:w="4630"/><w:gridCol w:w="1331"/><w:gridCol w:w="1304"/><w:gridCol w:w="1539"/></w:tblGrid><w:tr w:rsidR="00F8574E" w14:paraId="1EE95850" w14:textId="77777777" w:rsidTr="00012D29"><w:trPr><w:tblHeader/></w:trPr><w:tc><w:tcPr><w:tcW w:w="817" w:type="dxa"/><w:vAlign w:val="center"/></w:tcPr><w:p w14:paraId="329230A8" w14:textId="77777777" w:rsidR="00D11478" w:rsidRDefault="00000000" w:rsidP="00012D29"><w:pPr><w:jc w:val="center"/></w:pPr><w:r><w:rPr><w:color w:val="auto"/><w:rFonts w:ascii="Times New Roman" w:eastAsia="Times New Roman" w:hAnsi="Times New Roman" w:cs="Times New Roman"/><w:b/><w:bCs/><w:sz w:val="26"/><w:szCs w:val="26"/></w:rPr><w:t>STT</w:t></w:r></w:p></w:tc><w:tc><w:tcPr><w:tcW w:w="4630" w:type="dxa"/><w:vAlign w:val="center"/></w:tcPr><w:p w14:paraId="2D616CD5" w14:textId="77777777" w:rsidR="00D11478" w:rsidRDefault="00000000" w:rsidP="00012D29"><w:pPr><w:jc w:val="center"/></w:pPr><w:r><w:rPr><w:color w:val="auto"/><w:rFonts w:ascii="Times New Roman" w:eastAsia="Times New Roman" w:hAnsi="Times New Roman" w:cs="Times New Roman"/><w:b/><w:bCs/><w:sz w:val="26"/><w:szCs w:val="26"/></w:rPr><w:t>Nội dung công việc</w:t></w:r></w:p></w:tc><w:tc><w:tcPr><w:tcW w:w="1331" w:type="dxa"/><w:vAlign w:val="center"/></w:tcPr><w:p w14:paraId="0D98EC04" w14:textId="77777777" w:rsidR="00D11478" w:rsidRDefault="00000000" w:rsidP="00012D29"><w:pPr><w:jc w:val="center"/></w:pPr><w:r><w:rPr><w:color w:val="auto"/><w:rFonts w:ascii="Times New Roman" w:eastAsia="Times New Roman" w:hAnsi="Times New Roman" w:cs="Times New Roman"/><w:b/><w:bCs/><w:sz w:val="26"/><w:szCs w:val="26"/></w:rPr><w:t>Cấp địa hình</w:t></w:r></w:p></w:tc><w:tc><w:tcPr><w:tcW w:w="1304" w:type="dxa"/><w:vAlign w:val="center"/></w:tcPr><w:p w14:paraId="3EA3179D" w14:textId="77777777" w:rsidR="00D11478" w:rsidRDefault="00000000" w:rsidP="00012D29"><w:pPr><w:jc w:val="center"/></w:pPr><w:r><w:rPr><w:color w:val="auto"/><w:rFonts w:ascii="Times New Roman" w:eastAsia="Times New Roman" w:hAnsi="Times New Roman" w:cs="Times New Roman"/><w:b/><w:bCs/><w:sz w:val="26"/><w:szCs w:val="26"/></w:rPr><w:t>Đơn vị</w:t></w:r></w:p></w:tc><w:tc><w:tcPr><w:tcW w:w="1539" w:type="dxa"/><w:vAlign w:val="center"/></w:tcPr><w:p w14:paraId="11CDCACA" w14:textId="77777777" w:rsidR="00D11478" w:rsidRDefault="00000000" w:rsidP="00012D29"><w:pPr><w:jc w:val="center"/></w:pPr><w:r><w:rPr><w:color w:val="auto"/><w:rFonts w:ascii="Times New Roman" w:eastAsia="Times New Roman" w:hAnsi="Times New Roman" w:cs="Times New Roman"/><w:b/><w:bCs/><w:sz w:val="26"/><w:szCs w:val="26"/></w:rPr><w:t>Khối lượng</w:t></w:r></w:p></w:tc></w:tr><w:tr w:rsidR="00F8574E" w14:paraId="794689AE" w14:textId="77777777" w:rsidTr="00012D29"><w:tc><w:tcPr><w:tcW w:w="817" w:type="dxa"/><w:vAlign w:val="center"/></w:tcPr><w:p w14:paraId="78EDBFFD" w14:textId="77777777" w:rsidR="00D11478" w:rsidRPr="00ED25D4" w:rsidRDefault="00000000" w:rsidP="00012D29"><w:pPr><w:spacing w:line="312" w:lineRule="auto"/></w:pPr><w:r w:rsidRPr="00ED25D4"><w:rPr><w:color w:val="auto"/><w:rFonts w:ascii="Times New Roman" w:eastAsia="Times New Roman" w:hAnsi="Times New Roman" w:cs="Times New Roman"/><w:sz w:val="24"/><w:szCs w:val="24"/></w:rPr><w:t>{#ds_khoi_luong}</w:t></w:r><w:r w:rsidRPr="00ED25D4"><w:rPr><w:color w:val="auto"/><w:rFonts w:ascii="Times New Roman" w:eastAsia="Times New Roman" w:hAnsi="Times New Roman" w:cs="Times New Roman"/><w:b/><w:bCs/><w:sz w:val="24"/><w:szCs w:val="24"/></w:rPr><w:t xml:space="preserve">{#is_header}{stt}{/is_header} </w:t></w:r><w:r w:rsidRPr="00ED25D4"><w:rPr><w:color w:val="auto"/><w:rFonts w:ascii="Times New Roman" w:eastAsia="Times New Roman" w:hAnsi="Times New Roman" w:cs="Times New Roman"/><w:sz w:val="24"/><w:szCs w:val="24"/></w:rPr><w:t>{^is_header}{stt}{/is_header}</w:t></w:r></w:p></w:tc><w:tc><w:tcPr><w:tcW w:w="4630" w:type="dxa"/><w:vAlign w:val="center"/></w:tcPr><w:p w14:paraId="53EB3F53" w14:textId="77777777" w:rsidR="00D11478" w:rsidRPr="00ED25D4" w:rsidRDefault="00000000" w:rsidP="00012D29"><w:pPr><w:rPr><w:color w:val="auto"/><w:rFonts w:ascii="Times New Roman" w:eastAsia="Times New Roman" w:hAnsi="Times New Roman" w:cs="Times New Roman"/><w:sz w:val="24"/><w:szCs w:val="24"/></w:rPr></w:pPr><w:r w:rsidRPr="00ED25D4"><w:rPr><w:color w:val="auto"/><w:rFonts w:ascii="Times New Roman" w:eastAsia="Times New Roman" w:hAnsi="Times New Roman" w:cs="Times New Roman"/><w:b/><w:bCs/><w:sz w:val="24"/><w:szCs w:val="24"/></w:rPr><w:t xml:space="preserve">{#is_header}{noi_dung}{/is_header} </w:t></w:r><w:r w:rsidRPr="00ED25D4"><w:rPr><w:color w:val="auto"/><w:rFonts w:ascii="Times New Roman" w:eastAsia="Times New Roman" w:hAnsi="Times New Roman" w:cs="Times New Roman"/><w:sz w:val="24"/><w:szCs w:val="24"/></w:rPr><w:t>{^is_header}{noi_dung}{/is_header}</w:t></w:r><w:r><w:rPr><w:color w:val="auto"/><w:rFonts w:ascii="Times New Roman" w:eastAsia="Times New Roman" w:hAnsi="Times New Roman" w:cs="Times New Roman"/><w:i/><w:iCs/><w:sz w:val="24"/><w:szCs w:val="24"/></w:rPr><w:br/><w:t>{#ghi_chu}{ghi_chu}{/ghi_chu}</w:t></w:r></w:p></w:tc><w:tc><w:tcPr><w:tcW w:w="1331" w:type="dxa"/><w:vAlign w:val="center"/></w:tcPr><w:p w14:paraId="02E93B15" w14:textId="77777777" w:rsidR="00D11478" w:rsidRDefault="00000000" w:rsidP="00012D29"><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{cap_dh}</w:t></w:r></w:p></w:tc><w:tc><w:tcPr><w:tcW w:w="1304" w:type="dxa"/><w:vAlign w:val="center"/></w:tcPr><w:p w14:paraId="488C45A2" w14:textId="77777777" w:rsidR="00D11478" w:rsidRDefault="00000000" w:rsidP="00012D29"><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{don_vi}</w:t></w:r></w:p></w:tc><w:tc><w:tcPr><w:tcW w:w="1539" w:type="dxa"/><w:vAlign w:val="center"/></w:tcPr><w:p w14:paraId="485829C0" w14:textId="77777777" w:rsidR="00D11478" w:rsidRDefault="00000000" w:rsidP="00012D29"><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{khoi_luong}{/ds_khoi_luong}</w:t></w:r></w:p></w:tc></w:tr></w:tbl><w:p w14:paraId="36A0A2F0" w14:textId="3336ABB4" w:rsidR="00FB7A22" w:rsidRDefault="00FB7A22" w:rsidP="007F7C70"><w:pPr><w:pageBreakBefore/><w:spacing w:after="0"/><w:jc w:val="center"/></w:pPr><w:r><w:rPr><w:color w:val="auto"/><w:rFonts w:ascii="Times New Roman" w:hAnsi="Times New Roman"/><w:b/><w:sz w:val="28"/></w:rPr><w:lastRenderedPageBreak/><w:t>CHƯƠNG 3: PHƯƠNG PHÁP, THIẾT BỊ KHẢO SÁT VÀ PHÒNG THÍ NGHIỆM ĐƯỢC SỬ DỤNG</w:t></w:r></w:p><w:p w14:paraId="726E0D69" w14:textId="77777777" w:rsidR="00347233" w:rsidRPr="00347233" w:rsidRDefault="00347233" w:rsidP="003037AA"><w:pPr><w:keepNext/><w:spacing w:after="0" w:line="312" w:lineRule="auto"/><w:jc w:val="both"/><w:rPr><w:color w:val="auto"/><w:rFonts w:ascii="Times New Roman" w:hAnsi="Times New Roman" w:cs="Times New Roman"/><w:sz w:val="26"/><w:szCs w:val="26"/></w:rPr></w:pPr><w:r w:rsidRPr="00347233"><w:rPr><w:color w:val="auto"/><w:rFonts w:ascii="Times New Roman" w:hAnsi="Times New Roman" w:cs="Times New Roman"/><w:b/><w:sz w:val="26"/><w:szCs w:val="26"/></w:rPr><w:t>3.1. Phương pháp khảo sát địa hình</w:t></w:r></w:p><w:p w14:paraId="3F2240C7" w14:textId="299FEE11" w:rsidR="00347233" w:rsidRPr="00F12DAE" w:rsidRDefault="00347233" w:rsidP="002D7441"><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Khảo sát lựa chọn vị trí trạm: Khảo sát sơ bộ diện tích chiếm đất của các phương án trạm. Sử dụng máy thu GNSS RTK đo đạc ranh giới tiếp giáp, đánh giá hiện trạng bồi thường GPMB và khả năng kết nối giao thông, cấp thoát nước.</w:t></w:r></w:p><w:p w14:paraId="201BF7D3" w14:textId="7808DAF3" w:rsidR="00347233" w:rsidRPr="00F12DAE" w:rsidRDefault="00347233" w:rsidP="002D7441"><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Thành lập lưới khống chế mặt bằng và độ cao: Xây dựng hệ thống lưới khống chế đo vẽ bao quanh khu vực trạm, dẫn truyền từ các mốc hạng cao Nhà nước về trạm. Chuẩn hóa số liệu trong hệ tọa độ Quốc gia VN-2000 và hệ độ cao Hòn Dấu.</w:t></w:r></w:p><w:p w14:paraId="6BFF11D9" w14:textId="3D59D358" w:rsidR="00347233" w:rsidRPr="00F12DAE" w:rsidRDefault="00347233" w:rsidP="002D7441"><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Đo vẽ bình đồ khu vực trạm: Tiến hành đo vẽ chi tiết bình đồ tổng thể diện tích dự kiến xây dựng trạm biến áp, dải ranh giới bảo vệ và tuyến đường bám trạm ở tỷ lệ 1/2000 hoặc 1/1000, khoảng cao đều đường đồng mức 1,0m. Thể hiện đầy đủ cao độ tự nhiên và địa vật hiện hữu.</w:t></w:r></w:p><w:p w14:paraId="335C9484" w14:textId="77777777" w:rsidR="00347233" w:rsidRPr="00347233" w:rsidRDefault="00347233" w:rsidP="003037AA"><w:pPr><w:keepNext/><w:spacing w:after="0" w:line="312" w:lineRule="auto"/><w:jc w:val="both"/><w:rPr><w:color w:val="auto"/><w:rFonts w:ascii="Times New Roman" w:hAnsi="Times New Roman" w:cs="Times New Roman"/><w:sz w:val="26"/><w:szCs w:val="26"/></w:rPr></w:pPr><w:r w:rsidRPr="00347233"><w:rPr><w:color w:val="auto"/><w:rFonts w:ascii="Times New Roman" w:hAnsi="Times New Roman" w:cs="Times New Roman"/><w:b/><w:sz w:val="26"/><w:szCs w:val="26"/></w:rPr><w:t>3.2. Phương pháp khảo sát địa chất công trình</w:t></w:r></w:p><w:p w14:paraId="34F009D6" w14:textId="22F799EC" w:rsidR="00347233" w:rsidRPr="0007710C" w:rsidRDefault="00347233" w:rsidP="002D7441"><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Phương pháp khoan thăm dò: Khoan máy xoay lấy lõi, bố trí từ 3 ÷ 6 lỗ khoan đại diện cho toàn bộ khuôn viên trạm biến áp.</w:t></w:r><w:r w:rsidR="0007710C"><w:rPr><w:color w:val="auto"/><w:rFonts w:ascii="Times New Roman" w:hAnsi="Times New Roman" w:cs="Times New Roman"/><w:sz w:val="26"/><w:szCs w:val="26"/></w:rPr><w:t xml:space="preserve"> </w:t></w:r><w:r w:rsidRPr="0007710C"><w:rPr><w:color w:val="auto"/><w:rFonts w:ascii="Times New Roman" w:hAnsi="Times New Roman" w:cs="Times New Roman"/><w:sz w:val="26"/><w:szCs w:val="26"/></w:rPr><w:t>Chiều sâu khoan: Khống chế chiều sâu khoan từ 10m÷12m đối với nền đất ổn định hoặc ngàm vào đá gốc từ 1m÷2m. Khu vực đất yếu phải ngàm vào lớp đất chịu tải tốt (N_spt ≥ 30) tối thiểu 5m để thiết kế móng máy biến áp lực.</w:t></w:r></w:p><w:p w14:paraId="77B61B00" w14:textId="1AF338FC" w:rsidR="00347233" w:rsidRPr="00F12DAE" w:rsidRDefault="00347233" w:rsidP="002D7441"><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Lấy mẫu nước đánh giá ăn mòn: Lấy mẫu đất theo phân lớp địa tầng. Tại mỗi trạm biến áp, bắt buộc lấy 02 mẫu nước ngầm (nếu có) và 01 mẫu nước mặt (dung tích 2 lít/mẫu) để phân tích đánh giá tính ăn mòn đối với bê tông cốt thép.</w:t></w:r></w:p><w:p w14:paraId="2036BB0D" w14:textId="3947E5C6" w:rsidR="00347233" w:rsidRPr="00F12DAE" w:rsidRDefault="00347233" w:rsidP="002D7441"><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Đo điện trở suất đất nền: Đo sâu điện đối xứng từ 3 ÷ 6 điểm trong khuôn viên trạm để xác định trị số điện trở suất đất phục vụ thiết kế lưới nối đất tổng thể cho TBA.</w:t></w:r></w:p><w:p w14:paraId="6EB29280" w14:textId="77777777" w:rsidR="00347233" w:rsidRPr="00347233" w:rsidRDefault="00347233" w:rsidP="003037AA"><w:pPr><w:keepNext/><w:spacing w:after="0" w:line="312" w:lineRule="auto"/><w:jc w:val="both"/><w:rPr><w:color w:val="auto"/><w:rFonts w:ascii="Times New Roman" w:hAnsi="Times New Roman" w:cs="Times New Roman"/><w:sz w:val="26"/><w:szCs w:val="26"/></w:rPr></w:pPr><w:r w:rsidRPr="00347233"><w:rPr><w:color w:val="auto"/><w:rFonts w:ascii="Times New Roman" w:hAnsi="Times New Roman" w:cs="Times New Roman"/><w:b/><w:sz w:val="26"/><w:szCs w:val="26"/></w:rPr><w:t>3.3. Phương pháp khảo sát khí tượng thủy văn</w:t></w:r></w:p><w:p w14:paraId="3222C0FF" w14:textId="03F4F594" w:rsidR="00347233" w:rsidRPr="00F12DAE" w:rsidRDefault="00347233" w:rsidP="002D7441"><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Thu thập số liệu: Thu thập số liệu thủy văn vùng để tính toán các thông số khí hậu ứng với tần suất thiết kế quy định (P=2% đối với TBA 22kV; 35kV).</w:t></w:r></w:p><w:p w14:paraId="7A52B366" w14:textId="06EDCE2B" w:rsidR="00347233" w:rsidRPr="00F12DAE" w:rsidRDefault="00347233" w:rsidP="002D7441"><w:pPr><w:pStyle w:val="ListParagraph"/><w:numPr><w:ilvl w:val="0"/><w:numId w:val="30"/></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Điều tra ngập úng: Đi thực địa điều tra về mức độ ngập úng cao nhất, thời gian ngập úng, hiện trạng mạch nước ngầm, vị trí tụ thủy tại khu vực dự kiến đặt trạm để thiết kế cao độ nền an toàn.</w:t></w:r></w:p><w:p w14:paraId="51B95C2B" w14:textId="77777777" w:rsidR="00347233" w:rsidRPr="00347233" w:rsidRDefault="00347233" w:rsidP="003037AA"><w:pPr><w:keepNext/><w:spacing w:after="0" w:line="312" w:lineRule="auto"/><w:jc w:val="both"/><w:rPr><w:color w:val="auto"/><w:rFonts w:ascii="Times New Roman" w:hAnsi="Times New Roman" w:cs="Times New Roman"/><w:sz w:val="26"/><w:szCs w:val="26"/></w:rPr></w:pPr><w:r w:rsidRPr="00347233"><w:rPr><w:color w:val="auto"/><w:rFonts w:ascii="Times New Roman" w:hAnsi="Times New Roman" w:cs="Times New Roman"/><w:b/><w:sz w:val="26"/><w:szCs w:val="26"/></w:rPr><w:t>3.4. Thiết bị khảo sát và Phòng thí nghiệm</w:t></w:r></w:p><w:p w14:paraId="4F11D13C" w14:textId="4DE58E20" w:rsidR="00347233"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Yêu cầu chung: Toàn bộ thiết bị đo đạc, máy móc phải đảm bảo độ chính xác theo quy phạm và còn trong thời hạn hiệu lực kiểm định/hiệu chuẩn do cơ quan có thẩm quyền cấp.</w:t></w:r></w:p><w:p w14:paraId="7994CF0C" w14:textId="45366650" w:rsidR="00347233"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lastRenderedPageBreak/><w:t>Thiết bị địa hình: Máy bay không người lái (UAV) tích hợp RTK; Máy thu tín hiệu vệ tinh GNSS hai tần số; Máy toàn đạc điện tử (chế độ đo không gương); Máy đo khoảng cách laser; Máy thủy bình tự động.</w:t></w:r></w:p><w:p w14:paraId="5CD800E9" w14:textId="032D7F12" w:rsidR="00347233"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Thiết bị địa chất: Máy khoan xoay lấy lõi dã chiến (XY-1, HT-150...); Bộ thiết bị đóng SPT tiêu chuẩn; Máy đo sâu điện trở suất chuyên dụng.</w:t></w:r></w:p><w:p w14:paraId="65A7C6BB" w14:textId="3FA91C4E" w:rsidR="00347233"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Phòng thí nghiệm sử dụng: Toàn bộ mẫu đất, nước được đưa về phân tích tại Phòng thí nghiệm hợp chuẩn Quốc gia (Mã số LAS-XD...).</w:t></w:r></w:p><w:p w14:paraId="657F8A99" w14:textId="506C3E24" w:rsidR="00FB7A22" w:rsidRPr="00F12DAE" w:rsidRDefault="00347233" w:rsidP="003037AA"><w:pPr><w:pStyle w:val="ListParagraph"/><w:numPr><w:ilvl w:val="0"/><w:numId w:val="23"/></w:numPr><w:spacing w:after="0" w:line="312" w:lineRule="auto"/><w:ind w:left="0" w:firstLine="0"/><w:jc w:val="both"/><w:rPr><w:color w:val="auto"/><w:rFonts w:ascii="Times New Roman" w:hAnsi="Times New Roman" w:cs="Times New Roman"/><w:sz w:val="26"/><w:szCs w:val="26"/></w:rPr></w:pPr><w:r w:rsidRPr="00F12DAE"><w:rPr><w:color w:val="auto"/><w:rFonts w:ascii="Times New Roman" w:hAnsi="Times New Roman" w:cs="Times New Roman"/><w:sz w:val="26"/><w:szCs w:val="26"/></w:rPr><w:t>Phạm vi thí nghiệm: Thí nghiệm đủ 09 chỉ tiêu cơ lý tiêu chuẩn (Thành phần hạt, độ ẩm, dung trọng, khối lượng riêng, giới hạn chảy/dẻo, cắt phẳng, nén nhanh). Phân tích thành phần hóa học mẫu nước để đánh giá mức độ ăn mòn bê tông cốt thép.</w:t></w:r></w:p><w:p><w:pPr><w:spacing w:before="0" w:after="80" w:line="276" w:lineRule="auto"/><w:jc w:val="both"/></w:pPr><w:r><w:rPr><w:rFonts w:ascii="Times New Roman" w:hAnsi="Times New Roman" w:cs="Times New Roman"/><w:b/><w:bCs/><w:sz w:val="26"/><w:szCs w:val="26"/></w:rPr><w:t>CHƯƠNG 4: TIÊU CHUẨN, QUY CHUẨN KỸ THUẬT ÁP DỤNG</w:t></w:r></w:p><w:p><w:pPr><w:spacing w:before="0" w:after="80" w:line="276" w:lineRule="auto"/><w:jc w:val="both"/></w:pPr><w:r><w:rPr><w:rFonts w:ascii="Times New Roman" w:hAnsi="Times New Roman" w:cs="Times New Roman"/><w:sz w:val="26"/><w:szCs w:val="26"/></w:rPr><w:t>Công tác khảo sát công trình trung hạ áp tuân thủ Quyết định số 118/QĐ-NPC ngày 20/01/2026 ban hành Quy định về công tác khảo sát phục vụ thiết kế các công trình Điện (EVNNPC), các Quy chuẩn, Tiêu chuẩn kỹ thuật và hướng dẫn chuyên ngành sau:</w:t></w:r></w:p><w:p w14:paraId="3ABC4460" w14:textId="77777777" w:rsidR="00D11478" w:rsidRDefault="00000000" w:rsidP="00012D29"><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STT</w:t></w:r></w:p></w:tc><w:tc><w:tcPr><w:tcW w:w="3119" w:type="dxa"/><w:vAlign w:val="center"/></w:tcPr><w:p w14:paraId="6397EB78" w14:textId="77777777" w:rsidR="00D11478" w:rsidRDefault="00000000" w:rsidP="00012D29"><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Ký hiệu</w:t></w:r></w:p></w:tc><w:tc><w:tcPr><w:tcW w:w="5103" w:type="dxa"/><w:vAlign w:val="center"/></w:tcPr><w:p w14:paraId="56313734" w14:textId="77777777" w:rsidR="00D11478" w:rsidRDefault="00000000" w:rsidP="00012D29"><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Tên tài liệu</w:t></w:r></w:p></w:tc></w:tr><w:tr w:rsidR="00F8574E" w14:paraId="14A4AF4F" w14:textId="77777777" w:rsidTr="00012D29"><w:tc><w:tcPr><w:tcW w:w="817" w:type="dxa"/><w:vAlign w:val="center"/></w:tcPr><w:p w14:paraId="102AF8FC" w14:textId="77777777" w:rsidR="00D11478" w:rsidRDefault="00000000" w:rsidP="00012D29"><w:pPr><w:pBdr><w:top w:val="nil"/><w:left w:val="nil"/><w:bottom w:val="nil"/><w:right w:val="nil"/><w:between w:val="nil"/></w:pBd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{#ds_tieu_chuan}{stt}</w:t></w:r></w:p></w:tc><w:tc><w:tcPr><w:tcW w:w="3119" w:type="dxa"/><w:vAlign w:val="center"/></w:tcPr><w:p w14:paraId="5B9E9145" w14:textId="77777777" w:rsidR="00D11478" w:rsidRDefault="00000000" w:rsidP="00012D29"><w:pPr><w:spacing w:line="312" w:lineRule="auto"/><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{ky_hieu}</w:t></w:r></w:p></w:tc><w:tc><w:tcPr><w:tcW w:w="5103" w:type="dxa"/><w:vAlign w:val="center"/></w:tcPr><w:p w14:paraId="6D37E6F8" w14:textId="77777777" w:rsidR="00D11478" w:rsidRDefault="00000000" w:rsidP="00012D29"><w:pPr><w:rPr><w:color w:val="auto"/><w:sz w:val="24"/><w:szCs w:val="24"/></w:rPr></w:pPr><w:r w:rsidRPr="00C6048B"><w:rPr><w:color w:val="auto"/><w:rFonts w:ascii="Times New Roman" w:eastAsia="Times New Roman" w:hAnsi="Times New Roman" w:cs="Times New Roman"/><w:sz w:val="24"/><w:szCs w:val="24"/></w:rPr><w:t>{ten_tai_lieu}{/ds_tieu_chuan}</w:t></w:r></w:p></w:tc></w:tr></w:tbl><w:p w14:paraId="27A788CC" w14:textId="1AAE74F0" w:rsidR="00FB7A22" w:rsidRPr="00FB7A22" w:rsidRDefault="00FB7A22" w:rsidP="007F7C70"><w:pPr><w:pageBreakBefore/><w:spacing w:after="0"/><w:jc w:val="center"/><w:rPr><w:color w:val="auto"/><w:sz w:val="28"/><w:szCs w:val="28"/></w:rPr></w:pPr><w:r w:rsidRPr="00FB7A22"><w:rPr><w:color w:val="auto"/><w:rFonts w:ascii="Times New Roman" w:hAnsi="Times New Roman"/><w:b/><w:sz w:val="28"/><w:szCs w:val="28"/></w:rPr><w:lastRenderedPageBreak/><w:t>CHƯƠNG 5: TỔ CHỨC THỰC HIỆN VÀ BIỆN PHÁP KIỂM SOÁT CHẤT LƯỢNG</w:t></w:r></w:p><w:p w14:paraId="6137AF15" w14:textId="77777777" w:rsidR="00FB7A22" w:rsidRPr="00FB7A22" w:rsidRDefault="00FB7A22" w:rsidP="00FB7A22"><w:pPr><w:jc w:val="both"/><w:rPr><w:color w:val="auto"/><w:sz w:val="26"/><w:szCs w:val="26"/></w:rPr></w:pPr><w:r w:rsidRPr="00FB7A22"><w:rPr><w:color w:val="auto"/><w:rFonts w:ascii="Times New Roman" w:hAnsi="Times New Roman"/><w:b/><w:sz w:val="26"/><w:szCs w:val="26"/></w:rPr><w:t>5.1. Tổ chức thực hiện</w:t></w:r></w:p><w:p w14:paraId="3044A294" w14:textId="05DC4DBD" w:rsidR="00FB7A22" w:rsidRPr="00FB7A22" w:rsidRDefault="00FB7A22" w:rsidP="00FB7A22"><w:pPr><w:jc w:val="both"/><w:rPr><w:color w:val="auto"/><w:sz w:val="26"/><w:szCs w:val="26"/></w:rPr></w:pPr><w:r w:rsidRPr="00FB7A22"><w:rPr><w:color w:val="auto"/><w:rFonts w:ascii="Times New Roman" w:hAnsi="Times New Roman"/><w:sz w:val="26"/><w:szCs w:val="26"/></w:rPr><w:t>Chủ nhiệm khảo sát: {</w:t></w:r><w:r w:rsidR="007F7C70" w:rsidRPr="007F7C70"><w:rPr><w:color w:val="auto"/><w:rFonts w:ascii="Times New Roman" w:hAnsi="Times New Roman"/><w:sz w:val="26"/><w:szCs w:val="26"/></w:rPr><w:t>chu_nhiem_ks</w:t></w:r><w:r w:rsidRPr="00FB7A22"><w:rPr><w:color w:val="auto"/><w:rFonts w:ascii="Times New Roman" w:hAnsi="Times New Roman"/><w:sz w:val="26"/><w:szCs w:val="26"/></w:rPr><w:t>}</w:t></w:r></w:p><w:p w14:paraId="541DDB76" w14:textId="77777777" w:rsidR="00FB7A22" w:rsidRPr="00FB7A22" w:rsidRDefault="00FB7A22" w:rsidP="00FB7A22"><w:pPr><w:jc w:val="both"/><w:rPr><w:color w:val="auto"/><w:sz w:val="26"/><w:szCs w:val="26"/></w:rPr></w:pPr><w:r w:rsidRPr="00FB7A22"><w:rPr><w:color w:val="auto"/><w:rFonts w:ascii="Times New Roman" w:hAnsi="Times New Roman"/><w:sz w:val="26"/><w:szCs w:val="26"/></w:rPr><w:t>Cơ cấu tổ chức bao gồm: Tổ khảo sát địa hình, Tổ khảo sát địa chất, Tổ điều tra khí tượng thủy văn.</w:t></w:r></w:p><w:p w14:paraId="18791397" w14:textId="005DE457" w:rsidR="00FB7A22" w:rsidRPr="00FB7A22" w:rsidRDefault="00FB7A22" w:rsidP="00FB7A22"><w:pPr><w:jc w:val="both"/><w:rPr><w:color w:val="auto"/><w:sz w:val="26"/><w:szCs w:val="26"/></w:rPr></w:pPr><w:r w:rsidRPr="00FB7A22"><w:rPr><w:color w:val="auto"/><w:rFonts w:ascii="Times New Roman" w:hAnsi="Times New Roman"/><w:b/><w:sz w:val="26"/><w:szCs w:val="26"/></w:rPr><w:t>5.2. Biện pháp kiểm soát chất lượng</w:t></w:r></w:p><w:p w14:paraId="77F13389" w14:textId="77777777" w:rsidR="00FB7A22" w:rsidRPr="00FB7A22" w:rsidRDefault="00FB7A22" w:rsidP="00FB7A22"><w:pPr><w:jc w:val="both"/><w:rPr><w:color w:val="auto"/><w:sz w:val="26"/><w:szCs w:val="26"/></w:rPr></w:pPr><w:r w:rsidRPr="00FB7A22"><w:rPr><w:color w:val="auto"/><w:rFonts w:ascii="Times New Roman" w:hAnsi="Times New Roman"/><w:sz w:val="26"/><w:szCs w:val="26"/></w:rPr><w:t>Kiểm soát chất lượng nhiều lớp: Tổ trưởng kiểm tra tại hiện trường -&gt; Phòng kỹ thuật kiểm tra số liệu nội nghiệp -&gt; Chủ nhiệm khảo sát kiểm duyệt toàn bộ trước khi trình Chủ đầu tư.</w:t></w:r></w:p><w:p w14:paraId="7B530AFF" w14:textId="64C9CB78" w:rsidR="00FB7A22" w:rsidRDefault="00FB7A22" w:rsidP="007F7C70"><w:pPr><w:pageBreakBefore/><w:jc w:val="center"/></w:pPr><w:r><w:rPr><w:color w:val="auto"/><w:rFonts w:ascii="Times New Roman" w:hAnsi="Times New Roman"/><w:b/><w:sz w:val="28"/></w:rPr><w:lastRenderedPageBreak/><w:t>CHƯƠNG 6: TIẾN ĐỘ THỰC HIỆN</w:t></w:r></w:p><w:p w14:paraId="3BD9DF22" w14:textId="77777777" w:rsidR="00FB7A22" w:rsidRPr="00FB7A22" w:rsidRDefault="00FB7A22" w:rsidP="00FB7A22"><w:pPr><w:jc w:val="both"/><w:rPr><w:color w:val="auto"/><w:sz w:val="26"/><w:szCs w:val="26"/></w:rPr></w:pPr><w:r w:rsidRPr="00FB7A22"><w:rPr><w:color w:val="auto"/><w:rFonts w:ascii="Times New Roman" w:hAnsi="Times New Roman"/><w:sz w:val="26"/><w:szCs w:val="26"/></w:rPr><w:t>Tổng thời gian thực hiện công tác khảo sát: {thoi_gian_ks_lap_bcks} ngày.</w:t></w:r></w:p><w:p w14:paraId="3051F6FD" w14:textId="77777777" w:rsidR="00FB7A22" w:rsidRPr="00FB7A22" w:rsidRDefault="00FB7A22" w:rsidP="00FB7A22"><w:pPr><w:jc w:val="both"/><w:rPr><w:color w:val="auto"/><w:sz w:val="26"/><w:szCs w:val="26"/></w:rPr></w:pPr><w:r w:rsidRPr="00FB7A22"><w:rPr><w:color w:val="auto"/><w:rFonts w:ascii="Times New Roman" w:hAnsi="Times New Roman"/><w:sz w:val="26"/><w:szCs w:val="26"/></w:rPr><w:t>Bao gồm các giai đoạn: Chuyển quân, Khảo sát hiện trường, Lập báo cáo và Bàn giao.</w:t></w:r></w:p><w:p w14:paraId="537D275E" w14:textId="1F93C614" w:rsidR="00FB7A22" w:rsidRDefault="00FB7A22" w:rsidP="007F7C70"><w:pPr><w:pageBreakBefore/><w:jc w:val="both"/></w:pPr><w:r><w:rPr><w:color w:val="auto"/><w:rFonts w:ascii="Times New Roman" w:hAnsi="Times New Roman"/><w:b/><w:sz w:val="28"/></w:rPr><w:lastRenderedPageBreak/><w:t>CHƯƠNG 7: BIỆN PHÁP BẢO ĐẢM AN TOÀN VÀ BẢO VỆ MÔI TRƯỜNG</w:t></w:r></w:p><w:p w14:paraId="6CAEA292" w14:textId="77777777" w:rsidR="00F12DAE" w:rsidRPr="00E070D9" w:rsidRDefault="00F12DAE" w:rsidP="003037AA"><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7.1. Biện pháp bảo đảm an toàn lao động và an toàn điện</w:t></w:r></w:p><w:p w14:paraId="029FAD4F"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rPr><w:t xml:space="preserve">Tuân thủ quy phạm: Tuân </w:t></w:r><w:r w:rsidRPr="00E070D9"><w:rPr><w:color w:val="auto"/><w:rFonts w:ascii="Times New Roman" w:hAnsi="Times New Roman" w:cs="Times New Roman"/><w:bCs/><w:sz w:val="26"/><w:szCs w:val="26"/><w:lang w:val="en-US"/></w:rPr><w:t>thủ nghiêm ngặt Quy chuẩn kỹ thuật quốc gia về an toàn trong thi công xây dựng (QCVN 18:2021/BXD) và Quy trình an toàn điện hiện hành của Tập đoàn Điện lực Quốc gia Việt Nam.</w:t></w:r></w:p><w:p w14:paraId="42C86353"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Trang bị Bảo hộ lao động (BHLĐ): 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w:r></w:p><w:p w14:paraId="1C9746C4"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Nhận diện mối nguy: Trước mỗi ca làm việc, Tổ trưởng tổ khảo sát phải tiến hành phổ biến nội quy an toàn, nhận diện và cảnh báo các mối nguy tại hiện trường (địa hình trơn trượt, khu vực có điện, sạt lở đất...).</w:t></w:r></w:p><w:p w14:paraId="72828EFD" w14:textId="2D0D7D74"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An toàn điện lực: Tuyệt đối không vi phạm khoảng cách an toàn phóng điện theo cấp điện áp khi đo đạc gần trạm biến áp đang mang điện. Bắt buộc sử dụng sào cách điện, hoặc máy toàn đạc điện tử chế độ không gương để đo cao độ điểm giao chéo/cao dây.</w:t></w:r></w:p><w:p w14:paraId="15B46C2F"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An toàn giao thông: Bố trí biển báo, hàng rào tạm thời và người cảnh giới phân luồng giao thông</w:t></w:r><w:r w:rsidRPr="00E070D9"><w:rPr><w:color w:val="auto"/><w:rFonts w:ascii="Times New Roman" w:hAnsi="Times New Roman" w:cs="Times New Roman"/><w:bCs/><w:sz w:val="26"/><w:szCs w:val="26"/></w:rPr><w:t xml:space="preserve"> khi tiến hành đo đạc, khoan thăm dò tại các vị trí giao chéo với quốc lộ, tỉnh lộ </w:t></w:r><w:r w:rsidRPr="00E070D9"><w:rPr><w:color w:val="auto"/><w:rFonts w:ascii="Times New Roman" w:hAnsi="Times New Roman" w:cs="Times New Roman"/><w:sz w:val="26"/><w:szCs w:val="26"/></w:rPr><w:t>hoặc khu vực đông dân cư.</w:t></w:r></w:p><w:p w14:paraId="45A70CAF" w14:textId="77777777" w:rsidR="00F12DAE" w:rsidRPr="00E070D9" w:rsidRDefault="00F12DAE" w:rsidP="003037AA"><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7.2. Biện pháp bảo vệ các công trình hạ tầng kỹ thuật và công trình lân cận</w:t></w:r></w:p><w:p w14:paraId="349E6599"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w:r></w:p><w:p w14:paraId="3BAC781F"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w:r></w:p><w:p w14:paraId="6289196C"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 xml:space="preserve">Bảo vệ hạ tầng dân sinh: Quá trình vận chuyển máy móc, thiết bị (đặc biệt là máy khoan dã chiến) phải sử dụng các lối đi phù hợp, không làm sụt lún đường giao thông nông thôn, không làm </w:t></w:r><w:r w:rsidRPr="00E070D9"><w:rPr><w:color w:val="auto"/><w:rFonts w:ascii="Times New Roman" w:hAnsi="Times New Roman" w:cs="Times New Roman"/><w:sz w:val="26"/><w:szCs w:val="26"/></w:rPr><w:t>hư hỏng kênh mương thủy lợi và hạn chế tối đa việc đi cắt ngang qua diện tích hoa màu, cây công nghiệp của nhân dân.</w:t></w:r></w:p><w:p w14:paraId="40A12E1C" w14:textId="77777777" w:rsidR="00F12DAE" w:rsidRPr="00E070D9" w:rsidRDefault="00F12DAE" w:rsidP="003037AA"><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7.3. Biện pháp bảo vệ môi trường, giữ gìn cảnh quan và phục hồi hiện trạng</w:t></w:r></w:p><w:p w14:paraId="0272B4E7"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Quản lý chất thải: Tuân thủ nghiêm ngặt Luật Bảo vệ môi trường. Tuyệt đối không xả rác thải sinh hoạt, rác thải công nghiệp bừa bãi tại khu vực lán trại và vị trí thực địa.</w:t></w:r></w:p><w:p w14:paraId="0592B566"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lastRenderedPageBreak/><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w:r></w:p><w:p w14:paraId="6845B55D"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w:r></w:p><w:p w14:paraId="554BA12B" w14:textId="77777777" w:rsidR="00F12DAE" w:rsidRPr="00E070D9" w:rsidRDefault="00F12DAE" w:rsidP="003037AA"><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w:r><w:r w:rsidRPr="00E070D9"><w:rPr><w:color w:val="auto"/><w:rFonts w:ascii="Times New Roman" w:hAnsi="Times New Roman" w:cs="Times New Roman"/><w:sz w:val="26"/><w:szCs w:val="26"/></w:rPr><w:t>.</w:t></w:r></w:p><w:sectPr w:rsidR="00F12DAE" w:rsidRPr="00E070D9" w:rsidSect="00A76476"><w:headerReference w:type="default" r:id="rId9"/><w:footerReference w:type="default" r:id="rId10"/><w:footerReference w:type="first" r:id="rId11"/><w:pgSz w:w="12240" w:h="15840"/><w:pgMar w:top="1134" w:right="1134" w:bottom="1134" w:left="1701" w:header="720" w:footer="720" w:gutter="0"/><w:pgBorders w:display="firstPage"><w:top w:val="thinThickSmallGap" w:sz="18" w:space="1" w:color="auto"/><w:left w:val="thinThickSmallGap" w:sz="18" w:space="4" w:color="auto"/><w:bottom w:val="thickThinSmallGap" w:sz="18" w:space="1" w:color="auto"/><w:right w:val="thickThinSmallGap" w:sz="18" w:space="4" w:color="auto"/></w:pgBorders><w:pgNumType w:start="1"/><w:cols w:space="720"/><w:titlePg/></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4C176" w14:textId="77777777" w:rsidR="00264FD2" w:rsidRDefault="00264FD2">
      <w:pPr>
        <w:spacing w:after="0" w:line="240" w:lineRule="auto"/>
      </w:pPr>
      <w:r>
        <w:separator/>
      </w:r>
    </w:p>
  </w:endnote>
  <w:endnote w:type="continuationSeparator" w:id="0">
    <w:p w14:paraId="2459BAE3" w14:textId="77777777" w:rsidR="00264FD2" w:rsidRDefault="00264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3002421-F534-4C8E-8ACE-495149CA3FE3}"/>
    <w:embedBold r:id="rId2" w:fontKey="{112BFA7D-5FCA-42FC-B896-7E00D541A709}"/>
  </w:font>
  <w:font w:name="Noto Sans Symbols">
    <w:charset w:val="00"/>
    <w:family w:val="auto"/>
    <w:pitch w:val="default"/>
    <w:embedRegular r:id="rId3" w:fontKey="{F312EA1B-53D2-499E-8691-DF3E519565B3}"/>
  </w:font>
  <w:font w:name="Calibri">
    <w:panose1 w:val="020F0502020204030204"/>
    <w:charset w:val="00"/>
    <w:family w:val="swiss"/>
    <w:pitch w:val="variable"/>
    <w:sig w:usb0="E4002EFF" w:usb1="C200247B" w:usb2="00000009" w:usb3="00000000" w:csb0="000001FF" w:csb1="00000000"/>
    <w:embedRegular r:id="rId4" w:fontKey="{A29672E6-BD5C-4BAC-A8D2-931DFF38A0FD}"/>
    <w:embedBold r:id="rId5" w:fontKey="{FA0813F5-8ADD-40ED-BB9D-5DB95C7AF906}"/>
    <w:embedItalic r:id="rId6" w:fontKey="{E26909AE-3EAF-443D-8469-0A0803F321E8}"/>
    <w:embedBoldItalic r:id="rId7" w:fontKey="{7F92A8B5-26FF-40B1-8A18-6C7927C2D4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69135" w14:textId="1CFB63C2" w:rsidR="00020063" w:rsidRPr="00020063" w:rsidRDefault="00020063" w:rsidP="00020063">
    <w:pPr>
      <w:pStyle w:val="Footer"/>
      <w:jc w:val="center"/>
      <w:rPr>
        <w:color w:val="auto"/>
        <w:sz w:val="26"/>
        <w:szCs w:val="26"/>
      </w:rPr>
    </w:pPr>
    <w:r w:rsidRPr="00020063">
      <w:rPr>
        <w:color w:val="auto"/>
        <w:b/>
        <w:bCs/>
        <w:sz w:val="26"/>
        <w:szCs w:val="26"/>
      </w:rPr>
      <w:t>Hà Nội, {thoi_diem_lap}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EEB1" w14:textId="77777777" w:rsidR="00264FD2" w:rsidRDefault="00264FD2">
      <w:pPr>
        <w:spacing w:after="0" w:line="240" w:lineRule="auto"/>
      </w:pPr>
      <w:r>
        <w:separator/>
      </w:r>
    </w:p>
  </w:footnote>
  <w:footnote w:type="continuationSeparator" w:id="0">
    <w:p w14:paraId="3827D193" w14:textId="77777777" w:rsidR="00264FD2" w:rsidRDefault="00264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7F7C70" w14:paraId="5D3F4C00" w14:textId="77777777" w:rsidTr="007F7C70">
      <w:tc>
        <w:tcPr>
          <w:tcW w:w="9395" w:type="dxa"/>
        </w:tcPr>
        <w:p w14:paraId="6399567A" w14:textId="77777777" w:rsidR="007F7C70" w:rsidRPr="00A76476" w:rsidRDefault="007F7C70" w:rsidP="007F7C70">
          <w:pPr>
            <w:pStyle w:val="Header"/>
            <w:pBdr>
              <w:bottom w:val="thickThinSmallGap" w:sz="18" w:space="1" w:color="auto"/>
            </w:pBdr>
            <w:rPr>
              <w:color w:val="auto"/>
              <w:b/>
              <w:bCs/>
              <w:sz w:val="26"/>
              <w:szCs w:val="26"/>
            </w:rPr>
          </w:pPr>
          <w:r w:rsidRPr="00A76476">
            <w:rPr>
              <w:color w:val="auto"/>
              <w:b/>
              <w:bCs/>
              <w:sz w:val="26"/>
              <w:szCs w:val="26"/>
            </w:rPr>
            <w:t>Công trình: {ten_du_an}</w:t>
          </w:r>
        </w:p>
        <w:p w14:paraId="20E71C8F" w14:textId="2A3649B1" w:rsidR="007F7C70" w:rsidRPr="007F7C70" w:rsidRDefault="007F7C70" w:rsidP="007F7C70">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243FED3E" w:rsidR="00A76476" w:rsidRPr="007F7C70" w:rsidRDefault="00A76476" w:rsidP="007F7C70">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B05DB"/>
    <w:multiLevelType w:val="hybridMultilevel"/>
    <w:tmpl w:val="26D2D2AE"/>
    <w:lvl w:ilvl="0" w:tplc="4F9ED5DA">
      <w:start w:val="1"/>
      <w:numFmt w:val="bullet"/>
      <w:suff w:val="space"/>
      <w:lvlText w:val="+"/>
      <w:lvlJc w:val="left"/>
      <w:pPr>
        <w:ind w:left="720" w:hanging="360"/>
      </w:pPr>
      <w:rPr>
        <w:rFonts w:ascii="Times New Roman" w:hAnsi="Times New Roman" w:cs="Times New Roman" w:hint="default"/>
      </w:rPr>
    </w:lvl>
    <w:lvl w:ilvl="1" w:tplc="FFFFFFFF">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E131A"/>
    <w:multiLevelType w:val="hybridMultilevel"/>
    <w:tmpl w:val="F6E8C44A"/>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F195D"/>
    <w:multiLevelType w:val="hybridMultilevel"/>
    <w:tmpl w:val="F5F0BBDC"/>
    <w:lvl w:ilvl="0" w:tplc="E234A16A">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AE56752"/>
    <w:multiLevelType w:val="hybridMultilevel"/>
    <w:tmpl w:val="C1184894"/>
    <w:lvl w:ilvl="0" w:tplc="F906DED8">
      <w:start w:val="1"/>
      <w:numFmt w:val="bullet"/>
      <w:suff w:val="space"/>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C2C06"/>
    <w:multiLevelType w:val="hybridMultilevel"/>
    <w:tmpl w:val="D61EC5A8"/>
    <w:lvl w:ilvl="0" w:tplc="68A88098">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9A2376"/>
    <w:multiLevelType w:val="hybridMultilevel"/>
    <w:tmpl w:val="97F63B4C"/>
    <w:lvl w:ilvl="0" w:tplc="D608AC42">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8D7633"/>
    <w:multiLevelType w:val="hybridMultilevel"/>
    <w:tmpl w:val="FAFE875C"/>
    <w:lvl w:ilvl="0" w:tplc="6F188AF8">
      <w:start w:val="1"/>
      <w:numFmt w:val="bullet"/>
      <w:lvlText w:val="-"/>
      <w:lvlJc w:val="left"/>
      <w:pPr>
        <w:ind w:left="720" w:hanging="360"/>
      </w:pPr>
      <w:rPr>
        <w:rFonts w:ascii="Times New Roman" w:hAnsi="Times New Roman" w:cs="Times New Roman" w:hint="default"/>
      </w:rPr>
    </w:lvl>
    <w:lvl w:ilvl="1" w:tplc="5A1C4706">
      <w:numFmt w:val="bullet"/>
      <w:lvlText w:val="•"/>
      <w:lvlJc w:val="left"/>
      <w:pPr>
        <w:ind w:left="1440" w:hanging="360"/>
      </w:pPr>
      <w:rPr>
        <w:rFonts w:ascii="Times New Roman" w:eastAsia="Cambr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B40E9"/>
    <w:multiLevelType w:val="hybridMultilevel"/>
    <w:tmpl w:val="E452B1BC"/>
    <w:lvl w:ilvl="0" w:tplc="7924ECF4">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3" w15:restartNumberingAfterBreak="0">
    <w:nsid w:val="3BB70DBB"/>
    <w:multiLevelType w:val="hybridMultilevel"/>
    <w:tmpl w:val="B58AE0E4"/>
    <w:lvl w:ilvl="0" w:tplc="1D3CE28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00F49"/>
    <w:multiLevelType w:val="hybridMultilevel"/>
    <w:tmpl w:val="EDEE6344"/>
    <w:lvl w:ilvl="0" w:tplc="48D201B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6C3110"/>
    <w:multiLevelType w:val="hybridMultilevel"/>
    <w:tmpl w:val="FFDE9282"/>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B72760"/>
    <w:multiLevelType w:val="hybridMultilevel"/>
    <w:tmpl w:val="2262913C"/>
    <w:lvl w:ilvl="0" w:tplc="67242B3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FB25D4"/>
    <w:multiLevelType w:val="hybridMultilevel"/>
    <w:tmpl w:val="1A7ED47A"/>
    <w:lvl w:ilvl="0" w:tplc="FFFFFFFF">
      <w:start w:val="1"/>
      <w:numFmt w:val="bullet"/>
      <w:suff w:val="space"/>
      <w:lvlText w:val="-"/>
      <w:lvlJc w:val="left"/>
      <w:pPr>
        <w:ind w:left="720" w:hanging="360"/>
      </w:pPr>
      <w:rPr>
        <w:rFonts w:ascii="Times New Roman" w:hAnsi="Times New Roman" w:cs="Times New Roman" w:hint="default"/>
      </w:rPr>
    </w:lvl>
    <w:lvl w:ilvl="1" w:tplc="0110FC0A">
      <w:start w:val="1"/>
      <w:numFmt w:val="bullet"/>
      <w:suff w:val="space"/>
      <w:lvlText w:val="-"/>
      <w:lvlJc w:val="left"/>
      <w:pPr>
        <w:ind w:left="72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B20182F"/>
    <w:multiLevelType w:val="hybridMultilevel"/>
    <w:tmpl w:val="D8A6F104"/>
    <w:lvl w:ilvl="0" w:tplc="CAB2A3AC">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030915"/>
    <w:multiLevelType w:val="hybridMultilevel"/>
    <w:tmpl w:val="42203FD6"/>
    <w:lvl w:ilvl="0" w:tplc="FFFFFFFF">
      <w:start w:val="1"/>
      <w:numFmt w:val="bullet"/>
      <w:lvlText w:val="-"/>
      <w:lvlJc w:val="left"/>
      <w:pPr>
        <w:ind w:left="720" w:hanging="360"/>
      </w:pPr>
      <w:rPr>
        <w:rFonts w:ascii="Times New Roman" w:hAnsi="Times New Roman" w:cs="Times New Roman" w:hint="default"/>
      </w:rPr>
    </w:lvl>
    <w:lvl w:ilvl="1" w:tplc="6F188AF8">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4" w15:restartNumberingAfterBreak="0">
    <w:nsid w:val="690E0255"/>
    <w:multiLevelType w:val="hybridMultilevel"/>
    <w:tmpl w:val="C4045F7A"/>
    <w:lvl w:ilvl="0" w:tplc="0D44573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5131F8"/>
    <w:multiLevelType w:val="hybridMultilevel"/>
    <w:tmpl w:val="4AF408EE"/>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687014"/>
    <w:multiLevelType w:val="hybridMultilevel"/>
    <w:tmpl w:val="CD8637B6"/>
    <w:lvl w:ilvl="0" w:tplc="FE08FF94">
      <w:start w:val="1"/>
      <w:numFmt w:val="bullet"/>
      <w:suff w:val="space"/>
      <w:lvlText w:val="-"/>
      <w:lvlJc w:val="left"/>
      <w:pPr>
        <w:ind w:left="720" w:hanging="360"/>
      </w:pPr>
      <w:rPr>
        <w:rFonts w:ascii="Times New Roman" w:hAnsi="Times New Roman" w:cs="Times New Roman" w:hint="default"/>
      </w:rPr>
    </w:lvl>
    <w:lvl w:ilvl="1" w:tplc="C882A540">
      <w:numFmt w:val="bullet"/>
      <w:lvlText w:val="•"/>
      <w:lvlJc w:val="left"/>
      <w:pPr>
        <w:ind w:left="1440" w:hanging="360"/>
      </w:pPr>
      <w:rPr>
        <w:rFonts w:ascii="Times New Roman" w:eastAsia="Cambr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6A86BD8"/>
    <w:multiLevelType w:val="hybridMultilevel"/>
    <w:tmpl w:val="813A2E66"/>
    <w:lvl w:ilvl="0" w:tplc="AFD881D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66558C"/>
    <w:multiLevelType w:val="hybridMultilevel"/>
    <w:tmpl w:val="B11E6BC8"/>
    <w:lvl w:ilvl="0" w:tplc="B38EBAE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9"/>
  </w:num>
  <w:num w:numId="2" w16cid:durableId="1989896678">
    <w:abstractNumId w:val="12"/>
  </w:num>
  <w:num w:numId="3" w16cid:durableId="1351837059">
    <w:abstractNumId w:val="4"/>
  </w:num>
  <w:num w:numId="4" w16cid:durableId="988483029">
    <w:abstractNumId w:val="20"/>
  </w:num>
  <w:num w:numId="5" w16cid:durableId="221454771">
    <w:abstractNumId w:val="9"/>
  </w:num>
  <w:num w:numId="6" w16cid:durableId="195048653">
    <w:abstractNumId w:val="21"/>
  </w:num>
  <w:num w:numId="7" w16cid:durableId="240529114">
    <w:abstractNumId w:val="7"/>
  </w:num>
  <w:num w:numId="8" w16cid:durableId="750349123">
    <w:abstractNumId w:val="14"/>
  </w:num>
  <w:num w:numId="9" w16cid:durableId="1623654480">
    <w:abstractNumId w:val="1"/>
  </w:num>
  <w:num w:numId="10" w16cid:durableId="73554511">
    <w:abstractNumId w:val="23"/>
  </w:num>
  <w:num w:numId="11" w16cid:durableId="914514978">
    <w:abstractNumId w:val="16"/>
  </w:num>
  <w:num w:numId="12" w16cid:durableId="16085705">
    <w:abstractNumId w:val="28"/>
  </w:num>
  <w:num w:numId="13" w16cid:durableId="137693967">
    <w:abstractNumId w:val="26"/>
  </w:num>
  <w:num w:numId="14" w16cid:durableId="1216774010">
    <w:abstractNumId w:val="10"/>
  </w:num>
  <w:num w:numId="15" w16cid:durableId="1453552945">
    <w:abstractNumId w:val="11"/>
  </w:num>
  <w:num w:numId="16" w16cid:durableId="1744571224">
    <w:abstractNumId w:val="3"/>
  </w:num>
  <w:num w:numId="17" w16cid:durableId="1983923187">
    <w:abstractNumId w:val="13"/>
  </w:num>
  <w:num w:numId="18" w16cid:durableId="1700351620">
    <w:abstractNumId w:val="27"/>
  </w:num>
  <w:num w:numId="19" w16cid:durableId="64301643">
    <w:abstractNumId w:val="6"/>
  </w:num>
  <w:num w:numId="20" w16cid:durableId="468792917">
    <w:abstractNumId w:val="15"/>
  </w:num>
  <w:num w:numId="21" w16cid:durableId="530924298">
    <w:abstractNumId w:val="22"/>
  </w:num>
  <w:num w:numId="22" w16cid:durableId="1602954925">
    <w:abstractNumId w:val="25"/>
  </w:num>
  <w:num w:numId="23" w16cid:durableId="2027555767">
    <w:abstractNumId w:val="5"/>
  </w:num>
  <w:num w:numId="24" w16cid:durableId="1641767081">
    <w:abstractNumId w:val="18"/>
  </w:num>
  <w:num w:numId="25" w16cid:durableId="352851738">
    <w:abstractNumId w:val="24"/>
  </w:num>
  <w:num w:numId="26" w16cid:durableId="1305038344">
    <w:abstractNumId w:val="0"/>
  </w:num>
  <w:num w:numId="27" w16cid:durableId="1918782338">
    <w:abstractNumId w:val="19"/>
  </w:num>
  <w:num w:numId="28" w16cid:durableId="2141528379">
    <w:abstractNumId w:val="2"/>
  </w:num>
  <w:num w:numId="29" w16cid:durableId="802113224">
    <w:abstractNumId w:val="17"/>
  </w:num>
  <w:num w:numId="30" w16cid:durableId="5601383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0063"/>
    <w:rsid w:val="000272AB"/>
    <w:rsid w:val="000408E6"/>
    <w:rsid w:val="0007710C"/>
    <w:rsid w:val="000931C9"/>
    <w:rsid w:val="000C7584"/>
    <w:rsid w:val="000D1031"/>
    <w:rsid w:val="000F3563"/>
    <w:rsid w:val="000F5925"/>
    <w:rsid w:val="001D00A4"/>
    <w:rsid w:val="002068BD"/>
    <w:rsid w:val="00231372"/>
    <w:rsid w:val="00264FD2"/>
    <w:rsid w:val="0027755E"/>
    <w:rsid w:val="00287BA6"/>
    <w:rsid w:val="002D7441"/>
    <w:rsid w:val="003037AA"/>
    <w:rsid w:val="0034025A"/>
    <w:rsid w:val="00347233"/>
    <w:rsid w:val="00403377"/>
    <w:rsid w:val="004071CA"/>
    <w:rsid w:val="004553BF"/>
    <w:rsid w:val="004A035C"/>
    <w:rsid w:val="004E3E42"/>
    <w:rsid w:val="004F220D"/>
    <w:rsid w:val="00515FAE"/>
    <w:rsid w:val="005C27CC"/>
    <w:rsid w:val="005D5F0B"/>
    <w:rsid w:val="005F3E16"/>
    <w:rsid w:val="005F5626"/>
    <w:rsid w:val="006336F0"/>
    <w:rsid w:val="00650C39"/>
    <w:rsid w:val="00651622"/>
    <w:rsid w:val="006B3B43"/>
    <w:rsid w:val="006E2C29"/>
    <w:rsid w:val="007058BB"/>
    <w:rsid w:val="00764151"/>
    <w:rsid w:val="00783E1B"/>
    <w:rsid w:val="007B730B"/>
    <w:rsid w:val="007E342C"/>
    <w:rsid w:val="007F7C70"/>
    <w:rsid w:val="008A5CCF"/>
    <w:rsid w:val="008B0438"/>
    <w:rsid w:val="008C339F"/>
    <w:rsid w:val="008C5C7B"/>
    <w:rsid w:val="008D5874"/>
    <w:rsid w:val="00942E2C"/>
    <w:rsid w:val="0097379D"/>
    <w:rsid w:val="00974202"/>
    <w:rsid w:val="009A2FA1"/>
    <w:rsid w:val="009F0BC9"/>
    <w:rsid w:val="00A0133D"/>
    <w:rsid w:val="00A069DD"/>
    <w:rsid w:val="00A31527"/>
    <w:rsid w:val="00A543A1"/>
    <w:rsid w:val="00A76476"/>
    <w:rsid w:val="00B24B67"/>
    <w:rsid w:val="00B257BE"/>
    <w:rsid w:val="00B846CD"/>
    <w:rsid w:val="00B96C90"/>
    <w:rsid w:val="00BC4907"/>
    <w:rsid w:val="00BD5326"/>
    <w:rsid w:val="00BE348A"/>
    <w:rsid w:val="00BF103C"/>
    <w:rsid w:val="00CA59DF"/>
    <w:rsid w:val="00CF52DF"/>
    <w:rsid w:val="00D11478"/>
    <w:rsid w:val="00D43DB2"/>
    <w:rsid w:val="00DD0CAC"/>
    <w:rsid w:val="00E0547E"/>
    <w:rsid w:val="00E34C21"/>
    <w:rsid w:val="00E745C4"/>
    <w:rsid w:val="00E96BE5"/>
    <w:rsid w:val="00EB565D"/>
    <w:rsid w:val="00EB5960"/>
    <w:rsid w:val="00EC6A52"/>
    <w:rsid w:val="00F04C56"/>
    <w:rsid w:val="00F12DAE"/>
    <w:rsid w:val="00F16EFB"/>
    <w:rsid w:val="00F52043"/>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7F7C70"/>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715601">
      <w:bodyDiv w:val="1"/>
      <w:marLeft w:val="0"/>
      <w:marRight w:val="0"/>
      <w:marTop w:val="0"/>
      <w:marBottom w:val="0"/>
      <w:divBdr>
        <w:top w:val="none" w:sz="0" w:space="0" w:color="auto"/>
        <w:left w:val="none" w:sz="0" w:space="0" w:color="auto"/>
        <w:bottom w:val="none" w:sz="0" w:space="0" w:color="auto"/>
        <w:right w:val="none" w:sz="0" w:space="0" w:color="auto"/>
      </w:divBdr>
    </w:div>
    <w:div w:id="17266796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1311</Words>
  <Characters>7476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24</cp:revision>
  <dcterms:created xsi:type="dcterms:W3CDTF">2026-06-11T09:19:00Z</dcterms:created>
  <dcterms:modified xsi:type="dcterms:W3CDTF">2026-06-30T15:42:00Z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