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다양한-하드웨어-플랫폼에서-심층신경망-실행시간-예측을-위한-기계학습-모델"/>
    <w:p>
      <w:pPr>
        <w:jc w:val="center"/>
        <w:pStyle w:val="Heading1"/>
      </w:pPr>
      <w:r>
        <w:t xml:space="preserve">다양한 하드웨어 플랫폼에서 심층신경망 실행시간 예측을 위한 기계학습 모델</w:t>
      </w:r>
    </w:p>
    <w:p>
      <w:pPr>
        <w:jc w:val="center"/>
        <w:pStyle w:val="FirstParagraph"/>
      </w:pPr>
      <w:r>
        <w:rPr>
          <w:bCs/>
          <w:b/>
        </w:rPr>
        <w:t xml:space="preserve">저자</w:t>
      </w:r>
      <w:r>
        <w:t xml:space="preserve">: 김홍근, 이준수, 허준영</w:t>
      </w:r>
      <w:r>
        <w:t xml:space="preserve"> </w:t>
      </w:r>
      <w:r>
        <w:rPr>
          <w:bCs/>
          <w:b/>
        </w:rPr>
        <w:t xml:space="preserve">소속</w:t>
      </w:r>
      <w:r>
        <w:t xml:space="preserve">: 한성대학교 컴퓨터공학부</w:t>
      </w:r>
      <w:r>
        <w:t xml:space="preserve"> </w:t>
      </w:r>
      <w:r>
        <w:rPr>
          <w:bCs/>
          <w:b/>
        </w:rPr>
        <w:t xml:space="preserve">이메일</w:t>
      </w:r>
      <w:r>
        <w:t xml:space="preserve">: khg9859@gmail.com, dlwnstni74@gmail.com, jyheo@hansung.ac.kr</w:t>
      </w:r>
    </w:p>
    <w:p>
      <w:pPr>
        <w:jc w:val="center"/>
        <w:pStyle w:val="BodyText"/>
      </w:pPr>
      <w:r>
        <w:rPr>
          <w:bCs/>
          <w:b/>
        </w:rPr>
        <w:t xml:space="preserve">Title</w:t>
      </w:r>
      <w:r>
        <w:t xml:space="preserve">: Machine Learning Model for Predicting Execution Time of Deep Neural Networks on Diverse Hardware Platforms</w:t>
      </w:r>
    </w:p>
    <w:p>
      <w:pPr>
        <w:jc w:val="center"/>
        <w:pStyle w:val="BodyText"/>
      </w:pPr>
      <w:r>
        <w:rPr>
          <w:bCs/>
          <w:b/>
        </w:rPr>
        <w:t xml:space="preserve">Authors</w:t>
      </w:r>
      <w:r>
        <w:t xml:space="preserve">: Hong-Geun Kim, Jun-Soo Lee, Junyoung Heo</w:t>
      </w:r>
      <w:r>
        <w:t xml:space="preserve"> </w:t>
      </w:r>
      <w:r>
        <w:rPr>
          <w:bCs/>
          <w:b/>
        </w:rPr>
        <w:t xml:space="preserve">Affiliation</w:t>
      </w:r>
      <w:r>
        <w:t xml:space="preserve">: Division of Computer Engineering, Hansung University</w:t>
      </w:r>
    </w:p>
    <w:p>
      <w:pPr>
        <w:jc w:val="center"/>
      </w:pPr>
      <w:r>
        <w:pict>
          <v:rect style="width:0;height:1.5pt" o:hralign="center" o:hrstd="t" o:hr="t"/>
        </w:pict>
      </w:r>
    </w:p>
    <w:bookmarkStart w:id="20" w:name="요-약"/>
    <w:p>
      <w:pPr>
        <w:jc w:val="center"/>
        <w:pStyle w:val="Heading2"/>
      </w:pPr>
      <w:r>
        <w:t xml:space="preserve">요 약</w:t>
      </w:r>
    </w:p>
    <w:p>
      <w:pPr>
        <w:jc w:val="center"/>
        <w:pStyle w:val="FirstParagraph"/>
      </w:pPr>
      <w:r>
        <w:t xml:space="preserve">심층신경망 모델의 실행 시간은 하드웨어 플랫폼과 모델 계열에 따라 수십 배 이상 차이가 난다. 본 논문의 실험에서도 Apple GPU(MPS)에서는 MobileNet 계열의 실행 시간이 ARM CPU보다 평균 약 35배 빨랐지만, ANN 계열에서는 실행 시간이 오히려 평균 약 2배 느렸다. 따라서 모델의 FLOPs만으로 실행 시간을 예측하는 것은 매우 어렵다. 본 논문은 ONNX 모델에서 추출한 구조·op-level 피처와 실행 하드웨어 정보를 이용하여 심층신경망의 실행 시간을 예측하는 기계학습 모델을 제안한다. 실행 하드웨어는 x86 CPU, CUDA GPU, Apple ARM CPU, Apple MPS를 대상으로 하였다. 158개의 심층신경망 모델 구성을 4가지 하드웨어에서 실행하여 총 632개의 실행 시간 데이터를 수집하였다. 수집 데이터를 이용하여 학습시간과 추론 시간 각각에 대해 XGBoost를 사용하여 실행 시간 예측 모델을 설계하였다. 구성 단위 5-겹 중첩 교차검증에서 R²(log)는 학습 0.991, 추론 0.990으로 제안 모델의 예측력이 매우 높음을 보였다.</w:t>
      </w:r>
    </w:p>
    <w:p>
      <w:pPr>
        <w:jc w:val="center"/>
      </w:pPr>
      <w:r>
        <w:pict>
          <v:rect style="width:0;height:1.5pt" o:hralign="center" o:hrstd="t" o:hr="t"/>
        </w:pict>
      </w:r>
    </w:p>
    <w:bookmarkEnd w:id="20"/>
    <w:bookmarkStart w:id="21" w:name="서-론"/>
    <w:p>
      <w:pPr>
        <w:sectPr>
          <w:type w:val="continuous"/>
          <w:pgSz w:w="11905" w:h="16837"/>
          <w:pgMar w:top="1870" w:right="566" w:bottom="1587" w:left="566" w:header="720" w:footer="720" w:gutter="0"/>
          <w:cols w:num="1"/>
        </w:sectPr>
      </w:pPr>
    </w:p>
    <w:p>
      <w:pPr>
        <w:pStyle w:val="Heading2"/>
      </w:pPr>
      <w:r>
        <w:t xml:space="preserve">1. 서 론</w:t>
      </w:r>
    </w:p>
    <w:p>
      <w:pPr>
        <w:pStyle w:val="FirstParagraph"/>
      </w:pPr>
      <w:r>
        <w:t xml:space="preserve">같은 심층신경망 모델이라도 어떤 하드웨어에서 실행하느냐에 따라 실행 시간이 수십 배까지 차이 난다. 더구나 그 차이는</w:t>
      </w:r>
      <w:r>
        <w:t xml:space="preserve"> </w:t>
      </w:r>
      <w:r>
        <w:t xml:space="preserve">“</w:t>
      </w:r>
      <w:r>
        <w:t xml:space="preserve">어떤 하드웨어가 항상 더 빠르다</w:t>
      </w:r>
      <w:r>
        <w:t xml:space="preserve">”</w:t>
      </w:r>
      <w:r>
        <w:t xml:space="preserve">로 정리되지 않는다 [1]. 본 논문의 측정에서도 Apple MPS는 MobileNet 계열에서 ARM CPU보다 평균 약 35배 빨랐지만, ANN 계열에서는 오히려 평균 약 2배 느렸다(표 3). 이렇게 유불리가 모델에 따라 뒤바뀌는 이유는, 실행 시간이 연산량뿐 아니라 메모리 대역폭과 하드웨어별 소프트웨어 라이브러리(oneDNN, cuDNN, MPSGraph, Accelerate 등)의 성숙도까지 함께 작용해 정해지기 때문이다. 다만 본 실험은 각 라이브러리의 효과를 따로 떼어 측정하지는 않았으므로, 특정 라이브러리의 부재를 직접적인 원인으로 단정하지는 않는다. 요컨대 구조만 보는 지표나 하드웨어별 고정 배율(특정 하드웨어가 항상 일정 배수만큼 빠르다는 가정)로는 실행 시간을 맞힐 수 없고, 실행 환경까지 피처로 학습하는 모델이 필요하다.</w:t>
      </w:r>
    </w:p>
    <w:p>
      <w:pPr>
        <w:pStyle w:val="BodyText"/>
      </w:pPr>
      <w:r>
        <w:t xml:space="preserve">모델을 배포하기 전에</w:t>
      </w:r>
      <w:r>
        <w:t xml:space="preserve"> </w:t>
      </w:r>
      <w:r>
        <w:t xml:space="preserve">“</w:t>
      </w:r>
      <w:r>
        <w:t xml:space="preserve">이 모델이 너무 느리지 않은가</w:t>
      </w:r>
      <w:r>
        <w:t xml:space="preserve">”</w:t>
      </w:r>
      <w:r>
        <w:t xml:space="preserve">를 알려면 보통 직접 실행해 시간을 잰다. 그러나 신경망 구조 탐색(NAS)처럼 후보 모델이 수백 개면, 이들을 하드웨어마다 일일이 돌려 보기는 현실적으로 어렵다. 대안으로 흔히 쓰는 FLOPs(연산량)는 실제 시간에 잘 비례하지 않는다 [11]. 연산량이 같은 두 모델이라도 메모리 접근 방식과 병렬 처리 효율에 따라 시간이 달라지기 때문이다 [2][3].</w:t>
      </w:r>
    </w:p>
    <w:p>
      <w:pPr>
        <w:pStyle w:val="BodyText"/>
      </w:pPr>
      <w:r>
        <w:t xml:space="preserve">실행 시간을 예측하려는 기존 연구는 이 문제를 일부만 다룬다(§2). 대부분의 학습형 예측기 [2][5][9]는 한 종류의 GPU만 대상으로 하고, nn-Meter [4]나 엣지 기기 연구 [13][14][15]는 주로 추론 지연에 집중한다. 반면 본 연구는 Apple M4 CPU/MPS를 포함한 네 종류의 하드웨어를 하나의 모델로 함께 다루며, 학습 시간(1 에폭)과 추론 시간(전체 테스트셋)을 각각 별도의 회귀기로 예측한다.</w:t>
      </w:r>
    </w:p>
    <w:p>
      <w:pPr>
        <w:pStyle w:val="BodyText"/>
      </w:pPr>
      <w:r>
        <w:t xml:space="preserve">본 논문의 기여는 다음과 같다.</w:t>
      </w:r>
    </w:p>
    <w:p>
      <w:pPr>
        <w:numPr>
          <w:ilvl w:val="0"/>
          <w:numId w:val="1001"/>
        </w:numPr>
        <w:pStyle w:val="Compact"/>
      </w:pPr>
      <w:r>
        <w:rPr>
          <w:bCs/>
          <w:b/>
        </w:rPr>
        <w:t xml:space="preserve">네 하드웨어 플랫폼의 통합 예측</w:t>
      </w:r>
      <w:r>
        <w:t xml:space="preserve">: 하드웨어를 피처로 인코딩해 x86 CPU·CUDA·Apple ARM CPU·Apple MPS를 타깃별 단일 회귀기로 예측한다(§4.1).</w:t>
      </w:r>
    </w:p>
    <w:p>
      <w:pPr>
        <w:numPr>
          <w:ilvl w:val="0"/>
          <w:numId w:val="1001"/>
        </w:numPr>
        <w:pStyle w:val="Compact"/>
      </w:pPr>
      <w:r>
        <w:rPr>
          <w:bCs/>
          <w:b/>
        </w:rPr>
        <w:t xml:space="preserve">학습시간 예측 인자의 교차 검증</w:t>
      </w:r>
      <w:r>
        <w:t xml:space="preserve">: 정적 메모리 쓰기 프록시가 FLOPs보다 일관된 예측 중요도를 보이는지 절제와 그룹 공동 permutation으로 검증한다(§4.3).</w:t>
      </w:r>
    </w:p>
    <w:bookmarkEnd w:id="21"/>
    <w:bookmarkStart w:id="22" w:name="관련-연구"/>
    <w:p>
      <w:pPr>
        <w:pStyle w:val="Heading2"/>
      </w:pPr>
      <w:r>
        <w:t xml:space="preserve">2. 관련 연구</w:t>
      </w:r>
    </w:p>
    <w:p>
      <w:pPr>
        <w:pStyle w:val="FirstParagraph"/>
      </w:pPr>
      <w:r>
        <w:t xml:space="preserve">신경망의 실행 비용을 실측 데이터로 학습해 예측하는 연구는 크게 세 갈래로 나뉜다. 표 1은 본 연구와 가까운 선행 연구를 대상 하드웨어·예측 타깃·미지 기기 처리 방식으로 비교한 것이다.</w:t>
      </w:r>
    </w:p>
    <w:p>
      <w:pPr>
        <w:pStyle w:val="BodyText"/>
      </w:pPr>
      <w:r>
        <w:rPr>
          <w:bCs/>
          <w:b/>
        </w:rPr>
        <w:t xml:space="preserve">학습형 실행시간 예측기.</w:t>
      </w:r>
      <w:r>
        <w:t xml:space="preserve"> </w:t>
      </w:r>
      <w:r>
        <w:t xml:space="preserve">본 연구와 가장 가까운 것은 Justus 등 [2]과 PreNeT [5]으로, 둘 다 층 단위 또는 모델 단위 피처에 하드웨어 피처를 더한 단일 회귀 모델로 학습시간을 예측하고 미지의 GPU에 일반화한다. 그러나 대상이 모두 단일 벤더(NVIDIA) GPU다. Habitat [9]은 한 GPU에서의 실측을 파장 스케일링과 커널별 예측기로 다른 GPU로 변환하므로, 소스 기기의 실측이 항상 필요하다. nn-Meter [4]는 추론 그래프를 커널 단위로 분해해 모바일·엣지 기기별 예측기를 학습하며 높은 정확도를 보이지만, 기기마다 예측기를 새로 만들어야 하고 학습시간은 다루지 않는다. 학습형 비용 모델은 컴파일러 영역에서도 쓰여, Kaufman 등 [16]은 TPU 커널의 실행시간을 그래프 신경망으로 예측해 컴파일 최적화에 활용하였고, BRP-NAS [17]는 구조 탐색을 위해 GCN 기반 지연 예측기를 학습하였다. 이들은 특정 가속기나 추론 지연에 특화되어 있다.</w:t>
      </w:r>
    </w:p>
    <w:p>
      <w:pPr>
        <w:pStyle w:val="BodyText"/>
      </w:pPr>
      <w:r>
        <w:rPr>
          <w:bCs/>
          <w:b/>
        </w:rPr>
        <w:t xml:space="preserve">미지 하드웨어로의 일반화.</w:t>
      </w:r>
      <w:r>
        <w:t xml:space="preserve"> </w:t>
      </w:r>
      <w:r>
        <w:t xml:space="preserve">HELP [13]는 지연 예측을 기기별 과제로 보고 메타학습을 적용해, 새 기기에서 소수의 측정만으로 예측기를 적응시킨다. MAPLE-Edge [14]는 운영체제의 런타임 카운터로 기기를 표현해 엣지 기기 간 전이를 시도하며, CloserToMe [15]는 소수의 기준 측정으로 기기 간 지연 예측을 전이한다. 이 계열은 미지 기기 적응이 목표라는 점에서 본 연구보다 일반화 범위가 넓지만, 본 연구가 다루는 고정 1 에폭 학습시간까지 함께 예측하지는 않는다. 본 연구는 미지 기기 일반화를 주장하지 않고, 등록된 네 하드웨어 플랫폼 안에서 학습시간과 추론시간을 예측한다.</w:t>
      </w:r>
    </w:p>
    <w:p>
      <w:pPr>
        <w:pStyle w:val="BodyText"/>
      </w:pPr>
      <w:r>
        <w:rPr>
          <w:bCs/>
          <w:b/>
        </w:rPr>
        <w:t xml:space="preserve">분석적 모델과 FLOPs의 한계.</w:t>
      </w:r>
      <w:r>
        <w:t xml:space="preserve"> </w:t>
      </w:r>
      <w:r>
        <w:t xml:space="preserve">Paleo [10]는 연산량과 통신량을 하드웨어 사양으로 나눠 실행시간을 계산하는 분석적 모델이지만, 플랫폼마다 효율 상수(PPP)를 수동으로 맞춰야 한다. Roofline [3]은 실행 시간이 연산과 메모리 중 병목인 쪽에 지배됨을 보이는 고전적 틀로, 본 연구의 피처 중요도 해석(§4.3)의 배경이 된다. FLOPs가 지연의 나쁜 대리지표라는 점은 효율적 구조 설계 문헌에서 플랫폼 의존적으로 확립되었다 [11]. 본 논문은 이들과 달리 Apple M4 CPU/MPS를 포함한 PyTorch 기반 네 하드웨어 플랫폼에서 고정 1 에폭 학습시간과 전체 데이터셋 추론시간을 ONNX 기반 정적 피처로 함께 예측한다는 점에서 구별된다.</w:t>
      </w:r>
    </w:p>
    <w:p>
      <w:pPr>
        <w:pStyle w:val="BodyText"/>
      </w:pPr>
      <w:r>
        <w:t xml:space="preserve">[표 1] 실행 비용 예측 선행 연구와 본 연구의 비교</w:t>
      </w:r>
    </w:p>
    <w:tbl>
      <w:tblPr>
        <w:tblStyle w:val="Table"/>
        <w:tblW w:type="pct" w:w="5000"/>
        <w:tblLook w:firstRow="1" w:lastRow="0" w:firstColumn="0" w:lastColumn="0" w:noHBand="0" w:noVBand="0" w:val="0020"/>
      </w:tblPr>
      <w:tblGrid/>
      <w:tr>
        <w:tc>
          <w:p>
            <w:pPr>
              <w:pStyle w:val="Compact"/>
              <w:jc w:val="left"/>
            </w:pPr>
            <w:r>
              <w:t xml:space="preserve">연구</w:t>
            </w:r>
          </w:p>
        </w:tc>
        <w:tc>
          <w:p>
            <w:pPr>
              <w:pStyle w:val="Compact"/>
              <w:jc w:val="left"/>
            </w:pPr>
            <w:r>
              <w:t xml:space="preserve">대상 하드웨어</w:t>
            </w:r>
          </w:p>
        </w:tc>
        <w:tc>
          <w:p>
            <w:pPr>
              <w:pStyle w:val="Compact"/>
              <w:jc w:val="left"/>
            </w:pPr>
            <w:r>
              <w:t xml:space="preserve">예측 타깃</w:t>
            </w:r>
          </w:p>
        </w:tc>
        <w:tc>
          <w:p>
            <w:pPr>
              <w:pStyle w:val="Compact"/>
              <w:jc w:val="left"/>
            </w:pPr>
            <w:r>
              <w:t xml:space="preserve">미지 기기 처리</w:t>
            </w:r>
          </w:p>
        </w:tc>
      </w:tr>
      <w:tr>
        <w:tc>
          <w:p>
            <w:pPr>
              <w:pStyle w:val="Compact"/>
              <w:jc w:val="left"/>
            </w:pPr>
            <w:r>
              <w:t xml:space="preserve">Justus 등 [2]</w:t>
            </w:r>
          </w:p>
        </w:tc>
        <w:tc>
          <w:p>
            <w:pPr>
              <w:pStyle w:val="Compact"/>
              <w:jc w:val="left"/>
            </w:pPr>
            <w:r>
              <w:t xml:space="preserve">NVIDIA GPU</w:t>
            </w:r>
          </w:p>
        </w:tc>
        <w:tc>
          <w:p>
            <w:pPr>
              <w:pStyle w:val="Compact"/>
              <w:jc w:val="left"/>
            </w:pPr>
            <w:r>
              <w:t xml:space="preserve">학습 배치 시간</w:t>
            </w:r>
          </w:p>
        </w:tc>
        <w:tc>
          <w:p>
            <w:pPr>
              <w:pStyle w:val="Compact"/>
              <w:jc w:val="left"/>
            </w:pPr>
            <w:r>
              <w:t xml:space="preserve">하드웨어 피처로 일반화</w:t>
            </w:r>
          </w:p>
        </w:tc>
      </w:tr>
      <w:tr>
        <w:tc>
          <w:p>
            <w:pPr>
              <w:pStyle w:val="Compact"/>
              <w:jc w:val="left"/>
            </w:pPr>
            <w:r>
              <w:t xml:space="preserve">PreNeT [5]</w:t>
            </w:r>
          </w:p>
        </w:tc>
        <w:tc>
          <w:p>
            <w:pPr>
              <w:pStyle w:val="Compact"/>
              <w:jc w:val="left"/>
            </w:pPr>
            <w:r>
              <w:t xml:space="preserve">NVIDIA GPU</w:t>
            </w:r>
          </w:p>
        </w:tc>
        <w:tc>
          <w:p>
            <w:pPr>
              <w:pStyle w:val="Compact"/>
              <w:jc w:val="left"/>
            </w:pPr>
            <w:r>
              <w:t xml:space="preserve">학습시간</w:t>
            </w:r>
          </w:p>
        </w:tc>
        <w:tc>
          <w:p>
            <w:pPr>
              <w:pStyle w:val="Compact"/>
              <w:jc w:val="left"/>
            </w:pPr>
            <w:r>
              <w:t xml:space="preserve">하드웨어 피처로 일반화</w:t>
            </w:r>
          </w:p>
        </w:tc>
      </w:tr>
      <w:tr>
        <w:tc>
          <w:p>
            <w:pPr>
              <w:pStyle w:val="Compact"/>
              <w:jc w:val="left"/>
            </w:pPr>
            <w:r>
              <w:t xml:space="preserve">Habitat [9]</w:t>
            </w:r>
          </w:p>
        </w:tc>
        <w:tc>
          <w:p>
            <w:pPr>
              <w:pStyle w:val="Compact"/>
              <w:jc w:val="left"/>
            </w:pPr>
            <w:r>
              <w:t xml:space="preserve">NVIDIA GPU</w:t>
            </w:r>
          </w:p>
        </w:tc>
        <w:tc>
          <w:p>
            <w:pPr>
              <w:pStyle w:val="Compact"/>
              <w:jc w:val="left"/>
            </w:pPr>
            <w:r>
              <w:t xml:space="preserve">학습 반복 시간</w:t>
            </w:r>
          </w:p>
        </w:tc>
        <w:tc>
          <w:p>
            <w:pPr>
              <w:pStyle w:val="Compact"/>
              <w:jc w:val="left"/>
            </w:pPr>
            <w:r>
              <w:t xml:space="preserve">소스 GPU 실측 필요</w:t>
            </w:r>
          </w:p>
        </w:tc>
      </w:tr>
      <w:tr>
        <w:tc>
          <w:p>
            <w:pPr>
              <w:pStyle w:val="Compact"/>
              <w:jc w:val="left"/>
            </w:pPr>
            <w:r>
              <w:t xml:space="preserve">nn-Meter [4]</w:t>
            </w:r>
          </w:p>
        </w:tc>
        <w:tc>
          <w:p>
            <w:pPr>
              <w:pStyle w:val="Compact"/>
              <w:jc w:val="left"/>
            </w:pPr>
            <w:r>
              <w:t xml:space="preserve">모바일 CPU·GPU·VPU</w:t>
            </w:r>
          </w:p>
        </w:tc>
        <w:tc>
          <w:p>
            <w:pPr>
              <w:pStyle w:val="Compact"/>
              <w:jc w:val="left"/>
            </w:pPr>
            <w:r>
              <w:t xml:space="preserve">추론 지연</w:t>
            </w:r>
          </w:p>
        </w:tc>
        <w:tc>
          <w:p>
            <w:pPr>
              <w:pStyle w:val="Compact"/>
              <w:jc w:val="left"/>
            </w:pPr>
            <w:r>
              <w:t xml:space="preserve">기기별 예측기 재학습</w:t>
            </w:r>
          </w:p>
        </w:tc>
      </w:tr>
      <w:tr>
        <w:tc>
          <w:p>
            <w:pPr>
              <w:pStyle w:val="Compact"/>
              <w:jc w:val="left"/>
            </w:pPr>
            <w:r>
              <w:t xml:space="preserve">HELP [13]</w:t>
            </w:r>
          </w:p>
        </w:tc>
        <w:tc>
          <w:p>
            <w:pPr>
              <w:pStyle w:val="Compact"/>
              <w:jc w:val="left"/>
            </w:pPr>
            <w:r>
              <w:t xml:space="preserve">이종 기기 풀</w:t>
            </w:r>
          </w:p>
        </w:tc>
        <w:tc>
          <w:p>
            <w:pPr>
              <w:pStyle w:val="Compact"/>
              <w:jc w:val="left"/>
            </w:pPr>
            <w:r>
              <w:t xml:space="preserve">추론 지연</w:t>
            </w:r>
          </w:p>
        </w:tc>
        <w:tc>
          <w:p>
            <w:pPr>
              <w:pStyle w:val="Compact"/>
              <w:jc w:val="left"/>
            </w:pPr>
            <w:r>
              <w:t xml:space="preserve">메타학습 few-shot 적응</w:t>
            </w:r>
          </w:p>
        </w:tc>
      </w:tr>
      <w:tr>
        <w:tc>
          <w:p>
            <w:pPr>
              <w:pStyle w:val="Compact"/>
              <w:jc w:val="left"/>
            </w:pPr>
            <w:r>
              <w:t xml:space="preserve">MAPLE-Edge [14]</w:t>
            </w:r>
          </w:p>
        </w:tc>
        <w:tc>
          <w:p>
            <w:pPr>
              <w:pStyle w:val="Compact"/>
              <w:jc w:val="left"/>
            </w:pPr>
            <w:r>
              <w:t xml:space="preserve">엣지 기기</w:t>
            </w:r>
          </w:p>
        </w:tc>
        <w:tc>
          <w:p>
            <w:pPr>
              <w:pStyle w:val="Compact"/>
              <w:jc w:val="left"/>
            </w:pPr>
            <w:r>
              <w:t xml:space="preserve">추론 지연</w:t>
            </w:r>
          </w:p>
        </w:tc>
        <w:tc>
          <w:p>
            <w:pPr>
              <w:pStyle w:val="Compact"/>
              <w:jc w:val="left"/>
            </w:pPr>
            <w:r>
              <w:t xml:space="preserve">런타임 카운터 전이</w:t>
            </w:r>
          </w:p>
        </w:tc>
      </w:tr>
      <w:tr>
        <w:tc>
          <w:p>
            <w:pPr>
              <w:pStyle w:val="Compact"/>
              <w:jc w:val="left"/>
            </w:pPr>
            <w:r>
              <w:t xml:space="preserve">CloserToMe [15]</w:t>
            </w:r>
          </w:p>
        </w:tc>
        <w:tc>
          <w:p>
            <w:pPr>
              <w:pStyle w:val="Compact"/>
              <w:jc w:val="left"/>
            </w:pPr>
            <w:r>
              <w:t xml:space="preserve">이종 기기 풀</w:t>
            </w:r>
          </w:p>
        </w:tc>
        <w:tc>
          <w:p>
            <w:pPr>
              <w:pStyle w:val="Compact"/>
              <w:jc w:val="left"/>
            </w:pPr>
            <w:r>
              <w:t xml:space="preserve">실행 지연</w:t>
            </w:r>
          </w:p>
        </w:tc>
        <w:tc>
          <w:p>
            <w:pPr>
              <w:pStyle w:val="Compact"/>
              <w:jc w:val="left"/>
            </w:pPr>
            <w:r>
              <w:t xml:space="preserve">기준 측정 기반 전이</w:t>
            </w:r>
          </w:p>
        </w:tc>
      </w:tr>
      <w:tr>
        <w:tc>
          <w:p>
            <w:pPr>
              <w:pStyle w:val="Compact"/>
              <w:jc w:val="left"/>
            </w:pPr>
            <w:r>
              <w:t xml:space="preserve">Paleo [10]</w:t>
            </w:r>
          </w:p>
        </w:tc>
        <w:tc>
          <w:p>
            <w:pPr>
              <w:pStyle w:val="Compact"/>
              <w:jc w:val="left"/>
            </w:pPr>
            <w:r>
              <w:t xml:space="preserve">임의(분석식)</w:t>
            </w:r>
          </w:p>
        </w:tc>
        <w:tc>
          <w:p>
            <w:pPr>
              <w:pStyle w:val="Compact"/>
              <w:jc w:val="left"/>
            </w:pPr>
            <w:r>
              <w:t xml:space="preserve">학습·추론</w:t>
            </w:r>
          </w:p>
        </w:tc>
        <w:tc>
          <w:p>
            <w:pPr>
              <w:pStyle w:val="Compact"/>
              <w:jc w:val="left"/>
            </w:pPr>
            <w:r>
              <w:t xml:space="preserve">효율 상수 수동 보정</w:t>
            </w:r>
          </w:p>
        </w:tc>
      </w:tr>
      <w:tr>
        <w:tc>
          <w:p>
            <w:pPr>
              <w:pStyle w:val="Compact"/>
              <w:jc w:val="left"/>
            </w:pPr>
            <w:r>
              <w:t xml:space="preserve">본 연구</w:t>
            </w:r>
          </w:p>
        </w:tc>
        <w:tc>
          <w:p>
            <w:pPr>
              <w:pStyle w:val="Compact"/>
              <w:jc w:val="left"/>
            </w:pPr>
            <w:r>
              <w:t xml:space="preserve">x86 CPU·CUDA·Apple CPU/MPS</w:t>
            </w:r>
          </w:p>
        </w:tc>
        <w:tc>
          <w:p>
            <w:pPr>
              <w:pStyle w:val="Compact"/>
              <w:jc w:val="left"/>
            </w:pPr>
            <w:r>
              <w:t xml:space="preserve">1에폭 학습 + 전체셋 추론</w:t>
            </w:r>
          </w:p>
        </w:tc>
        <w:tc>
          <w:p>
            <w:pPr>
              <w:pStyle w:val="Compact"/>
              <w:jc w:val="left"/>
            </w:pPr>
            <w:r>
              <w:t xml:space="preserve">미지원 (등록 플랫폼 내 예측)</w:t>
            </w:r>
          </w:p>
        </w:tc>
      </w:tr>
    </w:tbl>
    <w:bookmarkEnd w:id="22"/>
    <w:bookmarkStart w:id="29" w:name="실행-시간-예측-모델"/>
    <w:p>
      <w:pPr>
        <w:pStyle w:val="Heading2"/>
      </w:pPr>
      <w:r>
        <w:t xml:space="preserve">3. 실행 시간 예측 모델</w:t>
      </w:r>
    </w:p>
    <w:p>
      <w:pPr>
        <w:pStyle w:val="FirstParagraph"/>
      </w:pPr>
      <w:r>
        <w:t xml:space="preserve">그림 1은 전체 과정을 보여준다. 먼저 여러 모델 구성을 두 기기에서 실행해 학습·추론 시간을 직접 측정한다(§3.1). 같은 구성을 ONNX 그래프로 변환해 모델 구조와 연산 단위(op-level) 피처를 뽑고(§3.3), 여기에 실행 시점에 기록한 구성·하드웨어 정보를 합친다. 이렇게 만든 피처로, 네 하드웨어를 함께 다루는 예측기를 학습 시간용과 추론 시간용으로 하나씩 만든다(§3.4).</w:t>
      </w:r>
    </w:p>
    <w:p>
      <w:pPr>
        <w:pStyle w:val="CaptionedFigure"/>
      </w:pPr>
      <w:r>
        <w:drawing>
          <wp:inline>
            <wp:extent cx="2795189" cy="2935866"/>
            <wp:effectExtent b="0" l="0" r="0" t="0"/>
            <wp:docPr descr="제안 파이프라인" title="" id="1" name="Picture"/>
            <a:graphic>
              <a:graphicData uri="http://schemas.openxmlformats.org/drawingml/2006/picture">
                <pic:pic>
                  <pic:nvPicPr>
                    <pic:cNvPr descr="figures/fig1_pipeline.png" id="0" name="Picture"/>
                    <pic:cNvPicPr>
                      <a:picLocks noChangeArrowheads="1" noChangeAspect="1"/>
                    </pic:cNvPicPr>
                  </pic:nvPicPr>
                  <pic:blipFill>
                    <a:blip r:embed="rId23"/>
                    <a:stretch>
                      <a:fillRect/>
                    </a:stretch>
                  </pic:blipFill>
                  <pic:spPr bwMode="auto">
                    <a:xfrm>
                      <a:off x="0" y="0"/>
                      <a:ext cx="2795189" cy="2935866"/>
                    </a:xfrm>
                    <a:prstGeom prst="rect">
                      <a:avLst/>
                    </a:prstGeom>
                    <a:noFill/>
                    <a:ln w="9525">
                      <a:noFill/>
                      <a:headEnd/>
                      <a:tailEnd/>
                    </a:ln>
                  </pic:spPr>
                </pic:pic>
              </a:graphicData>
            </a:graphic>
          </wp:inline>
        </w:drawing>
      </w:r>
    </w:p>
    <w:p>
      <w:pPr>
        <w:pStyle w:val="ImageCaption"/>
      </w:pPr>
      <w:r>
        <w:t xml:space="preserve">제안 파이프라인</w:t>
      </w:r>
    </w:p>
    <w:p>
      <w:pPr>
        <w:pStyle w:val="BodyText"/>
      </w:pPr>
      <w:r>
        <w:t xml:space="preserve">[그림 1] 제안 파이프라인. 실측 경로(왼쪽)는 타깃과 하드웨어 피처를, ONNX 경로(오른쪽)는 구조·op-level 피처를 공급한다.</w:t>
      </w:r>
    </w:p>
    <w:bookmarkStart w:id="24" w:name="학습-데이터-수집"/>
    <w:p>
      <w:pPr>
        <w:pStyle w:val="Heading3"/>
      </w:pPr>
      <w:r>
        <w:t xml:space="preserve">3.1 학습 데이터 수집</w:t>
      </w:r>
    </w:p>
    <w:p>
      <w:pPr>
        <w:pStyle w:val="FirstParagraph"/>
      </w:pPr>
      <w:r>
        <w:t xml:space="preserve">예측 모델을 학습시키려면</w:t>
      </w:r>
      <w:r>
        <w:t xml:space="preserve"> </w:t>
      </w:r>
      <w:r>
        <w:t xml:space="preserve">“</w:t>
      </w:r>
      <w:r>
        <w:t xml:space="preserve">모델 구성 → 실행 시간</w:t>
      </w:r>
      <w:r>
        <w:t xml:space="preserve">”</w:t>
      </w:r>
      <w:r>
        <w:t xml:space="preserve"> </w:t>
      </w:r>
      <w:r>
        <w:t xml:space="preserve">쌍이 많이 필요하다. 이를 위해 6개 계열(ANN, CNN, ResNet, MobileNet, ViT [6], GAN)의 모델을 폭(은닉 크기·필터 수·임베딩 차원)과 깊이(층 수·블록 수)를 바꿔 가며 만들었고, 계열별로 ANN 42개, CNN 60개, ResNet 18개, MobileNet 20개, ViT 12개, GAN 8개씩 총 160개 구성을 얻었다. ANN부터 MobileNet까지는 MNIST(28×28 흑백)를, ViT와 GAN은 CIFAR-10(32×32 컬러)을 쓰는 소규모 모델이다. 이 중 x86 CPU 측정이 불완전한 ViT 2개 구성은 빼고, 158개 구성을 네 하드웨어에서 각각 실행해 총 632개(158×4) 샘플을 학습 데이터로 삼았다(표 2). 같은 구성을 한 하드웨어에서 여러 번 잰 경우(Mac CPU 48개 구성)는 평균을 내 하나로 합쳤다.</w:t>
      </w:r>
    </w:p>
    <w:p>
      <w:pPr>
        <w:pStyle w:val="BodyText"/>
      </w:pPr>
      <w:r>
        <w:t xml:space="preserve">측정은 다음 규칙을 따랐다 [12]. 학습 시간은 학습셋 전체를 1 에폭 도는 벽시계 시간이고, 추론 시간은 테스트셋 전체(1만 장)를 한 번 통과시키는 시간이다. 각 구성을 10번 재서 단순 평균을 썼다. 첫 실행의 초기화 비용을 빼기 위해 GPU(CUDA·MPS)에서는 비-GAN 모델에 한해 측정 전 더미 실행으로 워밍업했고(CPU와 GAN은 생략), GPU는 매번 동기화했다. 데이터는 미리 장치 메모리에 올려 전송 시간을 분리했고, 모델을 만들고 장치로 옮기는 시간은 측정에서 뺐다. 학습 시간에는 순전파·역전파·가중치 갱신이 모두 들어가며, 수렴까지가 아니라 정해진 1 에폭만큼의 처리 시간이다. 분류 추론 시간에는 순전파와 함께 정답 비교(argmax·호스트 동기화)가 포함된다. 배치 크기는 학습 64, 추론 1,000으로 모든 하드웨어에서 같게 고정했다. 이처럼 모델·입력·배치·연산을 모두 맞추고 하드웨어와 소프트웨어만 달리했으므로, 플랫폼 간 시간 차이는 통제된 조건에서의 비교다. 하드웨어 정보는 실행 시점에 자동으로 감지해 피처로 저장했다. 학습 설정은 분류가 SGD(학습률 0.01)+교차엔트로피, GAN이 Adam(2×10⁻⁴, β=0.5/0.999)+BCE이고 모두 FP32다. MacBook은 Python 3.13·PyTorch 2.10에서, 데스크톱은 Windows 11의 CUDA 지원 PyTorch에서 측정했으나 데스크톱의 세부 버전은 기록이 남지 않았다.</w:t>
      </w:r>
    </w:p>
    <w:p>
      <w:pPr>
        <w:pStyle w:val="BodyText"/>
      </w:pPr>
      <w:r>
        <w:t xml:space="preserve">GAN은 학습·측정 방식이 분류 모델과 달라 따로 설명한다. 학습 시간은 생성기와 판별기를 함께 1 에폭 학습한 시간으로 분류 계열과 단위가 같다. 그러나 추론 시간은 생성기가 이미지를 약 5만 장 만들어 내는 시간이라, 분류 모델의 추론(1만 장 통과)과 절대값을 곧바로 비교할 수 없다. 그래서 예측기는 GAN까지 포함해 하나로 학습하되, §4.1에서 오차를 볼 때만 GAN과 나머지를 나눠 따로 보고한다.</w:t>
      </w:r>
    </w:p>
    <w:p>
      <w:pPr>
        <w:pStyle w:val="BodyText"/>
      </w:pPr>
      <w:r>
        <w:t xml:space="preserve">[표 2] 학습 데이터 구성 (158개 구성 × 4개 하드웨어 플랫폼 = 총 632 샘플)</w:t>
      </w:r>
    </w:p>
    <w:tbl>
      <w:tblPr>
        <w:tblStyle w:val="Table"/>
        <w:tblW w:type="pct" w:w="5000"/>
        <w:tblLook w:firstRow="1" w:lastRow="0" w:firstColumn="0" w:lastColumn="0" w:noHBand="0" w:noVBand="0" w:val="0020"/>
      </w:tblPr>
      <w:tblGrid/>
      <w:tr>
        <w:tc>
          <w:p>
            <w:pPr>
              <w:pStyle w:val="Compact"/>
              <w:jc w:val="left"/>
            </w:pPr>
            <w:r>
              <w:t xml:space="preserve">기기</w:t>
            </w:r>
          </w:p>
        </w:tc>
        <w:tc>
          <w:p>
            <w:pPr>
              <w:pStyle w:val="Compact"/>
              <w:jc w:val="left"/>
            </w:pPr>
            <w:r>
              <w:t xml:space="preserve">하드웨어 플랫폼</w:t>
            </w:r>
          </w:p>
        </w:tc>
        <w:tc>
          <w:p>
            <w:pPr>
              <w:pStyle w:val="Compact"/>
              <w:jc w:val="right"/>
            </w:pPr>
            <w:r>
              <w:t xml:space="preserve">샘플 수</w:t>
            </w:r>
          </w:p>
        </w:tc>
      </w:tr>
      <w:tr>
        <w:tc>
          <w:p>
            <w:pPr>
              <w:pStyle w:val="Compact"/>
              <w:jc w:val="left"/>
            </w:pPr>
            <w:r>
              <w:t xml:space="preserve">Desktop (Ryzen 7 7800X3D)</w:t>
            </w:r>
          </w:p>
        </w:tc>
        <w:tc>
          <w:p>
            <w:pPr>
              <w:pStyle w:val="Compact"/>
              <w:jc w:val="left"/>
            </w:pPr>
            <w:r>
              <w:t xml:space="preserve">x86 CPU</w:t>
            </w:r>
          </w:p>
        </w:tc>
        <w:tc>
          <w:p>
            <w:pPr>
              <w:pStyle w:val="Compact"/>
              <w:jc w:val="right"/>
            </w:pPr>
            <w:r>
              <w:t xml:space="preserve">158</w:t>
            </w:r>
          </w:p>
        </w:tc>
      </w:tr>
      <w:tr>
        <w:tc>
          <w:p>
            <w:pPr>
              <w:pStyle w:val="Compact"/>
              <w:jc w:val="left"/>
            </w:pPr>
            <w:r>
              <w:t xml:space="preserve">Desktop (RTX 4060 Ti)</w:t>
            </w:r>
          </w:p>
        </w:tc>
        <w:tc>
          <w:p>
            <w:pPr>
              <w:pStyle w:val="Compact"/>
              <w:jc w:val="left"/>
            </w:pPr>
            <w:r>
              <w:t xml:space="preserve">CUDA</w:t>
            </w:r>
          </w:p>
        </w:tc>
        <w:tc>
          <w:p>
            <w:pPr>
              <w:pStyle w:val="Compact"/>
              <w:jc w:val="right"/>
            </w:pPr>
            <w:r>
              <w:t xml:space="preserve">158</w:t>
            </w:r>
          </w:p>
        </w:tc>
      </w:tr>
      <w:tr>
        <w:tc>
          <w:p>
            <w:pPr>
              <w:pStyle w:val="Compact"/>
              <w:jc w:val="left"/>
            </w:pPr>
            <w:r>
              <w:t xml:space="preserve">MacBook (Apple M4)</w:t>
            </w:r>
          </w:p>
        </w:tc>
        <w:tc>
          <w:p>
            <w:pPr>
              <w:pStyle w:val="Compact"/>
              <w:jc w:val="left"/>
            </w:pPr>
            <w:r>
              <w:t xml:space="preserve">ARM CPU</w:t>
            </w:r>
          </w:p>
        </w:tc>
        <w:tc>
          <w:p>
            <w:pPr>
              <w:pStyle w:val="Compact"/>
              <w:jc w:val="right"/>
            </w:pPr>
            <w:r>
              <w:t xml:space="preserve">158</w:t>
            </w:r>
          </w:p>
        </w:tc>
      </w:tr>
      <w:tr>
        <w:tc>
          <w:p>
            <w:pPr>
              <w:pStyle w:val="Compact"/>
              <w:jc w:val="left"/>
            </w:pPr>
            <w:r>
              <w:t xml:space="preserve">MacBook (Apple M4, 24GB)</w:t>
            </w:r>
          </w:p>
        </w:tc>
        <w:tc>
          <w:p>
            <w:pPr>
              <w:pStyle w:val="Compact"/>
              <w:jc w:val="left"/>
            </w:pPr>
            <w:r>
              <w:t xml:space="preserve">MPS</w:t>
            </w:r>
          </w:p>
        </w:tc>
        <w:tc>
          <w:p>
            <w:pPr>
              <w:pStyle w:val="Compact"/>
              <w:jc w:val="right"/>
            </w:pPr>
            <w:r>
              <w:t xml:space="preserve">158</w:t>
            </w:r>
          </w:p>
        </w:tc>
      </w:tr>
    </w:tbl>
    <w:bookmarkEnd w:id="24"/>
    <w:bookmarkStart w:id="25" w:name="플랫폼-간-실행-특성-차이"/>
    <w:p>
      <w:pPr>
        <w:pStyle w:val="Heading3"/>
      </w:pPr>
      <w:r>
        <w:t xml:space="preserve">3.2 플랫폼 간 실행 특성 차이</w:t>
      </w:r>
    </w:p>
    <w:p>
      <w:pPr>
        <w:pStyle w:val="FirstParagraph"/>
      </w:pPr>
      <w:r>
        <w:t xml:space="preserve">같은 모델 구성이라도 하드웨어에 따라 실행 시간이 수십 배까지 벌어지고, 어느 쪽이 빠른지도 뒤바뀐다(표 3). MobileNet 계열은 Apple ARM CPU에서 데스크톱 x86 CPU보다 평균 14배 느리지만, 같은 Mac에서 MPS로 돌리면 ARM CPU보다 평균 35배 빨라진다. 반대로 ANN 계열은 평균적으로 MPS가 ARM CPU보다 약 2배 느리고, 가장 작은 구성</w:t>
      </w:r>
      <w:r>
        <w:t xml:space="preserve"> </w:t>
      </w:r>
      <w:r>
        <w:rPr>
          <w:rStyle w:val="VerbatimChar"/>
        </w:rPr>
        <w:t xml:space="preserve">ANN_h16_l1</w:t>
      </w:r>
      <w:r>
        <w:t xml:space="preserve">에서는 약 3.55배까지 느렸다. 이런 뒤바뀜에는 depthwise 합성곱이 하드웨어마다 최적화된 정도와, 작은 모델에서 커널 실행 자체의 고정 비용이 영향을 준 것으로 보인다. 다만 원인을 하나씩 분리해 확인하지는 않았으므로, 표 3은 인과관계가 아니라 하드웨어에 따라 실행 특성이 달라진다는 관찰로 본다.</w:t>
      </w:r>
    </w:p>
    <w:p>
      <w:pPr>
        <w:pStyle w:val="BodyText"/>
      </w:pPr>
      <w:r>
        <w:t xml:space="preserve">[표 3] 플랫폼 간 상대 학습시간 (동일 구성 쌍의 시간 비를 계열별로 평균. 값&gt;1은 1행에서 Mac CPU가 느림을, 2행에서 MPS가 빠름을 뜻함)</w:t>
      </w:r>
    </w:p>
    <w:tbl>
      <w:tblPr>
        <w:tblStyle w:val="Table"/>
        <w:tblW w:type="pct" w:w="5000"/>
        <w:tblLook w:firstRow="1" w:lastRow="0" w:firstColumn="0" w:lastColumn="0" w:noHBand="0" w:noVBand="0" w:val="0020"/>
      </w:tblPr>
      <w:tblGrid/>
      <w:tr>
        <w:tc>
          <w:p>
            <w:pPr>
              <w:pStyle w:val="Compact"/>
              <w:jc w:val="left"/>
            </w:pPr>
            <w:r>
              <w:t xml:space="preserve">비교</w:t>
            </w:r>
          </w:p>
        </w:tc>
        <w:tc>
          <w:p>
            <w:pPr>
              <w:pStyle w:val="Compact"/>
              <w:jc w:val="right"/>
            </w:pPr>
            <w:r>
              <w:t xml:space="preserve">ANN</w:t>
            </w:r>
          </w:p>
        </w:tc>
        <w:tc>
          <w:p>
            <w:pPr>
              <w:pStyle w:val="Compact"/>
              <w:jc w:val="right"/>
            </w:pPr>
            <w:r>
              <w:t xml:space="preserve">CNN</w:t>
            </w:r>
          </w:p>
        </w:tc>
        <w:tc>
          <w:p>
            <w:pPr>
              <w:pStyle w:val="Compact"/>
              <w:jc w:val="right"/>
            </w:pPr>
            <w:r>
              <w:t xml:space="preserve">ResNet</w:t>
            </w:r>
          </w:p>
        </w:tc>
        <w:tc>
          <w:p>
            <w:pPr>
              <w:pStyle w:val="Compact"/>
              <w:jc w:val="right"/>
            </w:pPr>
            <w:r>
              <w:t xml:space="preserve">MobileNet</w:t>
            </w:r>
          </w:p>
        </w:tc>
        <w:tc>
          <w:p>
            <w:pPr>
              <w:pStyle w:val="Compact"/>
              <w:jc w:val="right"/>
            </w:pPr>
            <w:r>
              <w:t xml:space="preserve">ViT</w:t>
            </w:r>
          </w:p>
        </w:tc>
        <w:tc>
          <w:p>
            <w:pPr>
              <w:pStyle w:val="Compact"/>
              <w:jc w:val="right"/>
            </w:pPr>
            <w:r>
              <w:t xml:space="preserve">GAN</w:t>
            </w:r>
          </w:p>
        </w:tc>
      </w:tr>
      <w:tr>
        <w:tc>
          <w:p>
            <w:pPr>
              <w:pStyle w:val="Compact"/>
              <w:jc w:val="left"/>
            </w:pPr>
            <w:r>
              <w:t xml:space="preserve">Mac CPU 시간 / Desktop CPU 시간</w:t>
            </w:r>
          </w:p>
        </w:tc>
        <w:tc>
          <w:p>
            <w:pPr>
              <w:pStyle w:val="Compact"/>
              <w:jc w:val="right"/>
            </w:pPr>
            <w:r>
              <w:t xml:space="preserve">0.5</w:t>
            </w:r>
          </w:p>
        </w:tc>
        <w:tc>
          <w:p>
            <w:pPr>
              <w:pStyle w:val="Compact"/>
              <w:jc w:val="right"/>
            </w:pPr>
            <w:r>
              <w:t xml:space="preserve">2.1</w:t>
            </w:r>
          </w:p>
        </w:tc>
        <w:tc>
          <w:p>
            <w:pPr>
              <w:pStyle w:val="Compact"/>
              <w:jc w:val="right"/>
            </w:pPr>
            <w:r>
              <w:t xml:space="preserve">2.5</w:t>
            </w:r>
          </w:p>
        </w:tc>
        <w:tc>
          <w:p>
            <w:pPr>
              <w:pStyle w:val="Compact"/>
              <w:jc w:val="right"/>
            </w:pPr>
            <w:r>
              <w:rPr>
                <w:bCs/>
                <w:b/>
              </w:rPr>
              <w:t xml:space="preserve">14.0</w:t>
            </w:r>
          </w:p>
        </w:tc>
        <w:tc>
          <w:p>
            <w:pPr>
              <w:pStyle w:val="Compact"/>
              <w:jc w:val="right"/>
            </w:pPr>
            <w:r>
              <w:t xml:space="preserve">0.9</w:t>
            </w:r>
          </w:p>
        </w:tc>
        <w:tc>
          <w:p>
            <w:pPr>
              <w:pStyle w:val="Compact"/>
              <w:jc w:val="right"/>
            </w:pPr>
            <w:r>
              <w:t xml:space="preserve">0.6</w:t>
            </w:r>
          </w:p>
        </w:tc>
      </w:tr>
      <w:tr>
        <w:tc>
          <w:p>
            <w:pPr>
              <w:pStyle w:val="Compact"/>
              <w:jc w:val="left"/>
            </w:pPr>
            <w:r>
              <w:t xml:space="preserve">MPS 가속 (Mac CPU 시간 / MPS 시간)</w:t>
            </w:r>
          </w:p>
        </w:tc>
        <w:tc>
          <w:p>
            <w:pPr>
              <w:pStyle w:val="Compact"/>
              <w:jc w:val="right"/>
            </w:pPr>
            <w:r>
              <w:t xml:space="preserve">0.5</w:t>
            </w:r>
          </w:p>
        </w:tc>
        <w:tc>
          <w:p>
            <w:pPr>
              <w:pStyle w:val="Compact"/>
              <w:jc w:val="right"/>
            </w:pPr>
            <w:r>
              <w:t xml:space="preserve">5.1</w:t>
            </w:r>
          </w:p>
        </w:tc>
        <w:tc>
          <w:p>
            <w:pPr>
              <w:pStyle w:val="Compact"/>
              <w:jc w:val="right"/>
            </w:pPr>
            <w:r>
              <w:t xml:space="preserve">7.1</w:t>
            </w:r>
          </w:p>
        </w:tc>
        <w:tc>
          <w:p>
            <w:pPr>
              <w:pStyle w:val="Compact"/>
              <w:jc w:val="right"/>
            </w:pPr>
            <w:r>
              <w:rPr>
                <w:bCs/>
                <w:b/>
              </w:rPr>
              <w:t xml:space="preserve">35.0</w:t>
            </w:r>
          </w:p>
        </w:tc>
        <w:tc>
          <w:p>
            <w:pPr>
              <w:pStyle w:val="Compact"/>
              <w:jc w:val="right"/>
            </w:pPr>
            <w:r>
              <w:t xml:space="preserve">2.7</w:t>
            </w:r>
          </w:p>
        </w:tc>
        <w:tc>
          <w:p>
            <w:pPr>
              <w:pStyle w:val="Compact"/>
              <w:jc w:val="right"/>
            </w:pPr>
            <w:r>
              <w:t xml:space="preserve">1.7</w:t>
            </w:r>
          </w:p>
        </w:tc>
      </w:tr>
    </w:tbl>
    <w:p>
      <w:pPr>
        <w:pStyle w:val="BodyText"/>
      </w:pPr>
      <w:r>
        <w:t xml:space="preserve">이렇게 유불리가 뒤바뀌는 현상은 다른 기기에서도 나타났다. 주 분석에는 넣지 않은 MacBook Air M1에서 따로 잰 151건을 보면, MPS가 CPU보다 몇 배 빠른지(중앙값)가 CNN 2.2·ViT 1.6으로 1을 넘는 반면 GAN은 1.0, 가장 작은 ANN은 0.6이었다. 세대가 다른 두 기기에서 같은 경향이 보인 점은 참고가 되지만, 측정 방식이 달라 이 결과는 보조적인 확인용으로만 쓴다.</w:t>
      </w:r>
    </w:p>
    <w:bookmarkEnd w:id="25"/>
    <w:bookmarkStart w:id="26" w:name="onnx-그래프-기반-피처-스키마"/>
    <w:p>
      <w:pPr>
        <w:pStyle w:val="Heading3"/>
      </w:pPr>
      <w:r>
        <w:t xml:space="preserve">3.3 ONNX 그래프 기반 피처 스키마</w:t>
      </w:r>
    </w:p>
    <w:p>
      <w:pPr>
        <w:pStyle w:val="FirstParagraph"/>
      </w:pPr>
      <w:r>
        <w:t xml:space="preserve">모든 구성을 ONNX(opset 17) 그래프로 변환한다. 여기서 ONNX는 실행 엔진이 아니라</w:t>
      </w:r>
      <w:r>
        <w:t xml:space="preserve"> </w:t>
      </w:r>
      <w:r>
        <w:t xml:space="preserve">“</w:t>
      </w:r>
      <w:r>
        <w:t xml:space="preserve">모델을 표준 형식으로 적어 두는</w:t>
      </w:r>
      <w:r>
        <w:t xml:space="preserve">”</w:t>
      </w:r>
      <w:r>
        <w:t xml:space="preserve"> </w:t>
      </w:r>
      <w:r>
        <w:t xml:space="preserve">용도다. 실제로 재려는 것은 PyTorch에서의 실행 시간이라 시간 자체는 PyTorch에서 측정하며, ONNX는 추론 그래프 표준이어서 역전파가 포함된 학습 시간은 잴 수 없기 때문이다. 피처는 모두 130열이고, 이 중 문자열 10열을 뺀 수치 120열이 실제 모델 입력이다(표 4). 130열은 네 종류로 나뉜다. 모델 구조(69열) 중 31열은 파라미터 수·레이어 수처럼 ONNX 그래프에서 바로 얻고, 나머지 38열은 폭·깊이·계열처럼 구성에서 가져온다. 입력 데이터 범주는 해상도·채널 수·배치 크기를, 하드웨어 범주는 장치 종류·CPU 코어 수와 주파수·GPU 메모리 등을 담는다. 수집기가 채우지 못한 하드웨어 항목은 0으로 두는데, 모든 행에서 같은 값이라 예측에는 영향을 주지 않는다. 마지막으로 op-level 범주는 ONNX 그래프의 각 연산에서 입출력 텐서 크기를 계산해, 레이어별 연산량 비율과 메모리 읽기·쓰기 추정값을 만든다.</w:t>
      </w:r>
    </w:p>
    <w:p>
      <w:pPr>
        <w:pStyle w:val="BodyText"/>
      </w:pPr>
      <w:r>
        <w:t xml:space="preserve">[표 4] 피처 스키마 구성 (스키마 130열 = 수치 120 + 문자열 10. 실제 학습 입력은 수치 120개)</w:t>
      </w:r>
    </w:p>
    <w:tbl>
      <w:tblPr>
        <w:tblStyle w:val="Table"/>
        <w:tblW w:type="pct" w:w="5000"/>
        <w:tblLook w:firstRow="1" w:lastRow="0" w:firstColumn="0" w:lastColumn="0" w:noHBand="0" w:noVBand="0" w:val="0020"/>
      </w:tblPr>
      <w:tblGrid/>
      <w:tr>
        <w:tc>
          <w:p>
            <w:pPr>
              <w:pStyle w:val="Compact"/>
              <w:jc w:val="left"/>
            </w:pPr>
            <w:r>
              <w:t xml:space="preserve">범주</w:t>
            </w:r>
          </w:p>
        </w:tc>
        <w:tc>
          <w:p>
            <w:pPr>
              <w:pStyle w:val="Compact"/>
              <w:jc w:val="right"/>
            </w:pPr>
            <w:r>
              <w:t xml:space="preserve">열 수</w:t>
            </w:r>
          </w:p>
        </w:tc>
        <w:tc>
          <w:p>
            <w:pPr>
              <w:pStyle w:val="Compact"/>
              <w:jc w:val="left"/>
            </w:pPr>
            <w:r>
              <w:t xml:space="preserve">대표 피처</w:t>
            </w:r>
          </w:p>
        </w:tc>
        <w:tc>
          <w:p>
            <w:pPr>
              <w:pStyle w:val="Compact"/>
              <w:jc w:val="left"/>
            </w:pPr>
            <w:r>
              <w:t xml:space="preserve">출처</w:t>
            </w:r>
          </w:p>
        </w:tc>
      </w:tr>
      <w:tr>
        <w:tc>
          <w:p>
            <w:pPr>
              <w:pStyle w:val="Compact"/>
              <w:jc w:val="left"/>
            </w:pPr>
            <w:r>
              <w:t xml:space="preserve">모델 구조</w:t>
            </w:r>
          </w:p>
        </w:tc>
        <w:tc>
          <w:p>
            <w:pPr>
              <w:pStyle w:val="Compact"/>
              <w:jc w:val="right"/>
            </w:pPr>
            <w:r>
              <w:t xml:space="preserve">69</w:t>
            </w:r>
          </w:p>
        </w:tc>
        <w:tc>
          <w:p>
            <w:pPr>
              <w:pStyle w:val="Compact"/>
              <w:jc w:val="left"/>
            </w:pPr>
            <w:r>
              <w:rPr>
                <w:rStyle w:val="VerbatimChar"/>
              </w:rPr>
              <w:t xml:space="preserve">total_params</w:t>
            </w:r>
            <w:r>
              <w:t xml:space="preserve">,</w:t>
            </w:r>
            <w:r>
              <w:t xml:space="preserve"> </w:t>
            </w:r>
            <w:r>
              <w:rPr>
                <w:rStyle w:val="VerbatimChar"/>
              </w:rPr>
              <w:t xml:space="preserve">num_conv_layers</w:t>
            </w:r>
            <w:r>
              <w:t xml:space="preserve">,</w:t>
            </w:r>
            <w:r>
              <w:t xml:space="preserve"> </w:t>
            </w:r>
            <w:r>
              <w:rPr>
                <w:rStyle w:val="VerbatimChar"/>
              </w:rPr>
              <w:t xml:space="preserve">max_width</w:t>
            </w:r>
          </w:p>
        </w:tc>
        <w:tc>
          <w:p>
            <w:pPr>
              <w:pStyle w:val="Compact"/>
              <w:jc w:val="left"/>
            </w:pPr>
            <w:r>
              <w:t xml:space="preserve">ONNX 31 + 구성 메타데이터 38</w:t>
            </w:r>
          </w:p>
        </w:tc>
      </w:tr>
      <w:tr>
        <w:tc>
          <w:p>
            <w:pPr>
              <w:pStyle w:val="Compact"/>
              <w:jc w:val="left"/>
            </w:pPr>
            <w:r>
              <w:t xml:space="preserve">입력 데이터</w:t>
            </w:r>
          </w:p>
        </w:tc>
        <w:tc>
          <w:p>
            <w:pPr>
              <w:pStyle w:val="Compact"/>
              <w:jc w:val="right"/>
            </w:pPr>
            <w:r>
              <w:t xml:space="preserve">11</w:t>
            </w:r>
          </w:p>
        </w:tc>
        <w:tc>
          <w:p>
            <w:pPr>
              <w:pStyle w:val="Compact"/>
              <w:jc w:val="left"/>
            </w:pPr>
            <w:r>
              <w:rPr>
                <w:rStyle w:val="VerbatimChar"/>
              </w:rPr>
              <w:t xml:space="preserve">input_height</w:t>
            </w:r>
            <w:r>
              <w:t xml:space="preserve">,</w:t>
            </w:r>
            <w:r>
              <w:t xml:space="preserve"> </w:t>
            </w:r>
            <w:r>
              <w:rPr>
                <w:rStyle w:val="VerbatimChar"/>
              </w:rPr>
              <w:t xml:space="preserve">batch_size</w:t>
            </w:r>
          </w:p>
        </w:tc>
        <w:tc>
          <w:p>
            <w:pPr>
              <w:pStyle w:val="Compact"/>
              <w:jc w:val="left"/>
            </w:pPr>
            <w:r>
              <w:t xml:space="preserve">실측 메타데이터</w:t>
            </w:r>
          </w:p>
        </w:tc>
      </w:tr>
      <w:tr>
        <w:tc>
          <w:p>
            <w:pPr>
              <w:pStyle w:val="Compact"/>
              <w:jc w:val="left"/>
            </w:pPr>
            <w:r>
              <w:t xml:space="preserve">하드웨어</w:t>
            </w:r>
          </w:p>
        </w:tc>
        <w:tc>
          <w:p>
            <w:pPr>
              <w:pStyle w:val="Compact"/>
              <w:jc w:val="right"/>
            </w:pPr>
            <w:r>
              <w:t xml:space="preserve">36</w:t>
            </w:r>
          </w:p>
        </w:tc>
        <w:tc>
          <w:p>
            <w:pPr>
              <w:pStyle w:val="Compact"/>
              <w:jc w:val="left"/>
            </w:pPr>
            <w:r>
              <w:rPr>
                <w:rStyle w:val="VerbatimChar"/>
              </w:rPr>
              <w:t xml:space="preserve">cpu_cores</w:t>
            </w:r>
            <w:r>
              <w:t xml:space="preserve">,</w:t>
            </w:r>
            <w:r>
              <w:t xml:space="preserve"> </w:t>
            </w:r>
            <w:r>
              <w:rPr>
                <w:rStyle w:val="VerbatimChar"/>
              </w:rPr>
              <w:t xml:space="preserve">gpu_memory_gb</w:t>
            </w:r>
            <w:r>
              <w:t xml:space="preserve">,</w:t>
            </w:r>
            <w:r>
              <w:t xml:space="preserve"> </w:t>
            </w:r>
            <w:r>
              <w:rPr>
                <w:rStyle w:val="VerbatimChar"/>
              </w:rPr>
              <w:t xml:space="preserve">ram_total_gb</w:t>
            </w:r>
          </w:p>
        </w:tc>
        <w:tc>
          <w:p>
            <w:pPr>
              <w:pStyle w:val="Compact"/>
              <w:jc w:val="left"/>
            </w:pPr>
            <w:r>
              <w:t xml:space="preserve">실측 메타데이터</w:t>
            </w:r>
          </w:p>
        </w:tc>
      </w:tr>
      <w:tr>
        <w:tc>
          <w:p>
            <w:pPr>
              <w:pStyle w:val="Compact"/>
              <w:jc w:val="left"/>
            </w:pPr>
            <w:r>
              <w:t xml:space="preserve">op-level 분해</w:t>
            </w:r>
          </w:p>
        </w:tc>
        <w:tc>
          <w:p>
            <w:pPr>
              <w:pStyle w:val="Compact"/>
              <w:jc w:val="right"/>
            </w:pPr>
            <w:r>
              <w:t xml:space="preserve">14</w:t>
            </w:r>
          </w:p>
        </w:tc>
        <w:tc>
          <w:p>
            <w:pPr>
              <w:pStyle w:val="Compact"/>
              <w:jc w:val="left"/>
            </w:pPr>
            <w:r>
              <w:rPr>
                <w:rStyle w:val="VerbatimChar"/>
              </w:rPr>
              <w:t xml:space="preserve">total_op_memory_write</w:t>
            </w:r>
            <w:r>
              <w:t xml:space="preserve">,</w:t>
            </w:r>
            <w:r>
              <w:t xml:space="preserve"> </w:t>
            </w:r>
            <w:r>
              <w:rPr>
                <w:rStyle w:val="VerbatimChar"/>
              </w:rPr>
              <w:t xml:space="preserve">flops_ratio_*</w:t>
            </w:r>
          </w:p>
        </w:tc>
        <w:tc>
          <w:p>
            <w:pPr>
              <w:pStyle w:val="Compact"/>
              <w:jc w:val="left"/>
            </w:pPr>
            <w:r>
              <w:t xml:space="preserve">ONNX 그래프</w:t>
            </w:r>
          </w:p>
        </w:tc>
      </w:tr>
    </w:tbl>
    <w:p>
      <w:pPr>
        <w:pStyle w:val="BodyText"/>
      </w:pPr>
      <w:r>
        <w:t xml:space="preserve">여기서 read는 각 연산이 읽는 입력·가중치 바이트 수, write는 내보내는 출력 바이트 수의 합이다. 이는 배치 1의 순전파 그래프에서 계산한 어림값(정적</w:t>
      </w:r>
      <w:r>
        <w:t xml:space="preserve"> </w:t>
      </w:r>
      <w:r>
        <w:rPr>
          <w:bCs/>
          <w:b/>
        </w:rPr>
        <w:t xml:space="preserve">프록시</w:t>
      </w:r>
      <w:r>
        <w:t xml:space="preserve">)일 뿐, 실제 메모리 트래픽이나 캐시 재사용, 역전파·옵티마이저의 접근까지 잰 값은 아니다. 그래도 쓸모가 있는데, 예를 들어 완전연결 층과 합성곱 층은 연산량이 같아도 중간에 만들어내는 텐서 크기가 크게 달라서, 이 값이</w:t>
      </w:r>
      <w:r>
        <w:t xml:space="preserve"> </w:t>
      </w:r>
      <w:r>
        <w:t xml:space="preserve">“</w:t>
      </w:r>
      <w:r>
        <w:t xml:space="preserve">연산량이 같아도 구성에 따라 시간이 다르다</w:t>
      </w:r>
      <w:r>
        <w:t xml:space="preserve">”</w:t>
      </w:r>
      <w:r>
        <w:t xml:space="preserve">는 차이를 담아내기 때문이다.</w:t>
      </w:r>
    </w:p>
    <w:bookmarkEnd w:id="26"/>
    <w:bookmarkStart w:id="27" w:name="예측-모델-학습"/>
    <w:p>
      <w:pPr>
        <w:pStyle w:val="Heading3"/>
      </w:pPr>
      <w:r>
        <w:t xml:space="preserve">3.4 예측 모델 학습</w:t>
      </w:r>
    </w:p>
    <w:p>
      <w:pPr>
        <w:pStyle w:val="FirstParagraph"/>
      </w:pPr>
      <w:r>
        <w:t xml:space="preserve">예측하려는 학습·추론 시간은 밀리초에서 수천 초까지 범위가 아주 넓다. 이대로 회귀하면 큰 값의 오차가 학습을 지배하므로, 시간에</w:t>
      </w:r>
      <w:r>
        <w:t xml:space="preserve"> </w:t>
      </w:r>
      <w:r>
        <w:rPr>
          <w:rStyle w:val="VerbatimChar"/>
        </w:rPr>
        <w:t xml:space="preserve">log1p</w:t>
      </w:r>
      <w:r>
        <w:t xml:space="preserve">를 취해 학습하고 결과는</w:t>
      </w:r>
      <w:r>
        <w:t xml:space="preserve"> </w:t>
      </w:r>
      <w:r>
        <w:rPr>
          <w:rStyle w:val="VerbatimChar"/>
        </w:rPr>
        <w:t xml:space="preserve">expm1</w:t>
      </w:r>
      <w:r>
        <w:t xml:space="preserve">로 되돌린다. 학습 시간용과 추론 시간용 회귀기를 따로 두며,</w:t>
      </w:r>
      <w:r>
        <w:t xml:space="preserve"> </w:t>
      </w:r>
      <w:r>
        <w:t xml:space="preserve">“</w:t>
      </w:r>
      <w:r>
        <w:t xml:space="preserve">통합</w:t>
      </w:r>
      <w:r>
        <w:t xml:space="preserve">”</w:t>
      </w:r>
      <w:r>
        <w:t xml:space="preserve">이라는 말은 회귀기 하나가 네 하드웨어를 함께 예측한다는 뜻이다. 회귀 알고리즘은 LinearRegression, RandomForest, GradientBoosting, XGBoost [8]를 같은 조건에서 비교한다. 하이퍼파라미터는 중첩 교차검증으로 고른다. 즉 바깥 5-겹으로 나눈 각 학습 폴드 안에서 다시 4-겹 GridSearchCV로 최적값을 찾으며, 탐색 범위는 XGBoost가 트리 수 {200, 400}×최대 깊이 {3, 6}(학습률 0.1), RandomForest가 트리 수 {100, 200}×최대 깊이 {제한 없음, 12}이고, GradientBoosting과 LinearRegression은 기본 설정을 쓴다.</w:t>
      </w:r>
    </w:p>
    <w:bookmarkEnd w:id="27"/>
    <w:bookmarkStart w:id="28" w:name="검증-프로토콜"/>
    <w:p>
      <w:pPr>
        <w:pStyle w:val="Heading3"/>
      </w:pPr>
      <w:r>
        <w:t xml:space="preserve">3.5 검증 프로토콜</w:t>
      </w:r>
    </w:p>
    <w:p>
      <w:pPr>
        <w:pStyle w:val="FirstParagraph"/>
      </w:pPr>
      <w:r>
        <w:t xml:space="preserve">제안 모델은</w:t>
      </w:r>
      <w:r>
        <w:t xml:space="preserve"> </w:t>
      </w:r>
      <w:r>
        <w:t xml:space="preserve">“</w:t>
      </w:r>
      <w:r>
        <w:t xml:space="preserve">어떤 대상으로의 일반화인가</w:t>
      </w:r>
      <w:r>
        <w:t xml:space="preserve">”</w:t>
      </w:r>
      <w:r>
        <w:t xml:space="preserve">에 따라 서로 다른 두 가지 평가 프로토콜로 검증하며, 이후 모든 절과 표에서 같은 이름으로 부른다. 표 5는 각 프로토콜이 던지는 질문과 결과를 보고하는 절을 정리한 것이다.</w:t>
      </w:r>
    </w:p>
    <w:p>
      <w:pPr>
        <w:numPr>
          <w:ilvl w:val="0"/>
          <w:numId w:val="1002"/>
        </w:numPr>
        <w:pStyle w:val="Compact"/>
      </w:pPr>
      <w:r>
        <w:rPr>
          <w:bCs/>
          <w:b/>
        </w:rPr>
        <w:t xml:space="preserve">무작위 분할(random 5-fold CV)</w:t>
      </w:r>
      <w:r>
        <w:t xml:space="preserve">: 632개 샘플을 무작위로 5개 폴드로 나눠 매 폴드에서 80%(약 506개)로 학습하고 20%(약 126개)로 검증한다. 전 샘플이 정확히 한 번씩 검증에 쓰이며, 모델의 기본 예측력을 본다(§4.1).</w:t>
      </w:r>
    </w:p>
    <w:p>
      <w:pPr>
        <w:numPr>
          <w:ilvl w:val="0"/>
          <w:numId w:val="1002"/>
        </w:numPr>
        <w:pStyle w:val="Compact"/>
      </w:pPr>
      <w:r>
        <w:rPr>
          <w:bCs/>
          <w:b/>
        </w:rPr>
        <w:t xml:space="preserve">구성 단위 분할(configuration-wise GroupKFold)</w:t>
      </w:r>
      <w:r>
        <w:t xml:space="preserve">: 동일 구성의 네 하드웨어 플랫폼 측정을 반드시 같은 폴드에 묶어, 검증 폴드의 구성이 학습에 전혀 등장하지 않게 한다(분할 비율 80/20 동일). 무작위 분할에서 같은 구성의 다른 플랫폼 측정이 학습·검증에 나뉘어 성능이 낙관되는 것을 통제해, 학습에 없던 구성으로의 일반화를 본다(§4.2).</w:t>
      </w:r>
    </w:p>
    <w:p>
      <w:pPr>
        <w:pStyle w:val="FirstParagraph"/>
      </w:pPr>
      <w:r>
        <w:t xml:space="preserve">두 프로토콜 모두 §3.4의 중첩 교차검증으로 하이퍼파라미터를 고른다. 성능 지표는 로그 공간에서 잰 결정계수 R²(log)를 주로 쓰고, 다른 연구와 견주기 위해 평균절대백분율오차(MAPE)와 ±20% 이내 예측 비율(오차가 20% 이하인 샘플의 비율)도 함께 보고한다. R²(log)는 폴드별 점수를 평균한 값이 아니라, 각 폴드에서 검증에 쓰인 예측을 전부 모아 한 번에 계산한 값이다.</w:t>
      </w:r>
    </w:p>
    <w:p>
      <w:pPr>
        <w:pStyle w:val="BodyText"/>
      </w:pPr>
      <w:r>
        <w:t xml:space="preserve">[표 5] 성능 평가 프로토콜</w:t>
      </w:r>
    </w:p>
    <w:tbl>
      <w:tblPr>
        <w:tblStyle w:val="Table"/>
        <w:tblW w:type="pct" w:w="5000"/>
        <w:tblLook w:firstRow="1" w:lastRow="0" w:firstColumn="0" w:lastColumn="0" w:noHBand="0" w:noVBand="0" w:val="0020"/>
      </w:tblPr>
      <w:tblGrid/>
      <w:tr>
        <w:tc>
          <w:p>
            <w:pPr>
              <w:pStyle w:val="Compact"/>
              <w:jc w:val="left"/>
            </w:pPr>
            <w:r>
              <w:t xml:space="preserve">프로토콜</w:t>
            </w:r>
          </w:p>
        </w:tc>
        <w:tc>
          <w:p>
            <w:pPr>
              <w:pStyle w:val="Compact"/>
              <w:jc w:val="left"/>
            </w:pPr>
            <w:r>
              <w:t xml:space="preserve">검증하는 일반화</w:t>
            </w:r>
          </w:p>
        </w:tc>
        <w:tc>
          <w:p>
            <w:pPr>
              <w:pStyle w:val="Compact"/>
              <w:jc w:val="left"/>
            </w:pPr>
            <w:r>
              <w:t xml:space="preserve">보고</w:t>
            </w:r>
          </w:p>
        </w:tc>
      </w:tr>
      <w:tr>
        <w:tc>
          <w:p>
            <w:pPr>
              <w:pStyle w:val="Compact"/>
              <w:jc w:val="left"/>
            </w:pPr>
            <w:r>
              <w:t xml:space="preserve">무작위 분할</w:t>
            </w:r>
          </w:p>
        </w:tc>
        <w:tc>
          <w:p>
            <w:pPr>
              <w:pStyle w:val="Compact"/>
              <w:jc w:val="left"/>
            </w:pPr>
            <w:r>
              <w:t xml:space="preserve">기본 예측력</w:t>
            </w:r>
          </w:p>
        </w:tc>
        <w:tc>
          <w:p>
            <w:pPr>
              <w:pStyle w:val="Compact"/>
              <w:jc w:val="left"/>
            </w:pPr>
            <w:r>
              <w:t xml:space="preserve">§4.1</w:t>
            </w:r>
          </w:p>
        </w:tc>
      </w:tr>
      <w:tr>
        <w:tc>
          <w:p>
            <w:pPr>
              <w:pStyle w:val="Compact"/>
              <w:jc w:val="left"/>
            </w:pPr>
            <w:r>
              <w:t xml:space="preserve">구성 단위 분할</w:t>
            </w:r>
          </w:p>
        </w:tc>
        <w:tc>
          <w:p>
            <w:pPr>
              <w:pStyle w:val="Compact"/>
              <w:jc w:val="left"/>
            </w:pPr>
            <w:r>
              <w:t xml:space="preserve">미지 구성 (누수 통제)</w:t>
            </w:r>
          </w:p>
        </w:tc>
        <w:tc>
          <w:p>
            <w:pPr>
              <w:pStyle w:val="Compact"/>
              <w:jc w:val="left"/>
            </w:pPr>
            <w:r>
              <w:t xml:space="preserve">§4.2</w:t>
            </w:r>
          </w:p>
        </w:tc>
      </w:tr>
    </w:tbl>
    <w:p>
      <w:pPr>
        <w:pStyle w:val="BodyText"/>
      </w:pPr>
      <w:r>
        <w:t xml:space="preserve">위 프로토콜이 제안 모델의 예측 정확도를 잰다면, 기준선은 그 정확도를 위해 제안하는 학습 기반 다중 피처 모델이 정말 필요한지, 즉 더 단순한 대안으로 대체되지 않는지를 세 방향에서 반증하며 모두 구성 단위 분할 위에서 비교한다(§4.2). (i)</w:t>
      </w:r>
      <w:r>
        <w:t xml:space="preserve"> </w:t>
      </w:r>
      <w:r>
        <w:rPr>
          <w:bCs/>
          <w:b/>
        </w:rPr>
        <w:t xml:space="preserve">관행적 단일 지표로 충분한가</w:t>
      </w:r>
      <w:r>
        <w:t xml:space="preserve">: ③</w:t>
      </w:r>
      <w:r>
        <w:t xml:space="preserve"> </w:t>
      </w:r>
      <w:r>
        <w:rPr>
          <w:rStyle w:val="VerbatimChar"/>
          <w:bCs/>
          <w:b/>
        </w:rPr>
        <w:t xml:space="preserve">flops</w:t>
      </w:r>
      <w:r>
        <w:rPr>
          <w:bCs/>
          <w:b/>
        </w:rPr>
        <w:t xml:space="preserve"> </w:t>
      </w:r>
      <w:r>
        <w:rPr>
          <w:bCs/>
          <w:b/>
        </w:rPr>
        <w:t xml:space="preserve">단독</w:t>
      </w:r>
      <w:r>
        <w:t xml:space="preserve">(총 연산량)과 ④</w:t>
      </w:r>
      <w:r>
        <w:t xml:space="preserve"> </w:t>
      </w:r>
      <w:r>
        <w:rPr>
          <w:rStyle w:val="VerbatimChar"/>
          <w:bCs/>
          <w:b/>
        </w:rPr>
        <w:t xml:space="preserve">total_params</w:t>
      </w:r>
      <w:r>
        <w:rPr>
          <w:bCs/>
          <w:b/>
        </w:rPr>
        <w:t xml:space="preserve"> </w:t>
      </w:r>
      <w:r>
        <w:rPr>
          <w:bCs/>
          <w:b/>
        </w:rPr>
        <w:t xml:space="preserve">단독</w:t>
      </w:r>
      <w:r>
        <w:t xml:space="preserve">(파라미터 수)은 구조 탐색에서 흔히 쓰는 대리지표만의 설명력을 재어, 서론의</w:t>
      </w:r>
      <w:r>
        <w:t xml:space="preserve"> </w:t>
      </w:r>
      <w:r>
        <w:t xml:space="preserve">“</w:t>
      </w:r>
      <w:r>
        <w:t xml:space="preserve">FLOPs만으로는 예측할 수 없다</w:t>
      </w:r>
      <w:r>
        <w:t xml:space="preserve">”</w:t>
      </w:r>
      <w:r>
        <w:t xml:space="preserve">는 전제를 정량 확인한다. (ii)</w:t>
      </w:r>
      <w:r>
        <w:t xml:space="preserve"> </w:t>
      </w:r>
      <w:r>
        <w:rPr>
          <w:bCs/>
          <w:b/>
        </w:rPr>
        <w:t xml:space="preserve">손으로 맞춘 분석식으로 충분한가</w:t>
      </w:r>
      <w:r>
        <w:t xml:space="preserve">: ②</w:t>
      </w:r>
      <w:r>
        <w:t xml:space="preserve"> </w:t>
      </w:r>
      <w:r>
        <w:rPr>
          <w:bCs/>
          <w:b/>
        </w:rPr>
        <w:t xml:space="preserve">분석적 추정</w:t>
      </w:r>
      <w:r>
        <w:t xml:space="preserve">(Paleo식 [10])은 연산량과 메모리 프록시를 하드웨어 peak 사양으로 나눠 더하고 플랫폼별 효율 상수 1개만 학습 폴드에서 보정한 물리 기반 근사로, 수식형 추정 대비 학습의 이득을 본다. (iii)</w:t>
      </w:r>
      <w:r>
        <w:t xml:space="preserve"> </w:t>
      </w:r>
      <w:r>
        <w:rPr>
          <w:bCs/>
          <w:b/>
        </w:rPr>
        <w:t xml:space="preserve">하드웨어 정보가 기여하는가</w:t>
      </w:r>
      <w:r>
        <w:t xml:space="preserve">: ①</w:t>
      </w:r>
      <w:r>
        <w:t xml:space="preserve"> </w:t>
      </w:r>
      <w:r>
        <w:rPr>
          <w:bCs/>
          <w:b/>
        </w:rPr>
        <w:t xml:space="preserve">하드웨어 피처 제외</w:t>
      </w:r>
      <w:r>
        <w:t xml:space="preserve">는 수치 입력 120개 중 하드웨어 수치 피처 30개를 제거해(고정 입력 설정인</w:t>
      </w:r>
      <w:r>
        <w:t xml:space="preserve"> </w:t>
      </w:r>
      <w:r>
        <w:rPr>
          <w:rStyle w:val="VerbatimChar"/>
        </w:rPr>
        <w:t xml:space="preserve">batch_size</w:t>
      </w:r>
      <w:r>
        <w:t xml:space="preserve">는 유지) 구조 피처만으로 이종 플랫폼의 시간 차이를 구분할 수 있는지 절제한다. 세 기준선이 모두 학습 모델에 못 미치면, 단일 지표·수동 효율식·구조 단독 중 어느 것으로도 부족하고 구조·연산·하드웨어를 함께 학습하는 접근이 필요함이 드러난다.</w:t>
      </w:r>
    </w:p>
    <w:bookmarkEnd w:id="28"/>
    <w:bookmarkEnd w:id="29"/>
    <w:bookmarkStart w:id="34" w:name="실험-결과"/>
    <w:p>
      <w:pPr>
        <w:pStyle w:val="Heading2"/>
      </w:pPr>
      <w:r>
        <w:t xml:space="preserve">4. 실험 결과</w:t>
      </w:r>
    </w:p>
    <w:bookmarkStart w:id="30" w:name="하드웨어-통합-예측-모델"/>
    <w:p>
      <w:pPr>
        <w:pStyle w:val="Heading3"/>
      </w:pPr>
      <w:r>
        <w:t xml:space="preserve">4.1 하드웨어 통합 예측 모델</w:t>
      </w:r>
    </w:p>
    <w:p>
      <w:pPr>
        <w:pStyle w:val="FirstParagraph"/>
      </w:pPr>
      <w:r>
        <w:t xml:space="preserve">네 하드웨어 플랫폼의 632개 샘플을 합쳐 타깃별 회귀기를 학습하고 네 알고리즘을 비교하였다(표 6). 선형 회귀는 R²(log) 0.86·0.78에 그쳐, 실행시간이 피처의 비선형 함수임을 나타낸다. 트리 앙상블 세 모델은 모두 R²(log) 0.97 이상이며, 그중 XGBoost가 학습 0.988·추론 0.989로 가장 높아 이후 분석의 기준 알고리즘으로 사용한다.</w:t>
      </w:r>
    </w:p>
    <w:p>
      <w:pPr>
        <w:pStyle w:val="BodyText"/>
      </w:pPr>
      <w:r>
        <w:t xml:space="preserve">[표 6] 회귀 모델별 통합 예측 성능 (632개 샘플, 무작위 분할, R²(log))</w:t>
      </w:r>
    </w:p>
    <w:tbl>
      <w:tblPr>
        <w:tblStyle w:val="Table"/>
        <w:tblW w:type="pct" w:w="5000"/>
        <w:tblLook w:firstRow="1" w:lastRow="0" w:firstColumn="0" w:lastColumn="0" w:noHBand="0" w:noVBand="0" w:val="0020"/>
      </w:tblPr>
      <w:tblGrid/>
      <w:tr>
        <w:tc>
          <w:p>
            <w:pPr>
              <w:pStyle w:val="Compact"/>
              <w:jc w:val="left"/>
            </w:pPr>
            <w:r>
              <w:t xml:space="preserve">회귀 모델</w:t>
            </w:r>
          </w:p>
        </w:tc>
        <w:tc>
          <w:p>
            <w:pPr>
              <w:pStyle w:val="Compact"/>
              <w:jc w:val="right"/>
            </w:pPr>
            <w:r>
              <w:t xml:space="preserve">학습시간</w:t>
            </w:r>
          </w:p>
        </w:tc>
        <w:tc>
          <w:p>
            <w:pPr>
              <w:pStyle w:val="Compact"/>
              <w:jc w:val="right"/>
            </w:pPr>
            <w:r>
              <w:t xml:space="preserve">추론시간</w:t>
            </w:r>
          </w:p>
        </w:tc>
      </w:tr>
      <w:tr>
        <w:tc>
          <w:p>
            <w:pPr>
              <w:pStyle w:val="Compact"/>
              <w:jc w:val="left"/>
            </w:pPr>
            <w:r>
              <w:t xml:space="preserve">LinearRegression</w:t>
            </w:r>
          </w:p>
        </w:tc>
        <w:tc>
          <w:p>
            <w:pPr>
              <w:pStyle w:val="Compact"/>
              <w:jc w:val="right"/>
            </w:pPr>
            <w:r>
              <w:t xml:space="preserve">0.855</w:t>
            </w:r>
          </w:p>
        </w:tc>
        <w:tc>
          <w:p>
            <w:pPr>
              <w:pStyle w:val="Compact"/>
              <w:jc w:val="right"/>
            </w:pPr>
            <w:r>
              <w:t xml:space="preserve">0.782</w:t>
            </w:r>
          </w:p>
        </w:tc>
      </w:tr>
      <w:tr>
        <w:tc>
          <w:p>
            <w:pPr>
              <w:pStyle w:val="Compact"/>
              <w:jc w:val="left"/>
            </w:pPr>
            <w:r>
              <w:t xml:space="preserve">RandomForest</w:t>
            </w:r>
          </w:p>
        </w:tc>
        <w:tc>
          <w:p>
            <w:pPr>
              <w:pStyle w:val="Compact"/>
              <w:jc w:val="right"/>
            </w:pPr>
            <w:r>
              <w:t xml:space="preserve">0.981</w:t>
            </w:r>
          </w:p>
        </w:tc>
        <w:tc>
          <w:p>
            <w:pPr>
              <w:pStyle w:val="Compact"/>
              <w:jc w:val="right"/>
            </w:pPr>
            <w:r>
              <w:t xml:space="preserve">0.976</w:t>
            </w:r>
          </w:p>
        </w:tc>
      </w:tr>
      <w:tr>
        <w:tc>
          <w:p>
            <w:pPr>
              <w:pStyle w:val="Compact"/>
              <w:jc w:val="left"/>
            </w:pPr>
            <w:r>
              <w:t xml:space="preserve">GradientBoosting</w:t>
            </w:r>
          </w:p>
        </w:tc>
        <w:tc>
          <w:p>
            <w:pPr>
              <w:pStyle w:val="Compact"/>
              <w:jc w:val="right"/>
            </w:pPr>
            <w:r>
              <w:t xml:space="preserve">0.977</w:t>
            </w:r>
          </w:p>
        </w:tc>
        <w:tc>
          <w:p>
            <w:pPr>
              <w:pStyle w:val="Compact"/>
              <w:jc w:val="right"/>
            </w:pPr>
            <w:r>
              <w:t xml:space="preserve">0.979</w:t>
            </w:r>
          </w:p>
        </w:tc>
      </w:tr>
      <w:tr>
        <w:tc>
          <w:p>
            <w:pPr>
              <w:pStyle w:val="Compact"/>
              <w:jc w:val="left"/>
            </w:pPr>
            <w:r>
              <w:t xml:space="preserve">XGBoost</w:t>
            </w:r>
          </w:p>
        </w:tc>
        <w:tc>
          <w:p>
            <w:pPr>
              <w:pStyle w:val="Compact"/>
              <w:jc w:val="right"/>
            </w:pPr>
            <w:r>
              <w:rPr>
                <w:bCs/>
                <w:b/>
              </w:rPr>
              <w:t xml:space="preserve">0.988</w:t>
            </w:r>
          </w:p>
        </w:tc>
        <w:tc>
          <w:p>
            <w:pPr>
              <w:pStyle w:val="Compact"/>
              <w:jc w:val="right"/>
            </w:pPr>
            <w:r>
              <w:rPr>
                <w:bCs/>
                <w:b/>
              </w:rPr>
              <w:t xml:space="preserve">0.989</w:t>
            </w:r>
          </w:p>
        </w:tc>
      </w:tr>
    </w:tbl>
    <w:p>
      <w:pPr>
        <w:pStyle w:val="BodyText"/>
      </w:pPr>
      <w:r>
        <w:t xml:space="preserve">무작위 분할의 교차검증 예측을 하드웨어 플랫폼별로 나누면 네 하드웨어 플랫폼 모두 R²(log) 0.95 이상이다(표 7). 원 단위에서 학습시간 MAPE는 전체 632개 기준 18.9%(±20% 이내 63.3%)였다. 추론시간 전체 MAPE는 54.1%(±20% 이내 51.4%)였으며, 상대오차는 실행시간 10ms 미만인 117개에 집중됐다. 이 구간을 제외한 515개의 MAPE는 23.4%(±20% 이내 62.3%)였다. 이 값들은 다른 데이터·프로토콜의 선행연구 수치와 직접 비교하지 않는다. 동일한 통합 회귀기의 교차검증 예측을 사후 분해하면, 10ms 이상 비-GAN 483개의 MAPE는 23.7%, GAN 32개의 MAPE는 19.2%였다. 이는 GAN 제외 재학습 결과가 아니라 하위집단별 오차다.</w:t>
      </w:r>
    </w:p>
    <w:p>
      <w:pPr>
        <w:pStyle w:val="BodyText"/>
      </w:pPr>
      <w:r>
        <w:t xml:space="preserve">[표 7] 통합 모델(XGBoost)의 하드웨어 플랫폼별 예측 성능 (무작위 분할 예측을 하드웨어 플랫폼별로 분해, R²(log))</w:t>
      </w:r>
    </w:p>
    <w:tbl>
      <w:tblPr>
        <w:tblStyle w:val="Table"/>
        <w:tblW w:type="pct" w:w="5000"/>
        <w:tblLook w:firstRow="1" w:lastRow="0" w:firstColumn="0" w:lastColumn="0" w:noHBand="0" w:noVBand="0" w:val="0020"/>
      </w:tblPr>
      <w:tblGrid/>
      <w:tr>
        <w:tc>
          <w:p>
            <w:pPr>
              <w:pStyle w:val="Compact"/>
              <w:jc w:val="left"/>
            </w:pPr>
            <w:r>
              <w:t xml:space="preserve">하드웨어 플랫폼</w:t>
            </w:r>
          </w:p>
        </w:tc>
        <w:tc>
          <w:p>
            <w:pPr>
              <w:pStyle w:val="Compact"/>
              <w:jc w:val="right"/>
            </w:pPr>
            <w:r>
              <w:t xml:space="preserve">샘플 수</w:t>
            </w:r>
          </w:p>
        </w:tc>
        <w:tc>
          <w:p>
            <w:pPr>
              <w:pStyle w:val="Compact"/>
              <w:jc w:val="right"/>
            </w:pPr>
            <w:r>
              <w:t xml:space="preserve">학습시간</w:t>
            </w:r>
          </w:p>
        </w:tc>
        <w:tc>
          <w:p>
            <w:pPr>
              <w:pStyle w:val="Compact"/>
              <w:jc w:val="right"/>
            </w:pPr>
            <w:r>
              <w:t xml:space="preserve">추론시간</w:t>
            </w:r>
          </w:p>
        </w:tc>
      </w:tr>
      <w:tr>
        <w:tc>
          <w:p>
            <w:pPr>
              <w:pStyle w:val="Compact"/>
              <w:jc w:val="left"/>
            </w:pPr>
            <w:r>
              <w:t xml:space="preserve">Desktop CPU</w:t>
            </w:r>
          </w:p>
        </w:tc>
        <w:tc>
          <w:p>
            <w:pPr>
              <w:pStyle w:val="Compact"/>
              <w:jc w:val="right"/>
            </w:pPr>
            <w:r>
              <w:t xml:space="preserve">158</w:t>
            </w:r>
          </w:p>
        </w:tc>
        <w:tc>
          <w:p>
            <w:pPr>
              <w:pStyle w:val="Compact"/>
              <w:jc w:val="right"/>
            </w:pPr>
            <w:r>
              <w:t xml:space="preserve">0.988</w:t>
            </w:r>
          </w:p>
        </w:tc>
        <w:tc>
          <w:p>
            <w:pPr>
              <w:pStyle w:val="Compact"/>
              <w:jc w:val="right"/>
            </w:pPr>
            <w:r>
              <w:t xml:space="preserve">0.989</w:t>
            </w:r>
          </w:p>
        </w:tc>
      </w:tr>
      <w:tr>
        <w:tc>
          <w:p>
            <w:pPr>
              <w:pStyle w:val="Compact"/>
              <w:jc w:val="left"/>
            </w:pPr>
            <w:r>
              <w:t xml:space="preserve">CUDA</w:t>
            </w:r>
          </w:p>
        </w:tc>
        <w:tc>
          <w:p>
            <w:pPr>
              <w:pStyle w:val="Compact"/>
              <w:jc w:val="right"/>
            </w:pPr>
            <w:r>
              <w:t xml:space="preserve">158</w:t>
            </w:r>
          </w:p>
        </w:tc>
        <w:tc>
          <w:p>
            <w:pPr>
              <w:pStyle w:val="Compact"/>
              <w:jc w:val="right"/>
            </w:pPr>
            <w:r>
              <w:t xml:space="preserve">0.961</w:t>
            </w:r>
          </w:p>
        </w:tc>
        <w:tc>
          <w:p>
            <w:pPr>
              <w:pStyle w:val="Compact"/>
              <w:jc w:val="right"/>
            </w:pPr>
            <w:r>
              <w:t xml:space="preserve">0.951</w:t>
            </w:r>
          </w:p>
        </w:tc>
      </w:tr>
      <w:tr>
        <w:tc>
          <w:p>
            <w:pPr>
              <w:pStyle w:val="Compact"/>
              <w:jc w:val="left"/>
            </w:pPr>
            <w:r>
              <w:t xml:space="preserve">Mac CPU</w:t>
            </w:r>
          </w:p>
        </w:tc>
        <w:tc>
          <w:p>
            <w:pPr>
              <w:pStyle w:val="Compact"/>
              <w:jc w:val="right"/>
            </w:pPr>
            <w:r>
              <w:t xml:space="preserve">158</w:t>
            </w:r>
          </w:p>
        </w:tc>
        <w:tc>
          <w:p>
            <w:pPr>
              <w:pStyle w:val="Compact"/>
              <w:jc w:val="right"/>
            </w:pPr>
            <w:r>
              <w:t xml:space="preserve">0.990</w:t>
            </w:r>
          </w:p>
        </w:tc>
        <w:tc>
          <w:p>
            <w:pPr>
              <w:pStyle w:val="Compact"/>
              <w:jc w:val="right"/>
            </w:pPr>
            <w:r>
              <w:t xml:space="preserve">0.988</w:t>
            </w:r>
          </w:p>
        </w:tc>
      </w:tr>
      <w:tr>
        <w:tc>
          <w:p>
            <w:pPr>
              <w:pStyle w:val="Compact"/>
              <w:jc w:val="left"/>
            </w:pPr>
            <w:r>
              <w:t xml:space="preserve">MPS</w:t>
            </w:r>
          </w:p>
        </w:tc>
        <w:tc>
          <w:p>
            <w:pPr>
              <w:pStyle w:val="Compact"/>
              <w:jc w:val="right"/>
            </w:pPr>
            <w:r>
              <w:t xml:space="preserve">158</w:t>
            </w:r>
          </w:p>
        </w:tc>
        <w:tc>
          <w:p>
            <w:pPr>
              <w:pStyle w:val="Compact"/>
              <w:jc w:val="right"/>
            </w:pPr>
            <w:r>
              <w:t xml:space="preserve">0.983</w:t>
            </w:r>
          </w:p>
        </w:tc>
        <w:tc>
          <w:p>
            <w:pPr>
              <w:pStyle w:val="Compact"/>
              <w:jc w:val="right"/>
            </w:pPr>
            <w:r>
              <w:t xml:space="preserve">0.979</w:t>
            </w:r>
          </w:p>
        </w:tc>
      </w:tr>
    </w:tbl>
    <w:bookmarkEnd w:id="30"/>
    <w:bookmarkStart w:id="31" w:name="프로토콜-강건성과-기준선-비교"/>
    <w:p>
      <w:pPr>
        <w:pStyle w:val="Heading3"/>
      </w:pPr>
      <w:r>
        <w:t xml:space="preserve">4.2 프로토콜 강건성과 기준선 비교</w:t>
      </w:r>
    </w:p>
    <w:p>
      <w:pPr>
        <w:pStyle w:val="FirstParagraph"/>
      </w:pPr>
      <w:r>
        <w:t xml:space="preserve">§3.5의 프로토콜·기준선별 결과는 표 8과 같다. 동일 구성을 네 하드웨어 플랫폼 모두에서 검증 폴드로 묶은 구성 단위 분할에서도 R²(log)은 학습 0.991, 추론 0.990으로 무작위 분할과 비슷했다. 이 분할의 학습 MAPE는 16.6%(±20% 이내 69.6%), 10ms 이상 추론 MAPE는 20.9%였다. 따라서 §4.1의 정확도는 동일 구성이 학습과 검증에 나뉜 것만으로 설명되지 않는다.</w:t>
      </w:r>
      <w:r>
        <w:t xml:space="preserve"> </w:t>
      </w:r>
      <w:r>
        <w:rPr>
          <w:rStyle w:val="VerbatimChar"/>
        </w:rPr>
        <w:t xml:space="preserve">flops</w:t>
      </w:r>
      <w:r>
        <w:t xml:space="preserve"> </w:t>
      </w:r>
      <w:r>
        <w:t xml:space="preserve">단독은 R²(log) 0.558·0.468,</w:t>
      </w:r>
      <w:r>
        <w:t xml:space="preserve"> </w:t>
      </w:r>
      <w:r>
        <w:rPr>
          <w:rStyle w:val="VerbatimChar"/>
        </w:rPr>
        <w:t xml:space="preserve">total_params</w:t>
      </w:r>
      <w:r>
        <w:t xml:space="preserve"> </w:t>
      </w:r>
      <w:r>
        <w:t xml:space="preserve">단독은 0.171·0.296, 분석적 추정은 0.78·0.84로 학습 모델보다 낮았다. 하드웨어 수치 피처 30개를 제외하면 0.784·0.672로 떨어져, 등록된 이종 하드웨어 플랫폼을 구분하는 피처가 필요함을 확인했다.</w:t>
      </w:r>
    </w:p>
    <w:p>
      <w:pPr>
        <w:pStyle w:val="BodyText"/>
      </w:pPr>
      <w:r>
        <w:t xml:space="preserve">[표 8] 검증 프로토콜·기준선 (통합 모델, XGBoost, 중첩 CV, R²(log). 정의는 §3.5)</w:t>
      </w:r>
    </w:p>
    <w:tbl>
      <w:tblPr>
        <w:tblStyle w:val="Table"/>
        <w:tblW w:type="pct" w:w="5000"/>
        <w:tblLook w:firstRow="1" w:lastRow="0" w:firstColumn="0" w:lastColumn="0" w:noHBand="0" w:noVBand="0" w:val="0020"/>
      </w:tblPr>
      <w:tblGrid/>
      <w:tr>
        <w:tc>
          <w:p>
            <w:pPr>
              <w:pStyle w:val="Compact"/>
              <w:jc w:val="left"/>
            </w:pPr>
            <w:r>
              <w:t xml:space="preserve">설정</w:t>
            </w:r>
          </w:p>
        </w:tc>
        <w:tc>
          <w:p>
            <w:pPr>
              <w:pStyle w:val="Compact"/>
              <w:jc w:val="right"/>
            </w:pPr>
            <w:r>
              <w:t xml:space="preserve">학습시간</w:t>
            </w:r>
          </w:p>
        </w:tc>
        <w:tc>
          <w:p>
            <w:pPr>
              <w:pStyle w:val="Compact"/>
              <w:jc w:val="right"/>
            </w:pPr>
            <w:r>
              <w:t xml:space="preserve">추론시간</w:t>
            </w:r>
          </w:p>
        </w:tc>
      </w:tr>
      <w:tr>
        <w:tc>
          <w:p>
            <w:pPr>
              <w:pStyle w:val="Compact"/>
              <w:jc w:val="left"/>
            </w:pPr>
            <w:r>
              <w:t xml:space="preserve">전체 피처, 무작위 분할</w:t>
            </w:r>
          </w:p>
        </w:tc>
        <w:tc>
          <w:p>
            <w:pPr>
              <w:pStyle w:val="Compact"/>
              <w:jc w:val="right"/>
            </w:pPr>
            <w:r>
              <w:t xml:space="preserve">0.988</w:t>
            </w:r>
          </w:p>
        </w:tc>
        <w:tc>
          <w:p>
            <w:pPr>
              <w:pStyle w:val="Compact"/>
              <w:jc w:val="right"/>
            </w:pPr>
            <w:r>
              <w:t xml:space="preserve">0.989</w:t>
            </w:r>
          </w:p>
        </w:tc>
      </w:tr>
      <w:tr>
        <w:tc>
          <w:p>
            <w:pPr>
              <w:pStyle w:val="Compact"/>
              <w:jc w:val="left"/>
            </w:pPr>
            <w:r>
              <w:t xml:space="preserve">전체 피처, 구성 단위 분할</w:t>
            </w:r>
          </w:p>
        </w:tc>
        <w:tc>
          <w:p>
            <w:pPr>
              <w:pStyle w:val="Compact"/>
              <w:jc w:val="right"/>
            </w:pPr>
            <w:r>
              <w:rPr>
                <w:bCs/>
                <w:b/>
              </w:rPr>
              <w:t xml:space="preserve">0.991</w:t>
            </w:r>
          </w:p>
        </w:tc>
        <w:tc>
          <w:p>
            <w:pPr>
              <w:pStyle w:val="Compact"/>
              <w:jc w:val="right"/>
            </w:pPr>
            <w:r>
              <w:rPr>
                <w:bCs/>
                <w:b/>
              </w:rPr>
              <w:t xml:space="preserve">0.990</w:t>
            </w:r>
          </w:p>
        </w:tc>
      </w:tr>
      <w:tr>
        <w:tc>
          <w:p>
            <w:pPr>
              <w:pStyle w:val="Compact"/>
              <w:jc w:val="left"/>
            </w:pPr>
            <w:r>
              <w:t xml:space="preserve">하드웨어 피처 제외 (구성 단위 분할)</w:t>
            </w:r>
          </w:p>
        </w:tc>
        <w:tc>
          <w:p>
            <w:pPr>
              <w:pStyle w:val="Compact"/>
              <w:jc w:val="right"/>
            </w:pPr>
            <w:r>
              <w:t xml:space="preserve">0.784</w:t>
            </w:r>
          </w:p>
        </w:tc>
        <w:tc>
          <w:p>
            <w:pPr>
              <w:pStyle w:val="Compact"/>
              <w:jc w:val="right"/>
            </w:pPr>
            <w:r>
              <w:t xml:space="preserve">0.672</w:t>
            </w:r>
          </w:p>
        </w:tc>
      </w:tr>
      <w:tr>
        <w:tc>
          <w:p>
            <w:pPr>
              <w:pStyle w:val="Compact"/>
              <w:jc w:val="left"/>
            </w:pPr>
            <w:r>
              <w:t xml:space="preserve">분석적 추정 (효율 상수는 학습 폴드에서 보정)</w:t>
            </w:r>
          </w:p>
        </w:tc>
        <w:tc>
          <w:p>
            <w:pPr>
              <w:pStyle w:val="Compact"/>
              <w:jc w:val="right"/>
            </w:pPr>
            <w:r>
              <w:t xml:space="preserve">0.78</w:t>
            </w:r>
          </w:p>
        </w:tc>
        <w:tc>
          <w:p>
            <w:pPr>
              <w:pStyle w:val="Compact"/>
              <w:jc w:val="right"/>
            </w:pPr>
            <w:r>
              <w:t xml:space="preserve">0.84</w:t>
            </w:r>
          </w:p>
        </w:tc>
      </w:tr>
      <w:tr>
        <w:tc>
          <w:p>
            <w:pPr>
              <w:pStyle w:val="Compact"/>
              <w:jc w:val="left"/>
            </w:pPr>
            <w:r>
              <w:rPr>
                <w:rStyle w:val="VerbatimChar"/>
              </w:rPr>
              <w:t xml:space="preserve">flops</w:t>
            </w:r>
            <w:r>
              <w:t xml:space="preserve"> </w:t>
            </w:r>
            <w:r>
              <w:t xml:space="preserve">단독 (구성 단위 분할)</w:t>
            </w:r>
          </w:p>
        </w:tc>
        <w:tc>
          <w:p>
            <w:pPr>
              <w:pStyle w:val="Compact"/>
              <w:jc w:val="right"/>
            </w:pPr>
            <w:r>
              <w:t xml:space="preserve">0.558</w:t>
            </w:r>
          </w:p>
        </w:tc>
        <w:tc>
          <w:p>
            <w:pPr>
              <w:pStyle w:val="Compact"/>
              <w:jc w:val="right"/>
            </w:pPr>
            <w:r>
              <w:t xml:space="preserve">0.468</w:t>
            </w:r>
          </w:p>
        </w:tc>
      </w:tr>
      <w:tr>
        <w:tc>
          <w:p>
            <w:pPr>
              <w:pStyle w:val="Compact"/>
              <w:jc w:val="left"/>
            </w:pPr>
            <w:r>
              <w:rPr>
                <w:rStyle w:val="VerbatimChar"/>
              </w:rPr>
              <w:t xml:space="preserve">total_params</w:t>
            </w:r>
            <w:r>
              <w:t xml:space="preserve"> </w:t>
            </w:r>
            <w:r>
              <w:t xml:space="preserve">단독 (구성 단위 분할)</w:t>
            </w:r>
          </w:p>
        </w:tc>
        <w:tc>
          <w:p>
            <w:pPr>
              <w:pStyle w:val="Compact"/>
              <w:jc w:val="right"/>
            </w:pPr>
            <w:r>
              <w:t xml:space="preserve">0.171</w:t>
            </w:r>
          </w:p>
        </w:tc>
        <w:tc>
          <w:p>
            <w:pPr>
              <w:pStyle w:val="Compact"/>
              <w:jc w:val="right"/>
            </w:pPr>
            <w:r>
              <w:t xml:space="preserve">0.296</w:t>
            </w:r>
          </w:p>
        </w:tc>
      </w:tr>
    </w:tbl>
    <w:bookmarkEnd w:id="31"/>
    <w:bookmarkStart w:id="32" w:name="피처-중요도-메모리-쓰기-프록시의-일관된-우위"/>
    <w:p>
      <w:pPr>
        <w:pStyle w:val="Heading3"/>
      </w:pPr>
      <w:r>
        <w:t xml:space="preserve">4.3 피처 중요도 — 메모리 쓰기 프록시의 일관된 우위</w:t>
      </w:r>
    </w:p>
    <w:p>
      <w:pPr>
        <w:pStyle w:val="FirstParagraph"/>
      </w:pPr>
      <w:r>
        <w:t xml:space="preserve">피처 중요도와 절제 분석(표 9·10)은 각 플랫폼의 158개 샘플로 RandomForest를 따로 학습해 수행하였다. 학습 시간 예측에서 중요도 1위 피처는 네 하드웨어 플랫폼 모두에서 정적 메모리 쓰기 프록시(</w:t>
      </w:r>
      <w:r>
        <w:rPr>
          <w:rStyle w:val="VerbatimChar"/>
        </w:rPr>
        <w:t xml:space="preserve">total_op_memory_write</w:t>
      </w:r>
      <w:r>
        <w:t xml:space="preserve">, §3.3)였다(표 9). 순수 연산량(</w:t>
      </w:r>
      <w:r>
        <w:rPr>
          <w:rStyle w:val="VerbatimChar"/>
        </w:rPr>
        <w:t xml:space="preserve">flops</w:t>
      </w:r>
      <w:r>
        <w:t xml:space="preserve">)의 중요도는 네 하드웨어 플랫폼에서 0.021 이하로, 5~24위였다(표 9). 이 순위가 트리 불순도의 인위적 결과가 아님은 피처 절제와 permutation 검증으로 확인하였다(표 10). 각 플랫폼에서 무작위 25% 홀드아웃을 떼어</w:t>
      </w:r>
      <w:r>
        <w:t xml:space="preserve"> </w:t>
      </w:r>
      <w:r>
        <w:rPr>
          <w:rStyle w:val="VerbatimChar"/>
        </w:rPr>
        <w:t xml:space="preserve">total_op_memory_write</w:t>
      </w:r>
      <w:r>
        <w:t xml:space="preserve">를 섞으면 R²(log)이 0.52~0.99 하락하는 반면,</w:t>
      </w:r>
      <w:r>
        <w:t xml:space="preserve"> </w:t>
      </w:r>
      <w:r>
        <w:rPr>
          <w:rStyle w:val="VerbatimChar"/>
        </w:rPr>
        <w:t xml:space="preserve">flops</w:t>
      </w:r>
      <w:r>
        <w:t xml:space="preserve">를 섞었을 때의 하락은 네 하드웨어 플랫폼 모두 0.002 이하다. 다만 메모리 프록시 피처(read/write)를 제거해도 정확도 하락은 0.010 이하인데, 구조로부터 계산되는 파생값이라 다른 구조 피처가 대체할 수 있기 때문이다. 즉 메모리 쓰기 프록시는 유일한 정보가 아니라, 상관된 여러 피처 중 모델이 네 하드웨어 플랫폼에서 일관되게 중요도 1위로 선택한 피처다.</w:t>
      </w:r>
    </w:p>
    <w:p>
      <w:pPr>
        <w:pStyle w:val="BodyText"/>
      </w:pPr>
      <w:r>
        <w:t xml:space="preserve">개별 피처 permutation은 상관 피처가 많은 쪽에 불리하므로(</w:t>
      </w:r>
      <w:r>
        <w:rPr>
          <w:rStyle w:val="VerbatimChar"/>
        </w:rPr>
        <w:t xml:space="preserve">flops</w:t>
      </w:r>
      <w:r>
        <w:t xml:space="preserve">는</w:t>
      </w:r>
      <w:r>
        <w:t xml:space="preserve"> </w:t>
      </w:r>
      <w:r>
        <w:rPr>
          <w:rStyle w:val="VerbatimChar"/>
        </w:rPr>
        <w:t xml:space="preserve">total_op_flops</w:t>
      </w:r>
      <w:r>
        <w:t xml:space="preserve"> </w:t>
      </w:r>
      <w:r>
        <w:t xml:space="preserve">등 유사 피처가 값을 대신할 수 있다), 상관 피처를 묶어 함께 섞는 그룹 공동 permutation으로 재검증하였다. 이 검증은 네 플랫폼을 합친 632개에서 구성 기준 75:25 분할을 5개 시드로 반복하며, 메모리 그룹(read·write 프록시)과 FLOPs 그룹(</w:t>
      </w:r>
      <w:r>
        <w:rPr>
          <w:rStyle w:val="VerbatimChar"/>
        </w:rPr>
        <w:t xml:space="preserve">flops</w:t>
      </w:r>
      <w:r>
        <w:t xml:space="preserve">,</w:t>
      </w:r>
      <w:r>
        <w:t xml:space="preserve"> </w:t>
      </w:r>
      <w:r>
        <w:rPr>
          <w:rStyle w:val="VerbatimChar"/>
        </w:rPr>
        <w:t xml:space="preserve">total_op_flops</w:t>
      </w:r>
      <w:r>
        <w:t xml:space="preserve">,</w:t>
      </w:r>
      <w:r>
        <w:t xml:space="preserve"> </w:t>
      </w:r>
      <w:r>
        <w:rPr>
          <w:rStyle w:val="VerbatimChar"/>
        </w:rPr>
        <w:t xml:space="preserve">num_mult_adds</w:t>
      </w:r>
      <w:r>
        <w:t xml:space="preserve">, op FLOPs 통계·비율 등 14개)을 각각 통째로 섞어 R²(log) 하락폭을 쟀다. 그 결과 메모리 0.85±0.12 대 FLOPs 0.11±0.03으로 메모리 그룹이 뚜렷이 컸다. 또한 이 지배성은 워크로드 레짐에 의존한다. 완전연결 레이어는 메모리 쓰기에, 합성곱은 연산에 시간이 지배되며 [2], Roofline 관점에서 실행 시간은 연산과 메모리 중 큰 쪽에 좌우된다 [3]. 본 프록시는 실제 DRAM 트래픽의 측정값이 아니므로(§3.3), 이 결과는</w:t>
      </w:r>
      <w:r>
        <w:t xml:space="preserve"> </w:t>
      </w:r>
      <w:r>
        <w:t xml:space="preserve">“</w:t>
      </w:r>
      <w:r>
        <w:t xml:space="preserve">메모리 병목의 증명</w:t>
      </w:r>
      <w:r>
        <w:t xml:space="preserve">”</w:t>
      </w:r>
      <w:r>
        <w:t xml:space="preserve">이 아니라</w:t>
      </w:r>
      <w:r>
        <w:t xml:space="preserve"> </w:t>
      </w:r>
      <w:r>
        <w:t xml:space="preserve">“</w:t>
      </w:r>
      <w:r>
        <w:t xml:space="preserve">정적 쓰기 프록시가 본 학습 데이터 분포에서 가장 일관된 예측 인자</w:t>
      </w:r>
      <w:r>
        <w:t xml:space="preserve">”</w:t>
      </w:r>
      <w:r>
        <w:t xml:space="preserve">라는 관찰이다. 인과적 결론에는 arithmetic intensity와 실효 대역폭의 직접 측정이 필요하다.</w:t>
      </w:r>
    </w:p>
    <w:p>
      <w:pPr>
        <w:pStyle w:val="BodyText"/>
      </w:pPr>
      <w:r>
        <w:t xml:space="preserve">[표 9] 학습시간 예측 상위 피처 중요도 (RandomForest). mem_write/read는 total_op_memory_write/read의 약칭.</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하드웨어 플랫폼</w:t>
            </w:r>
          </w:p>
        </w:tc>
        <w:tc>
          <w:p>
            <w:pPr>
              <w:pStyle w:val="Compact"/>
              <w:jc w:val="left"/>
            </w:pPr>
            <w:r>
              <w:t xml:space="preserve">1위</w:t>
            </w:r>
          </w:p>
        </w:tc>
        <w:tc>
          <w:p>
            <w:pPr>
              <w:pStyle w:val="Compact"/>
              <w:jc w:val="left"/>
            </w:pPr>
            <w:r>
              <w:t xml:space="preserve">2위</w:t>
            </w:r>
          </w:p>
        </w:tc>
        <w:tc>
          <w:p>
            <w:pPr>
              <w:pStyle w:val="Compact"/>
              <w:jc w:val="left"/>
            </w:pPr>
            <w:r>
              <w:t xml:space="preserve">3위</w:t>
            </w:r>
          </w:p>
        </w:tc>
        <w:tc>
          <w:p>
            <w:pPr>
              <w:pStyle w:val="Compact"/>
              <w:jc w:val="left"/>
            </w:pPr>
            <w:r>
              <w:rPr>
                <w:rStyle w:val="VerbatimChar"/>
              </w:rPr>
              <w:t xml:space="preserve">flops</w:t>
            </w:r>
            <w:r>
              <w:t xml:space="preserve"> </w:t>
            </w:r>
            <w:r>
              <w:t xml:space="preserve">순위</w:t>
            </w:r>
          </w:p>
        </w:tc>
      </w:tr>
      <w:tr>
        <w:tc>
          <w:p>
            <w:pPr>
              <w:pStyle w:val="Compact"/>
              <w:jc w:val="left"/>
            </w:pPr>
            <w:r>
              <w:t xml:space="preserve">Desktop CPU</w:t>
            </w:r>
          </w:p>
        </w:tc>
        <w:tc>
          <w:p>
            <w:pPr>
              <w:pStyle w:val="Compact"/>
              <w:jc w:val="left"/>
            </w:pPr>
            <w:r>
              <w:t xml:space="preserve">mem_write</w:t>
            </w:r>
            <w:r>
              <w:t xml:space="preserve"> </w:t>
            </w:r>
            <w:r>
              <w:rPr>
                <w:bCs/>
                <w:b/>
              </w:rPr>
              <w:t xml:space="preserve">0.78</w:t>
            </w:r>
          </w:p>
        </w:tc>
        <w:tc>
          <w:p>
            <w:pPr>
              <w:pStyle w:val="Compact"/>
              <w:jc w:val="left"/>
            </w:pPr>
            <w:r>
              <w:t xml:space="preserve">mem_read 0.06</w:t>
            </w:r>
          </w:p>
        </w:tc>
        <w:tc>
          <w:p>
            <w:pPr>
              <w:pStyle w:val="Compact"/>
              <w:jc w:val="left"/>
            </w:pPr>
            <w:r>
              <w:t xml:space="preserve">std_op_flops 0.03</w:t>
            </w:r>
          </w:p>
        </w:tc>
        <w:tc>
          <w:p>
            <w:pPr>
              <w:pStyle w:val="Compact"/>
              <w:jc w:val="left"/>
            </w:pPr>
            <w:r>
              <w:t xml:space="preserve">7위 (0.013)</w:t>
            </w:r>
          </w:p>
        </w:tc>
      </w:tr>
      <w:tr>
        <w:tc>
          <w:p>
            <w:pPr>
              <w:pStyle w:val="Compact"/>
              <w:jc w:val="left"/>
            </w:pPr>
            <w:r>
              <w:t xml:space="preserve">CUDA</w:t>
            </w:r>
          </w:p>
        </w:tc>
        <w:tc>
          <w:p>
            <w:pPr>
              <w:pStyle w:val="Compact"/>
              <w:jc w:val="left"/>
            </w:pPr>
            <w:r>
              <w:t xml:space="preserve">mem_write</w:t>
            </w:r>
            <w:r>
              <w:t xml:space="preserve"> </w:t>
            </w:r>
            <w:r>
              <w:rPr>
                <w:bCs/>
                <w:b/>
              </w:rPr>
              <w:t xml:space="preserve">0.65</w:t>
            </w:r>
          </w:p>
        </w:tc>
        <w:tc>
          <w:p>
            <w:pPr>
              <w:pStyle w:val="Compact"/>
              <w:jc w:val="left"/>
            </w:pPr>
            <w:r>
              <w:t xml:space="preserve">model_family_encoded 0.09</w:t>
            </w:r>
          </w:p>
        </w:tc>
        <w:tc>
          <w:p>
            <w:pPr>
              <w:pStyle w:val="Compact"/>
              <w:jc w:val="left"/>
            </w:pPr>
            <w:r>
              <w:t xml:space="preserve">flops_ratio_Linear 0.06</w:t>
            </w:r>
          </w:p>
        </w:tc>
        <w:tc>
          <w:p>
            <w:pPr>
              <w:pStyle w:val="Compact"/>
              <w:jc w:val="left"/>
            </w:pPr>
            <w:r>
              <w:t xml:space="preserve">5위 (0.021)</w:t>
            </w:r>
          </w:p>
        </w:tc>
      </w:tr>
      <w:tr>
        <w:tc>
          <w:p>
            <w:pPr>
              <w:pStyle w:val="Compact"/>
              <w:jc w:val="left"/>
            </w:pPr>
            <w:r>
              <w:t xml:space="preserve">Mac CPU</w:t>
            </w:r>
          </w:p>
        </w:tc>
        <w:tc>
          <w:p>
            <w:pPr>
              <w:pStyle w:val="Compact"/>
              <w:jc w:val="left"/>
            </w:pPr>
            <w:r>
              <w:t xml:space="preserve">mem_write</w:t>
            </w:r>
            <w:r>
              <w:t xml:space="preserve"> </w:t>
            </w:r>
            <w:r>
              <w:rPr>
                <w:bCs/>
                <w:b/>
              </w:rPr>
              <w:t xml:space="preserve">0.47</w:t>
            </w:r>
          </w:p>
        </w:tc>
        <w:tc>
          <w:p>
            <w:pPr>
              <w:pStyle w:val="Compact"/>
              <w:jc w:val="left"/>
            </w:pPr>
            <w:r>
              <w:t xml:space="preserve">conv_params 0.26</w:t>
            </w:r>
          </w:p>
        </w:tc>
        <w:tc>
          <w:p>
            <w:pPr>
              <w:pStyle w:val="Compact"/>
              <w:jc w:val="left"/>
            </w:pPr>
            <w:r>
              <w:t xml:space="preserve">flops_ratio_Linear 0.12</w:t>
            </w:r>
          </w:p>
        </w:tc>
        <w:tc>
          <w:p>
            <w:pPr>
              <w:pStyle w:val="Compact"/>
              <w:jc w:val="left"/>
            </w:pPr>
            <w:r>
              <w:t xml:space="preserve">24위 (0.001)</w:t>
            </w:r>
          </w:p>
        </w:tc>
      </w:tr>
      <w:tr>
        <w:tc>
          <w:p>
            <w:pPr>
              <w:pStyle w:val="Compact"/>
              <w:jc w:val="left"/>
            </w:pPr>
            <w:r>
              <w:t xml:space="preserve">MPS</w:t>
            </w:r>
          </w:p>
        </w:tc>
        <w:tc>
          <w:p>
            <w:pPr>
              <w:pStyle w:val="Compact"/>
              <w:jc w:val="left"/>
            </w:pPr>
            <w:r>
              <w:t xml:space="preserve">mem_write</w:t>
            </w:r>
            <w:r>
              <w:t xml:space="preserve"> </w:t>
            </w:r>
            <w:r>
              <w:rPr>
                <w:bCs/>
                <w:b/>
              </w:rPr>
              <w:t xml:space="preserve">0.82</w:t>
            </w:r>
          </w:p>
        </w:tc>
        <w:tc>
          <w:p>
            <w:pPr>
              <w:pStyle w:val="Compact"/>
              <w:jc w:val="left"/>
            </w:pPr>
            <w:r>
              <w:t xml:space="preserve">mem_read 0.08</w:t>
            </w:r>
          </w:p>
        </w:tc>
        <w:tc>
          <w:p>
            <w:pPr>
              <w:pStyle w:val="Compact"/>
              <w:jc w:val="left"/>
            </w:pPr>
            <w:r>
              <w:t xml:space="preserve">max_op_flops 0.02</w:t>
            </w:r>
          </w:p>
        </w:tc>
        <w:tc>
          <w:p>
            <w:pPr>
              <w:pStyle w:val="Compact"/>
              <w:jc w:val="left"/>
            </w:pPr>
            <w:r>
              <w:t xml:space="preserve">10위 (0.005)</w:t>
            </w:r>
          </w:p>
        </w:tc>
      </w:tr>
    </w:tbl>
    <w:p>
      <w:pPr>
        <w:pStyle w:val="BodyText"/>
      </w:pPr>
      <w:r>
        <w:t xml:space="preserve">[표 10] 메모리 프록시 피처의 절제·permutation 검증 (하드웨어 플랫폼별 학습시간 모델, RandomForest, R²(log)). 절제는 mem_read/write 제거. Δperm은 무작위 25% 홀드아웃에서 해당 피처를 섞었을 때의 R²(log) 하락폭.</w:t>
      </w:r>
    </w:p>
    <w:tbl>
      <w:tblPr>
        <w:tblStyle w:val="Table"/>
        <w:tblW w:type="pct" w:w="5000"/>
        <w:tblLook w:firstRow="1" w:lastRow="0" w:firstColumn="0" w:lastColumn="0" w:noHBand="0" w:noVBand="0" w:val="0020"/>
      </w:tblPr>
      <w:tblGrid/>
      <w:tr>
        <w:tc>
          <w:p>
            <w:pPr>
              <w:pStyle w:val="Compact"/>
              <w:jc w:val="left"/>
            </w:pPr>
            <w:r>
              <w:t xml:space="preserve">하드웨어 플랫폼</w:t>
            </w:r>
          </w:p>
        </w:tc>
        <w:tc>
          <w:p>
            <w:pPr>
              <w:pStyle w:val="Compact"/>
              <w:jc w:val="right"/>
            </w:pPr>
            <w:r>
              <w:t xml:space="preserve">전체 피처</w:t>
            </w:r>
          </w:p>
        </w:tc>
        <w:tc>
          <w:p>
            <w:pPr>
              <w:pStyle w:val="Compact"/>
              <w:jc w:val="right"/>
            </w:pPr>
            <w:r>
              <w:t xml:space="preserve">절제</w:t>
            </w:r>
          </w:p>
        </w:tc>
        <w:tc>
          <w:p>
            <w:pPr>
              <w:pStyle w:val="Compact"/>
              <w:jc w:val="right"/>
            </w:pPr>
            <w:r>
              <w:t xml:space="preserve">Δperm(write)</w:t>
            </w:r>
          </w:p>
        </w:tc>
        <w:tc>
          <w:p>
            <w:pPr>
              <w:pStyle w:val="Compact"/>
              <w:jc w:val="right"/>
            </w:pPr>
            <w:r>
              <w:t xml:space="preserve">Δperm(flops)</w:t>
            </w:r>
          </w:p>
        </w:tc>
      </w:tr>
      <w:tr>
        <w:tc>
          <w:p>
            <w:pPr>
              <w:pStyle w:val="Compact"/>
              <w:jc w:val="left"/>
            </w:pPr>
            <w:r>
              <w:t xml:space="preserve">Desktop CPU</w:t>
            </w:r>
          </w:p>
        </w:tc>
        <w:tc>
          <w:p>
            <w:pPr>
              <w:pStyle w:val="Compact"/>
              <w:jc w:val="right"/>
            </w:pPr>
            <w:r>
              <w:t xml:space="preserve">0.986</w:t>
            </w:r>
          </w:p>
        </w:tc>
        <w:tc>
          <w:p>
            <w:pPr>
              <w:pStyle w:val="Compact"/>
              <w:jc w:val="right"/>
            </w:pPr>
            <w:r>
              <w:t xml:space="preserve">0.982</w:t>
            </w:r>
          </w:p>
        </w:tc>
        <w:tc>
          <w:p>
            <w:pPr>
              <w:pStyle w:val="Compact"/>
              <w:jc w:val="right"/>
            </w:pPr>
            <w:r>
              <w:rPr>
                <w:bCs/>
                <w:b/>
              </w:rPr>
              <w:t xml:space="preserve">0.825</w:t>
            </w:r>
          </w:p>
        </w:tc>
        <w:tc>
          <w:p>
            <w:pPr>
              <w:pStyle w:val="Compact"/>
              <w:jc w:val="right"/>
            </w:pPr>
            <w:r>
              <w:t xml:space="preserve">0.001</w:t>
            </w:r>
          </w:p>
        </w:tc>
      </w:tr>
      <w:tr>
        <w:tc>
          <w:p>
            <w:pPr>
              <w:pStyle w:val="Compact"/>
              <w:jc w:val="left"/>
            </w:pPr>
            <w:r>
              <w:t xml:space="preserve">CUDA</w:t>
            </w:r>
          </w:p>
        </w:tc>
        <w:tc>
          <w:p>
            <w:pPr>
              <w:pStyle w:val="Compact"/>
              <w:jc w:val="right"/>
            </w:pPr>
            <w:r>
              <w:t xml:space="preserve">0.971</w:t>
            </w:r>
          </w:p>
        </w:tc>
        <w:tc>
          <w:p>
            <w:pPr>
              <w:pStyle w:val="Compact"/>
              <w:jc w:val="right"/>
            </w:pPr>
            <w:r>
              <w:t xml:space="preserve">0.967</w:t>
            </w:r>
          </w:p>
        </w:tc>
        <w:tc>
          <w:p>
            <w:pPr>
              <w:pStyle w:val="Compact"/>
              <w:jc w:val="right"/>
            </w:pPr>
            <w:r>
              <w:rPr>
                <w:bCs/>
                <w:b/>
              </w:rPr>
              <w:t xml:space="preserve">0.521</w:t>
            </w:r>
          </w:p>
        </w:tc>
        <w:tc>
          <w:p>
            <w:pPr>
              <w:pStyle w:val="Compact"/>
              <w:jc w:val="right"/>
            </w:pPr>
            <w:r>
              <w:t xml:space="preserve">0.002</w:t>
            </w:r>
          </w:p>
        </w:tc>
      </w:tr>
      <w:tr>
        <w:tc>
          <w:p>
            <w:pPr>
              <w:pStyle w:val="Compact"/>
              <w:jc w:val="left"/>
            </w:pPr>
            <w:r>
              <w:t xml:space="preserve">Mac CPU</w:t>
            </w:r>
          </w:p>
        </w:tc>
        <w:tc>
          <w:p>
            <w:pPr>
              <w:pStyle w:val="Compact"/>
              <w:jc w:val="right"/>
            </w:pPr>
            <w:r>
              <w:t xml:space="preserve">0.984</w:t>
            </w:r>
          </w:p>
        </w:tc>
        <w:tc>
          <w:p>
            <w:pPr>
              <w:pStyle w:val="Compact"/>
              <w:jc w:val="right"/>
            </w:pPr>
            <w:r>
              <w:t xml:space="preserve">0.981</w:t>
            </w:r>
          </w:p>
        </w:tc>
        <w:tc>
          <w:p>
            <w:pPr>
              <w:pStyle w:val="Compact"/>
              <w:jc w:val="right"/>
            </w:pPr>
            <w:r>
              <w:rPr>
                <w:bCs/>
                <w:b/>
              </w:rPr>
              <w:t xml:space="preserve">0.584</w:t>
            </w:r>
          </w:p>
        </w:tc>
        <w:tc>
          <w:p>
            <w:pPr>
              <w:pStyle w:val="Compact"/>
              <w:jc w:val="right"/>
            </w:pPr>
            <w:r>
              <w:t xml:space="preserve">0.001</w:t>
            </w:r>
          </w:p>
        </w:tc>
      </w:tr>
      <w:tr>
        <w:tc>
          <w:p>
            <w:pPr>
              <w:pStyle w:val="Compact"/>
              <w:jc w:val="left"/>
            </w:pPr>
            <w:r>
              <w:t xml:space="preserve">MPS</w:t>
            </w:r>
          </w:p>
        </w:tc>
        <w:tc>
          <w:p>
            <w:pPr>
              <w:pStyle w:val="Compact"/>
              <w:jc w:val="right"/>
            </w:pPr>
            <w:r>
              <w:t xml:space="preserve">0.984</w:t>
            </w:r>
          </w:p>
        </w:tc>
        <w:tc>
          <w:p>
            <w:pPr>
              <w:pStyle w:val="Compact"/>
              <w:jc w:val="right"/>
            </w:pPr>
            <w:r>
              <w:t xml:space="preserve">0.975</w:t>
            </w:r>
          </w:p>
        </w:tc>
        <w:tc>
          <w:p>
            <w:pPr>
              <w:pStyle w:val="Compact"/>
              <w:jc w:val="right"/>
            </w:pPr>
            <w:r>
              <w:rPr>
                <w:bCs/>
                <w:b/>
              </w:rPr>
              <w:t xml:space="preserve">0.991</w:t>
            </w:r>
          </w:p>
        </w:tc>
        <w:tc>
          <w:p>
            <w:pPr>
              <w:pStyle w:val="Compact"/>
              <w:jc w:val="right"/>
            </w:pPr>
            <w:r>
              <w:t xml:space="preserve">0.001</w:t>
            </w:r>
          </w:p>
        </w:tc>
      </w:tr>
    </w:tbl>
    <w:bookmarkEnd w:id="32"/>
    <w:bookmarkStart w:id="33" w:name="한계"/>
    <w:p>
      <w:pPr>
        <w:pStyle w:val="Heading3"/>
      </w:pPr>
      <w:r>
        <w:t xml:space="preserve">4.4 한계</w:t>
      </w:r>
    </w:p>
    <w:p>
      <w:pPr>
        <w:pStyle w:val="FirstParagraph"/>
      </w:pPr>
      <w:r>
        <w:t xml:space="preserve">본 연구에는 다음 한계가 있다. 메모리 사용량 타깃은</w:t>
      </w:r>
      <w:r>
        <w:t xml:space="preserve"> </w:t>
      </w:r>
      <w:r>
        <w:rPr>
          <w:rStyle w:val="VerbatimChar"/>
        </w:rPr>
        <w:t xml:space="preserve">total_params×4</w:t>
      </w:r>
      <w:r>
        <w:t xml:space="preserve">로 정의되어 구조에서 결정되므로 성능 지표에서 제외하였다. 학습 배치 64와 추론 배치 1,000은 고정값이라 배치 변화는 다루지 않았고, GAN 추론은 분류와 단위가 달라 동일 통합 모델의 하위집단 오차로만 구분했다. 프로토타입 규모 아키텍처와 네 하드웨어 플랫폼에 한정되며, 학습에 포함되지 않은 하드웨어로의 일반화는 본 연구의 범위 밖이다. 데스크톱 측 Python·PyTorch·CUDA의 세부 버전도 보존되지 않아 완전한 환경 재현에 제약이 있다. 향후 대규모 모델, 다양한 배치와 추가 물리 기기에서 검증해야 한다.</w:t>
      </w:r>
    </w:p>
    <w:bookmarkEnd w:id="33"/>
    <w:bookmarkEnd w:id="34"/>
    <w:bookmarkStart w:id="35" w:name="결-론"/>
    <w:p>
      <w:pPr>
        <w:pStyle w:val="Heading2"/>
      </w:pPr>
      <w:r>
        <w:t xml:space="preserve">5. 결 론</w:t>
      </w:r>
    </w:p>
    <w:p>
      <w:pPr>
        <w:pStyle w:val="FirstParagraph"/>
      </w:pPr>
      <w:r>
        <w:t xml:space="preserve">본 논문은 6개 아키텍처 계열을 두 기기·네 하드웨어 플랫폼에서 측정하고, ONNX 구조·op-level 피처와 구성·하드웨어 메타데이터를 결합한 타깃별 통합 회귀기를 제안했다. Apple M4 CPU/MPS를 포함한 PyTorch 기반 네 하드웨어 플랫폼에서 고정 1 에폭 학습시간과 전체 데이터셋 추론시간을 예측했으며, 학습에 없던 구성에서 R²(log) 0.991·0.990을 얻었다. 학습시간 모델에서는 정적 메모리 쓰기 프록시가 FLOPs보다 일관된 중요도를 보였다. 향후 실측 피크 메모리, 다양한 배치와 추가 물리 기기를 포함해 적용 범위를 확장할 계획이다.</w:t>
      </w:r>
    </w:p>
    <w:bookmarkEnd w:id="35"/>
    <w:bookmarkStart w:id="36" w:name="참고-문헌"/>
    <w:p>
      <w:pPr>
        <w:pStyle w:val="Heading2"/>
      </w:pPr>
      <w:r>
        <w:t xml:space="preserve">참고 문헌</w:t>
      </w:r>
    </w:p>
    <w:p>
      <w:pPr>
        <w:pStyle w:val="FirstParagraph"/>
      </w:pPr>
      <w:r>
        <w:t xml:space="preserve">[1] A. G. Howard et al.,</w:t>
      </w:r>
      <w:r>
        <w:t xml:space="preserve"> </w:t>
      </w:r>
      <w:r>
        <w:t xml:space="preserve">“</w:t>
      </w:r>
      <w:r>
        <w:t xml:space="preserve">MobileNets: Efficient Convolutional Neural Networks for Mobile Vision Applications,</w:t>
      </w:r>
      <w:r>
        <w:t xml:space="preserve">”</w:t>
      </w:r>
      <w:r>
        <w:t xml:space="preserve"> </w:t>
      </w:r>
      <w:r>
        <w:t xml:space="preserve">arXiv:1704.04861, 2017.</w:t>
      </w:r>
    </w:p>
    <w:p>
      <w:pPr>
        <w:pStyle w:val="BodyText"/>
      </w:pPr>
      <w:r>
        <w:t xml:space="preserve">[2] D. Justus, J. Brennan, S. Bonner, A. S. McGough,</w:t>
      </w:r>
      <w:r>
        <w:t xml:space="preserve"> </w:t>
      </w:r>
      <w:r>
        <w:t xml:space="preserve">“</w:t>
      </w:r>
      <w:r>
        <w:t xml:space="preserve">Predicting the Computational Cost of Deep Learning Models,</w:t>
      </w:r>
      <w:r>
        <w:t xml:space="preserve">”</w:t>
      </w:r>
      <w:r>
        <w:t xml:space="preserve"> </w:t>
      </w:r>
      <w:r>
        <w:t xml:space="preserve">in Proc. IEEE Int’l Conf. on Big Data, pp. 3873–3882, 2018.</w:t>
      </w:r>
    </w:p>
    <w:p>
      <w:pPr>
        <w:pStyle w:val="BodyText"/>
      </w:pPr>
      <w:r>
        <w:t xml:space="preserve">[3] S. Williams, A. Waterman, D. Patterson,</w:t>
      </w:r>
      <w:r>
        <w:t xml:space="preserve"> </w:t>
      </w:r>
      <w:r>
        <w:t xml:space="preserve">“</w:t>
      </w:r>
      <w:r>
        <w:t xml:space="preserve">Roofline: An Insightful Visual Performance Model for Multicore Architectures,</w:t>
      </w:r>
      <w:r>
        <w:t xml:space="preserve">”</w:t>
      </w:r>
      <w:r>
        <w:t xml:space="preserve"> </w:t>
      </w:r>
      <w:r>
        <w:t xml:space="preserve">Commun. ACM, vol. 52, no. 4, pp. 65–76, 2009.</w:t>
      </w:r>
    </w:p>
    <w:p>
      <w:pPr>
        <w:pStyle w:val="BodyText"/>
      </w:pPr>
      <w:r>
        <w:t xml:space="preserve">[4] L. L. Zhang, S. Han, J. Wei, N. Zheng, T. Cao, Y. Yang, Y. Liu,</w:t>
      </w:r>
      <w:r>
        <w:t xml:space="preserve"> </w:t>
      </w:r>
      <w:r>
        <w:t xml:space="preserve">“</w:t>
      </w:r>
      <w:r>
        <w:t xml:space="preserve">nn-Meter: Towards Accurate Latency Prediction of Deep-Learning Model Inference on Diverse Edge Devices,</w:t>
      </w:r>
      <w:r>
        <w:t xml:space="preserve">”</w:t>
      </w:r>
      <w:r>
        <w:t xml:space="preserve"> </w:t>
      </w:r>
      <w:r>
        <w:t xml:space="preserve">in Proc. MobiSys, pp. 81–93, 2021.</w:t>
      </w:r>
    </w:p>
    <w:p>
      <w:pPr>
        <w:pStyle w:val="BodyText"/>
      </w:pPr>
      <w:r>
        <w:t xml:space="preserve">[5] A. Pourali, A. Boukani, H. Khazaei,</w:t>
      </w:r>
      <w:r>
        <w:t xml:space="preserve"> </w:t>
      </w:r>
      <w:r>
        <w:t xml:space="preserve">“</w:t>
      </w:r>
      <w:r>
        <w:t xml:space="preserve">PreNeT: Leveraging Computational Features to Predict Deep Neural Network Training Time,</w:t>
      </w:r>
      <w:r>
        <w:t xml:space="preserve">”</w:t>
      </w:r>
      <w:r>
        <w:t xml:space="preserve"> </w:t>
      </w:r>
      <w:r>
        <w:t xml:space="preserve">in Proc. ACM/SPEC Int’l Conf. on Performance Engineering (ICPE), pp. 81–91, 2025.</w:t>
      </w:r>
    </w:p>
    <w:p>
      <w:pPr>
        <w:pStyle w:val="BodyText"/>
      </w:pPr>
      <w:r>
        <w:t xml:space="preserve">[6] A. Dosovitskiy et al.,</w:t>
      </w:r>
      <w:r>
        <w:t xml:space="preserve"> </w:t>
      </w:r>
      <w:r>
        <w:t xml:space="preserve">“</w:t>
      </w:r>
      <w:r>
        <w:t xml:space="preserve">An Image is Worth 16x16 Words: Transformers for Image Recognition at Scale,</w:t>
      </w:r>
      <w:r>
        <w:t xml:space="preserve">”</w:t>
      </w:r>
      <w:r>
        <w:t xml:space="preserve"> </w:t>
      </w:r>
      <w:r>
        <w:t xml:space="preserve">in Proc. ICLR, 2021.</w:t>
      </w:r>
    </w:p>
    <w:p>
      <w:pPr>
        <w:pStyle w:val="BodyText"/>
      </w:pPr>
      <w:r>
        <w:t xml:space="preserve">[7] A. Paszke et al.,</w:t>
      </w:r>
      <w:r>
        <w:t xml:space="preserve"> </w:t>
      </w:r>
      <w:r>
        <w:t xml:space="preserve">“</w:t>
      </w:r>
      <w:r>
        <w:t xml:space="preserve">PyTorch: An Imperative Style, High-Performance Deep Learning Library,</w:t>
      </w:r>
      <w:r>
        <w:t xml:space="preserve">”</w:t>
      </w:r>
      <w:r>
        <w:t xml:space="preserve"> </w:t>
      </w:r>
      <w:r>
        <w:t xml:space="preserve">in Proc. NeurIPS, pp. 8026–8037, 2019.</w:t>
      </w:r>
    </w:p>
    <w:p>
      <w:pPr>
        <w:pStyle w:val="BodyText"/>
      </w:pPr>
      <w:r>
        <w:t xml:space="preserve">[8] T. Chen, C. Guestrin,</w:t>
      </w:r>
      <w:r>
        <w:t xml:space="preserve"> </w:t>
      </w:r>
      <w:r>
        <w:t xml:space="preserve">“</w:t>
      </w:r>
      <w:r>
        <w:t xml:space="preserve">XGBoost: A Scalable Tree Boosting System,</w:t>
      </w:r>
      <w:r>
        <w:t xml:space="preserve">”</w:t>
      </w:r>
      <w:r>
        <w:t xml:space="preserve"> </w:t>
      </w:r>
      <w:r>
        <w:t xml:space="preserve">in Proc. KDD, pp. 785–794, 2016.</w:t>
      </w:r>
    </w:p>
    <w:p>
      <w:pPr>
        <w:pStyle w:val="BodyText"/>
      </w:pPr>
      <w:r>
        <w:t xml:space="preserve">[9] G. Yu, Y. Gao, P. Golikov, G. Pekhimenko,</w:t>
      </w:r>
      <w:r>
        <w:t xml:space="preserve"> </w:t>
      </w:r>
      <w:r>
        <w:t xml:space="preserve">“</w:t>
      </w:r>
      <w:r>
        <w:t xml:space="preserve">Habitat: A Runtime-Based Computational Performance Predictor for Deep Neural Network Training,</w:t>
      </w:r>
      <w:r>
        <w:t xml:space="preserve">”</w:t>
      </w:r>
      <w:r>
        <w:t xml:space="preserve"> </w:t>
      </w:r>
      <w:r>
        <w:t xml:space="preserve">in Proc. USENIX Annual Technical Conference (ATC), pp. 503–521, 2021.</w:t>
      </w:r>
    </w:p>
    <w:p>
      <w:pPr>
        <w:pStyle w:val="BodyText"/>
      </w:pPr>
      <w:r>
        <w:t xml:space="preserve">[10] H. Qi, E. R. Sparks, A. Talwalkar,</w:t>
      </w:r>
      <w:r>
        <w:t xml:space="preserve"> </w:t>
      </w:r>
      <w:r>
        <w:t xml:space="preserve">“</w:t>
      </w:r>
      <w:r>
        <w:t xml:space="preserve">PALEO: A Performance Model for Deep Neural Networks,</w:t>
      </w:r>
      <w:r>
        <w:t xml:space="preserve">”</w:t>
      </w:r>
      <w:r>
        <w:t xml:space="preserve"> </w:t>
      </w:r>
      <w:r>
        <w:t xml:space="preserve">in Proc. ICLR, 2017.</w:t>
      </w:r>
    </w:p>
    <w:p>
      <w:pPr>
        <w:pStyle w:val="BodyText"/>
      </w:pPr>
      <w:r>
        <w:t xml:space="preserve">[11] N. Ma, X. Zhang, H.-T. Zheng, J. Sun,</w:t>
      </w:r>
      <w:r>
        <w:t xml:space="preserve"> </w:t>
      </w:r>
      <w:r>
        <w:t xml:space="preserve">“</w:t>
      </w:r>
      <w:r>
        <w:t xml:space="preserve">ShuffleNet V2: Practical Guidelines for Efficient CNN Architecture Design,</w:t>
      </w:r>
      <w:r>
        <w:t xml:space="preserve">”</w:t>
      </w:r>
      <w:r>
        <w:t xml:space="preserve"> </w:t>
      </w:r>
      <w:r>
        <w:t xml:space="preserve">in Proc. ECCV, pp. 116–131, 2018.</w:t>
      </w:r>
    </w:p>
    <w:p>
      <w:pPr>
        <w:pStyle w:val="BodyText"/>
      </w:pPr>
      <w:r>
        <w:t xml:space="preserve">[12] P. Mattson et al.,</w:t>
      </w:r>
      <w:r>
        <w:t xml:space="preserve"> </w:t>
      </w:r>
      <w:r>
        <w:t xml:space="preserve">“</w:t>
      </w:r>
      <w:r>
        <w:t xml:space="preserve">MLPerf Training Benchmark,</w:t>
      </w:r>
      <w:r>
        <w:t xml:space="preserve">”</w:t>
      </w:r>
      <w:r>
        <w:t xml:space="preserve"> </w:t>
      </w:r>
      <w:r>
        <w:t xml:space="preserve">in Proc. MLSys, 2020.</w:t>
      </w:r>
    </w:p>
    <w:p>
      <w:pPr>
        <w:pStyle w:val="BodyText"/>
      </w:pPr>
      <w:r>
        <w:t xml:space="preserve">[13] H. Lee, S. Lee, S. Chong, S. J. Hwang,</w:t>
      </w:r>
      <w:r>
        <w:t xml:space="preserve"> </w:t>
      </w:r>
      <w:r>
        <w:t xml:space="preserve">“</w:t>
      </w:r>
      <w:r>
        <w:t xml:space="preserve">HELP: Hardware-Adaptive Efficient Latency Prediction for NAS via Meta-Learning,</w:t>
      </w:r>
      <w:r>
        <w:t xml:space="preserve">”</w:t>
      </w:r>
      <w:r>
        <w:t xml:space="preserve"> </w:t>
      </w:r>
      <w:r>
        <w:t xml:space="preserve">in Proc. NeurIPS, 2021.</w:t>
      </w:r>
    </w:p>
    <w:p>
      <w:pPr>
        <w:pStyle w:val="BodyText"/>
      </w:pPr>
      <w:r>
        <w:t xml:space="preserve">[14] S. Nair, S. Abbasi, A. Wong, M. J. Shafiee,</w:t>
      </w:r>
      <w:r>
        <w:t xml:space="preserve"> </w:t>
      </w:r>
      <w:r>
        <w:t xml:space="preserve">“</w:t>
      </w:r>
      <w:r>
        <w:t xml:space="preserve">MAPLE-Edge: A Runtime Latency Predictor for Edge Devices,</w:t>
      </w:r>
      <w:r>
        <w:t xml:space="preserve">”</w:t>
      </w:r>
      <w:r>
        <w:t xml:space="preserve"> </w:t>
      </w:r>
      <w:r>
        <w:t xml:space="preserve">in Proc. CVPR Workshops, pp. 3660–3668, 2022.</w:t>
      </w:r>
    </w:p>
    <w:p>
      <w:pPr>
        <w:pStyle w:val="BodyText"/>
      </w:pPr>
      <w:r>
        <w:t xml:space="preserve">[15] C. Tang, G. Sui, W. Lou, Z. Wang, J. Tuo, W. Xie, Y. Gao, Y. Zhu, L. Gong, C. Wang, and X. Zhou,</w:t>
      </w:r>
      <w:r>
        <w:t xml:space="preserve"> </w:t>
      </w:r>
      <w:r>
        <w:t xml:space="preserve">“</w:t>
      </w:r>
      <w:r>
        <w:t xml:space="preserve">CloserToMe: A Unified Framework for Accurate and Transferable Latency Prediction Across Heterogeneous Devices,</w:t>
      </w:r>
      <w:r>
        <w:t xml:space="preserve">”</w:t>
      </w:r>
      <w:r>
        <w:t xml:space="preserve"> </w:t>
      </w:r>
      <w:r>
        <w:t xml:space="preserve">in Proc. AAAI, vol. 40, no. 30, pp. 25805–25813, 2026.</w:t>
      </w:r>
    </w:p>
    <w:p>
      <w:pPr>
        <w:pStyle w:val="BodyText"/>
      </w:pPr>
      <w:r>
        <w:t xml:space="preserve">[16] S. J. Kaufman et al.,</w:t>
      </w:r>
      <w:r>
        <w:t xml:space="preserve"> </w:t>
      </w:r>
      <w:r>
        <w:t xml:space="preserve">“</w:t>
      </w:r>
      <w:r>
        <w:t xml:space="preserve">A Learned Performance Model for Tensor Processing Units,</w:t>
      </w:r>
      <w:r>
        <w:t xml:space="preserve">”</w:t>
      </w:r>
      <w:r>
        <w:t xml:space="preserve"> </w:t>
      </w:r>
      <w:r>
        <w:t xml:space="preserve">in Proc. MLSys, 2021.</w:t>
      </w:r>
    </w:p>
    <w:p>
      <w:pPr>
        <w:pStyle w:val="BodyText"/>
      </w:pPr>
      <w:r>
        <w:t xml:space="preserve">[17] Ł. Dudziak, T. Chau, M. S. Abdelfattah, R. Lee, H. Kim, N. D. Lane,</w:t>
      </w:r>
      <w:r>
        <w:t xml:space="preserve"> </w:t>
      </w:r>
      <w:r>
        <w:t xml:space="preserve">“</w:t>
      </w:r>
      <w:r>
        <w:t xml:space="preserve">BRP-NAS: Prediction-based NAS using GCNs,</w:t>
      </w:r>
      <w:r>
        <w:t xml:space="preserve">”</w:t>
      </w:r>
      <w:r>
        <w:t xml:space="preserve"> </w:t>
      </w:r>
      <w:r>
        <w:t xml:space="preserve">in Proc. NeurIPS, 2020.</w:t>
      </w:r>
    </w:p>
    <w:bookmarkEnd w:id="36"/>
    <w:bookmarkEnd w:id="37"/>
    <w:sectPr>
      <w:type w:val="continuous"/>
      <w:pgSz w:w="11905" w:h="16837"/>
      <w:pgMar w:top="1870" w:right="566" w:bottom="1587" w:left="566" w:header="720" w:footer="720" w:gutter="0"/>
      <w:cols w:num="2" w:space="226" w:equalWidth="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휴먼명조" w:cs="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휴먼명조" w:cs="Times New Roman"/>
      <w:color w:val="000000"/>
      <w:sz w:val="20"/>
      <w:szCs w:val="20"/>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imes New Roman" w:hAnsi="Times New Roman" w:eastAsia="함초롬돋움" w:cs="Times New Roman"/>
      <w:color w:val="000000"/>
      <w:sz w:val="32"/>
      <w:szCs w:val="32"/>
      <w:b/>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hAnsi="Times New Roman" w:eastAsia="함초롬돋움" w:cs="Times New Roman"/>
      <w:color w:val="000000"/>
      <w:sz w:val="20"/>
      <w:szCs w:val="20"/>
      <w:b/>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eastAsia="휴먼명조" w:cs="Times New Roman"/>
      <w:color w:val="000000"/>
      <w:sz w:val="20"/>
      <w:szCs w:val="20"/>
      <w:b/>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eastAsia="휴먼명조" w:cs="Times New Roman"/>
      <w:color w:val="000000"/>
      <w:sz w:val="20"/>
      <w:szCs w:val="20"/>
      <w:b/>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2026-07-16T14:40:04Z</dcterms:created>
  <dcterms:modified xsi:type="dcterms:W3CDTF">2026-07-16T14:40:04Z</dcterms:modified>
</cp:coreProperties>
</file>

<file path=docProps/custom.xml><?xml version="1.0" encoding="utf-8"?>
<Properties xmlns="http://schemas.openxmlformats.org/officeDocument/2006/custom-properties" xmlns:vt="http://schemas.openxmlformats.org/officeDocument/2006/docPropsVTypes"/>
</file>