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r>
        <w:t xml:space="preserve"/>
      </w:r>
    </w:p>
    <w:p>
      <w:pPr>
        <w:spacing w:after="240" w:before="0"/>
        <w:jc w:val="center"/>
      </w:pPr>
      <w:r>
        <w:rPr>
          <w:b/>
          <w:bCs/>
          <w:sz w:val="72"/>
          <w:szCs w:val="72"/>
        </w:rPr>
        <w:t xml:space="preserve">ДОМ НА УТЁСЕ</w:t>
      </w:r>
    </w:p>
    <w:p>
      <w:pPr>
        <w:spacing w:after="480" w:before="0"/>
        <w:jc w:val="center"/>
      </w:pPr>
      <w:r>
        <w:rPr>
          <w:i/>
          <w:iCs/>
          <w:color w:val="555555"/>
          <w:sz w:val="32"/>
          <w:szCs w:val="32"/>
        </w:rPr>
        <w:t xml:space="preserve">На одной линии с историей</w:t>
      </w:r>
    </w:p>
    <w:p>
      <w:pPr>
        <w:spacing w:after="120" w:before="0"/>
        <w:jc w:val="center"/>
      </w:pPr>
      <w:r>
        <w:rPr>
          <w:color w:val="666666"/>
          <w:sz w:val="26"/>
          <w:szCs w:val="26"/>
        </w:rPr>
        <w:t xml:space="preserve">Концепция и справочник исторических объектов</w:t>
      </w:r>
    </w:p>
    <w:p>
      <w:pPr>
        <w:jc w:val="center"/>
      </w:pPr>
      <w:r>
        <w:rPr>
          <w:color w:val="888888"/>
          <w:sz w:val="22"/>
          <w:szCs w:val="22"/>
        </w:rPr>
        <w:t xml:space="preserve">Волжский берег от Постникова оврага до Барбашиной поляны</w:t>
      </w:r>
    </w:p>
    <w:p>
      <w:pPr>
        <w:spacing w:before="4800"/>
      </w:pPr>
      <w:r>
        <w:br w:type="page"/>
      </w:r>
    </w:p>
    <w:p>
      <w:pPr>
        <w:pStyle w:val="Heading1"/>
        <w:spacing w:after="240" w:before="480"/>
      </w:pPr>
      <w:r>
        <w:t xml:space="preserve">Часть I. Концепция</w:t>
      </w:r>
    </w:p>
    <w:p>
      <w:pPr>
        <w:pStyle w:val="Heading2"/>
        <w:spacing w:after="180" w:before="360"/>
      </w:pPr>
      <w:r>
        <w:t xml:space="preserve">Манифест</w:t>
      </w:r>
    </w:p>
    <w:p>
      <w:pPr>
        <w:spacing w:after="80" w:before="80" w:line="330"/>
        <w:jc w:val="left"/>
      </w:pPr>
      <w:r>
        <w:t xml:space="preserve">Есть берега, которые помнят больше, чем рассказывают.</w:t>
      </w:r>
    </w:p>
    <w:p>
      <w:pPr>
        <w:spacing w:after="80" w:before="80" w:line="330"/>
        <w:jc w:val="left"/>
      </w:pPr>
      <w:r>
        <w:t xml:space="preserve">Волжская полоса от Постникова оврага до Барбашиной поляны — один из них. Десять километров высокого леса над водой, сосновые дубравы, виды на Жигулёвские ворота и закаты, которых нет больше нигде на Волге. В 1877 году Городская Управа открыла эту землю под частную застройку — и за следующие тридцать лет на ней, одна за другой, встали виллы тех, кто строил Самару: Головкины, Шихобаловы, Соколовы, Сурошниковы, Курлины, Субботины.</w:t>
      </w:r>
    </w:p>
    <w:p>
      <w:pPr>
        <w:spacing w:after="80" w:before="80" w:line="330"/>
        <w:jc w:val="left"/>
      </w:pPr>
      <w:r>
        <w:t xml:space="preserve">Они выбирали этот берег не под показную роскошь. Константин Головкин — художник, купец, археолог, построивший здесь Дачу со Слонами, — описывал соседские владения как виллы побережья, которые служили украшением самарского берега Волги и были единственными по красоте на всём её течении от Нижнего Новгорода до Астрахани. Сто шестнадцать лет спустя, в 2024 году, его собственную дачу заново открыли для посетителей — и берег снова стал берегом, на который приезжают.</w:t>
      </w:r>
    </w:p>
    <w:p>
      <w:pPr>
        <w:spacing w:after="80" w:before="80" w:line="330"/>
        <w:jc w:val="left"/>
      </w:pPr>
      <w:r>
        <w:t xml:space="preserve">Это не был элитный район в сегодняшнем смысле слова. Это был берег людей, чьи имена стали городом.</w:t>
      </w:r>
    </w:p>
    <w:p>
      <w:pPr>
        <w:spacing w:after="80" w:before="80" w:line="330"/>
        <w:jc w:val="left"/>
      </w:pPr>
      <w:r>
        <w:t xml:space="preserve">Сто лет спустя полоса просек по-прежнему стоит на своей высоте. Федеральные памятники архитектуры, санаторный воздух, бункер Жукова под ногами, чьи-то новые дачи за заборами. Но сам формат жизни здесь всё это время оставался один: частный дом на берегу. Со всей свободой — и со всем весом быта, который эту свободу оплачивает.</w:t>
      </w:r>
    </w:p>
    <w:p>
      <w:pPr>
        <w:spacing w:after="80" w:before="80" w:line="330"/>
        <w:jc w:val="left"/>
      </w:pPr>
      <w:r>
        <w:t xml:space="preserve">Дом на Утёсе — то, чего на этом берегу не было никогда.</w:t>
      </w:r>
    </w:p>
    <w:p>
      <w:pPr>
        <w:spacing w:after="80" w:before="80" w:line="330"/>
        <w:jc w:val="left"/>
      </w:pPr>
      <w:r>
        <w:t xml:space="preserve">Девять лотов в одном клубном доме, стоящем на той же береговой линии. Потолки до четырёх метров. Панорамное остекление. Террасы, обращённые к Волге. Подземный паркинг. Управляющая компания, которая снимает с жителей всё, что раньше отнимало у этого берега половину недели.</w:t>
      </w:r>
    </w:p>
    <w:p>
      <w:pPr>
        <w:spacing w:after="80" w:before="80" w:line="330"/>
        <w:jc w:val="left"/>
      </w:pPr>
      <w:r>
        <w:t xml:space="preserve">Название буквально: дом стоит на утёсе. Над самой водой, в прямой видимости Дачи со Слонами, в нескольких минутах от дач Сурошникова и Курлиной.</w:t>
      </w:r>
    </w:p>
    <w:p>
      <w:pPr>
        <w:spacing w:after="80" w:before="80" w:line="330"/>
        <w:jc w:val="left"/>
      </w:pPr>
      <w:r>
        <w:t xml:space="preserve">Но утёс — не только физика. Это позиция. Точка, с которой уже никуда не нужно подниматься.</w:t>
      </w:r>
    </w:p>
    <w:p>
      <w:pPr>
        <w:spacing w:after="80" w:before="80" w:line="330"/>
        <w:jc w:val="left"/>
      </w:pPr>
      <w:r>
        <w:t xml:space="preserve">Мы предлагаем не квартиру с видом. Мы предлагаем продолжение той линии, которая началась на этом берегу в 1877 году — в современной форме, для восьмерых соседей.</w:t>
      </w:r>
    </w:p>
    <w:p>
      <w:pPr>
        <w:spacing w:after="200" w:before="200" w:line="340"/>
        <w:ind w:left="480" w:right="480"/>
        <w:jc w:val="center"/>
      </w:pPr>
      <w:r>
        <w:rPr>
          <w:i/>
          <w:iCs/>
          <w:color w:val="555555"/>
          <w:sz w:val="26"/>
          <w:szCs w:val="26"/>
        </w:rPr>
        <w:t xml:space="preserve">Дом на Утёсе. На одной линии с историей.</w:t>
      </w:r>
    </w:p>
    <w:p>
      <w:pPr>
        <w:pBdr>
          <w:bottom w:val="single" w:color="999999" w:sz="6" w:space="1"/>
        </w:pBdr>
        <w:spacing w:after="240" w:before="240"/>
      </w:pPr>
      <w:r>
        <w:t xml:space="preserve"/>
      </w:r>
    </w:p>
    <w:p>
      <w:pPr>
        <w:pStyle w:val="Heading2"/>
        <w:spacing w:after="180" w:before="360"/>
      </w:pPr>
      <w:r>
        <w:t xml:space="preserve">Короткая версия для питча</w:t>
      </w:r>
    </w:p>
    <w:p>
      <w:pPr>
        <w:spacing w:after="80" w:before="80" w:line="330"/>
        <w:jc w:val="left"/>
      </w:pPr>
      <w:r>
        <w:t xml:space="preserve">В 1877 году Самара открыла волжский берег от Постникова оврага до Барбашиной поляны для частной застройки. За следующие тридцать лет здесь встали виллы Головкина, Шихобаловых, Соколовых, Сурошникова и Курлиных — самарской купеческой аристократии. Это была не улица особняков, а берег людей, чьи имена стали городом. Сто лет спустя на этой же линии встаёт Дом на Утёсе — девять лотов, девять видов на Волгу, подземный паркинг, управляющая компания. Клубный формат на берегу, который до сих пор был только частным.</w:t>
      </w:r>
    </w:p>
    <w:p>
      <w:pPr>
        <w:pBdr>
          <w:bottom w:val="single" w:color="999999" w:sz="6" w:space="1"/>
        </w:pBdr>
        <w:spacing w:after="240" w:before="240"/>
      </w:pPr>
      <w:r>
        <w:t xml:space="preserve"/>
      </w:r>
    </w:p>
    <w:p>
      <w:pPr>
        <w:pStyle w:val="Heading2"/>
        <w:spacing w:after="180" w:before="360"/>
      </w:pPr>
      <w:r>
        <w:t xml:space="preserve">Слоган и рабочие формулировки</w:t>
      </w:r>
    </w:p>
    <w:p>
      <w:pPr>
        <w:pStyle w:val="Heading3"/>
        <w:spacing w:after="120" w:before="240"/>
      </w:pPr>
      <w:r>
        <w:t xml:space="preserve">Основной слоган</w:t>
      </w:r>
    </w:p>
    <w:p>
      <w:pPr>
        <w:spacing w:after="80" w:before="80" w:line="330"/>
        <w:jc w:val="left"/>
      </w:pPr>
      <w:r>
        <w:rPr>
          <w:b/>
          <w:bCs/>
          <w:sz w:val="26"/>
          <w:szCs w:val="26"/>
        </w:rPr>
        <w:t xml:space="preserve">Дом на Утёсе. На одной линии с историей.</w:t>
      </w:r>
    </w:p>
    <w:p>
      <w:pPr>
        <w:pStyle w:val="Heading3"/>
        <w:spacing w:after="120" w:before="240"/>
      </w:pPr>
      <w:r>
        <w:t xml:space="preserve">Альтернативы для тестирования</w:t>
      </w:r>
    </w:p>
    <w:p>
      <w:pPr>
        <w:pStyle w:val="ListParagraph"/>
        <w:numPr>
          <w:ilvl w:val="0"/>
          <w:numId w:val="2"/>
        </w:numPr>
        <w:spacing w:after="60" w:before="60" w:line="320"/>
      </w:pPr>
      <w:r>
        <w:t xml:space="preserve">Дом на Утёсе. Продолжение берега.</w:t>
      </w:r>
    </w:p>
    <w:p>
      <w:pPr>
        <w:pStyle w:val="ListParagraph"/>
        <w:numPr>
          <w:ilvl w:val="0"/>
          <w:numId w:val="2"/>
        </w:numPr>
        <w:spacing w:after="60" w:before="60" w:line="320"/>
      </w:pPr>
      <w:r>
        <w:t xml:space="preserve">Дом на Утёсе. Волжская высота.</w:t>
      </w:r>
    </w:p>
    <w:p>
      <w:pPr>
        <w:pStyle w:val="ListParagraph"/>
        <w:numPr>
          <w:ilvl w:val="0"/>
          <w:numId w:val="2"/>
        </w:numPr>
        <w:spacing w:after="60" w:before="60" w:line="320"/>
      </w:pPr>
      <w:r>
        <w:t xml:space="preserve">Дом на Утёсе. Та же линия. Новая глава.</w:t>
      </w:r>
    </w:p>
    <w:p>
      <w:pPr>
        <w:pStyle w:val="Heading3"/>
        <w:spacing w:after="120" w:before="240"/>
      </w:pPr>
      <w:r>
        <w:t xml:space="preserve">Формулировки для блоков лендинга и коммуникаций</w:t>
      </w:r>
    </w:p>
    <w:p>
      <w:pPr>
        <w:pStyle w:val="ListParagraph"/>
        <w:numPr>
          <w:ilvl w:val="0"/>
          <w:numId w:val="2"/>
        </w:numPr>
        <w:spacing w:after="60" w:before="60" w:line="320"/>
      </w:pPr>
      <w:r>
        <w:t xml:space="preserve">Берег людей, чьи имена стали городом.</w:t>
      </w:r>
    </w:p>
    <w:p>
      <w:pPr>
        <w:pStyle w:val="ListParagraph"/>
        <w:numPr>
          <w:ilvl w:val="0"/>
          <w:numId w:val="2"/>
        </w:numPr>
        <w:spacing w:after="60" w:before="60" w:line="320"/>
      </w:pPr>
      <w:r>
        <w:t xml:space="preserve">Одна из вилл, которых на этом берегу больше не строят.</w:t>
      </w:r>
    </w:p>
    <w:p>
      <w:pPr>
        <w:pStyle w:val="ListParagraph"/>
        <w:numPr>
          <w:ilvl w:val="0"/>
          <w:numId w:val="2"/>
        </w:numPr>
        <w:spacing w:after="60" w:before="60" w:line="320"/>
      </w:pPr>
      <w:r>
        <w:t xml:space="preserve">Та же высота, с которой Головкин проектировал слонов — чтобы их было видно с пароходов.</w:t>
      </w:r>
    </w:p>
    <w:p>
      <w:pPr>
        <w:pStyle w:val="ListParagraph"/>
        <w:numPr>
          <w:ilvl w:val="0"/>
          <w:numId w:val="2"/>
        </w:numPr>
        <w:spacing w:after="60" w:before="60" w:line="320"/>
      </w:pPr>
      <w:r>
        <w:t xml:space="preserve">Девять лотов. Восемь соседей. Один берег, который до сих пор был только частным.</w:t>
      </w:r>
    </w:p>
    <w:p>
      <w:pPr>
        <w:pStyle w:val="ListParagraph"/>
        <w:numPr>
          <w:ilvl w:val="0"/>
          <w:numId w:val="2"/>
        </w:numPr>
        <w:spacing w:after="60" w:before="60" w:line="320"/>
      </w:pPr>
      <w:r>
        <w:t xml:space="preserve">Всё, что этот берег давал сто лет — без того, что он всё это время отнимал.</w:t>
      </w:r>
    </w:p>
    <w:p>
      <w:pPr>
        <w:pBdr>
          <w:bottom w:val="single" w:color="999999" w:sz="6" w:space="1"/>
        </w:pBdr>
        <w:spacing w:after="240" w:before="240"/>
      </w:pPr>
      <w:r>
        <w:t xml:space="preserve"/>
      </w:r>
    </w:p>
    <w:p>
      <w:pPr>
        <w:pStyle w:val="Heading2"/>
        <w:spacing w:after="180" w:before="360"/>
      </w:pPr>
      <w:r>
        <w:t xml:space="preserve">ДНК концепции</w:t>
      </w:r>
    </w:p>
    <w:p>
      <w:pPr>
        <w:pStyle w:val="Heading3"/>
        <w:spacing w:after="120" w:before="240"/>
      </w:pPr>
      <w:r>
        <w:t xml:space="preserve">Центральная метафора</w:t>
      </w:r>
    </w:p>
    <w:p>
      <w:pPr>
        <w:spacing w:after="80" w:before="80" w:line="330"/>
        <w:jc w:val="left"/>
      </w:pPr>
      <w:r>
        <w:t xml:space="preserve">Берег как непрерывная линия. Не «дом рядом с памятниками», а продолжение той же линии застройки, которая началась в 1877 году.</w:t>
      </w:r>
    </w:p>
    <w:p>
      <w:pPr>
        <w:pStyle w:val="Heading3"/>
        <w:spacing w:after="120" w:before="240"/>
      </w:pPr>
      <w:r>
        <w:t xml:space="preserve">Главный культурный жест</w:t>
      </w:r>
    </w:p>
    <w:p>
      <w:pPr>
        <w:spacing w:after="80" w:before="80" w:line="330"/>
        <w:jc w:val="left"/>
      </w:pPr>
      <w:r>
        <w:t xml:space="preserve">Мы не копируем купеческий стиль и не играем в историческую реконструкцию. Мы наследуем место и его логику — вилла на берегу, клубное соседство, саморегулирование — но отдаём её в современной форме: девять квартир вместо одной дачи, управляющая компания вместо прислуги, панорамное остекление вместо оранжерей.</w:t>
      </w:r>
    </w:p>
    <w:p>
      <w:pPr>
        <w:pStyle w:val="Heading3"/>
        <w:spacing w:after="120" w:before="240"/>
      </w:pPr>
      <w:r>
        <w:t xml:space="preserve">Роль утёса</w:t>
      </w:r>
    </w:p>
    <w:p>
      <w:pPr>
        <w:spacing w:after="80" w:before="80" w:line="330"/>
        <w:jc w:val="left"/>
      </w:pPr>
      <w:r>
        <w:t xml:space="preserve">Двойная. Буквально: дом физически стоит на высоте над Волгой. Метафорически: утёс — это уже занятая позиция, а не восхождение. Обращение к людям, которые не доказывают статус, а живут в нём.</w:t>
      </w:r>
    </w:p>
    <w:p>
      <w:pPr>
        <w:pStyle w:val="Heading3"/>
        <w:spacing w:after="120" w:before="240"/>
      </w:pPr>
      <w:r>
        <w:t xml:space="preserve">Словарь концепции</w:t>
      </w:r>
    </w:p>
    <w:p>
      <w:pPr>
        <w:spacing w:after="80" w:before="80" w:line="330"/>
        <w:jc w:val="left"/>
      </w:pPr>
      <w:r>
        <w:t xml:space="preserve">Берег. Высота. Линия. Горизонт. Первая линия. Продолжение. Наследие. Соседство. Ритм. Воздух. Тишина. Просторы. Закаты. Жигулёвские ворота.</w:t>
      </w:r>
    </w:p>
    <w:p>
      <w:r>
        <w:br w:type="page"/>
      </w:r>
    </w:p>
    <w:p>
      <w:pPr>
        <w:pStyle w:val="Heading1"/>
        <w:spacing w:after="240" w:before="480"/>
      </w:pPr>
      <w:r>
        <w:t xml:space="preserve">Часть II. Справочник исторических объектов</w:t>
      </w:r>
    </w:p>
    <w:p>
      <w:pPr>
        <w:pStyle w:val="Heading2"/>
        <w:spacing w:after="180" w:before="360"/>
      </w:pPr>
      <w:r>
        <w:t xml:space="preserve">Волжский берег от Постникова оврага до Барбашиной поляны</w:t>
      </w:r>
    </w:p>
    <w:p>
      <w:pPr>
        <w:spacing w:after="80" w:before="80" w:line="330"/>
        <w:jc w:val="left"/>
      </w:pPr>
      <w:r>
        <w:t xml:space="preserve">Полоса высокого волжского берега от Студёного (Постникова) оврага до Барбашиной поляны — около десяти километров соснового и дубового леса — с конца XIX века стала зоной концентрации самарской аристократии. Решающая дата: 12 июля 1877 года Городская Управа открыла эти земли для частной аренды на 99 лет, нарезав 93 участка вдоль Волги. За следующие тридцать лет здесь, одна за другой, встали виллы первых самарских купеческих династий, а в советский период к ним добавились ведомственные объекты эпохи «запасной столицы».</w:t>
      </w:r>
    </w:p>
    <w:p>
      <w:pPr>
        <w:spacing w:after="80" w:before="80" w:line="330"/>
        <w:jc w:val="left"/>
      </w:pPr>
      <w:r>
        <w:t xml:space="preserve">Ниже — справочник ключевых объектов, идущих по берегу от центра города к Барбашиной поляне. Для каждого указаны дата постройки, локация, автор проекта (где известен), владелец, стиль и сегодняшний статус. Под каждой карточкой оставлено место для исторической фотографии.</w:t>
      </w:r>
    </w:p>
    <w:p>
      <w:pPr>
        <w:pBdr>
          <w:bottom w:val="single" w:color="999999" w:sz="6" w:space="1"/>
        </w:pBdr>
        <w:spacing w:after="240" w:before="240"/>
      </w:pPr>
      <w:r>
        <w:t xml:space="preserve"/>
      </w:r>
    </w:p>
    <w:p>
      <w:pPr>
        <w:pStyle w:val="Heading3"/>
        <w:spacing w:after="120" w:before="240"/>
      </w:pPr>
      <w:r>
        <w:t xml:space="preserve">1. Кумысолечебница Н.В. Постникова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1858</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Постников (Студёный) овраг, в шести верстах от Самары</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Земский врач Нестор Васильевич Постников</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Медицинское / санаторное учреждение</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ГБУЗ «Самарский областной клинический противотуберкулёзный диспансер имени Н.В. Постникова». Название объекта сохранилось в топонимике (Постников овраг).</w:t>
            </w:r>
          </w:p>
        </w:tc>
      </w:tr>
    </w:tbl>
    <w:p>
      <w:pPr>
        <w:spacing w:before="120"/>
      </w:pPr>
      <w:r>
        <w:t xml:space="preserve"/>
      </w:r>
    </w:p>
    <w:p>
      <w:pPr>
        <w:spacing w:after="80" w:before="80" w:line="330"/>
        <w:jc w:val="left"/>
      </w:pPr>
      <w:r>
        <w:t xml:space="preserve">Вторая в мире и первая в России регулярная кумысолечебница. Именно Постников задал берегу репутацию целебного — за Постниковым овраг потянулись купцы, строившие собственные кумысные заведения и дачи. Среди пациентов: Лев Толстой, Антон Чехов, Максим Горький, Василий Суриков, великие князья Владимир и Алексей Александровичи.</w:t>
      </w:r>
    </w:p>
    <w:p>
      <w:pPr>
        <w:pBdr>
          <w:bottom w:val="single" w:color="999999" w:sz="6" w:space="1"/>
        </w:pBdr>
        <w:spacing w:after="240" w:before="240"/>
      </w:pPr>
      <w:r>
        <w:t xml:space="preserve"/>
      </w:r>
    </w:p>
    <w:p>
      <w:pPr>
        <w:pStyle w:val="Heading3"/>
        <w:spacing w:after="120" w:before="240"/>
      </w:pPr>
      <w:r>
        <w:t xml:space="preserve">2. Дача Е.Н. Аннаева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1860-е – 1870-е</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Мыс Вислый Камень, выше Постникова оврага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Купец Егор Никитич Аннаев</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Дача-курорт с курзалом и библиотекой</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Утрачена. К 1923 году, по свидетельствам современников, от построек и посадок не осталось ничего, кроме двух цементных бассейнов фонтанов и груды камней от фундаментов.</w:t>
            </w:r>
          </w:p>
        </w:tc>
      </w:tr>
    </w:tbl>
    <w:p>
      <w:pPr>
        <w:spacing w:before="120"/>
      </w:pPr>
      <w:r>
        <w:t xml:space="preserve"/>
      </w:r>
    </w:p>
    <w:p>
      <w:pPr>
        <w:spacing w:after="80" w:before="80" w:line="330"/>
        <w:jc w:val="left"/>
      </w:pPr>
      <w:r>
        <w:t xml:space="preserve">Вторая кумысолечебница волжского берега. По описанию современника — одно из самых живописных мест на Волге. Аннаев построил здесь большой дом на двадцать квартир с курзалом, библиотекой и роялем. После Постникова именно Аннаев закрепил статус берега как курортного и видового.</w:t>
      </w:r>
    </w:p>
    <w:p>
      <w:pPr>
        <w:pBdr>
          <w:bottom w:val="single" w:color="999999" w:sz="6" w:space="1"/>
        </w:pBdr>
        <w:spacing w:after="240" w:before="240"/>
      </w:pPr>
      <w:r>
        <w:t xml:space="preserve"/>
      </w:r>
    </w:p>
    <w:p>
      <w:pPr>
        <w:pStyle w:val="Heading3"/>
        <w:spacing w:after="120" w:before="240"/>
      </w:pPr>
      <w:r>
        <w:t xml:space="preserve">3. Дача Сипиной (Дача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1903 – 1917 (семья начала арендовать участок в начале 1900-х)</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1-я просека, территория современного Загородного парка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Семья Сипиных (через удочерение Аржановых)</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Памятник дачной архитектуры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Сохранилась. Находится на территории ЦПКиО им. Горького.</w:t>
            </w:r>
          </w:p>
        </w:tc>
      </w:tr>
    </w:tbl>
    <w:p>
      <w:pPr>
        <w:spacing w:before="120"/>
      </w:pPr>
      <w:r>
        <w:t xml:space="preserve"/>
      </w:r>
    </w:p>
    <w:p>
      <w:pPr>
        <w:spacing w:after="80" w:before="80" w:line="330"/>
        <w:jc w:val="left"/>
      </w:pPr>
      <w:r>
        <w:t xml:space="preserve">Одна из немногих полностью дошедших до нас частных дач этой полосы. В 1889 году самарский купец Пётр Аржанов удочерил девочку Елену, которая впоследствии вышла замуж за поручика Николая Сипина — именно эта семья арендовала участок и построила дачу. Официальное обозначение в городских документах — «Дача №56».</w:t>
      </w:r>
    </w:p>
    <w:p>
      <w:pPr>
        <w:pBdr>
          <w:bottom w:val="single" w:color="999999" w:sz="6" w:space="1"/>
        </w:pBdr>
        <w:spacing w:after="240" w:before="240"/>
      </w:pPr>
      <w:r>
        <w:t xml:space="preserve"/>
      </w:r>
    </w:p>
    <w:p>
      <w:pPr>
        <w:pStyle w:val="Heading3"/>
        <w:spacing w:after="120" w:before="240"/>
      </w:pPr>
      <w:r>
        <w:t xml:space="preserve">4. Дача К.П. Головкина — «Дача со Слонами»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1908 – 1909</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4-я просека, ул. Советской Армии, 292</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Архитектор:</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Константин Павлович Головкин (автор проекта); при содействии архитектора Валентина Владимировича Тепфера, позже главного архитектора Самары</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Константин Павлович Головкин — купец 2-й гильдии, художник, археолог, один из первых автомобилистов Самары</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Модерн / венский сецессион</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Объект культурного наследия федерального значения. Реставрация завершена 7 сентября 2024 года. Открыта для посетителей по средам, пятницам и субботам.</w:t>
            </w:r>
          </w:p>
        </w:tc>
      </w:tr>
    </w:tbl>
    <w:p>
      <w:pPr>
        <w:spacing w:before="120"/>
      </w:pPr>
      <w:r>
        <w:t xml:space="preserve"/>
      </w:r>
    </w:p>
    <w:p>
      <w:pPr>
        <w:spacing w:after="80" w:before="80" w:line="330"/>
        <w:jc w:val="left"/>
      </w:pPr>
      <w:r>
        <w:t xml:space="preserve">Главный визуальный символ всей волжской дачной полосы. Фигуры слонов — пустотелые, выполнены из цемента по эскизам самого Головкина и специально рассчитаны на обзор с проплывающих пароходов: берег для купечества был общей парадной витриной. Головкин десятками вырезал из бумаги макеты дома, склеивал их, проверял пропорции и бесконечно браковал — дача стала его архитектурным автопортретом.</w:t>
      </w:r>
    </w:p>
    <w:p>
      <w:pPr>
        <w:spacing w:after="200" w:before="80"/>
      </w:pPr>
      <w:r>
        <w:rPr>
          <w:b/>
          <w:bCs/>
          <w:color w:val="666666"/>
          <w:sz w:val="20"/>
          <w:szCs w:val="20"/>
        </w:rPr>
        <w:t xml:space="preserve">Примечание. </w:t>
      </w:r>
      <w:r>
        <w:rPr>
          <w:i/>
          <w:iCs/>
          <w:color w:val="666666"/>
          <w:sz w:val="20"/>
          <w:szCs w:val="20"/>
        </w:rPr>
        <w:t xml:space="preserve">Именно эта дача — ближайший культурный сосед «Дома на Утёсе» и главный исторический якорь проекта.</w:t>
      </w:r>
    </w:p>
    <w:p>
      <w:pPr>
        <w:pBdr>
          <w:bottom w:val="single" w:color="999999" w:sz="6" w:space="1"/>
        </w:pBdr>
        <w:spacing w:after="240" w:before="240"/>
      </w:pPr>
      <w:r>
        <w:t xml:space="preserve"/>
      </w:r>
    </w:p>
    <w:p>
      <w:pPr>
        <w:pStyle w:val="Heading3"/>
        <w:spacing w:after="120" w:before="240"/>
      </w:pPr>
      <w:r>
        <w:t xml:space="preserve">5. Дача В.М. Сурошникова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7-я просека, территория военного санатория «Волга» (корпус №3)</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Василий Михайлович Сурошников — зять Антона Шихобалова, владелец 18 домов в Самаре и крупнейшей частной электростанции города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Псевдомавританский</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Объект культурного наследия (признан приказом МКСО от 29.07.2009 №13). Корпус №3 санатория «Волга».</w:t>
            </w:r>
          </w:p>
        </w:tc>
      </w:tr>
    </w:tbl>
    <w:p>
      <w:pPr>
        <w:spacing w:before="120"/>
      </w:pPr>
      <w:r>
        <w:t xml:space="preserve"/>
      </w:r>
    </w:p>
    <w:p>
      <w:pPr>
        <w:spacing w:after="80" w:before="80" w:line="330"/>
        <w:jc w:val="left"/>
      </w:pPr>
      <w:r>
        <w:t xml:space="preserve">Одна из самых эффектных дач волжского берега. После смерти тестя Сурошников унаследовал 54 000 десятин земли и крупные счета в Волжско-Камском и Азово-Донском банках. Выбор псевдомавританского стиля — редкость для Самары и демонстрация европейского кругозора владельца.</w:t>
      </w:r>
    </w:p>
    <w:p>
      <w:pPr>
        <w:pBdr>
          <w:bottom w:val="single" w:color="999999" w:sz="6" w:space="1"/>
        </w:pBdr>
        <w:spacing w:after="240" w:before="240"/>
      </w:pPr>
      <w:r>
        <w:t xml:space="preserve"/>
      </w:r>
    </w:p>
    <w:p>
      <w:pPr>
        <w:pStyle w:val="Heading3"/>
        <w:spacing w:after="120" w:before="240"/>
      </w:pPr>
      <w:r>
        <w:t xml:space="preserve">6. Дача Е.А. Курлиной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7-я просека, территория санатория «Волга» (ВИП-корпус)</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Екатерина Андреевна Курлина — представительница одной из крупнейших мукомольных династий Самары</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Классическая дачная архитектура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ВИП-корпус санатория «Волга». Сохранилась.</w:t>
            </w:r>
          </w:p>
        </w:tc>
      </w:tr>
    </w:tbl>
    <w:p>
      <w:pPr>
        <w:spacing w:before="120"/>
      </w:pPr>
      <w:r>
        <w:t xml:space="preserve"/>
      </w:r>
    </w:p>
    <w:p>
      <w:pPr>
        <w:spacing w:after="80" w:before="80" w:line="330"/>
        <w:jc w:val="left"/>
      </w:pPr>
      <w:r>
        <w:t xml:space="preserve">Дача с двумя важными страницами советской истории: летом 1941 года здесь жила дочь Сталина Светлана Аллилуева, а в марте 1961 года — Юрий Гагарин перед полётом в космос. Сегодня — часть комплекса военного санатория.</w:t>
      </w:r>
    </w:p>
    <w:p>
      <w:pPr>
        <w:pBdr>
          <w:bottom w:val="single" w:color="999999" w:sz="6" w:space="1"/>
        </w:pBdr>
        <w:spacing w:after="240" w:before="240"/>
      </w:pPr>
      <w:r>
        <w:t xml:space="preserve"/>
      </w:r>
    </w:p>
    <w:p>
      <w:pPr>
        <w:pStyle w:val="Heading3"/>
        <w:spacing w:after="120" w:before="240"/>
      </w:pPr>
      <w:r>
        <w:t xml:space="preserve">7. Дача А.А. Титова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7-я просека, территория санатория «Волга»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Купец А.А. Титов</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Дачная застройка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Упоминается в документах как памятник архитектуры на территории санатория. Требует отдельной атрибуции.</w:t>
            </w:r>
          </w:p>
        </w:tc>
      </w:tr>
    </w:tbl>
    <w:p>
      <w:pPr>
        <w:spacing w:before="120"/>
      </w:pPr>
      <w:r>
        <w:t xml:space="preserve"/>
      </w:r>
    </w:p>
    <w:p>
      <w:pPr>
        <w:spacing w:after="80" w:before="80" w:line="330"/>
        <w:jc w:val="left"/>
      </w:pPr>
      <w:r>
        <w:t xml:space="preserve">Часть плотной купеческой колонии, сложившейся вокруг Барбашиной поляны. Входит в ансамбль дач, объединённых сегодня в единый комплекс санатория «Волга».</w:t>
      </w:r>
    </w:p>
    <w:p>
      <w:pPr>
        <w:pBdr>
          <w:bottom w:val="single" w:color="999999" w:sz="6" w:space="1"/>
        </w:pBdr>
        <w:spacing w:after="240" w:before="240"/>
      </w:pPr>
      <w:r>
        <w:t xml:space="preserve"/>
      </w:r>
    </w:p>
    <w:p>
      <w:pPr>
        <w:pStyle w:val="Heading3"/>
        <w:spacing w:after="120" w:before="240"/>
      </w:pPr>
      <w:r>
        <w:t xml:space="preserve">8. Дача В.Н. Башкирова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7-я просека, территория санатория «Волга»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Купец В.Н. Башкиров</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Дачная застройка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Упоминается как памятник архитектуры на территории санатория.</w:t>
            </w:r>
          </w:p>
        </w:tc>
      </w:tr>
    </w:tbl>
    <w:p>
      <w:pPr>
        <w:spacing w:before="120"/>
      </w:pPr>
      <w:r>
        <w:t xml:space="preserve"/>
      </w:r>
    </w:p>
    <w:p>
      <w:pPr>
        <w:spacing w:after="80" w:before="80" w:line="330"/>
        <w:jc w:val="left"/>
      </w:pPr>
      <w:r>
        <w:t xml:space="preserve">Ещё один элемент купеческого соседства 7-й просеки. Константин Головкин сам перечислял Башкирова в списке соседей по берегу наряду с Сурошниковым, Курлиной, Константиновым, Неклютиным и Соколовыми.</w:t>
      </w:r>
    </w:p>
    <w:p>
      <w:pPr>
        <w:pBdr>
          <w:bottom w:val="single" w:color="999999" w:sz="6" w:space="1"/>
        </w:pBdr>
        <w:spacing w:after="240" w:before="240"/>
      </w:pPr>
      <w:r>
        <w:t xml:space="preserve"/>
      </w:r>
    </w:p>
    <w:p>
      <w:pPr>
        <w:pStyle w:val="Heading3"/>
        <w:spacing w:after="120" w:before="240"/>
      </w:pPr>
      <w:r>
        <w:t xml:space="preserve">9. Бункер Жукова — объект «А»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1941 – 1943</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7-я просека, территория санатория «Волга»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Заглублённый командный пункт Генштаба СССР</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Военно-инженерное сооружение</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 1948 по 1974 год — заглублённый КП ПВО. Затем заброшен и затоплен. В 2017 году откачан и открыт для экскурсий.</w:t>
            </w:r>
          </w:p>
        </w:tc>
      </w:tr>
    </w:tbl>
    <w:p>
      <w:pPr>
        <w:spacing w:before="120"/>
      </w:pPr>
      <w:r>
        <w:t xml:space="preserve"/>
      </w:r>
    </w:p>
    <w:p>
      <w:pPr>
        <w:spacing w:after="80" w:before="80" w:line="330"/>
        <w:jc w:val="left"/>
      </w:pPr>
      <w:r>
        <w:t xml:space="preserve">Глубина — 26–28 метров, площадь около 900 кв. м. Сооружение тянется вдоль берега Волги с выходом к реке через замаскированное сооружение. Построен для руководящего состава Советской Армии в период, когда Самара (тогда Куйбышев) была «запасной столицей» СССР. Ключевой объект «советского слоя» волжского берега.</w:t>
      </w:r>
    </w:p>
    <w:p>
      <w:pPr>
        <w:pBdr>
          <w:bottom w:val="single" w:color="999999" w:sz="6" w:space="1"/>
        </w:pBdr>
        <w:spacing w:after="240" w:before="240"/>
      </w:pPr>
      <w:r>
        <w:t xml:space="preserve"/>
      </w:r>
    </w:p>
    <w:p>
      <w:pPr>
        <w:pStyle w:val="Heading3"/>
        <w:spacing w:after="120" w:before="240"/>
      </w:pPr>
      <w:r>
        <w:t xml:space="preserve">10. Обкомовская дача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1958</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1-я просека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Архитектор:</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Алексей Моргун</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Государственная дача, построенная к визиту Н.С. Хрущёва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Советская монументальная архитектура 1950-х</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Резиденция губернатора Самарской области.</w:t>
            </w:r>
          </w:p>
        </w:tc>
      </w:tr>
    </w:tbl>
    <w:p>
      <w:pPr>
        <w:spacing w:before="120"/>
      </w:pPr>
      <w:r>
        <w:t xml:space="preserve"/>
      </w:r>
    </w:p>
    <w:p>
      <w:pPr>
        <w:spacing w:after="80" w:before="80" w:line="330"/>
        <w:jc w:val="left"/>
      </w:pPr>
      <w:r>
        <w:t xml:space="preserve">12 апреля 1961 года здесь отдыхал Юрий Гагарин после полёта в космос. Позже — Герман Титов. Объект соединяет волжский берег с официальной советской историей страны и задаёт второй культурный слой полосы — ведомственно-государственный, идущий параллельно купеческому.</w:t>
      </w:r>
    </w:p>
    <w:p>
      <w:pPr>
        <w:pBdr>
          <w:bottom w:val="single" w:color="999999" w:sz="6" w:space="1"/>
        </w:pBdr>
        <w:spacing w:after="240" w:before="240"/>
      </w:pPr>
      <w:r>
        <w:t xml:space="preserve"/>
      </w:r>
    </w:p>
    <w:p>
      <w:pPr>
        <w:pStyle w:val="Heading3"/>
        <w:spacing w:after="120" w:before="240"/>
      </w:pPr>
      <w:r>
        <w:t xml:space="preserve">11. Дача А. Константинова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1900-х</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8-я просека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Александр Константинов — сын купца Ивана Константинова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Дачная архитектура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Участок позже продан купцу Субботину. Сохранность требует уточнения.</w:t>
            </w:r>
          </w:p>
        </w:tc>
      </w:tr>
    </w:tbl>
    <w:p>
      <w:pPr>
        <w:spacing w:before="120"/>
      </w:pPr>
      <w:r>
        <w:t xml:space="preserve"/>
      </w:r>
    </w:p>
    <w:p>
      <w:pPr>
        <w:spacing w:after="80" w:before="80" w:line="330"/>
        <w:jc w:val="left"/>
      </w:pPr>
      <w:r>
        <w:t xml:space="preserve">Согласно источникам, это была первая частная дача на волжском берегу в районе 8-й просеки. Сам Константинов упоминается Головкиным в списке ключевых соседей по береговой полосе.</w:t>
      </w:r>
    </w:p>
    <w:p>
      <w:pPr>
        <w:pBdr>
          <w:bottom w:val="single" w:color="999999" w:sz="6" w:space="1"/>
        </w:pBdr>
        <w:spacing w:after="240" w:before="240"/>
      </w:pPr>
      <w:r>
        <w:t xml:space="preserve"/>
      </w:r>
    </w:p>
    <w:p>
      <w:pPr>
        <w:pStyle w:val="Heading3"/>
        <w:spacing w:after="120" w:before="240"/>
      </w:pPr>
      <w:r>
        <w:t xml:space="preserve">12. Дача Ивана Соколова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1909</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9-я просека / Барбашина поляна (ныне поляна Фрунзе)</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Архитектор:</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Александр Щербачёв — главный «модерн-архитектор» губернской Самары</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Иван Соколов — мукомол, владелец паровой мельницы у Хлебной площади и нескольких доходных домов</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Классический стиль с декоративными элементами</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Сохранилась.</w:t>
            </w:r>
          </w:p>
        </w:tc>
      </w:tr>
    </w:tbl>
    <w:p>
      <w:pPr>
        <w:spacing w:before="120"/>
      </w:pPr>
      <w:r>
        <w:t xml:space="preserve"/>
      </w:r>
    </w:p>
    <w:p>
      <w:pPr>
        <w:spacing w:after="80" w:before="80" w:line="330"/>
        <w:jc w:val="left"/>
      </w:pPr>
      <w:r>
        <w:t xml:space="preserve">Особняк украшен фигурами четырёх соколов на башне — прямая отсылка к фамилии владельца. За благотворительную деятельность (строительство крупной богадельни на углу Мичурина и Чкалова) Соколовы получили звание почётных граждан города.</w:t>
      </w:r>
    </w:p>
    <w:p>
      <w:pPr>
        <w:pBdr>
          <w:bottom w:val="single" w:color="999999" w:sz="6" w:space="1"/>
        </w:pBdr>
        <w:spacing w:after="240" w:before="240"/>
      </w:pPr>
      <w:r>
        <w:t xml:space="preserve"/>
      </w:r>
    </w:p>
    <w:p>
      <w:pPr>
        <w:pStyle w:val="Heading3"/>
        <w:spacing w:after="120" w:before="240"/>
      </w:pPr>
      <w:r>
        <w:t xml:space="preserve">13. Дача Александра Соколова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1910-е</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9-я просека, рядом с дачей отца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Александр Соколов — сын Ивана Соколова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Псевдомавританский</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Сохранилась.</w:t>
            </w:r>
          </w:p>
        </w:tc>
      </w:tr>
    </w:tbl>
    <w:p>
      <w:pPr>
        <w:spacing w:before="120"/>
      </w:pPr>
      <w:r>
        <w:t xml:space="preserve"/>
      </w:r>
    </w:p>
    <w:p>
      <w:pPr>
        <w:spacing w:after="80" w:before="80" w:line="330"/>
        <w:jc w:val="left"/>
      </w:pPr>
      <w:r>
        <w:t xml:space="preserve">Построена сыном как ответ отцовской даче. Псевдомавританская стилистика — повторение приёма Сурошникова, характерное для волжской полосы 1900–1910-х годов. Две дачи Соколовых вместе образуют самостоятельный ансамбль.</w:t>
      </w:r>
    </w:p>
    <w:p>
      <w:pPr>
        <w:pBdr>
          <w:bottom w:val="single" w:color="999999" w:sz="6" w:space="1"/>
        </w:pBdr>
        <w:spacing w:after="240" w:before="240"/>
      </w:pPr>
      <w:r>
        <w:t xml:space="preserve"/>
      </w:r>
    </w:p>
    <w:p>
      <w:pPr>
        <w:pStyle w:val="Heading3"/>
        <w:spacing w:after="120" w:before="240"/>
      </w:pPr>
      <w:r>
        <w:t xml:space="preserve">14. Дача Шихобаловых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999999" w:sz="4"/>
              <w:left w:val="dashed" w:color="999999" w:sz="4"/>
              <w:bottom w:val="dashed" w:color="999999" w:sz="4"/>
              <w:right w:val="dashed" w:color="999999" w:sz="4"/>
            </w:tcBorders>
            <w:shd w:fill="FAFAFA" w:val="clear"/>
            <w:tcMar>
              <w:top w:type="dxa" w:w="400"/>
              <w:left w:type="dxa" w:w="200"/>
              <w:bottom w:type="dxa" w:w="400"/>
              <w:right w:type="dxa" w:w="200"/>
            </w:tcMar>
            <w:vAlign w:val="center"/>
          </w:tcPr>
          <w:p>
            <w:pPr>
              <w:jc w:val="center"/>
            </w:pPr>
            <w:r>
              <w:rPr>
                <w:i/>
                <w:iCs/>
                <w:color w:val="888888"/>
                <w:sz w:val="20"/>
                <w:szCs w:val="20"/>
              </w:rPr>
              <w:t xml:space="preserve">[ место для исторической фотографии ]</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Дата постройки:</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Начало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Локация: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9-я просека, Барбашина поляна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Владелец / заказчик:</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Династия Шихобаловых — главных самарских миллионеров второй половины XIX века. Глава семьи, Антон Николаевич Шихобалов (1827–1908), владел к 1900 году примерно 200 тысячами десятин земли, был членом учётных комитетов Самарского отделения Госбанка и Волжско-Камского банка.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Стиль:</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Дачная архитектура начала XX века</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666666"/>
                <w:sz w:val="20"/>
                <w:szCs w:val="20"/>
              </w:rPr>
              <w:t xml:space="preserve">Статус сегодня:</w:t>
            </w:r>
          </w:p>
        </w:tc>
        <w:tc>
          <w:tcPr>
            <w:tcW w:type="dxa" w:w="6626"/>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Сохранность требует уточнения. Имеет значимую советскую страницу.</w:t>
            </w:r>
          </w:p>
        </w:tc>
      </w:tr>
    </w:tbl>
    <w:p>
      <w:pPr>
        <w:spacing w:before="120"/>
      </w:pPr>
      <w:r>
        <w:t xml:space="preserve"/>
      </w:r>
    </w:p>
    <w:p>
      <w:pPr>
        <w:spacing w:after="80" w:before="80" w:line="330"/>
        <w:jc w:val="left"/>
      </w:pPr>
      <w:r>
        <w:t xml:space="preserve">С 1937 по 1941 год здесь располагалось место дислокации НКВД. По исследованиям краеведов, именно в подвале бывшей дачи купцов Шихобаловых был расстрелян Филипп Голощёкин — один из организаторов расстрела царской семьи. Один из самых драматических исторических адресов полосы.</w:t>
      </w:r>
    </w:p>
    <w:p>
      <w:pPr>
        <w:pBdr>
          <w:bottom w:val="single" w:color="999999" w:sz="6" w:space="1"/>
        </w:pBdr>
        <w:spacing w:after="240" w:before="240"/>
      </w:pPr>
      <w:r>
        <w:t xml:space="preserve"/>
      </w:r>
    </w:p>
    <w:p>
      <w:r>
        <w:br w:type="page"/>
      </w:r>
    </w:p>
    <w:p>
      <w:pPr>
        <w:pStyle w:val="Heading1"/>
        <w:spacing w:after="240" w:before="480"/>
      </w:pPr>
      <w:r>
        <w:t xml:space="preserve">Сводная хронология</w:t>
      </w:r>
    </w:p>
    <w:p>
      <w:pPr>
        <w:spacing w:after="80" w:before="80" w:line="330"/>
        <w:jc w:val="left"/>
      </w:pPr>
      <w:r>
        <w:t xml:space="preserve">Ключевые даты и события на волжском берегу от Постникова оврага до Барбашиной поляны.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726"/>
      </w:tblGrid>
      <w:tr>
        <w:trPr>
          <w:tblHeader/>
        </w:trP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tcPr>
          <w:p>
            <w:r>
              <w:rPr>
                <w:b/>
                <w:bCs/>
                <w:sz w:val="20"/>
                <w:szCs w:val="20"/>
              </w:rPr>
              <w:t xml:space="preserve">Год</w:t>
            </w:r>
          </w:p>
        </w:tc>
        <w:tc>
          <w:tcPr>
            <w:tcW w:type="dxa" w:w="4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tcPr>
          <w:p>
            <w:r>
              <w:rPr>
                <w:b/>
                <w:bCs/>
                <w:sz w:val="20"/>
                <w:szCs w:val="20"/>
              </w:rPr>
              <w:t xml:space="preserve">Событие / объект</w:t>
            </w:r>
          </w:p>
        </w:tc>
        <w:tc>
          <w:tcPr>
            <w:tcW w:type="dxa" w:w="272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tcPr>
          <w:p>
            <w:r>
              <w:rPr>
                <w:b/>
                <w:bCs/>
                <w:sz w:val="20"/>
                <w:szCs w:val="20"/>
              </w:rPr>
              <w:t xml:space="preserve">Локация</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1858</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Кумысолечебница Н.В. Постникова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Постников овраг</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1860-е–70-е</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Е.Н. Аннаева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Мыс Вислый Камень</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1872</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Военный кумыс — основание дачно-кумысной колонии</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Барбашина поляна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12 июля 1877</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Открытие волжского берега для частной аренды на 99 лет</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От Постникова оврага до Барбашиной поляны</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Начало 1900-х</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А. Константинова — первая частная дача района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8-я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1903–1917</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Сипиной</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1908–1909</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Головкина — Дача со Слонами</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1909</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Ивана Соколова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1910-е</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Дача Александра Соколова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Начало XX в.</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Дачи Сурошникова, Курлиной, Титова, Башкирова, Шихобаловых</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7-я и 9-я просеки</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1941–1943</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Бункер Жукова (объект «А»)</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1958</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Обкомовская дача (арх. А. Моргун)</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2017</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Открытие бункера Жукова для экскурсий</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7-я просека</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sz w:val="20"/>
                <w:szCs w:val="20"/>
              </w:rPr>
              <w:t xml:space="preserve">7 сентября 2024</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Завершение реставрации Дачи со Слонами</w:t>
            </w:r>
          </w:p>
        </w:tc>
        <w:tc>
          <w:tcPr>
            <w:tcW w:type="dxa" w:w="2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4-я просека</w:t>
            </w:r>
          </w:p>
        </w:tc>
      </w:tr>
    </w:tbl>
    <w:p>
      <w:pPr>
        <w:spacing w:before="400"/>
      </w:pPr>
      <w:r>
        <w:t xml:space="preserve"/>
      </w:r>
    </w:p>
    <w:p>
      <w:pPr>
        <w:spacing w:after="160" w:before="160" w:line="320"/>
        <w:ind w:left="480" w:right="480"/>
      </w:pPr>
      <w:r>
        <w:rPr>
          <w:i/>
          <w:iCs/>
          <w:sz w:val="22"/>
          <w:szCs w:val="22"/>
        </w:rPr>
        <w:t xml:space="preserve">Полоса от Постникова оврага до Барбашиной поляны — единственное место в Самаре, где в 1890–1910-е годы сошлись медицинская репутация, эстетика волжских видов, юридическая возможность долгосрочной аренды и социальное соседство первых лиц города. Самарский Баден-Баден, Ривьера и Рублёво-Успенское шоссе одновременно.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22222"/>
      <w:sz w:val="44"/>
      <w:szCs w:val="44"/>
    </w:rPr>
  </w:style>
  <w:style w:type="paragraph" w:styleId="Heading2">
    <w:name w:val="Heading 2"/>
    <w:basedOn w:val="Normal"/>
    <w:next w:val="Normal"/>
    <w:qFormat/>
    <w:pPr>
      <w:spacing w:after="180" w:before="360"/>
      <w:outlineLvl w:val="1"/>
    </w:pPr>
    <w:rPr>
      <w:rFonts w:ascii="Georgia" w:cs="Georgia" w:eastAsia="Georgia" w:hAnsi="Georgia"/>
      <w:b/>
      <w:bCs/>
      <w:color w:val="333333"/>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Дом на Утёсе. Концепция и справочник</dc:title>
  <dc:creator>SWIPE</dc:creator>
  <dc:description>Концепция позиционирования и историческая справка</dc:description>
  <cp:lastModifiedBy>Un-named</cp:lastModifiedBy>
  <cp:revision>1</cp:revision>
  <dcterms:created xsi:type="dcterms:W3CDTF">2026-04-17T10:32:58.764Z</dcterms:created>
  <dcterms:modified xsi:type="dcterms:W3CDTF">2026-04-17T10:32:58.765Z</dcterms:modified>
</cp:coreProperties>
</file>

<file path=docProps/custom.xml><?xml version="1.0" encoding="utf-8"?>
<Properties xmlns="http://schemas.openxmlformats.org/officeDocument/2006/custom-properties" xmlns:vt="http://schemas.openxmlformats.org/officeDocument/2006/docPropsVTypes"/>
</file>