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921A6" w14:paraId="75338444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560"/>
        </w:trPr>
        <w:tc>
          <w:tcPr>
            <w:tcW w:w="4513" w:type="dxa"/>
            <w:vAlign w:val="center"/>
          </w:tcPr>
          <w:p w14:paraId="07EF71D7" w14:textId="54660C54" w:rsidR="004921A6" w:rsidRDefault="004921A6">
            <w:r>
              <w:t>R001</w:t>
            </w:r>
          </w:p>
        </w:tc>
        <w:tc>
          <w:tcPr>
            <w:tcW w:w="4513" w:type="dxa"/>
            <w:vAlign w:val="center"/>
          </w:tcPr>
          <w:p w14:paraId="07EEF4D7" w14:textId="4A2A02C3" w:rsidR="004921A6" w:rsidRDefault="004921A6">
            <w:r>
              <w:rPr>
                <w:rFonts w:hint="eastAsia"/>
              </w:rPr>
              <w:t>분기별</w:t>
            </w:r>
            <w:r>
              <w:t xml:space="preserve"> 매출 보고서(2026년 3분기) 검토 의견</w:t>
            </w:r>
          </w:p>
        </w:tc>
      </w:tr>
      <w:tr w:rsidR="004921A6" w14:paraId="36B6DDAF" w14:textId="77777777" w:rsidTr="004921A6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4513" w:type="dxa"/>
            <w:vAlign w:val="center"/>
          </w:tcPr>
          <w:p w14:paraId="44519DD8" w14:textId="20636375" w:rsidR="004921A6" w:rsidRDefault="004921A6">
            <w:r>
              <w:t>R002</w:t>
            </w:r>
          </w:p>
        </w:tc>
        <w:tc>
          <w:tcPr>
            <w:tcW w:w="4513" w:type="dxa"/>
            <w:vAlign w:val="center"/>
          </w:tcPr>
          <w:p w14:paraId="0A21333A" w14:textId="22033FD3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4921A6" w14:paraId="58A360C3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4513" w:type="dxa"/>
            <w:vAlign w:val="center"/>
          </w:tcPr>
          <w:p w14:paraId="20CEEC6C" w14:textId="0EC4044A" w:rsidR="004921A6" w:rsidRDefault="004921A6">
            <w:r>
              <w:t>R003</w:t>
            </w:r>
          </w:p>
        </w:tc>
        <w:tc>
          <w:tcPr>
            <w:tcW w:w="4513" w:type="dxa"/>
            <w:vAlign w:val="center"/>
          </w:tcPr>
          <w:p w14:paraId="3D509CFD" w14:textId="484DC1CC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</w:t>
            </w:r>
          </w:p>
        </w:tc>
      </w:tr>
      <w:tr w:rsidR="004921A6" w14:paraId="244A849C" w14:textId="77777777" w:rsidTr="004921A6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4513" w:type="dxa"/>
            <w:vAlign w:val="center"/>
          </w:tcPr>
          <w:p w14:paraId="051ED31C" w14:textId="59CE2658" w:rsidR="004921A6" w:rsidRDefault="004921A6">
            <w:r>
              <w:t>R004</w:t>
            </w:r>
          </w:p>
        </w:tc>
        <w:tc>
          <w:tcPr>
            <w:tcW w:w="4513" w:type="dxa"/>
            <w:vAlign w:val="center"/>
          </w:tcPr>
          <w:p w14:paraId="0A957F8A" w14:textId="5FCFB2A5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4921A6" w14:paraId="1F0AAA7B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4513" w:type="dxa"/>
            <w:vAlign w:val="center"/>
          </w:tcPr>
          <w:p w14:paraId="77E4BB7A" w14:textId="773AFE9B" w:rsidR="004921A6" w:rsidRDefault="004921A6">
            <w:r>
              <w:t>R005</w:t>
            </w:r>
          </w:p>
        </w:tc>
        <w:tc>
          <w:tcPr>
            <w:tcW w:w="4513" w:type="dxa"/>
            <w:vAlign w:val="center"/>
          </w:tcPr>
          <w:p w14:paraId="1CF93248" w14:textId="0432F98C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</w:t>
            </w:r>
          </w:p>
        </w:tc>
      </w:tr>
      <w:tr w:rsidR="004921A6" w14:paraId="3CB14088" w14:textId="77777777" w:rsidTr="004921A6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513" w:type="dxa"/>
            <w:vAlign w:val="center"/>
          </w:tcPr>
          <w:p w14:paraId="539BDD23" w14:textId="770578FF" w:rsidR="004921A6" w:rsidRDefault="004921A6">
            <w:r>
              <w:t>R006</w:t>
            </w:r>
          </w:p>
        </w:tc>
        <w:tc>
          <w:tcPr>
            <w:tcW w:w="4513" w:type="dxa"/>
            <w:vAlign w:val="center"/>
          </w:tcPr>
          <w:p w14:paraId="1D7F6E25" w14:textId="17E06B9F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4921A6" w14:paraId="391576E2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560"/>
        </w:trPr>
        <w:tc>
          <w:tcPr>
            <w:tcW w:w="4513" w:type="dxa"/>
            <w:vAlign w:val="center"/>
          </w:tcPr>
          <w:p w14:paraId="5BC77B22" w14:textId="077E811D" w:rsidR="004921A6" w:rsidRDefault="004921A6">
            <w:r>
              <w:t>R007</w:t>
            </w:r>
          </w:p>
        </w:tc>
        <w:tc>
          <w:tcPr>
            <w:tcW w:w="4513" w:type="dxa"/>
            <w:vAlign w:val="center"/>
          </w:tcPr>
          <w:p w14:paraId="0ECBBCC4" w14:textId="1B2BF42E" w:rsidR="004921A6" w:rsidRDefault="004921A6">
            <w:pPr>
              <w:rPr>
                <w:rFonts w:hint="eastAsia"/>
              </w:rPr>
            </w:pPr>
            <w:r>
              <w:t>Q3 KPI 달성률 87.5% (목표 대비 -2.5%p)</w:t>
            </w:r>
          </w:p>
        </w:tc>
      </w:tr>
      <w:tr w:rsidR="004921A6" w14:paraId="0CD7B904" w14:textId="77777777" w:rsidTr="004921A6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4513" w:type="dxa"/>
            <w:vAlign w:val="center"/>
          </w:tcPr>
          <w:p w14:paraId="48F6CEDF" w14:textId="4AE17B8F" w:rsidR="004921A6" w:rsidRDefault="004921A6">
            <w:r>
              <w:t>R008</w:t>
            </w:r>
          </w:p>
        </w:tc>
        <w:tc>
          <w:tcPr>
            <w:tcW w:w="4513" w:type="dxa"/>
            <w:vAlign w:val="center"/>
          </w:tcPr>
          <w:p w14:paraId="3F6B2784" w14:textId="17011E0A" w:rsidR="004921A6" w:rsidRDefault="004921A6"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4921A6" w14:paraId="3E53DD77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4513" w:type="dxa"/>
            <w:vAlign w:val="center"/>
          </w:tcPr>
          <w:p w14:paraId="7F5BCF4A" w14:textId="3263FE4B" w:rsidR="004921A6" w:rsidRDefault="004921A6">
            <w:r>
              <w:t>R009</w:t>
            </w:r>
          </w:p>
        </w:tc>
        <w:tc>
          <w:tcPr>
            <w:tcW w:w="4513" w:type="dxa"/>
            <w:vAlign w:val="center"/>
          </w:tcPr>
          <w:p w14:paraId="002C4B5D" w14:textId="66E1D919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</w:t>
            </w:r>
          </w:p>
        </w:tc>
      </w:tr>
      <w:tr w:rsidR="004921A6" w14:paraId="680E0F5E" w14:textId="77777777" w:rsidTr="004921A6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4513" w:type="dxa"/>
            <w:vAlign w:val="center"/>
          </w:tcPr>
          <w:p w14:paraId="0E1B0DC1" w14:textId="7E707378" w:rsidR="004921A6" w:rsidRDefault="004921A6">
            <w:r>
              <w:t>R010</w:t>
            </w:r>
          </w:p>
        </w:tc>
        <w:tc>
          <w:tcPr>
            <w:tcW w:w="4513" w:type="dxa"/>
            <w:vAlign w:val="center"/>
          </w:tcPr>
          <w:p w14:paraId="3EEB6853" w14:textId="256D0E9E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4921A6" w14:paraId="7D79800D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4513" w:type="dxa"/>
            <w:vAlign w:val="center"/>
          </w:tcPr>
          <w:p w14:paraId="3789850D" w14:textId="3932795F" w:rsidR="004921A6" w:rsidRDefault="004921A6">
            <w:r>
              <w:t>R011</w:t>
            </w:r>
          </w:p>
        </w:tc>
        <w:tc>
          <w:tcPr>
            <w:tcW w:w="4513" w:type="dxa"/>
            <w:vAlign w:val="center"/>
          </w:tcPr>
          <w:p w14:paraId="31C213AC" w14:textId="68C7346C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</w:t>
            </w:r>
          </w:p>
        </w:tc>
      </w:tr>
      <w:tr w:rsidR="004921A6" w14:paraId="3A639564" w14:textId="77777777" w:rsidTr="004921A6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513" w:type="dxa"/>
            <w:vAlign w:val="center"/>
          </w:tcPr>
          <w:p w14:paraId="0087B7BE" w14:textId="1966EEA1" w:rsidR="004921A6" w:rsidRDefault="004921A6">
            <w:r>
              <w:t>R012</w:t>
            </w:r>
          </w:p>
        </w:tc>
        <w:tc>
          <w:tcPr>
            <w:tcW w:w="4513" w:type="dxa"/>
            <w:vAlign w:val="center"/>
          </w:tcPr>
          <w:p w14:paraId="71A0A194" w14:textId="70E13519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4921A6" w14:paraId="47C6581B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560"/>
        </w:trPr>
        <w:tc>
          <w:tcPr>
            <w:tcW w:w="4513" w:type="dxa"/>
            <w:vAlign w:val="center"/>
          </w:tcPr>
          <w:p w14:paraId="2BE85039" w14:textId="1F2ED841" w:rsidR="004921A6" w:rsidRDefault="004921A6">
            <w:r>
              <w:t>R013</w:t>
            </w:r>
          </w:p>
        </w:tc>
        <w:tc>
          <w:tcPr>
            <w:tcW w:w="4513" w:type="dxa"/>
            <w:vAlign w:val="center"/>
          </w:tcPr>
          <w:p w14:paraId="0A5A5D9F" w14:textId="04505A16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</w:t>
            </w:r>
          </w:p>
        </w:tc>
      </w:tr>
      <w:tr w:rsidR="004921A6" w14:paraId="2BC5F390" w14:textId="77777777" w:rsidTr="004921A6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4513" w:type="dxa"/>
            <w:vAlign w:val="center"/>
          </w:tcPr>
          <w:p w14:paraId="16963E6C" w14:textId="641D9861" w:rsidR="004921A6" w:rsidRDefault="004921A6">
            <w:r>
              <w:t>R014</w:t>
            </w:r>
          </w:p>
        </w:tc>
        <w:tc>
          <w:tcPr>
            <w:tcW w:w="4513" w:type="dxa"/>
            <w:vAlign w:val="center"/>
          </w:tcPr>
          <w:p w14:paraId="1CE58257" w14:textId="615FBD7B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4921A6" w14:paraId="7643B021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4513" w:type="dxa"/>
            <w:vAlign w:val="center"/>
          </w:tcPr>
          <w:p w14:paraId="4C02F209" w14:textId="1DC8E796" w:rsidR="004921A6" w:rsidRDefault="004921A6">
            <w:r>
              <w:t>R015</w:t>
            </w:r>
          </w:p>
        </w:tc>
        <w:tc>
          <w:tcPr>
            <w:tcW w:w="4513" w:type="dxa"/>
            <w:vAlign w:val="center"/>
          </w:tcPr>
          <w:p w14:paraId="280C2DBF" w14:textId="3F693A3D" w:rsidR="004921A6" w:rsidRDefault="004921A6">
            <w:pPr>
              <w:rPr>
                <w:rFonts w:hint="eastAsia"/>
              </w:rPr>
            </w:pPr>
            <w:r>
              <w:t>Q3 KPI 달성률 87.5% (목표 대비 -2.5%p)</w:t>
            </w:r>
          </w:p>
        </w:tc>
      </w:tr>
      <w:tr w:rsidR="004921A6" w14:paraId="41EA3D0F" w14:textId="77777777" w:rsidTr="004921A6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4513" w:type="dxa"/>
            <w:vAlign w:val="center"/>
          </w:tcPr>
          <w:p w14:paraId="1B7F927A" w14:textId="52353D0B" w:rsidR="004921A6" w:rsidRDefault="004921A6">
            <w:r>
              <w:t>R016</w:t>
            </w:r>
          </w:p>
        </w:tc>
        <w:tc>
          <w:tcPr>
            <w:tcW w:w="4513" w:type="dxa"/>
            <w:vAlign w:val="center"/>
          </w:tcPr>
          <w:p w14:paraId="08230101" w14:textId="738B46A0" w:rsidR="004921A6" w:rsidRDefault="004921A6"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4921A6" w14:paraId="0712CB45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4513" w:type="dxa"/>
            <w:vAlign w:val="center"/>
          </w:tcPr>
          <w:p w14:paraId="21B41FCE" w14:textId="770CBDDA" w:rsidR="004921A6" w:rsidRDefault="004921A6">
            <w:r>
              <w:t>R017</w:t>
            </w:r>
          </w:p>
        </w:tc>
        <w:tc>
          <w:tcPr>
            <w:tcW w:w="4513" w:type="dxa"/>
            <w:vAlign w:val="center"/>
          </w:tcPr>
          <w:p w14:paraId="1634EA72" w14:textId="2276E338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</w:t>
            </w:r>
          </w:p>
        </w:tc>
      </w:tr>
      <w:tr w:rsidR="004921A6" w14:paraId="6BEDC09D" w14:textId="77777777" w:rsidTr="004921A6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513" w:type="dxa"/>
            <w:vAlign w:val="center"/>
          </w:tcPr>
          <w:p w14:paraId="27F679B1" w14:textId="1B0344B1" w:rsidR="004921A6" w:rsidRDefault="004921A6">
            <w:r>
              <w:t>R018</w:t>
            </w:r>
          </w:p>
        </w:tc>
        <w:tc>
          <w:tcPr>
            <w:tcW w:w="4513" w:type="dxa"/>
            <w:vAlign w:val="center"/>
          </w:tcPr>
          <w:p w14:paraId="35A73D77" w14:textId="292B545C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4921A6" w14:paraId="573D74F5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560"/>
        </w:trPr>
        <w:tc>
          <w:tcPr>
            <w:tcW w:w="4513" w:type="dxa"/>
            <w:vAlign w:val="center"/>
          </w:tcPr>
          <w:p w14:paraId="1937A92E" w14:textId="6BBCD1FD" w:rsidR="004921A6" w:rsidRDefault="004921A6">
            <w:r>
              <w:t>R019</w:t>
            </w:r>
          </w:p>
        </w:tc>
        <w:tc>
          <w:tcPr>
            <w:tcW w:w="4513" w:type="dxa"/>
            <w:vAlign w:val="center"/>
          </w:tcPr>
          <w:p w14:paraId="07620A9A" w14:textId="74A8EA02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</w:t>
            </w:r>
          </w:p>
        </w:tc>
      </w:tr>
      <w:tr w:rsidR="004921A6" w14:paraId="4E0A5199" w14:textId="77777777" w:rsidTr="004921A6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4513" w:type="dxa"/>
            <w:vAlign w:val="center"/>
          </w:tcPr>
          <w:p w14:paraId="7963BB85" w14:textId="7CE93E63" w:rsidR="004921A6" w:rsidRDefault="004921A6">
            <w:r>
              <w:t>R020</w:t>
            </w:r>
          </w:p>
        </w:tc>
        <w:tc>
          <w:tcPr>
            <w:tcW w:w="4513" w:type="dxa"/>
            <w:vAlign w:val="center"/>
          </w:tcPr>
          <w:p w14:paraId="021DD894" w14:textId="1B3DED94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4921A6" w14:paraId="3C129A45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4513" w:type="dxa"/>
            <w:vAlign w:val="center"/>
          </w:tcPr>
          <w:p w14:paraId="67C4763B" w14:textId="30B51F4F" w:rsidR="004921A6" w:rsidRDefault="004921A6">
            <w:r>
              <w:t>R021</w:t>
            </w:r>
          </w:p>
        </w:tc>
        <w:tc>
          <w:tcPr>
            <w:tcW w:w="4513" w:type="dxa"/>
            <w:vAlign w:val="center"/>
          </w:tcPr>
          <w:p w14:paraId="76F8A659" w14:textId="34B66247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</w:t>
            </w:r>
          </w:p>
        </w:tc>
      </w:tr>
      <w:tr w:rsidR="004921A6" w14:paraId="47A13621" w14:textId="77777777" w:rsidTr="004921A6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4513" w:type="dxa"/>
            <w:vAlign w:val="center"/>
          </w:tcPr>
          <w:p w14:paraId="09331A48" w14:textId="0EA6620A" w:rsidR="004921A6" w:rsidRDefault="004921A6">
            <w:r>
              <w:t>R022</w:t>
            </w:r>
          </w:p>
        </w:tc>
        <w:tc>
          <w:tcPr>
            <w:tcW w:w="4513" w:type="dxa"/>
            <w:vAlign w:val="center"/>
          </w:tcPr>
          <w:p w14:paraId="0883E97E" w14:textId="7F3023B2" w:rsidR="004921A6" w:rsidRDefault="004921A6">
            <w:pPr>
              <w:rPr>
                <w:rFonts w:hint="eastAsia"/>
              </w:rPr>
            </w:pPr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4921A6" w14:paraId="362771D6" w14:textId="77777777" w:rsidTr="004921A6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4513" w:type="dxa"/>
            <w:vAlign w:val="center"/>
          </w:tcPr>
          <w:p w14:paraId="7BB07012" w14:textId="2246E7B9" w:rsidR="004921A6" w:rsidRDefault="004921A6">
            <w:r>
              <w:t>R023</w:t>
            </w:r>
          </w:p>
        </w:tc>
        <w:tc>
          <w:tcPr>
            <w:tcW w:w="4513" w:type="dxa"/>
            <w:vAlign w:val="center"/>
          </w:tcPr>
          <w:p w14:paraId="3AC86DC2" w14:textId="15347AE7" w:rsidR="004921A6" w:rsidRDefault="004921A6">
            <w:pPr>
              <w:rPr>
                <w:rFonts w:hint="eastAsia"/>
              </w:rPr>
            </w:pPr>
            <w:r>
              <w:t>Q3 KPI 달성률 87.5% (목표 대비 -2.5%p)</w:t>
            </w:r>
          </w:p>
        </w:tc>
      </w:tr>
      <w:tr w:rsidR="004921A6" w14:paraId="62EC3BC8" w14:textId="77777777" w:rsidTr="004921A6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513" w:type="dxa"/>
            <w:vAlign w:val="center"/>
          </w:tcPr>
          <w:p w14:paraId="2C0BE952" w14:textId="1BBE64B7" w:rsidR="004921A6" w:rsidRDefault="004921A6">
            <w:r>
              <w:t>R024</w:t>
            </w:r>
          </w:p>
        </w:tc>
        <w:tc>
          <w:tcPr>
            <w:tcW w:w="4513" w:type="dxa"/>
            <w:vAlign w:val="center"/>
          </w:tcPr>
          <w:p w14:paraId="6002B525" w14:textId="62982533" w:rsidR="004921A6" w:rsidRDefault="004921A6"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</w:tbl>
    <w:p w14:paraId="265C75BF" w14:textId="77777777" w:rsidR="0017027B" w:rsidRDefault="0017027B"/>
    <w:sectPr w:rsidR="001702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A6"/>
    <w:rsid w:val="0017027B"/>
    <w:rsid w:val="00203267"/>
    <w:rsid w:val="00217D0E"/>
    <w:rsid w:val="004921A6"/>
    <w:rsid w:val="0049349D"/>
    <w:rsid w:val="007807D2"/>
    <w:rsid w:val="008352C1"/>
    <w:rsid w:val="00CE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9856"/>
  <w15:chartTrackingRefBased/>
  <w15:docId w15:val="{FF7F9DD1-D716-49EC-8606-A78DFE8A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4921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21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21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21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21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21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21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21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21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21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21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21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21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21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21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21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21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21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21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21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2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21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21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21A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2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21A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92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520</Characters>
  <Application>Microsoft Office Word</Application>
  <DocSecurity>0</DocSecurity>
  <Lines>43</Lines>
  <Paragraphs>45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2026-10-30T13:20:00Z</dcterms:created>
  <dcterms:modified xsi:type="dcterms:W3CDTF">2026-10-30T13:20:00Z</dcterms:modified>
</cp:coreProperties>
</file>