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3005FA" w:rsidP="008B7269">
      <w:r w:rsidRPr="00856E3D">
        <w:rPr>
          <w:noProof/>
        </w:rPr>
        <w:drawing>
          <wp:inline distT="0" distB="0" distL="0" distR="0">
            <wp:extent cx="822960" cy="83820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22120" cy="38862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Pr="006128D4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F34B1E">
        <w:rPr>
          <w:rFonts w:hAnsi="宋体"/>
          <w:b/>
          <w:sz w:val="32"/>
          <w:szCs w:val="32"/>
          <w:u w:val="single"/>
        </w:rPr>
        <w:t>3</w:t>
      </w:r>
      <w:r w:rsidR="00167B73">
        <w:rPr>
          <w:rFonts w:hAnsi="宋体"/>
          <w:b/>
          <w:sz w:val="32"/>
          <w:szCs w:val="32"/>
          <w:u w:val="single"/>
        </w:rPr>
        <w:t xml:space="preserve">. </w:t>
      </w:r>
      <w:r w:rsidR="00F34B1E">
        <w:rPr>
          <w:rFonts w:hAnsi="宋体" w:hint="eastAsia"/>
          <w:b/>
          <w:sz w:val="32"/>
          <w:szCs w:val="32"/>
          <w:u w:val="single"/>
        </w:rPr>
        <w:t>傅里叶变换</w:t>
      </w:r>
      <w:r w:rsidR="003C7F1E">
        <w:rPr>
          <w:rFonts w:hAnsi="宋体" w:hint="eastAsia"/>
          <w:b/>
          <w:sz w:val="32"/>
          <w:szCs w:val="32"/>
          <w:u w:val="single"/>
        </w:rPr>
        <w:t>法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470EA4">
        <w:rPr>
          <w:rFonts w:hAnsi="宋体" w:hint="eastAsia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3218"/>
        <w:gridCol w:w="1568"/>
        <w:gridCol w:w="2068"/>
      </w:tblGrid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0E0E54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633C99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633C99">
              <w:rPr>
                <w:rFonts w:hAnsi="宋体"/>
                <w:szCs w:val="21"/>
              </w:rPr>
              <w:t>3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633C99">
              <w:rPr>
                <w:rFonts w:hAnsi="宋体"/>
                <w:szCs w:val="21"/>
              </w:rPr>
              <w:t>19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  <w:p w:rsidR="003A3B01" w:rsidRPr="00470EA4" w:rsidRDefault="003A3B01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>
              <w:rPr>
                <w:rFonts w:hAnsi="宋体"/>
                <w:szCs w:val="21"/>
              </w:rPr>
              <w:t>25</w:t>
            </w:r>
            <w:r w:rsidRPr="00470EA4">
              <w:rPr>
                <w:rFonts w:hAnsi="宋体" w:hint="eastAsia"/>
                <w:szCs w:val="21"/>
              </w:rPr>
              <w:t>.</w:t>
            </w:r>
            <w:r>
              <w:rPr>
                <w:rFonts w:hAnsi="宋体"/>
                <w:szCs w:val="21"/>
              </w:rPr>
              <w:t>3</w:t>
            </w:r>
            <w:r w:rsidRPr="00470EA4">
              <w:rPr>
                <w:rFonts w:hAnsi="宋体" w:hint="eastAsia"/>
                <w:szCs w:val="21"/>
              </w:rPr>
              <w:t>.</w:t>
            </w:r>
            <w:r>
              <w:rPr>
                <w:rFonts w:hAnsi="宋体"/>
                <w:szCs w:val="21"/>
              </w:rPr>
              <w:t>26</w:t>
            </w:r>
            <w:r>
              <w:rPr>
                <w:rFonts w:hAnsi="宋体" w:hint="eastAsia"/>
                <w:szCs w:val="21"/>
              </w:rPr>
              <w:t>第</w:t>
            </w:r>
            <w:r>
              <w:rPr>
                <w:rFonts w:hAnsi="宋体" w:hint="eastAsia"/>
                <w:szCs w:val="21"/>
              </w:rPr>
              <w:t>5</w:t>
            </w:r>
            <w:r>
              <w:rPr>
                <w:rFonts w:hAnsi="宋体" w:hint="eastAsia"/>
                <w:szCs w:val="21"/>
              </w:rPr>
              <w:t>大节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633C99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 w:rsidRPr="00633C99">
              <w:rPr>
                <w:rFonts w:hAnsi="宋体" w:hint="eastAsia"/>
                <w:sz w:val="28"/>
                <w:szCs w:val="28"/>
              </w:rPr>
              <w:t>文萃楼</w:t>
            </w:r>
            <w:r w:rsidRPr="00633C99">
              <w:rPr>
                <w:rFonts w:hAnsi="宋体" w:hint="eastAsia"/>
                <w:sz w:val="28"/>
                <w:szCs w:val="28"/>
              </w:rPr>
              <w:t>F102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633C9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  <w:r w:rsidR="008B7269"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612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124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3005FA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虎禹成</w:t>
            </w:r>
          </w:p>
        </w:tc>
        <w:tc>
          <w:tcPr>
            <w:tcW w:w="1612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124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3005FA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3005FA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>
        <w:tc>
          <w:tcPr>
            <w:tcW w:w="1479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6F656E" w:rsidRPr="00353275" w:rsidRDefault="003005FA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CE2C91" w:rsidRDefault="00CE2C91" w:rsidP="000766EF">
      <w:pPr>
        <w:rPr>
          <w:b/>
          <w:bCs/>
          <w:sz w:val="32"/>
          <w:szCs w:val="32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实验目的</w:t>
      </w:r>
    </w:p>
    <w:p w:rsidR="00F34B1E" w:rsidRDefault="00F34B1E" w:rsidP="00F34B1E">
      <w:pPr>
        <w:pStyle w:val="aa"/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9D6608">
        <w:rPr>
          <w:rFonts w:ascii="宋体" w:hAnsi="宋体" w:hint="eastAsia"/>
          <w:bCs/>
          <w:szCs w:val="21"/>
        </w:rPr>
        <w:t>3</w:t>
      </w:r>
      <w:r w:rsidRPr="009D6608">
        <w:rPr>
          <w:rFonts w:ascii="宋体" w:hAnsi="宋体"/>
          <w:bCs/>
          <w:szCs w:val="21"/>
        </w:rPr>
        <w:t xml:space="preserve">.1 </w:t>
      </w:r>
      <w:r w:rsidR="00633C99" w:rsidRPr="00633C99">
        <w:rPr>
          <w:rFonts w:ascii="宋体" w:hAnsi="宋体" w:hint="eastAsia"/>
          <w:bCs/>
          <w:szCs w:val="21"/>
        </w:rPr>
        <w:t>基于傅里叶变换的一维chirp信号分析</w:t>
      </w:r>
    </w:p>
    <w:p w:rsidR="00633C99" w:rsidRDefault="00633C99" w:rsidP="00F34B1E">
      <w:pPr>
        <w:pStyle w:val="aa"/>
        <w:numPr>
          <w:ilvl w:val="0"/>
          <w:numId w:val="34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633C99">
        <w:rPr>
          <w:rFonts w:ascii="宋体" w:hAnsi="宋体" w:hint="eastAsia"/>
          <w:bCs/>
          <w:szCs w:val="21"/>
        </w:rPr>
        <w:t>仿真一维chirp信号（已知起始点）</w:t>
      </w:r>
    </w:p>
    <w:p w:rsidR="00176770" w:rsidRDefault="003005FA" w:rsidP="00176770">
      <w:pPr>
        <w:pStyle w:val="aa"/>
        <w:spacing w:line="300" w:lineRule="auto"/>
        <w:ind w:left="1140" w:firstLineChars="0" w:firstLine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834640" cy="502920"/>
            <wp:effectExtent l="0" t="0" r="0" b="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C99" w:rsidRDefault="00176770" w:rsidP="00F34B1E">
      <w:pPr>
        <w:pStyle w:val="aa"/>
        <w:numPr>
          <w:ilvl w:val="0"/>
          <w:numId w:val="34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176770">
        <w:rPr>
          <w:rFonts w:ascii="宋体" w:hAnsi="宋体" w:hint="eastAsia"/>
          <w:bCs/>
          <w:szCs w:val="21"/>
        </w:rPr>
        <w:t>傅里叶变换分析chirp信号</w:t>
      </w:r>
    </w:p>
    <w:p w:rsidR="00176770" w:rsidRDefault="00176770" w:rsidP="00176770">
      <w:pPr>
        <w:pStyle w:val="aa"/>
        <w:numPr>
          <w:ilvl w:val="1"/>
          <w:numId w:val="34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坐标变换</w:t>
      </w:r>
    </w:p>
    <w:p w:rsidR="00176770" w:rsidRDefault="00176770" w:rsidP="00176770">
      <w:pPr>
        <w:pStyle w:val="aa"/>
        <w:numPr>
          <w:ilvl w:val="1"/>
          <w:numId w:val="34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傅里叶变换</w:t>
      </w:r>
    </w:p>
    <w:p w:rsidR="00F34B1E" w:rsidRDefault="00176770" w:rsidP="00F34B1E">
      <w:pPr>
        <w:pStyle w:val="aa"/>
        <w:numPr>
          <w:ilvl w:val="0"/>
          <w:numId w:val="34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求二次项系数，</w:t>
      </w:r>
      <w:r w:rsidR="00F34B1E" w:rsidRPr="009D6608">
        <w:rPr>
          <w:rFonts w:ascii="宋体" w:hAnsi="宋体" w:hint="eastAsia"/>
          <w:bCs/>
          <w:szCs w:val="21"/>
        </w:rPr>
        <w:t>测量曲率半径</w:t>
      </w:r>
      <w:r w:rsidR="0046475B" w:rsidRPr="009D6608">
        <w:rPr>
          <w:rFonts w:ascii="宋体" w:hAnsi="宋体" w:hint="eastAsia"/>
          <w:bCs/>
          <w:szCs w:val="21"/>
        </w:rPr>
        <w:t>，评估误差</w:t>
      </w:r>
    </w:p>
    <w:p w:rsidR="00176770" w:rsidRPr="00176770" w:rsidRDefault="00176770" w:rsidP="00176770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  <w:r w:rsidRPr="00176770">
        <w:rPr>
          <w:rFonts w:ascii="宋体" w:hAnsi="宋体" w:hint="eastAsia"/>
          <w:bCs/>
          <w:szCs w:val="21"/>
        </w:rPr>
        <w:t>注：针对非均匀点的问题，采取补零或者保持操作</w:t>
      </w:r>
    </w:p>
    <w:p w:rsidR="0046475B" w:rsidRDefault="0046475B" w:rsidP="0046475B">
      <w:pPr>
        <w:pStyle w:val="aa"/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9D6608">
        <w:rPr>
          <w:rFonts w:ascii="宋体" w:hAnsi="宋体" w:hint="eastAsia"/>
          <w:bCs/>
          <w:szCs w:val="21"/>
        </w:rPr>
        <w:t>3</w:t>
      </w:r>
      <w:r w:rsidRPr="009D6608">
        <w:rPr>
          <w:rFonts w:ascii="宋体" w:hAnsi="宋体"/>
          <w:bCs/>
          <w:szCs w:val="21"/>
        </w:rPr>
        <w:t>.2</w:t>
      </w:r>
      <w:r w:rsidR="00176770">
        <w:rPr>
          <w:rFonts w:ascii="宋体" w:hAnsi="宋体" w:hint="eastAsia"/>
          <w:bCs/>
          <w:szCs w:val="21"/>
        </w:rPr>
        <w:t>（选做）</w:t>
      </w:r>
      <w:r w:rsidRPr="009D6608">
        <w:rPr>
          <w:rFonts w:ascii="宋体" w:hAnsi="宋体" w:hint="eastAsia"/>
          <w:bCs/>
          <w:szCs w:val="21"/>
        </w:rPr>
        <w:t xml:space="preserve"> </w:t>
      </w:r>
      <w:r w:rsidR="00176770" w:rsidRPr="00176770">
        <w:rPr>
          <w:rFonts w:ascii="宋体" w:hAnsi="宋体" w:hint="eastAsia"/>
          <w:bCs/>
          <w:szCs w:val="21"/>
        </w:rPr>
        <w:t>基于傅里叶变换的牛顿环分析</w:t>
      </w:r>
    </w:p>
    <w:p w:rsidR="00176770" w:rsidRPr="00F34B1E" w:rsidRDefault="00176770" w:rsidP="00176770">
      <w:pPr>
        <w:pStyle w:val="aa"/>
        <w:numPr>
          <w:ilvl w:val="0"/>
          <w:numId w:val="37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F34B1E">
        <w:rPr>
          <w:rFonts w:ascii="宋体" w:hAnsi="宋体" w:hint="eastAsia"/>
          <w:bCs/>
          <w:szCs w:val="21"/>
        </w:rPr>
        <w:t>仿真牛顿环（环心已知）</w:t>
      </w:r>
    </w:p>
    <w:p w:rsidR="00176770" w:rsidRPr="00F34B1E" w:rsidRDefault="00176770" w:rsidP="00176770">
      <w:pPr>
        <w:pStyle w:val="aa"/>
        <w:numPr>
          <w:ilvl w:val="0"/>
          <w:numId w:val="37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F34B1E">
        <w:rPr>
          <w:rFonts w:ascii="宋体" w:hAnsi="宋体" w:hint="eastAsia"/>
          <w:bCs/>
          <w:szCs w:val="21"/>
        </w:rPr>
        <w:t>傅里叶变换分析牛顿环</w:t>
      </w:r>
    </w:p>
    <w:p w:rsidR="00176770" w:rsidRPr="00F34B1E" w:rsidRDefault="00176770" w:rsidP="00176770">
      <w:pPr>
        <w:pStyle w:val="aa"/>
        <w:spacing w:line="300" w:lineRule="auto"/>
        <w:ind w:leftChars="471" w:left="989" w:firstLineChars="0" w:firstLine="0"/>
        <w:jc w:val="left"/>
        <w:rPr>
          <w:rFonts w:ascii="宋体" w:hAnsi="宋体" w:hint="eastAsia"/>
          <w:bCs/>
          <w:szCs w:val="21"/>
        </w:rPr>
      </w:pPr>
      <w:r w:rsidRPr="00F34B1E">
        <w:rPr>
          <w:rFonts w:ascii="宋体" w:hAnsi="宋体" w:hint="eastAsia"/>
          <w:bCs/>
          <w:szCs w:val="21"/>
        </w:rPr>
        <w:tab/>
        <w:t>1）对牛顿环进行坐标变换</w:t>
      </w:r>
    </w:p>
    <w:p w:rsidR="00176770" w:rsidRDefault="00176770" w:rsidP="00176770">
      <w:pPr>
        <w:pStyle w:val="aa"/>
        <w:spacing w:line="300" w:lineRule="auto"/>
        <w:ind w:leftChars="471" w:left="989" w:firstLineChars="0" w:firstLine="0"/>
        <w:jc w:val="left"/>
        <w:rPr>
          <w:rFonts w:ascii="宋体" w:hAnsi="宋体" w:hint="eastAsia"/>
          <w:bCs/>
          <w:szCs w:val="21"/>
        </w:rPr>
      </w:pPr>
      <w:r w:rsidRPr="00F34B1E">
        <w:rPr>
          <w:rFonts w:ascii="宋体" w:hAnsi="宋体" w:hint="eastAsia"/>
          <w:bCs/>
          <w:szCs w:val="21"/>
        </w:rPr>
        <w:tab/>
        <w:t>2）傅里叶变换</w:t>
      </w:r>
    </w:p>
    <w:p w:rsidR="00176770" w:rsidRPr="00F34B1E" w:rsidRDefault="00176770" w:rsidP="00176770">
      <w:pPr>
        <w:pStyle w:val="aa"/>
        <w:numPr>
          <w:ilvl w:val="0"/>
          <w:numId w:val="37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测量曲率半径</w:t>
      </w:r>
    </w:p>
    <w:p w:rsidR="00176770" w:rsidRDefault="00176770" w:rsidP="00176770">
      <w:pPr>
        <w:pStyle w:val="aa"/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9D6608">
        <w:rPr>
          <w:rFonts w:ascii="宋体" w:hAnsi="宋体" w:hint="eastAsia"/>
          <w:bCs/>
          <w:szCs w:val="21"/>
        </w:rPr>
        <w:t>3</w:t>
      </w:r>
      <w:r w:rsidRPr="009D6608">
        <w:rPr>
          <w:rFonts w:ascii="宋体" w:hAnsi="宋体"/>
          <w:bCs/>
          <w:szCs w:val="21"/>
        </w:rPr>
        <w:t>.</w:t>
      </w:r>
      <w:r>
        <w:rPr>
          <w:rFonts w:ascii="宋体" w:hAnsi="宋体"/>
          <w:bCs/>
          <w:szCs w:val="21"/>
        </w:rPr>
        <w:t>3</w:t>
      </w:r>
      <w:r w:rsidRPr="009D6608">
        <w:rPr>
          <w:rFonts w:ascii="宋体" w:hAnsi="宋体"/>
          <w:bCs/>
          <w:szCs w:val="21"/>
        </w:rPr>
        <w:t xml:space="preserve"> </w:t>
      </w:r>
      <w:r w:rsidRPr="009D6608">
        <w:rPr>
          <w:rFonts w:ascii="宋体" w:hAnsi="宋体" w:hint="eastAsia"/>
          <w:bCs/>
          <w:szCs w:val="21"/>
        </w:rPr>
        <w:t>傅里叶变换分析牛顿环频率</w:t>
      </w:r>
      <w:r>
        <w:rPr>
          <w:rFonts w:ascii="宋体" w:hAnsi="宋体" w:hint="eastAsia"/>
          <w:bCs/>
          <w:szCs w:val="21"/>
        </w:rPr>
        <w:t>和相位</w:t>
      </w:r>
    </w:p>
    <w:p w:rsidR="00581DC3" w:rsidRPr="00581DC3" w:rsidRDefault="00581DC3" w:rsidP="00581DC3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581DC3">
        <w:rPr>
          <w:rFonts w:ascii="宋体" w:hAnsi="宋体" w:hint="eastAsia"/>
          <w:bCs/>
          <w:szCs w:val="21"/>
        </w:rPr>
        <w:t>对牛顿环的某一行、某一列进行fft处理，观察其频率成分</w:t>
      </w:r>
    </w:p>
    <w:p w:rsidR="00581DC3" w:rsidRPr="00581DC3" w:rsidRDefault="00581DC3" w:rsidP="00581DC3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581DC3">
        <w:rPr>
          <w:rFonts w:ascii="宋体" w:hAnsi="宋体" w:hint="eastAsia"/>
          <w:bCs/>
          <w:szCs w:val="21"/>
        </w:rPr>
        <w:t>用fft(,[],1)这类用法处理牛顿环，和fft2()结果进行比较</w:t>
      </w:r>
    </w:p>
    <w:p w:rsidR="00581DC3" w:rsidRPr="00581DC3" w:rsidRDefault="00581DC3" w:rsidP="00581DC3">
      <w:pPr>
        <w:pStyle w:val="aa"/>
        <w:spacing w:line="300" w:lineRule="auto"/>
        <w:ind w:left="1140" w:firstLineChars="0" w:firstLine="0"/>
        <w:jc w:val="left"/>
        <w:rPr>
          <w:rFonts w:ascii="宋体" w:hAnsi="宋体" w:hint="eastAsia"/>
          <w:bCs/>
          <w:szCs w:val="21"/>
        </w:rPr>
      </w:pPr>
      <w:r w:rsidRPr="00581DC3">
        <w:rPr>
          <w:rFonts w:ascii="宋体" w:hAnsi="宋体" w:hint="eastAsia"/>
          <w:bCs/>
          <w:szCs w:val="21"/>
        </w:rPr>
        <w:t>选做：尝试直接用fft(), 不用fft(,[],1)这类用法，和fft(,[],1)、fft2()两种方法比较</w:t>
      </w:r>
    </w:p>
    <w:p w:rsidR="00581DC3" w:rsidRPr="00581DC3" w:rsidRDefault="00581DC3" w:rsidP="00581DC3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581DC3">
        <w:rPr>
          <w:rFonts w:ascii="宋体" w:hAnsi="宋体" w:hint="eastAsia"/>
          <w:bCs/>
          <w:szCs w:val="21"/>
        </w:rPr>
        <w:t>傅里叶变换结果分析</w:t>
      </w:r>
    </w:p>
    <w:p w:rsidR="00581DC3" w:rsidRPr="00581DC3" w:rsidRDefault="00581DC3" w:rsidP="00581DC3">
      <w:pPr>
        <w:pStyle w:val="aa"/>
        <w:spacing w:line="300" w:lineRule="auto"/>
        <w:ind w:left="1140" w:firstLineChars="0" w:firstLine="0"/>
        <w:jc w:val="left"/>
        <w:rPr>
          <w:rFonts w:ascii="宋体" w:hAnsi="宋体" w:hint="eastAsia"/>
          <w:bCs/>
          <w:szCs w:val="21"/>
        </w:rPr>
      </w:pPr>
      <w:r w:rsidRPr="00581DC3">
        <w:rPr>
          <w:rFonts w:ascii="宋体" w:hAnsi="宋体" w:hint="eastAsia"/>
          <w:bCs/>
          <w:szCs w:val="21"/>
        </w:rPr>
        <w:t>环心在左侧和中央的牛顿环行信号的傅里叶变换（fft）</w:t>
      </w:r>
    </w:p>
    <w:p w:rsidR="00581DC3" w:rsidRPr="00581DC3" w:rsidRDefault="00581DC3" w:rsidP="00581DC3">
      <w:pPr>
        <w:pStyle w:val="aa"/>
        <w:spacing w:line="300" w:lineRule="auto"/>
        <w:ind w:left="1140" w:firstLineChars="0" w:firstLine="0"/>
        <w:jc w:val="left"/>
        <w:rPr>
          <w:rFonts w:ascii="宋体" w:hAnsi="宋体" w:hint="eastAsia"/>
          <w:bCs/>
          <w:szCs w:val="21"/>
        </w:rPr>
      </w:pPr>
      <w:r w:rsidRPr="00581DC3">
        <w:rPr>
          <w:rFonts w:ascii="宋体" w:hAnsi="宋体" w:hint="eastAsia"/>
          <w:bCs/>
          <w:szCs w:val="21"/>
        </w:rPr>
        <w:t>环心在中央和环心不在中央的牛顿环傅里叶变换（fft2）</w:t>
      </w:r>
    </w:p>
    <w:p w:rsidR="00581DC3" w:rsidRPr="00581DC3" w:rsidRDefault="00581DC3" w:rsidP="00581DC3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581DC3">
        <w:rPr>
          <w:rFonts w:ascii="宋体" w:hAnsi="宋体" w:hint="eastAsia"/>
          <w:bCs/>
          <w:szCs w:val="21"/>
        </w:rPr>
        <w:t>分析和思考其中变换，为何环心不同导致傅里叶变换的结果有变化。</w:t>
      </w:r>
    </w:p>
    <w:p w:rsidR="00581DC3" w:rsidRPr="00581DC3" w:rsidRDefault="00581DC3" w:rsidP="00581DC3">
      <w:pPr>
        <w:pStyle w:val="aa"/>
        <w:numPr>
          <w:ilvl w:val="0"/>
          <w:numId w:val="36"/>
        </w:numPr>
        <w:spacing w:line="30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581DC3">
        <w:rPr>
          <w:rFonts w:ascii="宋体" w:hAnsi="宋体" w:hint="eastAsia"/>
          <w:bCs/>
          <w:szCs w:val="21"/>
        </w:rPr>
        <w:t>（选做）利用傅里叶变换提取相位，求曲率半径</w:t>
      </w:r>
    </w:p>
    <w:p w:rsidR="00581DC3" w:rsidRDefault="00581DC3" w:rsidP="00581DC3">
      <w:pPr>
        <w:pStyle w:val="aa"/>
        <w:spacing w:line="300" w:lineRule="auto"/>
        <w:ind w:left="780" w:firstLineChars="0" w:firstLine="0"/>
        <w:jc w:val="left"/>
        <w:rPr>
          <w:rFonts w:ascii="宋体" w:hAnsi="宋体" w:hint="eastAsia"/>
          <w:bCs/>
          <w:szCs w:val="21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实验环境</w:t>
      </w:r>
    </w:p>
    <w:p w:rsidR="003C7F1E" w:rsidRPr="009D6608" w:rsidRDefault="003C7F1E" w:rsidP="009F55CE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  <w:r w:rsidRPr="009D6608">
        <w:rPr>
          <w:rFonts w:ascii="宋体" w:hAnsi="宋体" w:hint="eastAsia"/>
          <w:szCs w:val="21"/>
        </w:rPr>
        <w:t>编程环境：</w:t>
      </w:r>
      <w:r w:rsidRPr="009D6608">
        <w:rPr>
          <w:rFonts w:ascii="宋体" w:hAnsi="宋体"/>
          <w:szCs w:val="21"/>
        </w:rPr>
        <w:t>Matlab</w:t>
      </w:r>
      <w:r w:rsidRPr="009D6608">
        <w:rPr>
          <w:rFonts w:ascii="宋体" w:hAnsi="宋体" w:hint="eastAsia"/>
          <w:szCs w:val="21"/>
        </w:rPr>
        <w:t>或Python</w:t>
      </w:r>
    </w:p>
    <w:p w:rsidR="003C7F1E" w:rsidRPr="009D6608" w:rsidRDefault="003C7F1E" w:rsidP="003C7F1E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  <w:r w:rsidRPr="009D6608">
        <w:rPr>
          <w:rFonts w:ascii="宋体" w:hAnsi="宋体" w:hint="eastAsia"/>
          <w:szCs w:val="21"/>
        </w:rPr>
        <w:t>函数（Matlab</w:t>
      </w:r>
      <w:r w:rsidR="0046475B" w:rsidRPr="009D6608">
        <w:rPr>
          <w:rFonts w:ascii="宋体" w:hAnsi="宋体" w:hint="eastAsia"/>
          <w:szCs w:val="21"/>
        </w:rPr>
        <w:t>为例</w:t>
      </w:r>
      <w:r w:rsidRPr="009D6608">
        <w:rPr>
          <w:rFonts w:ascii="宋体" w:hAnsi="宋体" w:hint="eastAsia"/>
          <w:szCs w:val="21"/>
        </w:rPr>
        <w:t>）：</w:t>
      </w:r>
      <w:r w:rsidR="0046475B" w:rsidRPr="009D6608">
        <w:rPr>
          <w:rFonts w:ascii="宋体" w:hAnsi="宋体" w:hint="eastAsia"/>
          <w:szCs w:val="21"/>
        </w:rPr>
        <w:t>fft</w:t>
      </w:r>
      <w:r w:rsidRPr="009D6608">
        <w:rPr>
          <w:rFonts w:ascii="宋体" w:hAnsi="宋体" w:hint="eastAsia"/>
          <w:szCs w:val="21"/>
        </w:rPr>
        <w:t>、</w:t>
      </w:r>
      <w:r w:rsidR="0046475B" w:rsidRPr="009D6608">
        <w:rPr>
          <w:rFonts w:ascii="宋体" w:hAnsi="宋体" w:hint="eastAsia"/>
          <w:szCs w:val="21"/>
        </w:rPr>
        <w:t>fftshift、fft（I,[],1)]、fft（I,[],</w:t>
      </w:r>
      <w:r w:rsidR="0046475B" w:rsidRPr="009D6608">
        <w:rPr>
          <w:rFonts w:ascii="宋体" w:hAnsi="宋体"/>
          <w:szCs w:val="21"/>
        </w:rPr>
        <w:t>2</w:t>
      </w:r>
      <w:r w:rsidR="0046475B" w:rsidRPr="009D6608">
        <w:rPr>
          <w:rFonts w:ascii="宋体" w:hAnsi="宋体" w:hint="eastAsia"/>
          <w:szCs w:val="21"/>
        </w:rPr>
        <w:t>)]、fft</w:t>
      </w:r>
      <w:r w:rsidR="0046475B" w:rsidRPr="009D6608">
        <w:rPr>
          <w:rFonts w:ascii="宋体" w:hAnsi="宋体"/>
          <w:szCs w:val="21"/>
        </w:rPr>
        <w:t>2</w:t>
      </w:r>
      <w:r w:rsidR="0046475B" w:rsidRPr="009D6608">
        <w:rPr>
          <w:rFonts w:ascii="宋体" w:hAnsi="宋体" w:hint="eastAsia"/>
          <w:szCs w:val="21"/>
        </w:rPr>
        <w:t>（）</w:t>
      </w:r>
      <w:r w:rsidR="007A13A0" w:rsidRPr="009D6608">
        <w:rPr>
          <w:rFonts w:ascii="宋体" w:hAnsi="宋体" w:hint="eastAsia"/>
          <w:szCs w:val="21"/>
        </w:rPr>
        <w:t>、</w:t>
      </w:r>
      <w:r w:rsidRPr="009D6608">
        <w:rPr>
          <w:rFonts w:ascii="宋体" w:hAnsi="宋体"/>
          <w:szCs w:val="21"/>
        </w:rPr>
        <w:t>imshow</w:t>
      </w:r>
      <w:r w:rsidRPr="009D6608">
        <w:rPr>
          <w:rFonts w:ascii="宋体" w:hAnsi="宋体" w:hint="eastAsia"/>
          <w:szCs w:val="21"/>
        </w:rPr>
        <w:t>、</w:t>
      </w:r>
      <w:r w:rsidRPr="009D6608">
        <w:rPr>
          <w:rFonts w:ascii="宋体" w:hAnsi="宋体"/>
          <w:szCs w:val="21"/>
        </w:rPr>
        <w:t>rgb2gray</w:t>
      </w:r>
      <w:r w:rsidRPr="009D6608">
        <w:rPr>
          <w:rFonts w:ascii="宋体" w:hAnsi="宋体" w:hint="eastAsia"/>
          <w:szCs w:val="21"/>
        </w:rPr>
        <w:t>、i</w:t>
      </w:r>
      <w:r w:rsidRPr="009D6608">
        <w:rPr>
          <w:rFonts w:ascii="宋体" w:hAnsi="宋体"/>
          <w:szCs w:val="21"/>
        </w:rPr>
        <w:t>m2double</w:t>
      </w:r>
      <w:r w:rsidRPr="009D6608">
        <w:rPr>
          <w:rFonts w:ascii="宋体" w:hAnsi="宋体" w:hint="eastAsia"/>
          <w:szCs w:val="21"/>
        </w:rPr>
        <w:t>、</w:t>
      </w:r>
      <w:r w:rsidR="001A0D0D" w:rsidRPr="009D6608">
        <w:rPr>
          <w:rFonts w:ascii="宋体" w:hAnsi="宋体" w:hint="eastAsia"/>
          <w:szCs w:val="21"/>
        </w:rPr>
        <w:t>meshgrid</w:t>
      </w:r>
      <w:r w:rsidR="007A13A0" w:rsidRPr="009D6608">
        <w:rPr>
          <w:rFonts w:ascii="宋体" w:hAnsi="宋体" w:hint="eastAsia"/>
          <w:szCs w:val="21"/>
        </w:rPr>
        <w:t>、awgn</w:t>
      </w:r>
    </w:p>
    <w:p w:rsidR="003C7F1E" w:rsidRDefault="003C7F1E" w:rsidP="003C7F1E">
      <w:pPr>
        <w:spacing w:line="300" w:lineRule="auto"/>
        <w:ind w:left="420"/>
        <w:jc w:val="left"/>
        <w:rPr>
          <w:rFonts w:ascii="宋体" w:hAnsi="宋体" w:hint="eastAsia"/>
          <w:szCs w:val="21"/>
        </w:rPr>
      </w:pPr>
      <w:r w:rsidRPr="009D6608">
        <w:rPr>
          <w:rFonts w:ascii="宋体" w:hAnsi="宋体" w:hint="eastAsia"/>
          <w:szCs w:val="21"/>
        </w:rPr>
        <w:t>数据</w:t>
      </w:r>
      <w:r w:rsidR="0046475B" w:rsidRPr="009D6608">
        <w:rPr>
          <w:rFonts w:ascii="宋体" w:hAnsi="宋体" w:hint="eastAsia"/>
          <w:szCs w:val="21"/>
        </w:rPr>
        <w:t>：仿真和实测牛顿环（以前实验采集到的）、其他任意图像。</w:t>
      </w:r>
    </w:p>
    <w:p w:rsidR="00581DC3" w:rsidRDefault="00581DC3" w:rsidP="003C7F1E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0766EF" w:rsidRPr="0090150B" w:rsidRDefault="000766EF" w:rsidP="009C1207">
      <w:pPr>
        <w:pStyle w:val="a6"/>
        <w:rPr>
          <w:b/>
          <w:bCs/>
          <w:sz w:val="24"/>
          <w:szCs w:val="22"/>
        </w:rPr>
      </w:pPr>
      <w:r w:rsidRPr="0090150B">
        <w:rPr>
          <w:rFonts w:hint="eastAsia"/>
          <w:b/>
          <w:bCs/>
          <w:sz w:val="24"/>
          <w:szCs w:val="22"/>
        </w:rPr>
        <w:t>实验</w:t>
      </w:r>
      <w:r w:rsidRPr="0090150B">
        <w:rPr>
          <w:rFonts w:hint="eastAsia"/>
          <w:b/>
          <w:bCs/>
          <w:sz w:val="24"/>
          <w:szCs w:val="22"/>
        </w:rPr>
        <w:t>3-1</w:t>
      </w:r>
      <w:r w:rsidRPr="0090150B">
        <w:rPr>
          <w:rFonts w:hint="eastAsia"/>
          <w:b/>
          <w:bCs/>
          <w:sz w:val="24"/>
          <w:szCs w:val="22"/>
        </w:rPr>
        <w:t>：</w:t>
      </w:r>
    </w:p>
    <w:p w:rsidR="0090150B" w:rsidRPr="007C1976" w:rsidRDefault="0090150B" w:rsidP="0090150B">
      <w:pPr>
        <w:spacing w:line="300" w:lineRule="auto"/>
        <w:ind w:firstLine="420"/>
        <w:jc w:val="left"/>
        <w:rPr>
          <w:b/>
          <w:bCs/>
        </w:rPr>
      </w:pPr>
      <w:r w:rsidRPr="007C1976">
        <w:rPr>
          <w:rFonts w:hint="eastAsia"/>
          <w:b/>
          <w:bCs/>
        </w:rPr>
        <w:t>1. Chirp</w:t>
      </w:r>
      <w:r w:rsidRPr="007C1976">
        <w:rPr>
          <w:rFonts w:hint="eastAsia"/>
          <w:b/>
          <w:bCs/>
        </w:rPr>
        <w:t>信号模型</w:t>
      </w:r>
    </w:p>
    <w:p w:rsidR="0090150B" w:rsidRDefault="0090150B" w:rsidP="0090150B">
      <w:pPr>
        <w:spacing w:line="300" w:lineRule="auto"/>
        <w:ind w:firstLine="420"/>
        <w:jc w:val="left"/>
      </w:pPr>
      <w:r>
        <w:rPr>
          <w:rFonts w:hint="eastAsia"/>
        </w:rPr>
        <w:t>一维</w:t>
      </w:r>
      <w:r>
        <w:rPr>
          <w:rFonts w:hint="eastAsia"/>
        </w:rPr>
        <w:t>Chirp</w:t>
      </w:r>
      <w:r>
        <w:rPr>
          <w:rFonts w:hint="eastAsia"/>
        </w:rPr>
        <w:t>信号的相位包含二次项，表达式为：</w:t>
      </w:r>
    </w:p>
    <w:p w:rsidR="0090150B" w:rsidRPr="00963762" w:rsidRDefault="0090150B" w:rsidP="0090150B">
      <w:pPr>
        <w:spacing w:line="300" w:lineRule="auto"/>
        <w:ind w:firstLine="420"/>
        <w:jc w:val="left"/>
        <w:rPr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s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4"/>
              <w:szCs w:val="24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4"/>
              <w:szCs w:val="24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4"/>
              <w:szCs w:val="24"/>
            </w:rPr>
            <m:t>=</m:t>
          </m:r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4"/>
              <w:szCs w:val="24"/>
            </w:rPr>
            <m:t>cos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4"/>
              <w:szCs w:val="24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2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π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4"/>
              <w:szCs w:val="24"/>
            </w:rPr>
            <m:t>(</m:t>
          </m:r>
          <m:f>
            <m:f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404040"/>
                  <w:sz w:val="24"/>
                  <w:szCs w:val="24"/>
                </w:rPr>
                <m:t>λR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4"/>
                  <w:szCs w:val="24"/>
                </w:rPr>
                <m:t>​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  <w:iCs/>
                      <w:color w:val="404040"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  <w:color w:val="404040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Style w:val="mord"/>
                      <w:rFonts w:ascii="Cambria Math" w:hAnsi="Cambria Math" w:hint="eastAsia"/>
                      <w:color w:val="404040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Style w:val="mord"/>
                  <w:rFonts w:ascii="Cambria Math" w:hAnsi="Cambria Math" w:hint="eastAsia"/>
                  <w:color w:val="404040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4"/>
              <w:szCs w:val="24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f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0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4"/>
              <w:szCs w:val="24"/>
            </w:rPr>
            <m:t>​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t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4"/>
              <w:szCs w:val="24"/>
            </w:rPr>
            <m:t>)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4"/>
              <w:szCs w:val="24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0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4"/>
              <w:szCs w:val="24"/>
            </w:rPr>
            <m:t>​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4"/>
              <w:szCs w:val="24"/>
            </w:rPr>
            <m:t>)</m:t>
          </m:r>
        </m:oMath>
      </m:oMathPara>
    </w:p>
    <w:p w:rsidR="0090150B" w:rsidRPr="007C1976" w:rsidRDefault="0090150B" w:rsidP="0090150B">
      <w:pPr>
        <w:spacing w:line="300" w:lineRule="auto"/>
        <w:ind w:firstLine="420"/>
        <w:jc w:val="left"/>
      </w:pPr>
      <w:r w:rsidRPr="007C1976">
        <w:t>其中：</w:t>
      </w:r>
    </w:p>
    <w:p w:rsidR="0090150B" w:rsidRPr="007C1976" w:rsidRDefault="0090150B" w:rsidP="0090150B">
      <w:pPr>
        <w:numPr>
          <w:ilvl w:val="0"/>
          <w:numId w:val="38"/>
        </w:numPr>
        <w:spacing w:line="300" w:lineRule="auto"/>
        <w:jc w:val="left"/>
      </w:pPr>
      <w:r w:rsidRPr="007C1976">
        <w:t>λ</w:t>
      </w:r>
      <w:r w:rsidRPr="007C1976">
        <w:t>：波长</w:t>
      </w:r>
    </w:p>
    <w:p w:rsidR="0090150B" w:rsidRPr="007C1976" w:rsidRDefault="0090150B" w:rsidP="0090150B">
      <w:pPr>
        <w:numPr>
          <w:ilvl w:val="0"/>
          <w:numId w:val="38"/>
        </w:numPr>
        <w:spacing w:line="300" w:lineRule="auto"/>
        <w:jc w:val="left"/>
      </w:pPr>
      <w:r w:rsidRPr="007C1976">
        <w:t>R</w:t>
      </w:r>
      <w:r w:rsidRPr="007C1976">
        <w:t>：曲率半径</w:t>
      </w:r>
    </w:p>
    <w:p w:rsidR="0090150B" w:rsidRPr="007C1976" w:rsidRDefault="0090150B" w:rsidP="0090150B">
      <w:pPr>
        <w:numPr>
          <w:ilvl w:val="0"/>
          <w:numId w:val="38"/>
        </w:numPr>
        <w:spacing w:line="300" w:lineRule="auto"/>
        <w:jc w:val="left"/>
      </w:pPr>
      <w:r w:rsidRPr="007C1976">
        <w:t>f0​</w:t>
      </w:r>
      <w:r w:rsidRPr="007C1976">
        <w:t>：初始频率</w:t>
      </w:r>
    </w:p>
    <w:p w:rsidR="0090150B" w:rsidRPr="007C1976" w:rsidRDefault="0090150B" w:rsidP="0090150B">
      <w:pPr>
        <w:numPr>
          <w:ilvl w:val="0"/>
          <w:numId w:val="38"/>
        </w:numPr>
        <w:spacing w:line="300" w:lineRule="auto"/>
        <w:jc w:val="left"/>
      </w:pPr>
      <w:r w:rsidRPr="007C1976">
        <w:t>ϕ0​</w:t>
      </w:r>
      <w:r w:rsidRPr="007C1976">
        <w:t>：初始相位</w:t>
      </w:r>
    </w:p>
    <w:p w:rsidR="0090150B" w:rsidRDefault="0090150B" w:rsidP="0090150B">
      <w:pPr>
        <w:spacing w:line="300" w:lineRule="auto"/>
        <w:ind w:firstLine="420"/>
        <w:jc w:val="left"/>
      </w:pPr>
    </w:p>
    <w:p w:rsidR="0090150B" w:rsidRPr="007C1976" w:rsidRDefault="0090150B" w:rsidP="0090150B">
      <w:pPr>
        <w:spacing w:line="300" w:lineRule="auto"/>
        <w:ind w:firstLine="420"/>
        <w:jc w:val="left"/>
        <w:rPr>
          <w:b/>
          <w:bCs/>
        </w:rPr>
      </w:pPr>
      <w:r w:rsidRPr="007C1976">
        <w:rPr>
          <w:rFonts w:hint="eastAsia"/>
          <w:b/>
          <w:bCs/>
        </w:rPr>
        <w:t xml:space="preserve">2. </w:t>
      </w:r>
      <w:r w:rsidRPr="007C1976">
        <w:rPr>
          <w:rFonts w:hint="eastAsia"/>
          <w:b/>
          <w:bCs/>
        </w:rPr>
        <w:t>傅里叶变换分析</w:t>
      </w:r>
    </w:p>
    <w:p w:rsidR="0090150B" w:rsidRDefault="0090150B" w:rsidP="0090150B">
      <w:pPr>
        <w:spacing w:line="300" w:lineRule="auto"/>
        <w:ind w:firstLine="420"/>
        <w:jc w:val="left"/>
      </w:pPr>
      <w:r>
        <w:rPr>
          <w:rFonts w:hint="eastAsia"/>
        </w:rPr>
        <w:t>通过傅里叶变换将时域信号转换为频域，分析频谱特征：</w:t>
      </w:r>
    </w:p>
    <w:p w:rsidR="0090150B" w:rsidRPr="00963762" w:rsidRDefault="0090150B" w:rsidP="0090150B">
      <w:pPr>
        <w:spacing w:line="300" w:lineRule="auto"/>
        <w:ind w:firstLine="420"/>
        <w:jc w:val="left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S(f)=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mbria Math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​s(t)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-j2πft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e>
          </m:nary>
        </m:oMath>
      </m:oMathPara>
    </w:p>
    <w:p w:rsidR="0090150B" w:rsidRDefault="0090150B" w:rsidP="0090150B">
      <w:pPr>
        <w:spacing w:line="300" w:lineRule="auto"/>
        <w:ind w:firstLine="420"/>
        <w:jc w:val="left"/>
      </w:pPr>
    </w:p>
    <w:p w:rsidR="0090150B" w:rsidRPr="007C1976" w:rsidRDefault="0090150B" w:rsidP="0090150B">
      <w:pPr>
        <w:spacing w:line="300" w:lineRule="auto"/>
        <w:ind w:firstLine="420"/>
        <w:jc w:val="left"/>
        <w:rPr>
          <w:b/>
          <w:bCs/>
        </w:rPr>
      </w:pPr>
      <w:r w:rsidRPr="007C1976">
        <w:rPr>
          <w:b/>
          <w:bCs/>
        </w:rPr>
        <w:t xml:space="preserve">3. </w:t>
      </w:r>
      <w:r w:rsidRPr="007C1976">
        <w:rPr>
          <w:b/>
          <w:bCs/>
        </w:rPr>
        <w:t>曲率半径计算</w:t>
      </w:r>
    </w:p>
    <w:p w:rsidR="0090150B" w:rsidRDefault="0090150B" w:rsidP="0090150B">
      <w:pPr>
        <w:spacing w:line="300" w:lineRule="auto"/>
        <w:ind w:firstLine="420"/>
        <w:jc w:val="left"/>
      </w:pPr>
      <w:r w:rsidRPr="007C1976">
        <w:t>Chirp</w:t>
      </w:r>
      <w:r w:rsidRPr="007C1976">
        <w:t>信号的相位中包含二次项系数</w:t>
      </w:r>
      <m:oMath>
        <m:r>
          <w:rPr>
            <w:rStyle w:val="mord"/>
            <w:rFonts w:ascii="Cambria Math" w:hAnsi="Cambria Math"/>
            <w:color w:val="404040"/>
            <w:sz w:val="29"/>
            <w:szCs w:val="29"/>
          </w:rPr>
          <m:t>λR</m:t>
        </m:r>
      </m:oMath>
      <w:r w:rsidRPr="007C1976">
        <w:t>，通过拟合相位曲线可提取系数并反推</w:t>
      </w:r>
      <w:r w:rsidRPr="007C1976">
        <w:t>R</w:t>
      </w:r>
      <w:r w:rsidRPr="007C1976">
        <w:t>。</w:t>
      </w:r>
    </w:p>
    <w:p w:rsidR="000766EF" w:rsidRDefault="000766EF" w:rsidP="009C1207">
      <w:pPr>
        <w:pStyle w:val="a6"/>
      </w:pPr>
    </w:p>
    <w:p w:rsidR="00282FF9" w:rsidRPr="000D5FD5" w:rsidRDefault="00282FF9" w:rsidP="00282FF9">
      <w:pPr>
        <w:spacing w:line="300" w:lineRule="auto"/>
        <w:ind w:firstLine="420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4. 方法选择</w:t>
      </w:r>
    </w:p>
    <w:p w:rsidR="00282FF9" w:rsidRDefault="00282FF9" w:rsidP="00282FF9">
      <w:pPr>
        <w:pStyle w:val="a6"/>
        <w:ind w:left="420"/>
      </w:pPr>
      <w:r w:rsidRPr="000D5FD5">
        <w:rPr>
          <w:b/>
          <w:bCs/>
        </w:rPr>
        <w:t>1</w:t>
      </w:r>
      <w:r>
        <w:rPr>
          <w:rFonts w:hint="eastAsia"/>
          <w:b/>
          <w:bCs/>
        </w:rPr>
        <w:t>）</w:t>
      </w:r>
      <w:r w:rsidRPr="000D5FD5">
        <w:rPr>
          <w:b/>
          <w:bCs/>
        </w:rPr>
        <w:t> </w:t>
      </w:r>
      <w:r w:rsidRPr="000D5FD5">
        <w:rPr>
          <w:b/>
          <w:bCs/>
        </w:rPr>
        <w:t>补零法（</w:t>
      </w:r>
      <w:r w:rsidRPr="000D5FD5">
        <w:rPr>
          <w:b/>
          <w:bCs/>
        </w:rPr>
        <w:t>Zero-Padding</w:t>
      </w:r>
      <w:r w:rsidRPr="000D5FD5">
        <w:rPr>
          <w:b/>
          <w:bCs/>
        </w:rPr>
        <w:t>）</w:t>
      </w:r>
    </w:p>
    <w:p w:rsidR="00282FF9" w:rsidRPr="000D5FD5" w:rsidRDefault="00282FF9" w:rsidP="00282FF9">
      <w:pPr>
        <w:pStyle w:val="a6"/>
        <w:ind w:left="420"/>
        <w:rPr>
          <w:b/>
          <w:bCs/>
        </w:rPr>
      </w:pPr>
      <w:r w:rsidRPr="000D5FD5">
        <w:t>在信号的时域或频域中补充零值，以增加数据长度。</w:t>
      </w:r>
    </w:p>
    <w:p w:rsidR="00282FF9" w:rsidRPr="0068017A" w:rsidRDefault="00282FF9" w:rsidP="00282FF9">
      <w:pPr>
        <w:pStyle w:val="a6"/>
        <w:ind w:firstLine="420"/>
      </w:pPr>
      <w:r w:rsidRPr="0068017A">
        <w:rPr>
          <w:b/>
          <w:bCs/>
        </w:rPr>
        <w:t>特点</w:t>
      </w:r>
      <w:r w:rsidRPr="0068017A">
        <w:t>：</w:t>
      </w:r>
    </w:p>
    <w:p w:rsidR="00282FF9" w:rsidRDefault="00282FF9" w:rsidP="00282FF9">
      <w:pPr>
        <w:pStyle w:val="a6"/>
        <w:ind w:left="420" w:firstLine="420"/>
      </w:pPr>
      <w:r w:rsidRPr="0068017A">
        <w:t>不增加真实信息</w:t>
      </w:r>
    </w:p>
    <w:p w:rsidR="00282FF9" w:rsidRPr="0068017A" w:rsidRDefault="00282FF9" w:rsidP="00282FF9">
      <w:pPr>
        <w:pStyle w:val="a6"/>
      </w:pPr>
    </w:p>
    <w:p w:rsidR="00282FF9" w:rsidRPr="000D5FD5" w:rsidRDefault="00282FF9" w:rsidP="00282FF9">
      <w:pPr>
        <w:pStyle w:val="a6"/>
        <w:ind w:firstLine="420"/>
        <w:rPr>
          <w:b/>
          <w:bCs/>
        </w:rPr>
      </w:pPr>
      <w:r w:rsidRPr="000D5FD5">
        <w:rPr>
          <w:b/>
          <w:bCs/>
        </w:rPr>
        <w:t>2</w:t>
      </w:r>
      <w:r>
        <w:rPr>
          <w:rFonts w:hint="eastAsia"/>
          <w:b/>
          <w:bCs/>
        </w:rPr>
        <w:t>）</w:t>
      </w:r>
      <w:r w:rsidRPr="000D5FD5">
        <w:rPr>
          <w:b/>
          <w:bCs/>
        </w:rPr>
        <w:t> </w:t>
      </w:r>
      <w:r w:rsidRPr="000D5FD5">
        <w:rPr>
          <w:b/>
          <w:bCs/>
        </w:rPr>
        <w:t>保持法（</w:t>
      </w:r>
      <w:r>
        <w:rPr>
          <w:rFonts w:hint="eastAsia"/>
          <w:b/>
          <w:bCs/>
        </w:rPr>
        <w:t>Maintain</w:t>
      </w:r>
      <w:r w:rsidRPr="000D5FD5">
        <w:rPr>
          <w:b/>
          <w:bCs/>
        </w:rPr>
        <w:t>）</w:t>
      </w:r>
    </w:p>
    <w:p w:rsidR="00282FF9" w:rsidRDefault="00282FF9" w:rsidP="00282FF9">
      <w:pPr>
        <w:pStyle w:val="a6"/>
        <w:ind w:firstLine="420"/>
      </w:pPr>
      <w:r w:rsidRPr="000D5FD5">
        <w:t>通过重复或保持现有样本值来插值，将当前样本值保持到下一个采样点，形成阶梯状波形。</w:t>
      </w:r>
    </w:p>
    <w:p w:rsidR="00282FF9" w:rsidRPr="0068017A" w:rsidRDefault="00282FF9" w:rsidP="00282FF9">
      <w:pPr>
        <w:pStyle w:val="a6"/>
        <w:ind w:firstLine="420"/>
      </w:pPr>
      <w:r w:rsidRPr="0068017A">
        <w:rPr>
          <w:b/>
          <w:bCs/>
        </w:rPr>
        <w:t>特点</w:t>
      </w:r>
      <w:r w:rsidRPr="0068017A">
        <w:t>：</w:t>
      </w:r>
    </w:p>
    <w:p w:rsidR="00282FF9" w:rsidRPr="000D5FD5" w:rsidRDefault="00282FF9" w:rsidP="00282FF9">
      <w:pPr>
        <w:pStyle w:val="a6"/>
        <w:ind w:left="420" w:firstLine="420"/>
      </w:pPr>
      <w:r w:rsidRPr="0068017A">
        <w:t>计算简单，实时性好，但高频</w:t>
      </w:r>
      <w:r>
        <w:rPr>
          <w:rFonts w:hint="eastAsia"/>
        </w:rPr>
        <w:t>失真严重</w:t>
      </w:r>
      <w:r w:rsidRPr="0068017A">
        <w:t>。</w:t>
      </w:r>
    </w:p>
    <w:p w:rsidR="00282FF9" w:rsidRDefault="00282FF9" w:rsidP="00282FF9">
      <w:pPr>
        <w:pStyle w:val="a6"/>
      </w:pPr>
    </w:p>
    <w:p w:rsidR="00282FF9" w:rsidRPr="009B5BFD" w:rsidRDefault="00282FF9" w:rsidP="00282FF9">
      <w:pPr>
        <w:pStyle w:val="a6"/>
        <w:ind w:firstLine="420"/>
        <w:rPr>
          <w:b/>
          <w:bCs/>
        </w:rPr>
      </w:pPr>
      <w:r w:rsidRPr="009B5BFD">
        <w:rPr>
          <w:b/>
          <w:bCs/>
        </w:rPr>
        <w:t>3</w:t>
      </w:r>
      <w:r>
        <w:rPr>
          <w:rFonts w:hint="eastAsia"/>
          <w:b/>
          <w:bCs/>
        </w:rPr>
        <w:t>）</w:t>
      </w:r>
      <w:r w:rsidRPr="009B5BFD">
        <w:rPr>
          <w:b/>
          <w:bCs/>
        </w:rPr>
        <w:t>三次样条插值法（</w:t>
      </w:r>
      <w:r w:rsidRPr="009B5BFD">
        <w:rPr>
          <w:b/>
          <w:bCs/>
        </w:rPr>
        <w:t>Cubic Spline Interpolation</w:t>
      </w:r>
      <w:r w:rsidRPr="009B5BFD">
        <w:rPr>
          <w:b/>
          <w:bCs/>
        </w:rPr>
        <w:t>）</w:t>
      </w:r>
    </w:p>
    <w:p w:rsidR="00282FF9" w:rsidRPr="009B5BFD" w:rsidRDefault="00282FF9" w:rsidP="00282FF9">
      <w:pPr>
        <w:pStyle w:val="a6"/>
        <w:ind w:firstLine="420"/>
      </w:pPr>
      <w:r w:rsidRPr="009B5BFD">
        <w:t>用分段三次多项式连接样本点，保证插值函数在节点处一阶和二阶导数连续，从而获得平滑曲线。</w:t>
      </w:r>
    </w:p>
    <w:p w:rsidR="00282FF9" w:rsidRPr="009B5BFD" w:rsidRDefault="00282FF9" w:rsidP="00282FF9">
      <w:pPr>
        <w:pStyle w:val="a6"/>
        <w:ind w:firstLine="420"/>
      </w:pPr>
      <w:r w:rsidRPr="009B5BFD">
        <w:t>每两个相邻点间构造一个三次多项式</w:t>
      </w:r>
      <w:r w:rsidRPr="009B5BFD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</w:t>
      </w:r>
    </w:p>
    <w:p w:rsidR="00282FF9" w:rsidRPr="009B5BFD" w:rsidRDefault="00282FF9" w:rsidP="00282FF9">
      <w:pPr>
        <w:pStyle w:val="a6"/>
        <w:ind w:firstLine="360"/>
      </w:pPr>
      <w:r w:rsidRPr="009B5BFD">
        <w:t>边界条件通常设为自然样条（二阶导数为零）或固定斜率。</w:t>
      </w:r>
    </w:p>
    <w:p w:rsidR="00282FF9" w:rsidRPr="009B5BFD" w:rsidRDefault="00282FF9" w:rsidP="00282FF9">
      <w:pPr>
        <w:pStyle w:val="a6"/>
        <w:ind w:firstLine="360"/>
      </w:pPr>
      <w:r w:rsidRPr="009B5BFD">
        <w:rPr>
          <w:b/>
          <w:bCs/>
        </w:rPr>
        <w:t>特点</w:t>
      </w:r>
      <w:r w:rsidRPr="009B5BFD">
        <w:t>：</w:t>
      </w:r>
    </w:p>
    <w:p w:rsidR="00282FF9" w:rsidRPr="009B5BFD" w:rsidRDefault="00282FF9" w:rsidP="00282FF9">
      <w:pPr>
        <w:pStyle w:val="a6"/>
        <w:ind w:left="420" w:firstLine="420"/>
      </w:pPr>
      <w:r w:rsidRPr="009B5BFD">
        <w:lastRenderedPageBreak/>
        <w:t>光滑度高，逼近效果好，适合非实时高精度场景。</w:t>
      </w:r>
    </w:p>
    <w:p w:rsidR="00282FF9" w:rsidRPr="000D5FD5" w:rsidRDefault="00282FF9" w:rsidP="00282FF9">
      <w:pPr>
        <w:pStyle w:val="a6"/>
        <w:ind w:left="840"/>
      </w:pPr>
      <w:r w:rsidRPr="009B5BFD">
        <w:t>计算复杂度高于线性插值。</w:t>
      </w:r>
    </w:p>
    <w:p w:rsidR="00282FF9" w:rsidRPr="00282FF9" w:rsidRDefault="00282FF9" w:rsidP="009C1207">
      <w:pPr>
        <w:pStyle w:val="a6"/>
      </w:pPr>
    </w:p>
    <w:p w:rsidR="00282FF9" w:rsidRDefault="00282FF9" w:rsidP="009C1207">
      <w:pPr>
        <w:pStyle w:val="a6"/>
      </w:pPr>
    </w:p>
    <w:p w:rsidR="0090150B" w:rsidRPr="0090150B" w:rsidRDefault="0090150B" w:rsidP="009C1207">
      <w:pPr>
        <w:pStyle w:val="a6"/>
        <w:rPr>
          <w:b/>
          <w:bCs/>
          <w:sz w:val="24"/>
          <w:szCs w:val="22"/>
        </w:rPr>
      </w:pPr>
      <w:r w:rsidRPr="0090150B">
        <w:rPr>
          <w:rFonts w:hint="eastAsia"/>
          <w:b/>
          <w:bCs/>
          <w:sz w:val="24"/>
          <w:szCs w:val="22"/>
        </w:rPr>
        <w:t>实验</w:t>
      </w:r>
      <w:r w:rsidRPr="0090150B">
        <w:rPr>
          <w:rFonts w:hint="eastAsia"/>
          <w:b/>
          <w:bCs/>
          <w:sz w:val="24"/>
          <w:szCs w:val="22"/>
        </w:rPr>
        <w:t>3-2</w:t>
      </w:r>
      <w:r w:rsidRPr="0090150B">
        <w:rPr>
          <w:rFonts w:hint="eastAsia"/>
          <w:b/>
          <w:bCs/>
          <w:sz w:val="24"/>
          <w:szCs w:val="22"/>
        </w:rPr>
        <w:t>：</w:t>
      </w:r>
    </w:p>
    <w:p w:rsidR="0090150B" w:rsidRPr="000D5FD5" w:rsidRDefault="0090150B" w:rsidP="000D5FD5">
      <w:pPr>
        <w:spacing w:line="300" w:lineRule="auto"/>
        <w:ind w:firstLine="420"/>
        <w:jc w:val="left"/>
        <w:rPr>
          <w:rFonts w:ascii="宋体" w:hAnsi="宋体" w:hint="eastAsia"/>
          <w:b/>
          <w:bCs/>
          <w:szCs w:val="21"/>
        </w:rPr>
      </w:pPr>
      <w:r w:rsidRPr="000D5FD5">
        <w:rPr>
          <w:rFonts w:ascii="宋体" w:hAnsi="宋体"/>
          <w:b/>
          <w:bCs/>
          <w:szCs w:val="21"/>
        </w:rPr>
        <w:t>1. 牛顿环干涉原理</w:t>
      </w:r>
    </w:p>
    <w:p w:rsidR="0090150B" w:rsidRPr="000D5FD5" w:rsidRDefault="0090150B" w:rsidP="000D5FD5">
      <w:pPr>
        <w:spacing w:line="300" w:lineRule="auto"/>
        <w:ind w:firstLine="420"/>
        <w:jc w:val="left"/>
        <w:rPr>
          <w:rFonts w:ascii="宋体" w:hAnsi="宋体" w:hint="eastAsia"/>
          <w:szCs w:val="21"/>
        </w:rPr>
      </w:pPr>
      <w:r w:rsidRPr="000D5FD5">
        <w:rPr>
          <w:rFonts w:ascii="宋体" w:hAnsi="宋体"/>
          <w:szCs w:val="21"/>
        </w:rPr>
        <w:t>牛顿环是一种典型的等厚干涉现象，由平凸透镜与平面玻璃接触形成。当单色光垂直入射时，空气薄膜上下表面反射的光发生干涉，形成明暗相间的同心圆环。干涉条纹的光强分布可表示为：</w:t>
      </w:r>
    </w:p>
    <w:p w:rsidR="0090150B" w:rsidRPr="000D5FD5" w:rsidRDefault="0090150B" w:rsidP="0090150B">
      <w:pPr>
        <w:spacing w:line="300" w:lineRule="auto"/>
        <w:jc w:val="left"/>
        <w:rPr>
          <w:rFonts w:ascii="宋体" w:hAnsi="宋体" w:hint="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I(r)=</m:t>
          </m:r>
          <m:sSub>
            <m:sSub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I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​+</m:t>
          </m:r>
          <m:sSub>
            <m:sSubPr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I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2</m:t>
              </m:r>
            </m:sub>
          </m:sSub>
          <m:r>
            <w:rPr>
              <w:rFonts w:ascii="Cambria Math" w:hAnsi="Cambria Math"/>
              <w:szCs w:val="21"/>
            </w:rPr>
            <m:t>​​+2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1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​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​</m:t>
              </m:r>
            </m:e>
          </m:rad>
          <m:r>
            <w:rPr>
              <w:rFonts w:ascii="Cambria Math" w:hAnsi="Cambria Math"/>
              <w:szCs w:val="21"/>
            </w:rPr>
            <m:t>​​cos(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2πΔ(r)​</m:t>
              </m:r>
            </m:num>
            <m:den>
              <m:r>
                <w:rPr>
                  <w:rFonts w:ascii="Cambria Math" w:hAnsi="Cambria Math"/>
                  <w:szCs w:val="21"/>
                </w:rPr>
                <m:t>λ</m:t>
              </m:r>
            </m:den>
          </m:f>
          <m:r>
            <w:rPr>
              <w:rFonts w:ascii="Cambria Math" w:hAnsi="Cambria Math"/>
              <w:szCs w:val="21"/>
            </w:rPr>
            <m:t>)</m:t>
          </m:r>
        </m:oMath>
      </m:oMathPara>
    </w:p>
    <w:p w:rsidR="0090150B" w:rsidRPr="000D5FD5" w:rsidRDefault="0090150B" w:rsidP="0090150B">
      <w:pPr>
        <w:spacing w:line="300" w:lineRule="auto"/>
        <w:jc w:val="left"/>
        <w:rPr>
          <w:rFonts w:ascii="宋体" w:hAnsi="宋体" w:hint="eastAsia"/>
          <w:szCs w:val="21"/>
        </w:rPr>
      </w:pPr>
      <w:r w:rsidRPr="000D5FD5">
        <w:rPr>
          <w:rFonts w:ascii="宋体" w:hAnsi="宋体"/>
          <w:szCs w:val="21"/>
        </w:rPr>
        <w:t>其中Δ(r)为光程差，r为距接触点的距离。</w:t>
      </w:r>
    </w:p>
    <w:p w:rsidR="0090150B" w:rsidRPr="000D5FD5" w:rsidRDefault="0090150B" w:rsidP="0090150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90150B" w:rsidRPr="000D5FD5" w:rsidRDefault="0090150B" w:rsidP="000D5FD5">
      <w:pPr>
        <w:spacing w:line="300" w:lineRule="auto"/>
        <w:ind w:firstLine="420"/>
        <w:jc w:val="left"/>
        <w:rPr>
          <w:rFonts w:ascii="宋体" w:hAnsi="宋体" w:hint="eastAsia"/>
          <w:b/>
          <w:bCs/>
          <w:szCs w:val="21"/>
        </w:rPr>
      </w:pPr>
      <w:r w:rsidRPr="000D5FD5">
        <w:rPr>
          <w:rFonts w:ascii="宋体" w:hAnsi="宋体"/>
          <w:b/>
          <w:bCs/>
          <w:szCs w:val="21"/>
        </w:rPr>
        <w:t>2. 曲率半径测量原理</w:t>
      </w:r>
    </w:p>
    <w:p w:rsidR="0090150B" w:rsidRPr="000D5FD5" w:rsidRDefault="0090150B" w:rsidP="000D5FD5">
      <w:pPr>
        <w:spacing w:line="300" w:lineRule="auto"/>
        <w:ind w:firstLine="420"/>
        <w:jc w:val="left"/>
        <w:rPr>
          <w:rFonts w:ascii="宋体" w:hAnsi="宋体" w:hint="eastAsia"/>
          <w:szCs w:val="21"/>
        </w:rPr>
      </w:pPr>
      <w:r w:rsidRPr="000D5FD5">
        <w:rPr>
          <w:rFonts w:ascii="宋体" w:hAnsi="宋体"/>
          <w:szCs w:val="21"/>
        </w:rPr>
        <w:t>对于牛顿环装置，第m级暗环半径r</w:t>
      </w:r>
      <w:r w:rsidRPr="000D5FD5">
        <w:rPr>
          <w:rFonts w:ascii="Cambria Math" w:hAnsi="Cambria Math" w:cs="Cambria Math"/>
          <w:szCs w:val="21"/>
        </w:rPr>
        <w:t>ₘ</w:t>
      </w:r>
      <w:r w:rsidRPr="000D5FD5">
        <w:rPr>
          <w:rFonts w:ascii="宋体" w:hAnsi="宋体"/>
          <w:szCs w:val="21"/>
        </w:rPr>
        <w:t>与透镜曲率半径R的关系为：</w:t>
      </w:r>
    </w:p>
    <w:p w:rsidR="0090150B" w:rsidRPr="000D5FD5" w:rsidRDefault="0090150B" w:rsidP="0090150B">
      <w:pPr>
        <w:spacing w:line="300" w:lineRule="auto"/>
        <w:jc w:val="left"/>
        <w:rPr>
          <w:rFonts w:ascii="宋体" w:hAnsi="宋体" w:hint="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hAnsi="Cambria Math" w:hint="eastAsia"/>
                      <w:szCs w:val="21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  <w:szCs w:val="21"/>
            </w:rPr>
            <m:t xml:space="preserve"> = mλR</m:t>
          </m:r>
        </m:oMath>
      </m:oMathPara>
    </w:p>
    <w:p w:rsidR="0090150B" w:rsidRPr="000D5FD5" w:rsidRDefault="0090150B" w:rsidP="000D5FD5">
      <w:pPr>
        <w:spacing w:line="300" w:lineRule="auto"/>
        <w:ind w:firstLine="420"/>
        <w:jc w:val="left"/>
        <w:rPr>
          <w:rFonts w:ascii="宋体" w:hAnsi="宋体" w:hint="eastAsia"/>
          <w:szCs w:val="21"/>
        </w:rPr>
      </w:pPr>
      <w:r w:rsidRPr="000D5FD5">
        <w:rPr>
          <w:rFonts w:ascii="宋体" w:hAnsi="宋体"/>
          <w:szCs w:val="21"/>
        </w:rPr>
        <w:t>通过测量多个环的半径平方与环序数的关系，可以计算出曲率半径R。</w:t>
      </w:r>
    </w:p>
    <w:p w:rsidR="0090150B" w:rsidRPr="000D5FD5" w:rsidRDefault="0090150B" w:rsidP="0090150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90150B" w:rsidRPr="000D5FD5" w:rsidRDefault="0090150B" w:rsidP="000D5FD5">
      <w:pPr>
        <w:spacing w:line="300" w:lineRule="auto"/>
        <w:ind w:firstLine="420"/>
        <w:jc w:val="left"/>
        <w:rPr>
          <w:rFonts w:ascii="宋体" w:hAnsi="宋体" w:hint="eastAsia"/>
          <w:b/>
          <w:bCs/>
          <w:szCs w:val="21"/>
        </w:rPr>
      </w:pPr>
      <w:r w:rsidRPr="000D5FD5">
        <w:rPr>
          <w:rFonts w:ascii="宋体" w:hAnsi="宋体"/>
          <w:b/>
          <w:bCs/>
          <w:szCs w:val="21"/>
        </w:rPr>
        <w:t>3. 傅里叶变换分析原理</w:t>
      </w:r>
    </w:p>
    <w:p w:rsidR="0090150B" w:rsidRPr="000D5FD5" w:rsidRDefault="0090150B" w:rsidP="000D5FD5">
      <w:pPr>
        <w:spacing w:line="300" w:lineRule="auto"/>
        <w:ind w:firstLine="420"/>
        <w:jc w:val="left"/>
        <w:rPr>
          <w:rFonts w:ascii="宋体" w:hAnsi="宋体" w:hint="eastAsia"/>
          <w:szCs w:val="21"/>
        </w:rPr>
      </w:pPr>
      <w:r w:rsidRPr="000D5FD5">
        <w:rPr>
          <w:rFonts w:ascii="宋体" w:hAnsi="宋体"/>
          <w:szCs w:val="21"/>
        </w:rPr>
        <w:t>牛顿环的光强分布可以看作是一个空间频率随半径变化的信号。通过坐标变换r→r</w:t>
      </w:r>
      <w:r w:rsidRPr="000D5FD5">
        <w:rPr>
          <w:rFonts w:ascii="宋体" w:hAnsi="宋体" w:cs="Calibri"/>
          <w:szCs w:val="21"/>
        </w:rPr>
        <w:t>²</w:t>
      </w:r>
      <w:r w:rsidRPr="000D5FD5">
        <w:rPr>
          <w:rFonts w:ascii="宋体" w:hAnsi="宋体"/>
          <w:szCs w:val="21"/>
        </w:rPr>
        <w:t>后，信号变为频率恒定的正弦信号。对该信号进行傅里叶变换，在频域中会出现明显的峰值，其对应频率f与曲率半径R的关系为：</w:t>
      </w:r>
    </w:p>
    <w:p w:rsidR="0090150B" w:rsidRPr="000D5FD5" w:rsidRDefault="0090150B" w:rsidP="0090150B">
      <w:pPr>
        <w:spacing w:line="300" w:lineRule="auto"/>
        <w:jc w:val="left"/>
        <w:rPr>
          <w:rFonts w:ascii="宋体" w:hAnsi="宋体" w:hint="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 xml:space="preserve">R = 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dx²</m:t>
              </m:r>
            </m:num>
            <m:den>
              <m:r>
                <w:rPr>
                  <w:rFonts w:ascii="Cambria Math" w:hAnsi="Cambria Math"/>
                  <w:szCs w:val="21"/>
                </w:rPr>
                <m:t>fλ</m:t>
              </m:r>
            </m:den>
          </m:f>
        </m:oMath>
      </m:oMathPara>
    </w:p>
    <w:p w:rsidR="0090150B" w:rsidRDefault="0090150B" w:rsidP="000D5FD5">
      <w:pPr>
        <w:spacing w:line="300" w:lineRule="auto"/>
        <w:ind w:firstLine="420"/>
        <w:jc w:val="left"/>
        <w:rPr>
          <w:rFonts w:ascii="宋体" w:hAnsi="宋体" w:hint="eastAsia"/>
          <w:szCs w:val="21"/>
        </w:rPr>
      </w:pPr>
      <w:r w:rsidRPr="000D5FD5">
        <w:rPr>
          <w:rFonts w:ascii="宋体" w:hAnsi="宋体"/>
          <w:szCs w:val="21"/>
        </w:rPr>
        <w:t>其中dx为图像每个像素对应的实际尺寸，λ为光波长。</w:t>
      </w:r>
    </w:p>
    <w:p w:rsidR="000D5FD5" w:rsidRPr="000D5FD5" w:rsidRDefault="000D5FD5" w:rsidP="00282FF9">
      <w:pPr>
        <w:spacing w:line="300" w:lineRule="auto"/>
        <w:jc w:val="left"/>
      </w:pPr>
    </w:p>
    <w:p w:rsidR="00282FF9" w:rsidRPr="00282FF9" w:rsidRDefault="00282FF9" w:rsidP="00282FF9">
      <w:pPr>
        <w:pStyle w:val="a6"/>
        <w:ind w:firstLine="360"/>
        <w:rPr>
          <w:b/>
          <w:bCs/>
          <w:szCs w:val="21"/>
        </w:rPr>
      </w:pPr>
      <w:r w:rsidRPr="00963762">
        <w:rPr>
          <w:rFonts w:hint="eastAsia"/>
          <w:b/>
          <w:bCs/>
          <w:szCs w:val="21"/>
        </w:rPr>
        <w:t>4.</w:t>
      </w:r>
      <w:r w:rsidRPr="00963762">
        <w:rPr>
          <w:b/>
          <w:bCs/>
          <w:szCs w:val="21"/>
        </w:rPr>
        <w:t xml:space="preserve"> </w:t>
      </w:r>
      <w:r w:rsidRPr="00282FF9">
        <w:rPr>
          <w:b/>
          <w:bCs/>
          <w:szCs w:val="21"/>
        </w:rPr>
        <w:t>霍夫变换检测圆心的核心原理：</w:t>
      </w:r>
    </w:p>
    <w:p w:rsidR="00D66657" w:rsidRPr="00963762" w:rsidRDefault="00D66657" w:rsidP="00282FF9">
      <w:pPr>
        <w:pStyle w:val="a6"/>
        <w:numPr>
          <w:ilvl w:val="0"/>
          <w:numId w:val="45"/>
        </w:numPr>
        <w:rPr>
          <w:b/>
          <w:bCs/>
          <w:szCs w:val="21"/>
        </w:rPr>
      </w:pPr>
      <w:r w:rsidRPr="00963762">
        <w:rPr>
          <w:rFonts w:hint="eastAsia"/>
          <w:b/>
          <w:bCs/>
          <w:szCs w:val="21"/>
        </w:rPr>
        <w:t>C</w:t>
      </w:r>
      <w:r w:rsidR="00963762" w:rsidRPr="00963762">
        <w:rPr>
          <w:rFonts w:hint="eastAsia"/>
          <w:b/>
          <w:bCs/>
          <w:szCs w:val="21"/>
        </w:rPr>
        <w:t>a</w:t>
      </w:r>
      <w:r w:rsidRPr="00963762">
        <w:rPr>
          <w:rFonts w:hint="eastAsia"/>
          <w:b/>
          <w:bCs/>
          <w:szCs w:val="21"/>
        </w:rPr>
        <w:t>nny</w:t>
      </w:r>
      <w:r w:rsidR="00963762" w:rsidRPr="00963762">
        <w:rPr>
          <w:rFonts w:hint="eastAsia"/>
          <w:b/>
          <w:bCs/>
          <w:szCs w:val="21"/>
        </w:rPr>
        <w:t>边缘检测</w:t>
      </w:r>
    </w:p>
    <w:p w:rsidR="00963762" w:rsidRPr="00963762" w:rsidRDefault="00963762" w:rsidP="00963762">
      <w:pPr>
        <w:pStyle w:val="a6"/>
        <w:ind w:left="720"/>
        <w:rPr>
          <w:szCs w:val="21"/>
        </w:rPr>
      </w:pPr>
      <w:r w:rsidRPr="00963762">
        <w:rPr>
          <w:rFonts w:hint="eastAsia"/>
          <w:szCs w:val="21"/>
        </w:rPr>
        <w:t>检测出图像边界</w:t>
      </w:r>
    </w:p>
    <w:p w:rsidR="00282FF9" w:rsidRDefault="00282FF9" w:rsidP="00282FF9">
      <w:pPr>
        <w:pStyle w:val="a6"/>
        <w:numPr>
          <w:ilvl w:val="0"/>
          <w:numId w:val="45"/>
        </w:numPr>
      </w:pPr>
      <w:r w:rsidRPr="00282FF9">
        <w:rPr>
          <w:b/>
          <w:bCs/>
        </w:rPr>
        <w:t>圆的方程</w:t>
      </w:r>
      <w:r w:rsidRPr="00282FF9">
        <w:t>：</w:t>
      </w:r>
    </w:p>
    <w:p w:rsidR="00282FF9" w:rsidRPr="00282FF9" w:rsidRDefault="00000000" w:rsidP="00282FF9">
      <w:pPr>
        <w:pStyle w:val="a6"/>
        <w:ind w:left="72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(x-a)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(y-b)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82FF9" w:rsidRPr="00282FF9">
        <w:t>，</w:t>
      </w:r>
      <w:r w:rsidR="00282FF9" w:rsidRPr="00282FF9">
        <w:t>(a,b)</w:t>
      </w:r>
      <w:r w:rsidR="00282FF9" w:rsidRPr="00282FF9">
        <w:t>为圆心，</w:t>
      </w:r>
      <w:r w:rsidR="00282FF9" w:rsidRPr="00282FF9">
        <w:t>r</w:t>
      </w:r>
      <w:r w:rsidR="00282FF9" w:rsidRPr="00282FF9">
        <w:t>为半径。</w:t>
      </w:r>
    </w:p>
    <w:p w:rsidR="00282FF9" w:rsidRPr="00282FF9" w:rsidRDefault="00282FF9" w:rsidP="00282FF9">
      <w:pPr>
        <w:pStyle w:val="a6"/>
        <w:numPr>
          <w:ilvl w:val="0"/>
          <w:numId w:val="45"/>
        </w:numPr>
      </w:pPr>
      <w:r w:rsidRPr="00282FF9">
        <w:rPr>
          <w:b/>
          <w:bCs/>
        </w:rPr>
        <w:t>参数空间投票</w:t>
      </w:r>
      <w:r w:rsidRPr="00282FF9">
        <w:t>：</w:t>
      </w:r>
    </w:p>
    <w:p w:rsidR="00282FF9" w:rsidRPr="00282FF9" w:rsidRDefault="00282FF9" w:rsidP="00282FF9">
      <w:pPr>
        <w:pStyle w:val="a6"/>
        <w:ind w:left="300" w:firstLine="420"/>
      </w:pPr>
      <w:r w:rsidRPr="00282FF9">
        <w:t>每个边缘点</w:t>
      </w:r>
      <w:r w:rsidRPr="00282FF9">
        <w:t>(x,y)</w:t>
      </w:r>
      <w:r w:rsidRPr="00282FF9">
        <w:t>在参数空间</w:t>
      </w:r>
      <w:r w:rsidRPr="00282FF9">
        <w:t>(a,b,r)</w:t>
      </w:r>
      <w:r w:rsidRPr="00282FF9">
        <w:t>中投票所有可能的圆（对应一个圆锥曲面）。</w:t>
      </w:r>
    </w:p>
    <w:p w:rsidR="00282FF9" w:rsidRPr="00282FF9" w:rsidRDefault="00282FF9" w:rsidP="00282FF9">
      <w:pPr>
        <w:pStyle w:val="a6"/>
        <w:ind w:left="300" w:firstLine="420"/>
      </w:pPr>
      <w:r w:rsidRPr="00282FF9">
        <w:t>多个边缘点投票的交集（累积峰值）即为候选圆心和半径。</w:t>
      </w:r>
    </w:p>
    <w:p w:rsidR="00282FF9" w:rsidRPr="00282FF9" w:rsidRDefault="00282FF9" w:rsidP="00282FF9">
      <w:pPr>
        <w:pStyle w:val="a6"/>
        <w:numPr>
          <w:ilvl w:val="0"/>
          <w:numId w:val="45"/>
        </w:numPr>
      </w:pPr>
      <w:r w:rsidRPr="00282FF9">
        <w:rPr>
          <w:b/>
          <w:bCs/>
        </w:rPr>
        <w:t>简化方法</w:t>
      </w:r>
      <w:r w:rsidRPr="00282FF9">
        <w:t>：</w:t>
      </w:r>
    </w:p>
    <w:p w:rsidR="00282FF9" w:rsidRPr="00282FF9" w:rsidRDefault="00282FF9" w:rsidP="00282FF9">
      <w:pPr>
        <w:pStyle w:val="a6"/>
        <w:ind w:left="300" w:firstLine="420"/>
      </w:pPr>
      <w:r w:rsidRPr="00282FF9">
        <w:t>固定</w:t>
      </w:r>
      <w:r w:rsidRPr="00282FF9">
        <w:t>r</w:t>
      </w:r>
      <w:r w:rsidRPr="00282FF9">
        <w:t>：二维</w:t>
      </w:r>
      <w:r w:rsidRPr="00282FF9">
        <w:t>(a,b</w:t>
      </w:r>
      <w:r>
        <w:rPr>
          <w:rFonts w:hint="eastAsia"/>
        </w:rPr>
        <w:t>)</w:t>
      </w:r>
      <w:r w:rsidRPr="00282FF9">
        <w:t>空间直接找圆心。</w:t>
      </w:r>
    </w:p>
    <w:p w:rsidR="00282FF9" w:rsidRPr="00282FF9" w:rsidRDefault="00282FF9" w:rsidP="00282FF9">
      <w:pPr>
        <w:pStyle w:val="a6"/>
        <w:ind w:left="300" w:firstLine="420"/>
      </w:pPr>
      <w:r w:rsidRPr="00282FF9">
        <w:t>利用梯度方向缩小圆心范围，提升效率。</w:t>
      </w:r>
    </w:p>
    <w:p w:rsidR="00282FF9" w:rsidRPr="00282FF9" w:rsidRDefault="00282FF9" w:rsidP="00963762">
      <w:pPr>
        <w:pStyle w:val="a6"/>
        <w:ind w:firstLine="300"/>
      </w:pPr>
      <w:r w:rsidRPr="00282FF9">
        <w:rPr>
          <w:b/>
          <w:bCs/>
        </w:rPr>
        <w:t>本质</w:t>
      </w:r>
      <w:r w:rsidRPr="00282FF9">
        <w:t>：通过边缘点共同支持的参数组合，定位圆。</w:t>
      </w:r>
    </w:p>
    <w:p w:rsidR="000D5FD5" w:rsidRPr="00963762" w:rsidRDefault="000D5FD5" w:rsidP="009C1207">
      <w:pPr>
        <w:pStyle w:val="a6"/>
        <w:rPr>
          <w:szCs w:val="21"/>
        </w:rPr>
      </w:pPr>
    </w:p>
    <w:p w:rsidR="00963762" w:rsidRPr="00963762" w:rsidRDefault="00963762" w:rsidP="00963762">
      <w:pPr>
        <w:pStyle w:val="a6"/>
        <w:rPr>
          <w:b/>
          <w:bCs/>
          <w:szCs w:val="21"/>
        </w:rPr>
      </w:pPr>
      <w:r w:rsidRPr="00963762">
        <w:rPr>
          <w:rFonts w:hint="eastAsia"/>
          <w:b/>
          <w:bCs/>
          <w:szCs w:val="21"/>
        </w:rPr>
        <w:tab/>
        <w:t xml:space="preserve">5. </w:t>
      </w:r>
      <w:r>
        <w:rPr>
          <w:rFonts w:hint="eastAsia"/>
          <w:b/>
          <w:bCs/>
          <w:szCs w:val="21"/>
        </w:rPr>
        <w:t>三次样条插值：</w:t>
      </w:r>
    </w:p>
    <w:p w:rsidR="00963762" w:rsidRDefault="00963762" w:rsidP="00963762">
      <w:pPr>
        <w:pStyle w:val="a6"/>
        <w:ind w:firstLine="420"/>
        <w:rPr>
          <w:szCs w:val="21"/>
        </w:rPr>
      </w:pPr>
      <w:r w:rsidRPr="00963762">
        <w:rPr>
          <w:b/>
          <w:bCs/>
          <w:szCs w:val="21"/>
        </w:rPr>
        <w:lastRenderedPageBreak/>
        <w:t>核心思想</w:t>
      </w:r>
      <w:r w:rsidRPr="00963762">
        <w:rPr>
          <w:szCs w:val="21"/>
        </w:rPr>
        <w:t>：</w:t>
      </w:r>
    </w:p>
    <w:p w:rsidR="00963762" w:rsidRPr="00963762" w:rsidRDefault="00963762" w:rsidP="00963762">
      <w:pPr>
        <w:pStyle w:val="a6"/>
        <w:ind w:firstLine="420"/>
        <w:rPr>
          <w:szCs w:val="21"/>
        </w:rPr>
      </w:pPr>
      <w:r w:rsidRPr="00963762">
        <w:rPr>
          <w:szCs w:val="21"/>
        </w:rPr>
        <w:t>用分段三次多项式</w:t>
      </w:r>
      <w:r>
        <w:rPr>
          <w:rFonts w:hint="eastAsia"/>
          <w:szCs w:val="21"/>
        </w:rPr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  <w:szCs w:val="21"/>
        </w:rPr>
        <w:t>）</w:t>
      </w:r>
      <w:r w:rsidRPr="00963762">
        <w:rPr>
          <w:szCs w:val="21"/>
        </w:rPr>
        <w:t>连接数据点，并保证连接处平滑（函数值、一阶导数、二阶导数连续）。</w:t>
      </w:r>
    </w:p>
    <w:p w:rsidR="00963762" w:rsidRPr="00963762" w:rsidRDefault="00963762" w:rsidP="00963762">
      <w:pPr>
        <w:pStyle w:val="a6"/>
        <w:ind w:firstLine="360"/>
        <w:rPr>
          <w:b/>
          <w:bCs/>
          <w:szCs w:val="21"/>
        </w:rPr>
      </w:pPr>
      <w:r w:rsidRPr="00963762">
        <w:rPr>
          <w:b/>
          <w:bCs/>
          <w:szCs w:val="21"/>
        </w:rPr>
        <w:t>关键条件：</w:t>
      </w:r>
    </w:p>
    <w:p w:rsidR="00963762" w:rsidRPr="00963762" w:rsidRDefault="00963762" w:rsidP="00963762">
      <w:pPr>
        <w:pStyle w:val="a6"/>
        <w:ind w:left="720"/>
        <w:rPr>
          <w:szCs w:val="21"/>
        </w:rPr>
      </w:pPr>
      <w:r w:rsidRPr="00963762">
        <w:rPr>
          <w:b/>
          <w:bCs/>
          <w:szCs w:val="21"/>
        </w:rPr>
        <w:t>插值性</w:t>
      </w:r>
      <w:r w:rsidRPr="00963762">
        <w:rPr>
          <w:szCs w:val="21"/>
        </w:rPr>
        <w:t>：曲线必须经过所有给定数据点</w:t>
      </w:r>
      <w:r w:rsidRPr="00963762">
        <w:rPr>
          <w:szCs w:val="21"/>
        </w:rPr>
        <w:t> (xi,yi)</w:t>
      </w:r>
      <w:r w:rsidRPr="00963762">
        <w:rPr>
          <w:szCs w:val="21"/>
        </w:rPr>
        <w:t>。</w:t>
      </w:r>
    </w:p>
    <w:p w:rsidR="00963762" w:rsidRPr="00963762" w:rsidRDefault="00963762" w:rsidP="00963762">
      <w:pPr>
        <w:pStyle w:val="a6"/>
        <w:ind w:left="720"/>
        <w:rPr>
          <w:szCs w:val="21"/>
        </w:rPr>
      </w:pPr>
      <w:r w:rsidRPr="00963762">
        <w:rPr>
          <w:b/>
          <w:bCs/>
          <w:szCs w:val="21"/>
        </w:rPr>
        <w:t>连续性</w:t>
      </w:r>
      <w:r w:rsidRPr="00963762">
        <w:rPr>
          <w:szCs w:val="21"/>
        </w:rPr>
        <w:t>：</w:t>
      </w:r>
    </w:p>
    <w:p w:rsidR="00963762" w:rsidRPr="00963762" w:rsidRDefault="00963762" w:rsidP="00963762">
      <w:pPr>
        <w:pStyle w:val="a6"/>
        <w:ind w:left="1440"/>
        <w:rPr>
          <w:szCs w:val="21"/>
        </w:rPr>
      </w:pPr>
      <w:r w:rsidRPr="00963762">
        <w:rPr>
          <w:szCs w:val="21"/>
        </w:rPr>
        <w:t>相邻段在节点处函数值相等（</w:t>
      </w:r>
      <w:r w:rsidRPr="00963762">
        <w:rPr>
          <w:szCs w:val="21"/>
        </w:rPr>
        <w:t>Si(xi+1)=Si+1(xi+1)</w:t>
      </w:r>
      <w:r w:rsidRPr="00963762">
        <w:rPr>
          <w:szCs w:val="21"/>
        </w:rPr>
        <w:t>）。</w:t>
      </w:r>
    </w:p>
    <w:p w:rsidR="00963762" w:rsidRPr="00963762" w:rsidRDefault="00963762" w:rsidP="00963762">
      <w:pPr>
        <w:pStyle w:val="a6"/>
        <w:ind w:left="1440"/>
        <w:rPr>
          <w:szCs w:val="21"/>
        </w:rPr>
      </w:pPr>
      <w:r w:rsidRPr="00963762">
        <w:rPr>
          <w:szCs w:val="21"/>
        </w:rPr>
        <w:t>一阶导数连续（</w:t>
      </w:r>
      <w:r w:rsidRPr="00963762">
        <w:rPr>
          <w:szCs w:val="21"/>
        </w:rPr>
        <w:t>Si′(xi+1)=Si+1′(xi+1)</w:t>
      </w:r>
      <w:r w:rsidRPr="00963762">
        <w:rPr>
          <w:szCs w:val="21"/>
        </w:rPr>
        <w:t>）。</w:t>
      </w:r>
    </w:p>
    <w:p w:rsidR="00963762" w:rsidRPr="00963762" w:rsidRDefault="00963762" w:rsidP="00963762">
      <w:pPr>
        <w:pStyle w:val="a6"/>
        <w:ind w:left="1440"/>
        <w:rPr>
          <w:szCs w:val="21"/>
        </w:rPr>
      </w:pPr>
      <w:r w:rsidRPr="00963762">
        <w:rPr>
          <w:szCs w:val="21"/>
        </w:rPr>
        <w:t>二阶导数连续（</w:t>
      </w:r>
      <w:r w:rsidRPr="00963762">
        <w:rPr>
          <w:szCs w:val="21"/>
        </w:rPr>
        <w:t>Si′′(xi+1)=Si+1′′(xi+1)</w:t>
      </w:r>
      <w:r w:rsidRPr="00963762">
        <w:rPr>
          <w:szCs w:val="21"/>
        </w:rPr>
        <w:t>）。</w:t>
      </w:r>
    </w:p>
    <w:p w:rsidR="00963762" w:rsidRPr="00963762" w:rsidRDefault="00963762" w:rsidP="00963762">
      <w:pPr>
        <w:pStyle w:val="a6"/>
        <w:ind w:left="720"/>
        <w:rPr>
          <w:szCs w:val="21"/>
        </w:rPr>
      </w:pPr>
      <w:r w:rsidRPr="00963762">
        <w:rPr>
          <w:b/>
          <w:bCs/>
          <w:szCs w:val="21"/>
        </w:rPr>
        <w:t>边界条件</w:t>
      </w:r>
      <w:r w:rsidRPr="00963762">
        <w:rPr>
          <w:szCs w:val="21"/>
        </w:rPr>
        <w:t>（常见两种）：</w:t>
      </w:r>
    </w:p>
    <w:p w:rsidR="00963762" w:rsidRPr="00963762" w:rsidRDefault="00963762" w:rsidP="00963762">
      <w:pPr>
        <w:pStyle w:val="a6"/>
        <w:ind w:left="1440"/>
        <w:rPr>
          <w:szCs w:val="21"/>
        </w:rPr>
      </w:pPr>
      <w:r w:rsidRPr="00963762">
        <w:rPr>
          <w:b/>
          <w:bCs/>
          <w:szCs w:val="21"/>
        </w:rPr>
        <w:t>自然样条</w:t>
      </w:r>
      <w:r w:rsidRPr="00963762">
        <w:rPr>
          <w:szCs w:val="21"/>
        </w:rPr>
        <w:t>：两端二阶导数为零（</w:t>
      </w:r>
      <w:r w:rsidRPr="00963762">
        <w:rPr>
          <w:szCs w:val="21"/>
        </w:rPr>
        <w:t>S′′(x</w:t>
      </w:r>
      <w:r w:rsidRPr="00963762">
        <w:rPr>
          <w:szCs w:val="21"/>
          <w:vertAlign w:val="subscript"/>
        </w:rPr>
        <w:t>0</w:t>
      </w:r>
      <w:r w:rsidRPr="00963762">
        <w:rPr>
          <w:szCs w:val="21"/>
        </w:rPr>
        <w:t>)=S′′(x</w:t>
      </w:r>
      <w:r w:rsidRPr="00963762">
        <w:rPr>
          <w:szCs w:val="21"/>
          <w:vertAlign w:val="subscript"/>
        </w:rPr>
        <w:t>n</w:t>
      </w:r>
      <w:r w:rsidRPr="00963762">
        <w:rPr>
          <w:szCs w:val="21"/>
        </w:rPr>
        <w:t>)=0</w:t>
      </w:r>
      <w:r w:rsidRPr="00963762">
        <w:rPr>
          <w:szCs w:val="21"/>
        </w:rPr>
        <w:t>）。</w:t>
      </w:r>
    </w:p>
    <w:p w:rsidR="00963762" w:rsidRPr="00963762" w:rsidRDefault="00963762" w:rsidP="00963762">
      <w:pPr>
        <w:pStyle w:val="a6"/>
        <w:ind w:left="1440"/>
        <w:rPr>
          <w:szCs w:val="21"/>
        </w:rPr>
      </w:pPr>
      <w:r w:rsidRPr="00963762">
        <w:rPr>
          <w:b/>
          <w:bCs/>
          <w:szCs w:val="21"/>
        </w:rPr>
        <w:t>固定斜率</w:t>
      </w:r>
      <w:r w:rsidRPr="00963762">
        <w:rPr>
          <w:szCs w:val="21"/>
        </w:rPr>
        <w:t>：指定两端的一阶导数。</w:t>
      </w:r>
    </w:p>
    <w:p w:rsidR="00963762" w:rsidRPr="00963762" w:rsidRDefault="00963762" w:rsidP="00963762">
      <w:pPr>
        <w:pStyle w:val="a6"/>
        <w:rPr>
          <w:b/>
          <w:bCs/>
          <w:szCs w:val="21"/>
        </w:rPr>
      </w:pPr>
      <w:r w:rsidRPr="00963762">
        <w:rPr>
          <w:b/>
          <w:bCs/>
          <w:szCs w:val="21"/>
        </w:rPr>
        <w:t>求解步骤：</w:t>
      </w:r>
    </w:p>
    <w:p w:rsidR="00963762" w:rsidRPr="00963762" w:rsidRDefault="00963762" w:rsidP="00963762">
      <w:pPr>
        <w:pStyle w:val="a6"/>
        <w:numPr>
          <w:ilvl w:val="0"/>
          <w:numId w:val="47"/>
        </w:numPr>
        <w:rPr>
          <w:szCs w:val="21"/>
        </w:rPr>
      </w:pPr>
      <w:r w:rsidRPr="00963762">
        <w:rPr>
          <w:szCs w:val="21"/>
        </w:rPr>
        <w:t>设每段的三次多项式</w:t>
      </w:r>
      <w:r w:rsidRPr="00963762">
        <w:rPr>
          <w:szCs w:val="21"/>
        </w:rPr>
        <w:t> Si(x)</w:t>
      </w:r>
      <w:r w:rsidRPr="00963762">
        <w:rPr>
          <w:szCs w:val="21"/>
        </w:rPr>
        <w:t>，共</w:t>
      </w:r>
      <w:r w:rsidRPr="00963762">
        <w:rPr>
          <w:szCs w:val="21"/>
        </w:rPr>
        <w:t> n−1</w:t>
      </w:r>
      <w:r w:rsidRPr="00963762">
        <w:rPr>
          <w:szCs w:val="21"/>
        </w:rPr>
        <w:t>段。</w:t>
      </w:r>
    </w:p>
    <w:p w:rsidR="00963762" w:rsidRPr="00963762" w:rsidRDefault="00963762" w:rsidP="00963762">
      <w:pPr>
        <w:pStyle w:val="a6"/>
        <w:numPr>
          <w:ilvl w:val="0"/>
          <w:numId w:val="47"/>
        </w:numPr>
        <w:rPr>
          <w:szCs w:val="21"/>
        </w:rPr>
      </w:pPr>
      <w:r w:rsidRPr="00963762">
        <w:rPr>
          <w:szCs w:val="21"/>
        </w:rPr>
        <w:t>利用插值性和连续性条件，建立线性方程组。</w:t>
      </w:r>
    </w:p>
    <w:p w:rsidR="00963762" w:rsidRPr="00963762" w:rsidRDefault="00963762" w:rsidP="00963762">
      <w:pPr>
        <w:pStyle w:val="a6"/>
        <w:numPr>
          <w:ilvl w:val="0"/>
          <w:numId w:val="47"/>
        </w:numPr>
        <w:rPr>
          <w:szCs w:val="21"/>
        </w:rPr>
      </w:pPr>
      <w:r w:rsidRPr="00963762">
        <w:rPr>
          <w:szCs w:val="21"/>
        </w:rPr>
        <w:t>结合边界条件求解方程组，得到所有系数</w:t>
      </w:r>
      <w:r w:rsidRPr="00963762">
        <w:rPr>
          <w:szCs w:val="21"/>
        </w:rPr>
        <w:t> </w:t>
      </w:r>
      <w:r w:rsidRPr="00963762">
        <w:rPr>
          <w:szCs w:val="21"/>
        </w:rPr>
        <w:t>。</w:t>
      </w:r>
    </w:p>
    <w:p w:rsidR="00282FF9" w:rsidRDefault="00282FF9" w:rsidP="009C1207">
      <w:pPr>
        <w:pStyle w:val="a6"/>
        <w:rPr>
          <w:szCs w:val="21"/>
        </w:rPr>
      </w:pPr>
    </w:p>
    <w:p w:rsidR="00963762" w:rsidRDefault="00963762" w:rsidP="009C1207">
      <w:pPr>
        <w:pStyle w:val="a6"/>
      </w:pPr>
    </w:p>
    <w:p w:rsidR="000766EF" w:rsidRPr="009842A6" w:rsidRDefault="0090150B" w:rsidP="009C1207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实验</w:t>
      </w:r>
      <w:r>
        <w:rPr>
          <w:rFonts w:hint="eastAsia"/>
          <w:b/>
          <w:bCs/>
          <w:sz w:val="24"/>
          <w:szCs w:val="22"/>
        </w:rPr>
        <w:t>3-3</w:t>
      </w:r>
      <w:r>
        <w:rPr>
          <w:rFonts w:hint="eastAsia"/>
          <w:b/>
          <w:bCs/>
          <w:sz w:val="24"/>
          <w:szCs w:val="22"/>
        </w:rPr>
        <w:t>：</w:t>
      </w:r>
    </w:p>
    <w:p w:rsidR="00E1304F" w:rsidRPr="00E1304F" w:rsidRDefault="00E1304F" w:rsidP="006D31A6">
      <w:pPr>
        <w:pStyle w:val="a6"/>
        <w:ind w:firstLine="420"/>
        <w:rPr>
          <w:b/>
          <w:bCs/>
        </w:rPr>
      </w:pPr>
      <w:r w:rsidRPr="00E1304F">
        <w:rPr>
          <w:b/>
          <w:bCs/>
        </w:rPr>
        <w:t>傅里叶变换基础</w:t>
      </w:r>
    </w:p>
    <w:p w:rsidR="009842A6" w:rsidRPr="00E1304F" w:rsidRDefault="00E1304F" w:rsidP="009842A6">
      <w:pPr>
        <w:pStyle w:val="a6"/>
        <w:ind w:firstLine="420"/>
      </w:pPr>
      <w:r w:rsidRPr="00E1304F">
        <w:t>傅里叶变换是一种将信号从时域</w:t>
      </w:r>
      <w:r w:rsidRPr="00E1304F">
        <w:t>/</w:t>
      </w:r>
      <w:r w:rsidRPr="00E1304F">
        <w:t>空域转换到频域的数学工具，能够揭示信号的频率特征。对于二维图像而言，二维傅里叶变换（</w:t>
      </w:r>
      <w:r w:rsidRPr="00E1304F">
        <w:t>fft2</w:t>
      </w:r>
      <w:r w:rsidRPr="00E1304F">
        <w:t>）可分解为对行方向（</w:t>
      </w:r>
      <w:r w:rsidRPr="00E1304F">
        <w:t>fft(I,[],1)</w:t>
      </w:r>
      <w:r w:rsidRPr="00E1304F">
        <w:t>）和列方向（</w:t>
      </w:r>
      <w:r w:rsidRPr="00E1304F">
        <w:t>fft(I,[],2)</w:t>
      </w:r>
      <w:r w:rsidRPr="00E1304F">
        <w:t>）分别进行一维傅里叶变换的组合，最终得到频域中的复数矩阵，其幅度谱表示不同频率分量的强度，相位谱表示频率分量的空间位置关系。</w:t>
      </w:r>
    </w:p>
    <w:p w:rsidR="009842A6" w:rsidRDefault="009842A6" w:rsidP="009C1207">
      <w:pPr>
        <w:pStyle w:val="a6"/>
        <w:rPr>
          <w:iCs/>
        </w:rPr>
      </w:pPr>
      <m:oMathPara>
        <m:oMath>
          <m:r>
            <w:rPr>
              <w:rFonts w:ascii="Cambria Math" w:hAnsi="Cambria Math"/>
            </w:rPr>
            <m:t>cos(αt)=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iαt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-iαt</m:t>
                  </m:r>
                </m:sup>
              </m:sSup>
              <m:r>
                <w:rPr>
                  <w:rFonts w:ascii="Cambria Math" w:hAnsi="Cambria Math"/>
                </w:rPr>
                <m:t>​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90150B" w:rsidRPr="00E1304F" w:rsidRDefault="009842A6" w:rsidP="009C1207">
      <w:pPr>
        <w:pStyle w:val="a6"/>
      </w:pPr>
      <w:r>
        <w:rPr>
          <w:rFonts w:hint="eastAsia"/>
          <w:iCs/>
        </w:rPr>
        <w:t>其傅里叶变换为：</w:t>
      </w:r>
    </w:p>
    <w:p w:rsidR="0090150B" w:rsidRDefault="009842A6" w:rsidP="009C1207">
      <w:pPr>
        <w:pStyle w:val="a6"/>
      </w:pPr>
      <m:oMathPara>
        <m:oMath>
          <m:r>
            <w:rPr>
              <w:rFonts w:ascii="Cambria Math" w:hAnsi="Cambria Math"/>
            </w:rPr>
            <m:t>F(ω)=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>2πδ(α-ω)+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r>
            <w:rPr>
              <w:rFonts w:ascii="Cambria Math" w:hAnsi="Cambria Math"/>
            </w:rPr>
            <m:t>​​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>2πδ(α+ω)</m:t>
          </m:r>
        </m:oMath>
      </m:oMathPara>
    </w:p>
    <w:p w:rsidR="000766EF" w:rsidRDefault="009842A6" w:rsidP="009C1207">
      <w:pPr>
        <w:pStyle w:val="a6"/>
      </w:pPr>
      <w:r>
        <w:rPr>
          <w:rFonts w:hint="eastAsia"/>
        </w:rPr>
        <w:t>取其中一半频谱，逆变换得到：</w:t>
      </w:r>
    </w:p>
    <w:p w:rsidR="009842A6" w:rsidRPr="009842A6" w:rsidRDefault="009842A6" w:rsidP="009C1207">
      <w:pPr>
        <w:pStyle w:val="a6"/>
      </w:pPr>
      <m:oMathPara>
        <m:oMath>
          <m:r>
            <w:rPr>
              <w:rFonts w:ascii="Cambria Math" w:hAnsi="Cambria Math" w:hint="eastAsia"/>
            </w:rPr>
            <m:t>I=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-iαt</m:t>
              </m:r>
            </m:sup>
          </m:sSup>
          <m:r>
            <w:rPr>
              <w:rFonts w:ascii="Cambria Math" w:hAnsi="Cambria Math"/>
            </w:rPr>
            <m:t>↔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>2πδ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-ω</m:t>
              </m:r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:rsidR="009842A6" w:rsidRDefault="009842A6" w:rsidP="009C1207">
      <w:pPr>
        <w:pStyle w:val="a6"/>
      </w:pPr>
      <w:r>
        <w:rPr>
          <w:rFonts w:hint="eastAsia"/>
        </w:rPr>
        <w:t>可以计算出：</w:t>
      </w:r>
    </w:p>
    <w:p w:rsidR="009842A6" w:rsidRPr="009842A6" w:rsidRDefault="009842A6" w:rsidP="009C1207">
      <w:pPr>
        <w:pStyle w:val="a6"/>
      </w:pPr>
      <m:oMathPara>
        <m:oMath>
          <m:r>
            <w:rPr>
              <w:rFonts w:ascii="Cambria Math" w:hAnsi="Cambria Math" w:cs="Cambria Math"/>
            </w:rPr>
            <m:t>∅</m:t>
          </m:r>
          <m:r>
            <w:rPr>
              <w:rFonts w:ascii="Cambria Math" w:hAnsi="Cambria Math"/>
            </w:rPr>
            <m:t xml:space="preserve"> =atan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Im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 w:cs="Cambria Math"/>
                </w:rPr>
                <m:t>I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cs="Cambria Math"/>
                </w:rPr>
                <m:t>Re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9842A6" w:rsidRDefault="009842A6" w:rsidP="009C1207">
      <w:pPr>
        <w:pStyle w:val="a6"/>
      </w:pPr>
      <w:r>
        <w:rPr>
          <w:rFonts w:hint="eastAsia"/>
        </w:rPr>
        <w:t>最后解包</w:t>
      </w:r>
      <m:oMath>
        <m:r>
          <w:rPr>
            <w:rFonts w:ascii="Cambria Math" w:hAnsi="Cambria Math" w:cs="Cambria Math"/>
          </w:rPr>
          <m:t>∅</m:t>
        </m:r>
      </m:oMath>
      <w:r>
        <w:rPr>
          <w:rFonts w:hint="eastAsia"/>
        </w:rPr>
        <w:t>，利用实验</w:t>
      </w:r>
      <w:r>
        <w:rPr>
          <w:rFonts w:hint="eastAsia"/>
        </w:rPr>
        <w:t>2-2</w:t>
      </w:r>
      <w:r>
        <w:rPr>
          <w:rFonts w:hint="eastAsia"/>
        </w:rPr>
        <w:t>线性回归算法求解得到曲率半径。</w:t>
      </w:r>
    </w:p>
    <w:p w:rsidR="003E123A" w:rsidRDefault="003E123A" w:rsidP="009C1207">
      <w:pPr>
        <w:pStyle w:val="a6"/>
      </w:pPr>
    </w:p>
    <w:p w:rsidR="003E123A" w:rsidRDefault="003E123A" w:rsidP="009C1207">
      <w:pPr>
        <w:pStyle w:val="a6"/>
      </w:pPr>
    </w:p>
    <w:p w:rsidR="003E123A" w:rsidRPr="00F42A44" w:rsidRDefault="003E123A" w:rsidP="009C1207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思考题：</w:t>
      </w:r>
    </w:p>
    <w:p w:rsidR="009D6608" w:rsidRDefault="009D6608" w:rsidP="009D6608">
      <w:pPr>
        <w:pStyle w:val="a6"/>
      </w:pPr>
      <w:r>
        <w:rPr>
          <w:rFonts w:hint="eastAsia"/>
        </w:rPr>
        <w:t>思考题</w:t>
      </w:r>
      <w:r>
        <w:rPr>
          <w:rFonts w:hint="eastAsia"/>
        </w:rPr>
        <w:t>1</w:t>
      </w:r>
      <w:r>
        <w:rPr>
          <w:rFonts w:hint="eastAsia"/>
        </w:rPr>
        <w:t>：为何</w:t>
      </w:r>
      <w:r w:rsidR="00581DC3">
        <w:rPr>
          <w:rFonts w:hint="eastAsia"/>
        </w:rPr>
        <w:t>牛顿环的傅里叶变换</w:t>
      </w:r>
      <w:r>
        <w:rPr>
          <w:rFonts w:hint="eastAsia"/>
        </w:rPr>
        <w:t>中心有亮点</w:t>
      </w:r>
      <w:r w:rsidR="00581DC3">
        <w:rPr>
          <w:rFonts w:hint="eastAsia"/>
        </w:rPr>
        <w:t>（</w:t>
      </w:r>
      <w:r w:rsidR="00581DC3">
        <w:rPr>
          <w:rFonts w:hint="eastAsia"/>
        </w:rPr>
        <w:t>i</w:t>
      </w:r>
      <w:r w:rsidR="00581DC3">
        <w:t>mshow</w:t>
      </w:r>
      <w:r w:rsidR="00581DC3">
        <w:rPr>
          <w:rFonts w:hint="eastAsia"/>
        </w:rPr>
        <w:t>）</w:t>
      </w:r>
      <w:r>
        <w:rPr>
          <w:rFonts w:hint="eastAsia"/>
        </w:rPr>
        <w:t>，用</w:t>
      </w:r>
      <w:r>
        <w:rPr>
          <w:rFonts w:hint="eastAsia"/>
        </w:rPr>
        <w:t>mesh</w:t>
      </w:r>
      <w:r>
        <w:rPr>
          <w:rFonts w:hint="eastAsia"/>
        </w:rPr>
        <w:t>看中心有峰值</w:t>
      </w:r>
    </w:p>
    <w:p w:rsidR="0084137E" w:rsidRDefault="0084137E" w:rsidP="009D6608">
      <w:pPr>
        <w:pStyle w:val="a6"/>
      </w:pPr>
      <w:r>
        <w:t>C</w:t>
      </w:r>
      <w:r>
        <w:rPr>
          <w:rFonts w:hint="eastAsia"/>
        </w:rPr>
        <w:t>hirp</w:t>
      </w:r>
      <w:r>
        <w:rPr>
          <w:rFonts w:hint="eastAsia"/>
        </w:rPr>
        <w:t>信号如下含有直流分量：</w:t>
      </w:r>
    </w:p>
    <w:p w:rsidR="0084137E" w:rsidRPr="0084137E" w:rsidRDefault="0084137E" w:rsidP="0084137E">
      <w:pPr>
        <w:spacing w:line="300" w:lineRule="auto"/>
        <w:ind w:firstLine="420"/>
        <w:jc w:val="left"/>
        <w:rPr>
          <w:rStyle w:val="delimsizing"/>
          <w:color w:val="404040"/>
          <w:sz w:val="24"/>
          <w:szCs w:val="24"/>
        </w:rPr>
      </w:pPr>
      <m:oMathPara>
        <m:oMath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s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4"/>
              <w:szCs w:val="24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4"/>
              <w:szCs w:val="24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4"/>
              <w:szCs w:val="24"/>
            </w:rPr>
            <m:t>=</m:t>
          </m:r>
          <m:sSub>
            <m:sSubPr>
              <m:ctrlPr>
                <w:rPr>
                  <w:rStyle w:val="mrel"/>
                  <w:rFonts w:ascii="Cambria Math" w:hAnsi="Cambria Math"/>
                  <w:color w:val="404040"/>
                  <w:sz w:val="24"/>
                  <w:szCs w:val="24"/>
                </w:rPr>
              </m:ctrlPr>
            </m:sSubPr>
            <m:e>
              <m:r>
                <w:rPr>
                  <w:rStyle w:val="mrel"/>
                  <w:rFonts w:ascii="Cambria Math" w:hAnsi="Cambria Math" w:hint="eastAsia"/>
                  <w:color w:val="404040"/>
                  <w:sz w:val="24"/>
                  <w:szCs w:val="24"/>
                </w:rPr>
                <m:t>I</m:t>
              </m:r>
            </m:e>
            <m:sub>
              <m:r>
                <w:rPr>
                  <w:rStyle w:val="mrel"/>
                  <w:rFonts w:ascii="Cambria Math" w:hAnsi="Cambria Math"/>
                  <w:color w:val="404040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4"/>
              <w:szCs w:val="24"/>
            </w:rPr>
            <m:t>+</m:t>
          </m:r>
          <m:sSub>
            <m:sSubPr>
              <m:ctrlPr>
                <w:rPr>
                  <w:rStyle w:val="mrel"/>
                  <w:rFonts w:ascii="Cambria Math" w:hAnsi="Cambria Math"/>
                  <w:color w:val="404040"/>
                  <w:sz w:val="24"/>
                  <w:szCs w:val="24"/>
                </w:rPr>
              </m:ctrlPr>
            </m:sSubPr>
            <m:e>
              <m:r>
                <w:rPr>
                  <w:rStyle w:val="mrel"/>
                  <w:rFonts w:ascii="Cambria Math" w:hAnsi="Cambria Math" w:hint="eastAsia"/>
                  <w:color w:val="404040"/>
                  <w:sz w:val="24"/>
                  <w:szCs w:val="24"/>
                </w:rPr>
                <m:t>I</m:t>
              </m:r>
            </m:e>
            <m:sub>
              <m:r>
                <w:rPr>
                  <w:rStyle w:val="mrel"/>
                  <w:rFonts w:ascii="Cambria Math" w:hAnsi="Cambria Math"/>
                  <w:color w:val="404040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4"/>
              <w:szCs w:val="24"/>
            </w:rPr>
            <m:t>cos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4"/>
              <w:szCs w:val="24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2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π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4"/>
              <w:szCs w:val="24"/>
            </w:rPr>
            <m:t>(</m:t>
          </m:r>
          <m:f>
            <m:f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404040"/>
                  <w:sz w:val="24"/>
                  <w:szCs w:val="24"/>
                </w:rPr>
                <m:t>λR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4"/>
                  <w:szCs w:val="24"/>
                </w:rPr>
                <m:t>​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  <w:iCs/>
                      <w:color w:val="404040"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  <w:color w:val="404040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Style w:val="mord"/>
                      <w:rFonts w:ascii="Cambria Math" w:hAnsi="Cambria Math" w:hint="eastAsia"/>
                      <w:color w:val="404040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Style w:val="mord"/>
                  <w:rFonts w:ascii="Cambria Math" w:hAnsi="Cambria Math" w:hint="eastAsia"/>
                  <w:color w:val="404040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4"/>
              <w:szCs w:val="24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f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0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4"/>
              <w:szCs w:val="24"/>
            </w:rPr>
            <m:t>​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t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4"/>
              <w:szCs w:val="24"/>
            </w:rPr>
            <m:t>)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4"/>
              <w:szCs w:val="24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4"/>
              <w:szCs w:val="24"/>
            </w:rPr>
            <m:t>0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4"/>
              <w:szCs w:val="24"/>
            </w:rPr>
            <m:t>​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4"/>
              <w:szCs w:val="24"/>
            </w:rPr>
            <m:t>)</m:t>
          </m:r>
        </m:oMath>
      </m:oMathPara>
    </w:p>
    <w:p w:rsidR="0084137E" w:rsidRPr="00963762" w:rsidRDefault="0084137E" w:rsidP="0084137E">
      <w:pPr>
        <w:spacing w:line="300" w:lineRule="auto"/>
        <w:ind w:firstLine="420"/>
        <w:jc w:val="left"/>
        <w:rPr>
          <w:sz w:val="24"/>
          <w:szCs w:val="24"/>
        </w:rPr>
      </w:pPr>
      <w:r>
        <w:rPr>
          <w:rStyle w:val="delimsizing"/>
          <w:rFonts w:hint="eastAsia"/>
          <w:color w:val="404040"/>
          <w:sz w:val="24"/>
          <w:szCs w:val="24"/>
        </w:rPr>
        <w:t>经过傅里叶变换后，</w:t>
      </w:r>
      <m:oMath>
        <m:sSub>
          <m:sSubPr>
            <m:ctrlPr>
              <w:rPr>
                <w:rStyle w:val="mrel"/>
                <w:rFonts w:ascii="Cambria Math" w:hAnsi="Cambria Math"/>
                <w:color w:val="404040"/>
                <w:sz w:val="24"/>
                <w:szCs w:val="24"/>
              </w:rPr>
            </m:ctrlPr>
          </m:sSubPr>
          <m:e>
            <m:r>
              <w:rPr>
                <w:rStyle w:val="mrel"/>
                <w:rFonts w:ascii="Cambria Math" w:hAnsi="Cambria Math" w:hint="eastAsia"/>
                <w:color w:val="404040"/>
                <w:sz w:val="24"/>
                <w:szCs w:val="24"/>
              </w:rPr>
              <m:t>I</m:t>
            </m:r>
          </m:e>
          <m:sub>
            <m:r>
              <w:rPr>
                <w:rStyle w:val="mrel"/>
                <w:rFonts w:ascii="Cambria Math" w:hAnsi="Cambria Math"/>
                <w:color w:val="404040"/>
                <w:sz w:val="24"/>
                <w:szCs w:val="24"/>
              </w:rPr>
              <m:t>c</m:t>
            </m:r>
          </m:sub>
        </m:sSub>
        <m:r>
          <w:rPr>
            <w:rStyle w:val="delimsizing"/>
            <w:rFonts w:ascii="Cambria Math" w:hAnsi="Cambria Math"/>
            <w:color w:val="404040"/>
            <w:sz w:val="24"/>
            <w:szCs w:val="24"/>
          </w:rPr>
          <m:t xml:space="preserve"> ↔ </m:t>
        </m:r>
        <m:sSub>
          <m:sSubPr>
            <m:ctrlPr>
              <w:rPr>
                <w:rStyle w:val="mrel"/>
                <w:rFonts w:ascii="Cambria Math" w:hAnsi="Cambria Math"/>
                <w:color w:val="404040"/>
                <w:sz w:val="24"/>
                <w:szCs w:val="24"/>
              </w:rPr>
            </m:ctrlPr>
          </m:sSubPr>
          <m:e>
            <m:r>
              <w:rPr>
                <w:rStyle w:val="mrel"/>
                <w:rFonts w:ascii="Cambria Math" w:hAnsi="Cambria Math" w:hint="eastAsia"/>
                <w:color w:val="404040"/>
                <w:sz w:val="24"/>
                <w:szCs w:val="24"/>
              </w:rPr>
              <m:t>I</m:t>
            </m:r>
          </m:e>
          <m:sub>
            <m:r>
              <w:rPr>
                <w:rStyle w:val="mrel"/>
                <w:rFonts w:ascii="Cambria Math" w:hAnsi="Cambria Math"/>
                <w:color w:val="404040"/>
                <w:sz w:val="24"/>
                <w:szCs w:val="24"/>
              </w:rPr>
              <m:t>c</m:t>
            </m:r>
          </m:sub>
        </m:sSub>
        <m:r>
          <w:rPr>
            <w:rStyle w:val="delimsizing"/>
            <w:rFonts w:ascii="Cambria Math" w:hAnsi="Cambria Math" w:hint="eastAsia"/>
            <w:color w:val="404040"/>
            <w:sz w:val="24"/>
            <w:szCs w:val="24"/>
          </w:rPr>
          <m:t>δ</m:t>
        </m:r>
        <m:r>
          <w:rPr>
            <w:rStyle w:val="delimsizing"/>
            <w:rFonts w:ascii="Cambria Math" w:hAnsi="Cambria Math"/>
            <w:color w:val="404040"/>
            <w:sz w:val="24"/>
            <w:szCs w:val="24"/>
          </w:rPr>
          <m:t>(0)</m:t>
        </m:r>
      </m:oMath>
      <w:r>
        <w:rPr>
          <w:rStyle w:val="delimsizing"/>
          <w:rFonts w:hint="eastAsia"/>
          <w:color w:val="404040"/>
          <w:sz w:val="24"/>
          <w:szCs w:val="24"/>
        </w:rPr>
        <w:t xml:space="preserve">, </w:t>
      </w:r>
      <w:r>
        <w:rPr>
          <w:rStyle w:val="delimsizing"/>
          <w:rFonts w:hint="eastAsia"/>
          <w:color w:val="404040"/>
          <w:sz w:val="24"/>
          <w:szCs w:val="24"/>
        </w:rPr>
        <w:t>即为中心亮点。</w:t>
      </w:r>
    </w:p>
    <w:p w:rsidR="0084137E" w:rsidRDefault="0084137E" w:rsidP="009D6608">
      <w:pPr>
        <w:pStyle w:val="a6"/>
      </w:pPr>
    </w:p>
    <w:p w:rsidR="009D6608" w:rsidRDefault="009D6608" w:rsidP="009D6608">
      <w:pPr>
        <w:pStyle w:val="a6"/>
      </w:pPr>
      <w:r>
        <w:rPr>
          <w:rFonts w:hint="eastAsia"/>
        </w:rPr>
        <w:t>思考题</w:t>
      </w:r>
      <w:r>
        <w:rPr>
          <w:rFonts w:hint="eastAsia"/>
        </w:rPr>
        <w:t>2</w:t>
      </w:r>
      <w:r>
        <w:rPr>
          <w:rFonts w:hint="eastAsia"/>
        </w:rPr>
        <w:t>：为何二维显示（例如</w:t>
      </w:r>
      <w:r>
        <w:rPr>
          <w:rFonts w:hint="eastAsia"/>
        </w:rPr>
        <w:t>imshow</w:t>
      </w:r>
      <w:r>
        <w:rPr>
          <w:rFonts w:hint="eastAsia"/>
        </w:rPr>
        <w:t>）图像的傅里叶变换结果有十字线？或者三维显示（例如</w:t>
      </w:r>
      <w:r>
        <w:rPr>
          <w:rFonts w:hint="eastAsia"/>
        </w:rPr>
        <w:t>mesh</w:t>
      </w:r>
      <w:r>
        <w:rPr>
          <w:rFonts w:hint="eastAsia"/>
        </w:rPr>
        <w:t>或</w:t>
      </w:r>
      <w:r>
        <w:rPr>
          <w:rFonts w:hint="eastAsia"/>
        </w:rPr>
        <w:t>surf</w:t>
      </w:r>
      <w:r>
        <w:rPr>
          <w:rFonts w:hint="eastAsia"/>
        </w:rPr>
        <w:t>）有十字山脊？</w:t>
      </w:r>
    </w:p>
    <w:p w:rsidR="00D867F3" w:rsidRDefault="00D867F3" w:rsidP="009D6608">
      <w:pPr>
        <w:pStyle w:val="a6"/>
      </w:pPr>
    </w:p>
    <w:p w:rsidR="00D867F3" w:rsidRDefault="001A1451" w:rsidP="001A1451">
      <w:pPr>
        <w:pStyle w:val="a6"/>
        <w:rPr>
          <w:b/>
          <w:bCs/>
        </w:rPr>
      </w:pPr>
      <w:r w:rsidRPr="001A1451">
        <w:rPr>
          <w:rFonts w:hint="eastAsia"/>
          <w:b/>
          <w:bCs/>
        </w:rPr>
        <w:t>1.</w:t>
      </w:r>
      <w:r>
        <w:rPr>
          <w:b/>
          <w:bCs/>
        </w:rPr>
        <w:t xml:space="preserve"> </w:t>
      </w:r>
      <w:r w:rsidR="00D867F3" w:rsidRPr="00D867F3">
        <w:rPr>
          <w:b/>
          <w:bCs/>
        </w:rPr>
        <w:t>输入信号的构成</w:t>
      </w:r>
    </w:p>
    <w:p w:rsidR="00D867F3" w:rsidRDefault="00D867F3" w:rsidP="00D867F3">
      <w:pPr>
        <w:pStyle w:val="a6"/>
      </w:pPr>
      <w:r>
        <w:rPr>
          <w:rFonts w:hint="eastAsia"/>
        </w:rPr>
        <w:t>输入信号为牛顿环信号在无穷大的平面上的信号与门函数的乘积。</w:t>
      </w:r>
    </w:p>
    <w:p w:rsidR="00D867F3" w:rsidRDefault="00D867F3" w:rsidP="00D867F3">
      <w:pPr>
        <w:pStyle w:val="a6"/>
      </w:pPr>
      <w:r>
        <w:rPr>
          <w:rFonts w:hint="eastAsia"/>
        </w:rPr>
        <w:t>由傅里叶变换定理：</w:t>
      </w:r>
    </w:p>
    <w:p w:rsidR="00D867F3" w:rsidRPr="0084137E" w:rsidRDefault="00D867F3" w:rsidP="00D867F3">
      <w:pPr>
        <w:pStyle w:val="a6"/>
        <w:rPr>
          <w:i/>
        </w:rPr>
      </w:pPr>
      <m:oMathPara>
        <m:oMath>
          <m:r>
            <w:rPr>
              <w:rFonts w:ascii="Cambria Math" w:hAnsi="Cambria Math"/>
            </w:rPr>
            <m:t xml:space="preserve">x(t)∙y(t) ↔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X(jω)Y(jω)</m:t>
          </m:r>
        </m:oMath>
      </m:oMathPara>
    </w:p>
    <w:p w:rsidR="00D867F3" w:rsidRDefault="00D867F3" w:rsidP="00D867F3">
      <w:pPr>
        <w:pStyle w:val="a6"/>
      </w:pPr>
      <w:r>
        <w:rPr>
          <w:rFonts w:hint="eastAsia"/>
        </w:rPr>
        <w:t>即为所得频谱原函数的频谱与</w:t>
      </w:r>
      <w:r>
        <w:rPr>
          <w:rFonts w:hint="eastAsia"/>
        </w:rPr>
        <w:t>sinc</w:t>
      </w:r>
      <w:r>
        <w:rPr>
          <w:rFonts w:hint="eastAsia"/>
        </w:rPr>
        <w:t>函数的卷积</w:t>
      </w:r>
    </w:p>
    <w:p w:rsidR="003640D2" w:rsidRPr="00D867F3" w:rsidRDefault="003640D2" w:rsidP="00D867F3">
      <w:pPr>
        <w:pStyle w:val="a6"/>
      </w:pPr>
    </w:p>
    <w:p w:rsidR="00D867F3" w:rsidRPr="00D867F3" w:rsidRDefault="00D867F3" w:rsidP="00D867F3">
      <w:pPr>
        <w:pStyle w:val="a6"/>
        <w:rPr>
          <w:b/>
          <w:bCs/>
        </w:rPr>
      </w:pPr>
      <w:r>
        <w:rPr>
          <w:rFonts w:hint="eastAsia"/>
          <w:b/>
          <w:bCs/>
        </w:rPr>
        <w:t>2</w:t>
      </w:r>
      <w:r w:rsidRPr="00D867F3">
        <w:rPr>
          <w:b/>
          <w:bCs/>
        </w:rPr>
        <w:t>. </w:t>
      </w:r>
      <w:r w:rsidRPr="00D867F3">
        <w:rPr>
          <w:b/>
          <w:bCs/>
        </w:rPr>
        <w:t>卷积效应分析</w:t>
      </w:r>
    </w:p>
    <w:p w:rsidR="00D867F3" w:rsidRDefault="00D867F3" w:rsidP="00D867F3">
      <w:pPr>
        <w:pStyle w:val="a6"/>
      </w:pPr>
      <w:r w:rsidRPr="00D867F3">
        <w:rPr>
          <w:b/>
          <w:bCs/>
        </w:rPr>
        <w:t>牛顿环的频谱</w:t>
      </w:r>
      <w:r w:rsidRPr="00D867F3">
        <w:t>：</w:t>
      </w:r>
    </w:p>
    <w:p w:rsidR="00D867F3" w:rsidRPr="00D867F3" w:rsidRDefault="00D867F3" w:rsidP="00D867F3">
      <w:pPr>
        <w:pStyle w:val="a6"/>
      </w:pPr>
      <w:r w:rsidRPr="00D867F3">
        <w:t>若牛顿环频谱为圆对称结构（如环形</w:t>
      </w:r>
      <w:r w:rsidRPr="00D867F3">
        <w:t>δ</w:t>
      </w:r>
      <w:r w:rsidRPr="00D867F3">
        <w:t>函数或径向分布），其能量集中在特定频率环上。</w:t>
      </w:r>
    </w:p>
    <w:p w:rsidR="00D867F3" w:rsidRDefault="00D867F3" w:rsidP="00D867F3">
      <w:pPr>
        <w:pStyle w:val="a6"/>
      </w:pPr>
      <w:r w:rsidRPr="00D867F3">
        <w:rPr>
          <w:b/>
          <w:bCs/>
        </w:rPr>
        <w:t>二维</w:t>
      </w:r>
      <w:r w:rsidRPr="00D867F3">
        <w:rPr>
          <w:b/>
          <w:bCs/>
        </w:rPr>
        <w:t>sinc</w:t>
      </w:r>
      <w:r w:rsidRPr="00D867F3">
        <w:rPr>
          <w:b/>
          <w:bCs/>
        </w:rPr>
        <w:t>函数的特性</w:t>
      </w:r>
      <w:r w:rsidRPr="00D867F3">
        <w:t>：</w:t>
      </w:r>
    </w:p>
    <w:p w:rsidR="00D867F3" w:rsidRPr="00D867F3" w:rsidRDefault="00D867F3" w:rsidP="00D867F3">
      <w:pPr>
        <w:pStyle w:val="a6"/>
      </w:pPr>
      <w:r w:rsidRPr="00D867F3">
        <w:t>主</w:t>
      </w:r>
      <w:r>
        <w:rPr>
          <w:rFonts w:hint="eastAsia"/>
        </w:rPr>
        <w:t>信号</w:t>
      </w:r>
      <w:r w:rsidRPr="00D867F3">
        <w:t>沿</w:t>
      </w:r>
      <w:r w:rsidRPr="00D867F3">
        <w:t>x</w:t>
      </w:r>
      <w:r w:rsidRPr="00D867F3">
        <w:t>和</w:t>
      </w:r>
      <w:r w:rsidRPr="00D867F3">
        <w:t>y</w:t>
      </w:r>
      <w:r w:rsidRPr="00D867F3">
        <w:t>轴延伸，</w:t>
      </w:r>
      <w:r>
        <w:rPr>
          <w:rFonts w:hint="eastAsia"/>
        </w:rPr>
        <w:t>其他方向信号</w:t>
      </w:r>
      <w:r w:rsidRPr="00D867F3">
        <w:t>在轴上周期性衰减，形成十字交叉的能量分布。</w:t>
      </w:r>
    </w:p>
    <w:p w:rsidR="00D867F3" w:rsidRDefault="00D867F3" w:rsidP="00D867F3">
      <w:pPr>
        <w:pStyle w:val="a6"/>
      </w:pPr>
      <w:r w:rsidRPr="00D867F3">
        <w:rPr>
          <w:b/>
          <w:bCs/>
        </w:rPr>
        <w:t>卷积结果</w:t>
      </w:r>
      <w:r w:rsidRPr="00D867F3">
        <w:t>：</w:t>
      </w:r>
    </w:p>
    <w:p w:rsidR="00D867F3" w:rsidRDefault="00D867F3" w:rsidP="00D867F3">
      <w:pPr>
        <w:pStyle w:val="a6"/>
      </w:pPr>
      <w:r w:rsidRPr="00D867F3">
        <w:t>圆对称频谱与二维</w:t>
      </w:r>
      <w:r w:rsidRPr="00D867F3">
        <w:t>sinc</w:t>
      </w:r>
      <w:r w:rsidRPr="00D867F3">
        <w:t>函数卷积时，原频谱的每个点被替换为</w:t>
      </w:r>
      <w:r w:rsidRPr="00D867F3">
        <w:t>sinc</w:t>
      </w:r>
      <w:r w:rsidRPr="00D867F3">
        <w:t>函数。沿</w:t>
      </w:r>
      <w:r w:rsidRPr="00D867F3">
        <w:t>x</w:t>
      </w:r>
      <w:r w:rsidRPr="00D867F3">
        <w:t>和</w:t>
      </w:r>
      <w:r w:rsidRPr="00D867F3">
        <w:t>y</w:t>
      </w:r>
      <w:r w:rsidRPr="00D867F3">
        <w:t>轴方向，</w:t>
      </w:r>
      <w:r w:rsidRPr="00D867F3">
        <w:t>sinc</w:t>
      </w:r>
      <w:r w:rsidRPr="00D867F3">
        <w:t>函数与原频谱叠加，导致这些方向上的能量显著增强，形成十字线或山脊。</w:t>
      </w:r>
    </w:p>
    <w:p w:rsidR="003640D2" w:rsidRPr="00D867F3" w:rsidRDefault="003640D2" w:rsidP="00D867F3">
      <w:pPr>
        <w:pStyle w:val="a6"/>
      </w:pPr>
    </w:p>
    <w:p w:rsidR="00D867F3" w:rsidRPr="00D867F3" w:rsidRDefault="00D867F3" w:rsidP="00D867F3">
      <w:pPr>
        <w:pStyle w:val="a6"/>
        <w:rPr>
          <w:b/>
          <w:bCs/>
        </w:rPr>
      </w:pPr>
      <w:r>
        <w:rPr>
          <w:rFonts w:hint="eastAsia"/>
          <w:b/>
          <w:bCs/>
        </w:rPr>
        <w:t>3</w:t>
      </w:r>
      <w:r w:rsidRPr="00D867F3">
        <w:rPr>
          <w:b/>
          <w:bCs/>
        </w:rPr>
        <w:t>. </w:t>
      </w:r>
      <w:r>
        <w:rPr>
          <w:rFonts w:hint="eastAsia"/>
          <w:b/>
          <w:bCs/>
        </w:rPr>
        <w:t>对称</w:t>
      </w:r>
      <w:r w:rsidRPr="00D867F3">
        <w:rPr>
          <w:b/>
          <w:bCs/>
        </w:rPr>
        <w:t>机制频域能量集中</w:t>
      </w:r>
      <w:r w:rsidRPr="00D867F3">
        <w:t>：</w:t>
      </w:r>
    </w:p>
    <w:p w:rsidR="00D867F3" w:rsidRDefault="00D867F3" w:rsidP="00D867F3">
      <w:pPr>
        <w:pStyle w:val="a6"/>
      </w:pPr>
      <w:r w:rsidRPr="00D867F3">
        <w:t>二维</w:t>
      </w:r>
      <w:r w:rsidRPr="00D867F3">
        <w:t>sinc</w:t>
      </w:r>
      <w:r w:rsidRPr="00D867F3">
        <w:t>函数在</w:t>
      </w:r>
      <w:r w:rsidRPr="00D867F3">
        <w:t>x</w:t>
      </w:r>
      <w:r w:rsidRPr="00D867F3">
        <w:t>和</w:t>
      </w:r>
      <w:r w:rsidRPr="00D867F3">
        <w:t>y</w:t>
      </w:r>
      <w:r w:rsidRPr="00D867F3">
        <w:t>轴方向的旁瓣与原频谱的</w:t>
      </w:r>
      <w:r>
        <w:rPr>
          <w:rFonts w:hint="eastAsia"/>
        </w:rPr>
        <w:t>中心</w:t>
      </w:r>
      <w:r w:rsidRPr="00D867F3">
        <w:t>对称结构卷积后，轴上能量积累更明显，最终在频谱图中呈现十字特征。</w:t>
      </w:r>
    </w:p>
    <w:p w:rsidR="003640D2" w:rsidRPr="00D867F3" w:rsidRDefault="003640D2" w:rsidP="00D867F3">
      <w:pPr>
        <w:pStyle w:val="a6"/>
      </w:pPr>
    </w:p>
    <w:p w:rsidR="00D867F3" w:rsidRPr="00D867F3" w:rsidRDefault="00D867F3" w:rsidP="00D867F3">
      <w:pPr>
        <w:pStyle w:val="a6"/>
        <w:rPr>
          <w:b/>
          <w:bCs/>
        </w:rPr>
      </w:pPr>
      <w:r>
        <w:rPr>
          <w:rFonts w:hint="eastAsia"/>
          <w:b/>
          <w:bCs/>
        </w:rPr>
        <w:t>4</w:t>
      </w:r>
      <w:r w:rsidRPr="00D867F3">
        <w:rPr>
          <w:b/>
          <w:bCs/>
        </w:rPr>
        <w:t>. </w:t>
      </w:r>
      <w:r w:rsidRPr="00D867F3">
        <w:rPr>
          <w:b/>
          <w:bCs/>
        </w:rPr>
        <w:t>结论</w:t>
      </w:r>
    </w:p>
    <w:p w:rsidR="00D867F3" w:rsidRDefault="00D867F3" w:rsidP="00D867F3">
      <w:pPr>
        <w:pStyle w:val="a6"/>
      </w:pPr>
      <w:r w:rsidRPr="00D867F3">
        <w:t>十字线或十字山脊的形成是门函数频谱的二维</w:t>
      </w:r>
      <w:r w:rsidRPr="00D867F3">
        <w:t>sinc</w:t>
      </w:r>
      <w:r w:rsidRPr="00D867F3">
        <w:t>特性与牛顿环频谱的圆对称性共同作用的结果。频域卷积过程突出了沿坐标轴的能量分布，导致可视化时出现十字交叉结构。</w:t>
      </w:r>
    </w:p>
    <w:p w:rsidR="003640D2" w:rsidRPr="00D867F3" w:rsidRDefault="003640D2" w:rsidP="00D867F3">
      <w:pPr>
        <w:pStyle w:val="a6"/>
      </w:pPr>
    </w:p>
    <w:p w:rsidR="001A1451" w:rsidRDefault="00D867F3" w:rsidP="00D867F3">
      <w:pPr>
        <w:pStyle w:val="a6"/>
      </w:pPr>
      <w:r w:rsidRPr="00D867F3">
        <w:rPr>
          <w:b/>
          <w:bCs/>
        </w:rPr>
        <w:t>总结</w:t>
      </w:r>
      <w:r w:rsidRPr="00D867F3">
        <w:t>：</w:t>
      </w:r>
    </w:p>
    <w:p w:rsidR="00D867F3" w:rsidRPr="00D867F3" w:rsidRDefault="00D867F3" w:rsidP="00D867F3">
      <w:pPr>
        <w:pStyle w:val="a6"/>
      </w:pPr>
      <w:r w:rsidRPr="00D867F3">
        <w:t>二维显示的傅里叶变换结果出现十字线或三维显示出现十字山脊，是由于牛顿环的圆对称频谱与矩形门函数的二维</w:t>
      </w:r>
      <w:r w:rsidRPr="00D867F3">
        <w:t>sinc</w:t>
      </w:r>
      <w:r w:rsidRPr="00D867F3">
        <w:t>频谱（沿</w:t>
      </w:r>
      <w:r w:rsidRPr="00D867F3">
        <w:t>x</w:t>
      </w:r>
      <w:r w:rsidRPr="00D867F3">
        <w:t>、</w:t>
      </w:r>
      <w:r w:rsidRPr="00D867F3">
        <w:t>y</w:t>
      </w:r>
      <w:r w:rsidRPr="00D867F3">
        <w:t>轴分布）卷积所致。卷积过程在频域沿坐标轴方向叠加能量，导致这些方向上的特征被强化，从而形成十字交叉的图形结构。</w:t>
      </w:r>
    </w:p>
    <w:p w:rsidR="00D867F3" w:rsidRPr="00D867F3" w:rsidRDefault="00D867F3" w:rsidP="009D6608">
      <w:pPr>
        <w:pStyle w:val="a6"/>
      </w:pPr>
    </w:p>
    <w:p w:rsidR="009F55CE" w:rsidRPr="00EE5CE1" w:rsidRDefault="009F55CE" w:rsidP="00D867F3">
      <w:pPr>
        <w:spacing w:line="300" w:lineRule="auto"/>
        <w:jc w:val="left"/>
        <w:rPr>
          <w:rFonts w:ascii="宋体" w:hAnsi="宋体" w:hint="eastAsia"/>
          <w:bCs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90150B" w:rsidRPr="0090150B" w:rsidRDefault="0090150B" w:rsidP="009C1207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实验</w:t>
      </w:r>
      <w:r>
        <w:rPr>
          <w:rFonts w:hint="eastAsia"/>
          <w:b/>
          <w:bCs/>
          <w:sz w:val="24"/>
          <w:szCs w:val="22"/>
        </w:rPr>
        <w:t>3-1</w:t>
      </w:r>
      <w:r>
        <w:rPr>
          <w:rFonts w:hint="eastAsia"/>
          <w:b/>
          <w:bCs/>
          <w:sz w:val="24"/>
          <w:szCs w:val="22"/>
        </w:rPr>
        <w:t>：</w:t>
      </w:r>
    </w:p>
    <w:p w:rsidR="0068207B" w:rsidRDefault="0068207B" w:rsidP="0068207B">
      <w:pPr>
        <w:pStyle w:val="a6"/>
      </w:pPr>
      <w:r w:rsidRPr="007C1976"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补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</w:rPr>
        <w:t>法</w:t>
      </w:r>
    </w:p>
    <w:p w:rsidR="0068207B" w:rsidRDefault="0068207B" w:rsidP="0068207B">
      <w:pPr>
        <w:spacing w:line="300" w:lineRule="auto"/>
        <w:jc w:val="left"/>
      </w:pPr>
      <w:r w:rsidRPr="007C1976">
        <w:t>通过补零（</w:t>
      </w:r>
      <w:r w:rsidRPr="007C1976">
        <w:t>Zero-padding</w:t>
      </w:r>
      <w:r w:rsidRPr="007C1976">
        <w:t>）或保持原有采样间隔。</w:t>
      </w:r>
    </w:p>
    <w:p w:rsidR="0068207B" w:rsidRDefault="00F13C51" w:rsidP="0068207B">
      <w:pPr>
        <w:spacing w:line="300" w:lineRule="auto"/>
        <w:jc w:val="left"/>
      </w:pPr>
      <w:r w:rsidRPr="00F13C51">
        <w:rPr>
          <w:noProof/>
        </w:rPr>
        <w:lastRenderedPageBreak/>
        <w:drawing>
          <wp:inline distT="0" distB="0" distL="0" distR="0" wp14:anchorId="120C5269" wp14:editId="294B2DB3">
            <wp:extent cx="5274310" cy="2635250"/>
            <wp:effectExtent l="0" t="0" r="2540" b="0"/>
            <wp:docPr id="1849506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6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理论频率：</w:t>
      </w:r>
      <w:r w:rsidR="00F13C51">
        <w:rPr>
          <w:rFonts w:hint="eastAsia"/>
        </w:rPr>
        <w:t>4</w:t>
      </w:r>
      <w:r>
        <w:rPr>
          <w:rFonts w:hint="eastAsia"/>
        </w:rPr>
        <w:t>.00Hz</w:t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实际频率：</w:t>
      </w:r>
      <w:r w:rsidR="00F13C51">
        <w:rPr>
          <w:rFonts w:hint="eastAsia"/>
        </w:rPr>
        <w:t>4</w:t>
      </w:r>
      <w:r>
        <w:rPr>
          <w:rFonts w:hint="eastAsia"/>
        </w:rPr>
        <w:t>.0</w:t>
      </w:r>
      <w:r w:rsidR="00F13C51">
        <w:rPr>
          <w:rFonts w:hint="eastAsia"/>
        </w:rPr>
        <w:t>0</w:t>
      </w:r>
      <w:r>
        <w:rPr>
          <w:rFonts w:hint="eastAsia"/>
        </w:rPr>
        <w:t>Hz</w:t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误差：</w:t>
      </w:r>
      <w:r w:rsidR="00F13C51">
        <w:rPr>
          <w:rFonts w:hint="eastAsia"/>
        </w:rPr>
        <w:t>0</w:t>
      </w:r>
      <w:r>
        <w:rPr>
          <w:rFonts w:hint="eastAsia"/>
        </w:rPr>
        <w:t>%</w:t>
      </w:r>
    </w:p>
    <w:p w:rsidR="0068207B" w:rsidRDefault="0068207B" w:rsidP="0068207B">
      <w:pPr>
        <w:spacing w:line="300" w:lineRule="auto"/>
      </w:pPr>
      <w:r>
        <w:rPr>
          <w:rFonts w:hint="eastAsia"/>
        </w:rPr>
        <w:t>误差分析：</w:t>
      </w:r>
    </w:p>
    <w:p w:rsidR="0068207B" w:rsidRDefault="0068207B" w:rsidP="0068207B">
      <w:pPr>
        <w:spacing w:line="300" w:lineRule="auto"/>
        <w:ind w:firstLine="420"/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="00F13C51">
        <w:rPr>
          <w:rFonts w:hint="eastAsia"/>
          <w:b/>
          <w:bCs/>
        </w:rPr>
        <w:t>采样频率的改变</w:t>
      </w:r>
      <w:r>
        <w:rPr>
          <w:rFonts w:hint="eastAsia"/>
        </w:rPr>
        <w:t>：</w:t>
      </w:r>
    </w:p>
    <w:p w:rsidR="0068207B" w:rsidRPr="0016695D" w:rsidRDefault="0068207B" w:rsidP="00F13C51">
      <w:pPr>
        <w:spacing w:line="300" w:lineRule="auto"/>
        <w:ind w:left="720"/>
      </w:pPr>
      <w:r w:rsidRPr="0016695D">
        <w:t>将原信号分散到</w:t>
      </w:r>
      <w:r w:rsidR="00F13C51">
        <w:rPr>
          <w:rFonts w:hint="eastAsia"/>
        </w:rPr>
        <w:t>平方</w:t>
      </w:r>
      <w:r w:rsidRPr="0016695D">
        <w:t>数组中</w:t>
      </w:r>
      <w:r w:rsidR="00F13C51">
        <w:rPr>
          <w:rFonts w:hint="eastAsia"/>
        </w:rPr>
        <w:t>，新的采样频率也变化为原来的平方。</w:t>
      </w:r>
    </w:p>
    <w:p w:rsidR="0068207B" w:rsidRPr="007C1976" w:rsidRDefault="0068207B" w:rsidP="0068207B">
      <w:pPr>
        <w:spacing w:line="300" w:lineRule="auto"/>
        <w:jc w:val="left"/>
      </w:pPr>
    </w:p>
    <w:p w:rsidR="0068207B" w:rsidRDefault="0068207B" w:rsidP="0068207B">
      <w:pPr>
        <w:pStyle w:val="a6"/>
      </w:pPr>
      <w:r>
        <w:rPr>
          <w:rFonts w:hint="eastAsia"/>
          <w:b/>
          <w:bCs/>
        </w:rPr>
        <w:t>2</w:t>
      </w:r>
      <w:r w:rsidRPr="007C1976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保持法</w:t>
      </w:r>
    </w:p>
    <w:p w:rsidR="0068207B" w:rsidRDefault="0068207B" w:rsidP="0068207B">
      <w:pPr>
        <w:spacing w:line="300" w:lineRule="auto"/>
        <w:jc w:val="left"/>
      </w:pPr>
      <w:r w:rsidRPr="00CB5033">
        <w:t>直接保留原始间隔，计算效率高但易引入噪声。</w:t>
      </w:r>
    </w:p>
    <w:p w:rsidR="0068207B" w:rsidRDefault="0068207B" w:rsidP="0068207B">
      <w:pPr>
        <w:spacing w:line="300" w:lineRule="auto"/>
        <w:jc w:val="left"/>
      </w:pPr>
      <w:r w:rsidRPr="003D2B2A">
        <w:rPr>
          <w:noProof/>
        </w:rPr>
        <w:drawing>
          <wp:inline distT="0" distB="0" distL="0" distR="0" wp14:anchorId="1089EDA0" wp14:editId="166DDDD5">
            <wp:extent cx="5274310" cy="2631440"/>
            <wp:effectExtent l="0" t="0" r="2540" b="0"/>
            <wp:docPr id="325412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2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理论频率：</w:t>
      </w:r>
      <w:r>
        <w:rPr>
          <w:rFonts w:hint="eastAsia"/>
        </w:rPr>
        <w:t>4.50Hz</w:t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实际频率：</w:t>
      </w:r>
      <w:r>
        <w:rPr>
          <w:rFonts w:hint="eastAsia"/>
        </w:rPr>
        <w:t>4.44Hz</w:t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误差：</w:t>
      </w:r>
      <w:r>
        <w:rPr>
          <w:rFonts w:hint="eastAsia"/>
        </w:rPr>
        <w:t>1.3%</w:t>
      </w:r>
    </w:p>
    <w:p w:rsidR="0068207B" w:rsidRDefault="0068207B" w:rsidP="0068207B">
      <w:pPr>
        <w:spacing w:line="300" w:lineRule="auto"/>
      </w:pPr>
      <w:r>
        <w:rPr>
          <w:rFonts w:hint="eastAsia"/>
        </w:rPr>
        <w:t>误差分析：</w:t>
      </w:r>
    </w:p>
    <w:p w:rsidR="0068207B" w:rsidRDefault="0068207B" w:rsidP="0068207B">
      <w:pPr>
        <w:spacing w:line="300" w:lineRule="auto"/>
      </w:pPr>
      <w:r>
        <w:lastRenderedPageBreak/>
        <w:tab/>
      </w:r>
      <w:r>
        <w:rPr>
          <w:rFonts w:hint="eastAsia"/>
        </w:rPr>
        <w:t>引入直流分量，在频率为</w:t>
      </w:r>
      <w:r>
        <w:rPr>
          <w:rFonts w:hint="eastAsia"/>
        </w:rPr>
        <w:t>0</w:t>
      </w:r>
      <w:r>
        <w:rPr>
          <w:rFonts w:hint="eastAsia"/>
        </w:rPr>
        <w:t>处产生大量噪声，需要手动滤波。</w:t>
      </w:r>
    </w:p>
    <w:p w:rsidR="0068207B" w:rsidRPr="003D2B2A" w:rsidRDefault="0068207B" w:rsidP="0068207B">
      <w:pPr>
        <w:spacing w:line="300" w:lineRule="auto"/>
        <w:ind w:firstLine="420"/>
      </w:pPr>
      <w:r w:rsidRPr="003D2B2A">
        <w:t>存在低频干扰，可尝试插值或调整保持法的填充策略。</w:t>
      </w:r>
    </w:p>
    <w:p w:rsidR="0068207B" w:rsidRDefault="0068207B" w:rsidP="0068207B">
      <w:pPr>
        <w:spacing w:line="300" w:lineRule="auto"/>
        <w:jc w:val="left"/>
      </w:pPr>
    </w:p>
    <w:p w:rsidR="0068207B" w:rsidRPr="00173664" w:rsidRDefault="0068207B" w:rsidP="0068207B">
      <w:pPr>
        <w:pStyle w:val="a6"/>
      </w:pPr>
      <w:r>
        <w:rPr>
          <w:rFonts w:hint="eastAsia"/>
          <w:b/>
          <w:bCs/>
        </w:rPr>
        <w:t>3</w:t>
      </w:r>
      <w:r w:rsidRPr="007C1976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插值法</w:t>
      </w:r>
    </w:p>
    <w:p w:rsidR="0068207B" w:rsidRDefault="0068207B" w:rsidP="0068207B">
      <w:pPr>
        <w:spacing w:line="300" w:lineRule="auto"/>
        <w:jc w:val="left"/>
      </w:pPr>
      <w:r w:rsidRPr="00CB5033">
        <w:t>利用</w:t>
      </w:r>
      <w:r>
        <w:rPr>
          <w:rFonts w:hint="eastAsia"/>
        </w:rPr>
        <w:t>三次</w:t>
      </w:r>
      <w:r w:rsidRPr="00CB5033">
        <w:t>样条插值重构均匀采样信号，显著降低频谱失真</w:t>
      </w:r>
      <w:r>
        <w:rPr>
          <w:rFonts w:hint="eastAsia"/>
        </w:rPr>
        <w:t>。</w:t>
      </w:r>
    </w:p>
    <w:p w:rsidR="0068207B" w:rsidRDefault="0068207B" w:rsidP="0068207B">
      <w:pPr>
        <w:spacing w:line="300" w:lineRule="auto"/>
        <w:jc w:val="left"/>
      </w:pPr>
      <w:r w:rsidRPr="00CB5033">
        <w:rPr>
          <w:noProof/>
        </w:rPr>
        <w:drawing>
          <wp:inline distT="0" distB="0" distL="0" distR="0" wp14:anchorId="0FE3EB88" wp14:editId="35CF67E5">
            <wp:extent cx="5274310" cy="2631440"/>
            <wp:effectExtent l="0" t="0" r="2540" b="0"/>
            <wp:docPr id="922696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96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理论频率：</w:t>
      </w:r>
      <w:r>
        <w:rPr>
          <w:rFonts w:hint="eastAsia"/>
        </w:rPr>
        <w:t>2.00Hz</w:t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实际频率：</w:t>
      </w:r>
      <w:r>
        <w:rPr>
          <w:rFonts w:hint="eastAsia"/>
        </w:rPr>
        <w:t>2.00Hz</w:t>
      </w:r>
    </w:p>
    <w:p w:rsidR="0068207B" w:rsidRDefault="0068207B" w:rsidP="0068207B">
      <w:pPr>
        <w:spacing w:line="300" w:lineRule="auto"/>
        <w:jc w:val="left"/>
      </w:pPr>
      <w:r>
        <w:rPr>
          <w:rFonts w:hint="eastAsia"/>
        </w:rPr>
        <w:t>误差：</w:t>
      </w:r>
      <w:r>
        <w:rPr>
          <w:rFonts w:hint="eastAsia"/>
        </w:rPr>
        <w:t>0%</w:t>
      </w:r>
    </w:p>
    <w:p w:rsidR="0068207B" w:rsidRDefault="0068207B" w:rsidP="0068207B">
      <w:pPr>
        <w:spacing w:line="300" w:lineRule="auto"/>
      </w:pPr>
      <w:r>
        <w:rPr>
          <w:rFonts w:hint="eastAsia"/>
        </w:rPr>
        <w:t>误差分析：</w:t>
      </w:r>
    </w:p>
    <w:p w:rsidR="0090150B" w:rsidRDefault="0068207B" w:rsidP="00B721FB">
      <w:pPr>
        <w:spacing w:line="300" w:lineRule="auto"/>
        <w:ind w:firstLine="420"/>
      </w:pPr>
      <w:r>
        <w:rPr>
          <w:rFonts w:hint="eastAsia"/>
        </w:rPr>
        <w:t>插值法拟合原连续信号，大幅降低信号噪声。</w:t>
      </w:r>
    </w:p>
    <w:p w:rsidR="0090150B" w:rsidRDefault="0090150B" w:rsidP="009C1207">
      <w:pPr>
        <w:pStyle w:val="a6"/>
      </w:pPr>
    </w:p>
    <w:p w:rsidR="0090150B" w:rsidRDefault="0090150B" w:rsidP="009C1207">
      <w:pPr>
        <w:pStyle w:val="a6"/>
      </w:pPr>
    </w:p>
    <w:p w:rsidR="0090150B" w:rsidRPr="0090150B" w:rsidRDefault="0090150B" w:rsidP="009C1207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实验</w:t>
      </w:r>
      <w:r>
        <w:rPr>
          <w:rFonts w:hint="eastAsia"/>
          <w:b/>
          <w:bCs/>
          <w:sz w:val="24"/>
          <w:szCs w:val="22"/>
        </w:rPr>
        <w:t>3-2</w:t>
      </w:r>
      <w:r>
        <w:rPr>
          <w:rFonts w:hint="eastAsia"/>
          <w:b/>
          <w:bCs/>
          <w:sz w:val="24"/>
          <w:szCs w:val="22"/>
        </w:rPr>
        <w:t>：</w:t>
      </w:r>
    </w:p>
    <w:p w:rsidR="00282FF9" w:rsidRPr="000326F0" w:rsidRDefault="00282FF9" w:rsidP="00282FF9">
      <w:pPr>
        <w:spacing w:line="300" w:lineRule="auto"/>
        <w:jc w:val="left"/>
        <w:rPr>
          <w:b/>
          <w:bCs/>
          <w:sz w:val="24"/>
          <w:szCs w:val="24"/>
        </w:rPr>
      </w:pPr>
      <w:r w:rsidRPr="000326F0">
        <w:rPr>
          <w:b/>
          <w:bCs/>
          <w:sz w:val="24"/>
          <w:szCs w:val="24"/>
        </w:rPr>
        <w:t xml:space="preserve">1. </w:t>
      </w:r>
      <w:r w:rsidRPr="000326F0">
        <w:rPr>
          <w:b/>
          <w:bCs/>
          <w:sz w:val="24"/>
          <w:szCs w:val="24"/>
        </w:rPr>
        <w:t>实验步骤</w:t>
      </w:r>
    </w:p>
    <w:p w:rsidR="00282FF9" w:rsidRPr="005F26CF" w:rsidRDefault="00282FF9" w:rsidP="00282FF9">
      <w:pPr>
        <w:numPr>
          <w:ilvl w:val="0"/>
          <w:numId w:val="43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读取牛顿环图像并进行预处理（灰度化、高斯滤波、二值化）</w:t>
      </w:r>
    </w:p>
    <w:p w:rsidR="00282FF9" w:rsidRPr="005F26CF" w:rsidRDefault="00282FF9" w:rsidP="00282FF9">
      <w:pPr>
        <w:numPr>
          <w:ilvl w:val="0"/>
          <w:numId w:val="43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使用霍夫圆变换检测牛顿环中心</w:t>
      </w:r>
    </w:p>
    <w:p w:rsidR="00282FF9" w:rsidRPr="005F26CF" w:rsidRDefault="00282FF9" w:rsidP="00282FF9">
      <w:pPr>
        <w:numPr>
          <w:ilvl w:val="0"/>
          <w:numId w:val="43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从中心出发沿不同方向提取光强分布信号</w:t>
      </w:r>
    </w:p>
    <w:p w:rsidR="00282FF9" w:rsidRDefault="00282FF9" w:rsidP="00282FF9">
      <w:pPr>
        <w:numPr>
          <w:ilvl w:val="0"/>
          <w:numId w:val="43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对信号进行</w:t>
      </w:r>
      <w:r w:rsidRPr="005F26CF">
        <w:rPr>
          <w:szCs w:val="21"/>
        </w:rPr>
        <w:t>r²</w:t>
      </w:r>
      <w:r w:rsidRPr="005F26CF">
        <w:rPr>
          <w:szCs w:val="21"/>
        </w:rPr>
        <w:t>坐标变换</w:t>
      </w:r>
    </w:p>
    <w:p w:rsidR="005F26CF" w:rsidRPr="005F26CF" w:rsidRDefault="005F26CF" w:rsidP="00282FF9">
      <w:pPr>
        <w:numPr>
          <w:ilvl w:val="0"/>
          <w:numId w:val="43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用三次样条插值法补全信号</w:t>
      </w:r>
    </w:p>
    <w:p w:rsidR="00282FF9" w:rsidRPr="005F26CF" w:rsidRDefault="00282FF9" w:rsidP="00282FF9">
      <w:pPr>
        <w:numPr>
          <w:ilvl w:val="0"/>
          <w:numId w:val="43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对变换后的信号进行傅里叶分析</w:t>
      </w:r>
    </w:p>
    <w:p w:rsidR="00282FF9" w:rsidRPr="005F26CF" w:rsidRDefault="00282FF9" w:rsidP="00282FF9">
      <w:pPr>
        <w:numPr>
          <w:ilvl w:val="0"/>
          <w:numId w:val="43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从频谱峰值计算曲率半径</w:t>
      </w:r>
    </w:p>
    <w:p w:rsidR="00282FF9" w:rsidRPr="005F26CF" w:rsidRDefault="00282FF9" w:rsidP="00282FF9">
      <w:pPr>
        <w:numPr>
          <w:ilvl w:val="0"/>
          <w:numId w:val="43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对多个方向的结果进行平均，提高测量精度</w:t>
      </w:r>
    </w:p>
    <w:p w:rsidR="00282FF9" w:rsidRPr="000326F0" w:rsidRDefault="00282FF9" w:rsidP="00282FF9">
      <w:pPr>
        <w:spacing w:line="300" w:lineRule="auto"/>
        <w:ind w:left="720"/>
        <w:jc w:val="left"/>
        <w:rPr>
          <w:sz w:val="24"/>
          <w:szCs w:val="24"/>
        </w:rPr>
      </w:pPr>
    </w:p>
    <w:p w:rsidR="00282FF9" w:rsidRPr="000326F0" w:rsidRDefault="00282FF9" w:rsidP="00282FF9">
      <w:pPr>
        <w:spacing w:line="300" w:lineRule="auto"/>
        <w:jc w:val="left"/>
        <w:rPr>
          <w:b/>
          <w:bCs/>
          <w:sz w:val="24"/>
          <w:szCs w:val="24"/>
        </w:rPr>
      </w:pPr>
      <w:r w:rsidRPr="000326F0">
        <w:rPr>
          <w:b/>
          <w:bCs/>
          <w:sz w:val="24"/>
          <w:szCs w:val="24"/>
        </w:rPr>
        <w:t xml:space="preserve">2. </w:t>
      </w:r>
      <w:r w:rsidRPr="000326F0">
        <w:rPr>
          <w:b/>
          <w:bCs/>
          <w:sz w:val="24"/>
          <w:szCs w:val="24"/>
        </w:rPr>
        <w:t>实验结果</w:t>
      </w:r>
    </w:p>
    <w:p w:rsidR="00282FF9" w:rsidRPr="005F26CF" w:rsidRDefault="00282FF9" w:rsidP="00282FF9">
      <w:pPr>
        <w:numPr>
          <w:ilvl w:val="0"/>
          <w:numId w:val="44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牛顿环中心检测结果：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lastRenderedPageBreak/>
        <w:t>检测到的圆心坐标：</w:t>
      </w:r>
      <w:r w:rsidRPr="005F26CF">
        <w:rPr>
          <w:szCs w:val="21"/>
        </w:rPr>
        <w:t>(x, y) =</w:t>
      </w:r>
      <w:r w:rsidRPr="005F26CF">
        <w:rPr>
          <w:rFonts w:hint="eastAsia"/>
          <w:szCs w:val="21"/>
        </w:rPr>
        <w:t xml:space="preserve"> </w:t>
      </w:r>
      <w:r w:rsidRPr="005F26CF">
        <w:rPr>
          <w:szCs w:val="21"/>
        </w:rPr>
        <w:t>(272, 22</w:t>
      </w:r>
      <w:r w:rsidRPr="005F26CF">
        <w:rPr>
          <w:rFonts w:hint="eastAsia"/>
          <w:szCs w:val="21"/>
        </w:rPr>
        <w:t>9</w:t>
      </w:r>
      <w:r w:rsidRPr="005F26CF">
        <w:rPr>
          <w:szCs w:val="21"/>
        </w:rPr>
        <w:t>)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t>图像尺寸：</w:t>
      </w:r>
      <w:r w:rsidRPr="005F26CF">
        <w:rPr>
          <w:szCs w:val="21"/>
        </w:rPr>
        <w:t>image.shape</w:t>
      </w:r>
      <w:r w:rsidRPr="005F26CF">
        <w:rPr>
          <w:rFonts w:hint="eastAsia"/>
          <w:szCs w:val="21"/>
        </w:rPr>
        <w:t xml:space="preserve"> = </w:t>
      </w:r>
      <w:r w:rsidRPr="005F26CF">
        <w:rPr>
          <w:szCs w:val="21"/>
        </w:rPr>
        <w:t>(448, 544)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</w:p>
    <w:p w:rsidR="00282FF9" w:rsidRPr="005F26CF" w:rsidRDefault="00282FF9" w:rsidP="00282FF9">
      <w:pPr>
        <w:numPr>
          <w:ilvl w:val="0"/>
          <w:numId w:val="44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典型方向的信号分析：</w:t>
      </w:r>
    </w:p>
    <w:p w:rsidR="00282FF9" w:rsidRPr="005F26CF" w:rsidRDefault="00282FF9" w:rsidP="00282FF9">
      <w:pPr>
        <w:spacing w:line="300" w:lineRule="auto"/>
        <w:ind w:left="720"/>
        <w:jc w:val="left"/>
        <w:rPr>
          <w:szCs w:val="21"/>
        </w:rPr>
      </w:pPr>
      <w:r w:rsidRPr="005F26CF">
        <w:rPr>
          <w:noProof/>
          <w:szCs w:val="21"/>
        </w:rPr>
        <w:drawing>
          <wp:inline distT="0" distB="0" distL="0" distR="0" wp14:anchorId="55863386" wp14:editId="18737393">
            <wp:extent cx="3812754" cy="1905000"/>
            <wp:effectExtent l="0" t="0" r="0" b="0"/>
            <wp:docPr id="1661630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30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6598" cy="190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t>原始信号及时域波形（见图</w:t>
      </w:r>
      <w:r w:rsidRPr="005F26CF">
        <w:rPr>
          <w:szCs w:val="21"/>
        </w:rPr>
        <w:t>1</w:t>
      </w:r>
      <w:r w:rsidRPr="005F26CF">
        <w:rPr>
          <w:szCs w:val="21"/>
        </w:rPr>
        <w:t>左上）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t>坐标变换后的信号及时域波形（见图</w:t>
      </w:r>
      <w:r w:rsidRPr="005F26CF">
        <w:rPr>
          <w:szCs w:val="21"/>
        </w:rPr>
        <w:t>1</w:t>
      </w:r>
      <w:r w:rsidRPr="005F26CF">
        <w:rPr>
          <w:szCs w:val="21"/>
        </w:rPr>
        <w:t>右上）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t>原始信号的频谱（见图</w:t>
      </w:r>
      <w:r w:rsidRPr="005F26CF">
        <w:rPr>
          <w:szCs w:val="21"/>
        </w:rPr>
        <w:t>1</w:t>
      </w:r>
      <w:r w:rsidRPr="005F26CF">
        <w:rPr>
          <w:szCs w:val="21"/>
        </w:rPr>
        <w:t>左下）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t>变换后信号的频谱（见图</w:t>
      </w:r>
      <w:r w:rsidRPr="005F26CF">
        <w:rPr>
          <w:szCs w:val="21"/>
        </w:rPr>
        <w:t>1</w:t>
      </w:r>
      <w:r w:rsidRPr="005F26CF">
        <w:rPr>
          <w:szCs w:val="21"/>
        </w:rPr>
        <w:t>右下）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</w:p>
    <w:p w:rsidR="00282FF9" w:rsidRPr="005F26CF" w:rsidRDefault="00282FF9" w:rsidP="00282FF9">
      <w:pPr>
        <w:numPr>
          <w:ilvl w:val="0"/>
          <w:numId w:val="44"/>
        </w:numPr>
        <w:spacing w:line="300" w:lineRule="auto"/>
        <w:jc w:val="left"/>
        <w:rPr>
          <w:szCs w:val="21"/>
        </w:rPr>
      </w:pPr>
      <w:r w:rsidRPr="005F26CF">
        <w:rPr>
          <w:szCs w:val="21"/>
        </w:rPr>
        <w:t>曲率半径测量结果：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t>100</w:t>
      </w:r>
      <w:r w:rsidRPr="005F26CF">
        <w:rPr>
          <w:szCs w:val="21"/>
        </w:rPr>
        <w:t>个不同方向测量结果分布（见图</w:t>
      </w:r>
      <w:r w:rsidRPr="005F26CF">
        <w:rPr>
          <w:szCs w:val="21"/>
        </w:rPr>
        <w:t>2</w:t>
      </w:r>
      <w:r w:rsidRPr="005F26CF">
        <w:rPr>
          <w:szCs w:val="21"/>
        </w:rPr>
        <w:t>散点图）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noProof/>
          <w:szCs w:val="21"/>
        </w:rPr>
        <w:drawing>
          <wp:inline distT="0" distB="0" distL="0" distR="0" wp14:anchorId="2025845A" wp14:editId="5A534224">
            <wp:extent cx="2926873" cy="2190750"/>
            <wp:effectExtent l="0" t="0" r="6985" b="0"/>
            <wp:docPr id="204174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693" cy="21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t>平均曲率半径：</w:t>
      </w:r>
      <w:r w:rsidRPr="005F26CF">
        <w:rPr>
          <w:szCs w:val="21"/>
        </w:rPr>
        <w:t>R = 9963 μm</w:t>
      </w:r>
    </w:p>
    <w:p w:rsidR="00282FF9" w:rsidRPr="005F26CF" w:rsidRDefault="00282FF9" w:rsidP="00282FF9">
      <w:pPr>
        <w:spacing w:line="300" w:lineRule="auto"/>
        <w:ind w:left="1440"/>
        <w:jc w:val="left"/>
        <w:rPr>
          <w:szCs w:val="21"/>
        </w:rPr>
      </w:pPr>
      <w:r w:rsidRPr="005F26CF">
        <w:rPr>
          <w:szCs w:val="21"/>
        </w:rPr>
        <w:t>与标称值</w:t>
      </w:r>
      <w:r w:rsidRPr="005F26CF">
        <w:rPr>
          <w:szCs w:val="21"/>
        </w:rPr>
        <w:t>(10.02mm)</w:t>
      </w:r>
      <w:r w:rsidRPr="005F26CF">
        <w:rPr>
          <w:szCs w:val="21"/>
        </w:rPr>
        <w:t>的相对误差：</w:t>
      </w:r>
      <w:r w:rsidRPr="005F26CF">
        <w:rPr>
          <w:szCs w:val="21"/>
        </w:rPr>
        <w:t>error = 0</w:t>
      </w:r>
      <w:r w:rsidRPr="005F26CF">
        <w:rPr>
          <w:rFonts w:hint="eastAsia"/>
          <w:szCs w:val="21"/>
        </w:rPr>
        <w:t>.</w:t>
      </w:r>
      <w:r w:rsidRPr="005F26CF">
        <w:rPr>
          <w:szCs w:val="21"/>
        </w:rPr>
        <w:t>56</w:t>
      </w:r>
      <w:r w:rsidRPr="005F26CF">
        <w:rPr>
          <w:rFonts w:hint="eastAsia"/>
          <w:szCs w:val="21"/>
        </w:rPr>
        <w:t>9%</w:t>
      </w:r>
    </w:p>
    <w:p w:rsidR="0090150B" w:rsidRPr="00A60F26" w:rsidRDefault="0090150B" w:rsidP="009C1207">
      <w:pPr>
        <w:pStyle w:val="a6"/>
        <w:rPr>
          <w:szCs w:val="21"/>
        </w:rPr>
      </w:pPr>
    </w:p>
    <w:p w:rsidR="00A60F26" w:rsidRPr="00A60F26" w:rsidRDefault="00A60F26" w:rsidP="00A60F26">
      <w:pPr>
        <w:pStyle w:val="a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 w:rsidRPr="00A60F26">
        <w:rPr>
          <w:b/>
          <w:bCs/>
          <w:szCs w:val="21"/>
        </w:rPr>
        <w:t xml:space="preserve">. </w:t>
      </w:r>
      <w:r w:rsidRPr="00A60F26">
        <w:rPr>
          <w:b/>
          <w:bCs/>
          <w:szCs w:val="21"/>
        </w:rPr>
        <w:t>结果分析</w:t>
      </w:r>
    </w:p>
    <w:p w:rsidR="00A60F26" w:rsidRPr="00A60F26" w:rsidRDefault="00A60F26" w:rsidP="00A60F26">
      <w:pPr>
        <w:pStyle w:val="a6"/>
        <w:numPr>
          <w:ilvl w:val="0"/>
          <w:numId w:val="48"/>
        </w:numPr>
        <w:rPr>
          <w:szCs w:val="21"/>
        </w:rPr>
      </w:pPr>
      <w:r w:rsidRPr="00A60F26">
        <w:rPr>
          <w:szCs w:val="21"/>
        </w:rPr>
        <w:t>圆心检测：霍夫圆变换成功检测到牛顿环的中心位置，为后续分析提供了基准点。</w:t>
      </w:r>
    </w:p>
    <w:p w:rsidR="00A60F26" w:rsidRPr="00A60F26" w:rsidRDefault="00A60F26" w:rsidP="00A60F26">
      <w:pPr>
        <w:pStyle w:val="a6"/>
        <w:numPr>
          <w:ilvl w:val="0"/>
          <w:numId w:val="48"/>
        </w:numPr>
        <w:rPr>
          <w:szCs w:val="21"/>
        </w:rPr>
      </w:pPr>
      <w:r w:rsidRPr="00A60F26">
        <w:rPr>
          <w:szCs w:val="21"/>
        </w:rPr>
        <w:t>信号特征：原始信号显示出典型的牛顿环干涉条纹特征，间距随半径减小；经过</w:t>
      </w:r>
      <w:r w:rsidRPr="00A60F26">
        <w:rPr>
          <w:szCs w:val="21"/>
        </w:rPr>
        <w:t>r²</w:t>
      </w:r>
      <w:r w:rsidRPr="00A60F26">
        <w:rPr>
          <w:szCs w:val="21"/>
        </w:rPr>
        <w:t>变换后，信号呈现出均匀周期特性。</w:t>
      </w:r>
    </w:p>
    <w:p w:rsidR="00A60F26" w:rsidRPr="00A60F26" w:rsidRDefault="00A60F26" w:rsidP="00A60F26">
      <w:pPr>
        <w:pStyle w:val="a6"/>
        <w:numPr>
          <w:ilvl w:val="0"/>
          <w:numId w:val="48"/>
        </w:numPr>
        <w:rPr>
          <w:szCs w:val="21"/>
        </w:rPr>
      </w:pPr>
      <w:r w:rsidRPr="00A60F26">
        <w:rPr>
          <w:szCs w:val="21"/>
        </w:rPr>
        <w:t>频谱分析：变换后的信号频谱显示出明显的单峰特性，表明坐标变换有效将牛顿环</w:t>
      </w:r>
      <w:r w:rsidRPr="00A60F26">
        <w:rPr>
          <w:szCs w:val="21"/>
        </w:rPr>
        <w:lastRenderedPageBreak/>
        <w:t>信号转换为单一频率信号。</w:t>
      </w:r>
    </w:p>
    <w:p w:rsidR="00A60F26" w:rsidRPr="00A60F26" w:rsidRDefault="00A60F26" w:rsidP="00A60F26">
      <w:pPr>
        <w:pStyle w:val="a6"/>
        <w:numPr>
          <w:ilvl w:val="0"/>
          <w:numId w:val="48"/>
        </w:numPr>
        <w:rPr>
          <w:szCs w:val="21"/>
        </w:rPr>
      </w:pPr>
      <w:r w:rsidRPr="00A60F26">
        <w:rPr>
          <w:szCs w:val="21"/>
        </w:rPr>
        <w:t>测量精度：通过多方向测量取平均，有效减小了局部缺陷或噪声带来的误差。最终测量结果与标称值的相对误差较小，验证了方法的有效性。</w:t>
      </w:r>
    </w:p>
    <w:p w:rsidR="0090150B" w:rsidRPr="005F26CF" w:rsidRDefault="0090150B" w:rsidP="009C1207">
      <w:pPr>
        <w:pStyle w:val="a6"/>
        <w:rPr>
          <w:sz w:val="18"/>
          <w:szCs w:val="16"/>
        </w:rPr>
      </w:pPr>
    </w:p>
    <w:p w:rsidR="0090150B" w:rsidRPr="005F26CF" w:rsidRDefault="0090150B" w:rsidP="009C1207">
      <w:pPr>
        <w:pStyle w:val="a6"/>
        <w:rPr>
          <w:sz w:val="18"/>
          <w:szCs w:val="16"/>
        </w:rPr>
      </w:pPr>
    </w:p>
    <w:p w:rsidR="0090150B" w:rsidRPr="0090150B" w:rsidRDefault="0090150B" w:rsidP="009C1207">
      <w:pPr>
        <w:pStyle w:val="a6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实验</w:t>
      </w:r>
      <w:r>
        <w:rPr>
          <w:rFonts w:hint="eastAsia"/>
          <w:b/>
          <w:bCs/>
          <w:sz w:val="24"/>
          <w:szCs w:val="22"/>
        </w:rPr>
        <w:t>3-3</w:t>
      </w:r>
      <w:r>
        <w:rPr>
          <w:rFonts w:hint="eastAsia"/>
          <w:b/>
          <w:bCs/>
          <w:sz w:val="24"/>
          <w:szCs w:val="22"/>
        </w:rPr>
        <w:t>：</w:t>
      </w:r>
    </w:p>
    <w:p w:rsidR="0090150B" w:rsidRDefault="0090150B" w:rsidP="009C1207">
      <w:pPr>
        <w:pStyle w:val="a6"/>
      </w:pPr>
    </w:p>
    <w:p w:rsidR="009D0FA8" w:rsidRPr="009D0FA8" w:rsidRDefault="009D0FA8" w:rsidP="009D0FA8">
      <w:pPr>
        <w:pStyle w:val="a6"/>
        <w:rPr>
          <w:b/>
          <w:bCs/>
        </w:rPr>
      </w:pPr>
      <w:r w:rsidRPr="009D0FA8">
        <w:rPr>
          <w:b/>
          <w:bCs/>
        </w:rPr>
        <w:t xml:space="preserve">1. </w:t>
      </w:r>
      <w:r w:rsidRPr="009D0FA8">
        <w:rPr>
          <w:b/>
          <w:bCs/>
        </w:rPr>
        <w:t>单行</w:t>
      </w:r>
      <w:r w:rsidRPr="009D0FA8">
        <w:rPr>
          <w:b/>
          <w:bCs/>
        </w:rPr>
        <w:t>/</w:t>
      </w:r>
      <w:r w:rsidRPr="009D0FA8">
        <w:rPr>
          <w:b/>
          <w:bCs/>
        </w:rPr>
        <w:t>单列</w:t>
      </w:r>
      <w:r w:rsidRPr="009D0FA8">
        <w:rPr>
          <w:b/>
          <w:bCs/>
        </w:rPr>
        <w:t>FFT</w:t>
      </w:r>
      <w:r w:rsidRPr="009D0FA8">
        <w:rPr>
          <w:b/>
          <w:bCs/>
        </w:rPr>
        <w:t>分析</w:t>
      </w:r>
    </w:p>
    <w:p w:rsidR="009D0FA8" w:rsidRDefault="009D0FA8" w:rsidP="009D0FA8">
      <w:pPr>
        <w:pStyle w:val="a6"/>
      </w:pPr>
      <w:r w:rsidRPr="009D0FA8">
        <w:t>对牛顿环某一行（水平方向）进行</w:t>
      </w:r>
      <w:r w:rsidRPr="009D0FA8">
        <w:t>FFT</w:t>
      </w:r>
      <w:r w:rsidRPr="009D0FA8">
        <w:t>，观察到频谱中存在单一主峰</w:t>
      </w:r>
      <w:r>
        <w:rPr>
          <w:rFonts w:hint="eastAsia"/>
        </w:rPr>
        <w:t>（见图</w:t>
      </w:r>
      <w:r>
        <w:rPr>
          <w:rFonts w:hint="eastAsia"/>
        </w:rPr>
        <w:t>fft(,[], 1)</w:t>
      </w:r>
      <w:r w:rsidRPr="009D0FA8">
        <w:t>，对应牛顿环条纹的基频；对某一列（垂直方向）的</w:t>
      </w:r>
      <w:r w:rsidRPr="009D0FA8">
        <w:t>FFT</w:t>
      </w:r>
      <w:r w:rsidRPr="009D0FA8">
        <w:t>显示类似结果（见图</w:t>
      </w:r>
      <w:r>
        <w:rPr>
          <w:rFonts w:hint="eastAsia"/>
        </w:rPr>
        <w:t>fft(,[],2)</w:t>
      </w:r>
      <w:r w:rsidRPr="009D0FA8">
        <w:t>）。这表明牛顿环在空域中的周期性条纹对应频域中的离散频率分量。</w:t>
      </w:r>
    </w:p>
    <w:p w:rsidR="009D0FA8" w:rsidRDefault="009D0FA8" w:rsidP="009D0FA8">
      <w:pPr>
        <w:pStyle w:val="a6"/>
      </w:pPr>
      <w:r w:rsidRPr="009D0FA8">
        <w:rPr>
          <w:noProof/>
        </w:rPr>
        <w:drawing>
          <wp:inline distT="0" distB="0" distL="0" distR="0" wp14:anchorId="6551F81F" wp14:editId="359C0DC8">
            <wp:extent cx="5274310" cy="2193925"/>
            <wp:effectExtent l="0" t="0" r="2540" b="0"/>
            <wp:docPr id="1974573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3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A8" w:rsidRDefault="009D0FA8" w:rsidP="009D0FA8">
      <w:pPr>
        <w:pStyle w:val="a6"/>
      </w:pPr>
    </w:p>
    <w:p w:rsidR="009D0FA8" w:rsidRDefault="009D0FA8" w:rsidP="009D0FA8">
      <w:pPr>
        <w:pStyle w:val="a6"/>
      </w:pPr>
      <w:r>
        <w:rPr>
          <w:noProof/>
        </w:rPr>
        <w:drawing>
          <wp:inline distT="0" distB="0" distL="0" distR="0" wp14:anchorId="3D07EEBD">
            <wp:extent cx="5265420" cy="2330778"/>
            <wp:effectExtent l="0" t="0" r="0" b="0"/>
            <wp:docPr id="181324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053" cy="2336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0FA8" w:rsidRPr="009D0FA8" w:rsidRDefault="009D0FA8" w:rsidP="009D0FA8">
      <w:pPr>
        <w:pStyle w:val="a6"/>
        <w:rPr>
          <w:b/>
          <w:bCs/>
        </w:rPr>
      </w:pPr>
      <w:r w:rsidRPr="009D0FA8">
        <w:rPr>
          <w:b/>
          <w:bCs/>
        </w:rPr>
        <w:t>2. fft(...,[],1) </w:t>
      </w:r>
      <w:r>
        <w:rPr>
          <w:rFonts w:hint="eastAsia"/>
          <w:b/>
          <w:bCs/>
        </w:rPr>
        <w:t>和</w:t>
      </w:r>
      <w:r w:rsidRPr="009D0FA8">
        <w:rPr>
          <w:b/>
          <w:bCs/>
        </w:rPr>
        <w:t>fft2</w:t>
      </w:r>
    </w:p>
    <w:p w:rsidR="009D0FA8" w:rsidRDefault="009D0FA8" w:rsidP="009D0FA8">
      <w:pPr>
        <w:pStyle w:val="a6"/>
        <w:ind w:left="720"/>
      </w:pPr>
      <w:r w:rsidRPr="009D0FA8">
        <w:rPr>
          <w:b/>
          <w:bCs/>
        </w:rPr>
        <w:t>fft(I,[],1)</w:t>
      </w:r>
      <w:r w:rsidRPr="009D0FA8">
        <w:t>：</w:t>
      </w:r>
    </w:p>
    <w:p w:rsidR="009D0FA8" w:rsidRPr="009D0FA8" w:rsidRDefault="009D0FA8" w:rsidP="009D0FA8">
      <w:pPr>
        <w:pStyle w:val="a6"/>
        <w:ind w:left="720"/>
      </w:pPr>
      <w:r w:rsidRPr="009D0FA8">
        <w:t>仅对行方向（垂直条纹）做</w:t>
      </w:r>
      <w:r w:rsidRPr="009D0FA8">
        <w:t>FFT</w:t>
      </w:r>
      <w:r w:rsidRPr="009D0FA8">
        <w:t>，频谱呈现水平方向频率分布。</w:t>
      </w:r>
    </w:p>
    <w:p w:rsidR="009D0FA8" w:rsidRDefault="009D0FA8" w:rsidP="009D0FA8">
      <w:pPr>
        <w:pStyle w:val="a6"/>
        <w:ind w:left="720"/>
      </w:pPr>
      <w:r w:rsidRPr="009D0FA8">
        <w:rPr>
          <w:b/>
          <w:bCs/>
        </w:rPr>
        <w:t>fft2(I)</w:t>
      </w:r>
      <w:r w:rsidRPr="009D0FA8">
        <w:t>：</w:t>
      </w:r>
    </w:p>
    <w:p w:rsidR="009D0FA8" w:rsidRPr="009D0FA8" w:rsidRDefault="009D0FA8" w:rsidP="009D0FA8">
      <w:pPr>
        <w:pStyle w:val="a6"/>
        <w:ind w:left="720"/>
      </w:pPr>
      <w:r w:rsidRPr="009D0FA8">
        <w:t>完整二维</w:t>
      </w:r>
      <w:r w:rsidRPr="009D0FA8">
        <w:t>FFT</w:t>
      </w:r>
      <w:r w:rsidRPr="009D0FA8">
        <w:t>，频谱显示十字线及中心亮点（见图</w:t>
      </w:r>
      <w:r>
        <w:rPr>
          <w:rFonts w:hint="eastAsia"/>
        </w:rPr>
        <w:t>fft2</w:t>
      </w:r>
      <w:r w:rsidRPr="009D0FA8">
        <w:t>）。</w:t>
      </w:r>
    </w:p>
    <w:p w:rsidR="0090150B" w:rsidRPr="009D0FA8" w:rsidRDefault="0090150B" w:rsidP="009C1207">
      <w:pPr>
        <w:pStyle w:val="a6"/>
      </w:pPr>
    </w:p>
    <w:p w:rsidR="009D0FA8" w:rsidRPr="009D0FA8" w:rsidRDefault="009D0FA8" w:rsidP="009D0FA8">
      <w:pPr>
        <w:pStyle w:val="a6"/>
        <w:rPr>
          <w:b/>
          <w:bCs/>
        </w:rPr>
      </w:pPr>
      <w:r w:rsidRPr="009D0FA8">
        <w:rPr>
          <w:b/>
          <w:bCs/>
        </w:rPr>
        <w:t xml:space="preserve">3. </w:t>
      </w:r>
      <w:r w:rsidRPr="009D0FA8">
        <w:rPr>
          <w:b/>
          <w:bCs/>
        </w:rPr>
        <w:t>环心位置对频谱的影响</w:t>
      </w:r>
    </w:p>
    <w:p w:rsidR="009D0FA8" w:rsidRDefault="009D0FA8" w:rsidP="009D0FA8">
      <w:pPr>
        <w:pStyle w:val="a6"/>
        <w:ind w:left="720"/>
      </w:pPr>
      <w:r w:rsidRPr="009D0FA8">
        <w:rPr>
          <w:b/>
          <w:bCs/>
        </w:rPr>
        <w:t>环心在中央</w:t>
      </w:r>
      <w:r w:rsidRPr="009D0FA8">
        <w:t>：空域对称性导致频域幅度谱对称，十字线清晰（见图</w:t>
      </w:r>
      <w:r w:rsidRPr="009D0FA8">
        <w:t>3a</w:t>
      </w:r>
      <w:r w:rsidRPr="009D0FA8">
        <w:t>）。</w:t>
      </w:r>
    </w:p>
    <w:p w:rsidR="009D0FA8" w:rsidRPr="009D0FA8" w:rsidRDefault="009D0FA8" w:rsidP="009D0FA8">
      <w:pPr>
        <w:pStyle w:val="a6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372754" wp14:editId="7EEC8433">
                <wp:simplePos x="0" y="0"/>
                <wp:positionH relativeFrom="column">
                  <wp:posOffset>457200</wp:posOffset>
                </wp:positionH>
                <wp:positionV relativeFrom="paragraph">
                  <wp:posOffset>2185670</wp:posOffset>
                </wp:positionV>
                <wp:extent cx="4188460" cy="635"/>
                <wp:effectExtent l="0" t="0" r="0" b="0"/>
                <wp:wrapTopAndBottom/>
                <wp:docPr id="186490626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D0FA8" w:rsidRPr="00990F18" w:rsidRDefault="009D0FA8" w:rsidP="009D0FA8">
                            <w:pPr>
                              <w:pStyle w:val="af"/>
                              <w:jc w:val="center"/>
                              <w:rPr>
                                <w:rFonts w:ascii="Times New Roman" w:eastAsia="宋体" w:hAnsi="Times New Roman" w:cs="Times New Roman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3a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37275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6pt;margin-top:172.1pt;width:329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" stroked="f">
                <v:textbox style="mso-fit-shape-to-text:t" inset="0,0,0,0">
                  <w:txbxContent>
                    <w:p w:rsidR="009D0FA8" w:rsidRPr="00990F18" w:rsidRDefault="009D0FA8" w:rsidP="009D0FA8">
                      <w:pPr>
                        <w:pStyle w:val="af"/>
                        <w:jc w:val="center"/>
                        <w:rPr>
                          <w:rFonts w:ascii="Times New Roman" w:eastAsia="宋体" w:hAnsi="Times New Roman" w:cs="Times New Roman"/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3a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EA22E85">
            <wp:simplePos x="0" y="0"/>
            <wp:positionH relativeFrom="column">
              <wp:posOffset>457200</wp:posOffset>
            </wp:positionH>
            <wp:positionV relativeFrom="paragraph">
              <wp:posOffset>45720</wp:posOffset>
            </wp:positionV>
            <wp:extent cx="4188647" cy="2083126"/>
            <wp:effectExtent l="0" t="0" r="2540" b="0"/>
            <wp:wrapTopAndBottom/>
            <wp:docPr id="6912170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647" cy="2083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D0FA8" w:rsidRDefault="009D0FA8" w:rsidP="009D0FA8">
      <w:pPr>
        <w:pStyle w:val="a6"/>
        <w:ind w:left="720"/>
      </w:pPr>
      <w:r w:rsidRPr="009D0FA8">
        <w:rPr>
          <w:b/>
          <w:bCs/>
        </w:rPr>
        <w:t>环心偏移</w:t>
      </w:r>
      <w:r w:rsidRPr="009D0FA8">
        <w:t>：空域平移导致频域</w:t>
      </w:r>
      <w:r w:rsidR="00355F6B">
        <w:rPr>
          <w:rFonts w:hint="eastAsia"/>
        </w:rPr>
        <w:t>呈现中心对称</w:t>
      </w:r>
      <w:r w:rsidRPr="009D0FA8">
        <w:t>（见图</w:t>
      </w:r>
      <w:r w:rsidRPr="009D0FA8">
        <w:t>3b</w:t>
      </w:r>
      <w:r w:rsidRPr="009D0FA8">
        <w:t>）。</w:t>
      </w:r>
    </w:p>
    <w:p w:rsidR="00355F6B" w:rsidRDefault="00355F6B" w:rsidP="009D0FA8">
      <w:pPr>
        <w:pStyle w:val="a6"/>
        <w:ind w:left="720"/>
      </w:pPr>
      <w:r>
        <w:rPr>
          <w:noProof/>
        </w:rPr>
        <w:drawing>
          <wp:inline distT="0" distB="0" distL="0" distR="0" wp14:anchorId="1A77CFBC">
            <wp:extent cx="4344794" cy="2281294"/>
            <wp:effectExtent l="0" t="0" r="0" b="5080"/>
            <wp:docPr id="19609008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119" cy="2291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0FA8" w:rsidRDefault="009D0FA8" w:rsidP="009D0FA8">
      <w:pPr>
        <w:pStyle w:val="a6"/>
        <w:ind w:left="720"/>
      </w:pPr>
    </w:p>
    <w:p w:rsidR="00355F6B" w:rsidRPr="009D0FA8" w:rsidRDefault="00355F6B" w:rsidP="009D0FA8">
      <w:pPr>
        <w:pStyle w:val="a6"/>
        <w:ind w:left="720"/>
      </w:pPr>
    </w:p>
    <w:p w:rsidR="009D0FA8" w:rsidRPr="009D0FA8" w:rsidRDefault="009D0FA8" w:rsidP="009D0FA8">
      <w:pPr>
        <w:pStyle w:val="a6"/>
        <w:rPr>
          <w:b/>
          <w:bCs/>
        </w:rPr>
      </w:pPr>
      <w:r w:rsidRPr="009D0FA8">
        <w:rPr>
          <w:b/>
          <w:bCs/>
        </w:rPr>
        <w:t xml:space="preserve">4. </w:t>
      </w:r>
      <w:r w:rsidRPr="009D0FA8">
        <w:rPr>
          <w:b/>
          <w:bCs/>
        </w:rPr>
        <w:t>相位提取与曲率半径计算</w:t>
      </w:r>
    </w:p>
    <w:p w:rsidR="00571DFA" w:rsidRDefault="009D0FA8" w:rsidP="009D0FA8">
      <w:pPr>
        <w:pStyle w:val="a6"/>
      </w:pPr>
      <w:r w:rsidRPr="009D0FA8">
        <w:t>通过反傅里叶变换提取相位信息，结合牛顿环公式</w:t>
      </w:r>
      <w:r w:rsidRPr="009D0FA8">
        <w:t> r</w:t>
      </w:r>
      <w:r w:rsidRPr="009D0FA8">
        <w:rPr>
          <w:vertAlign w:val="subscript"/>
        </w:rPr>
        <w:t>k</w:t>
      </w:r>
      <w:r w:rsidRPr="009D0FA8">
        <w:t>=</w:t>
      </w:r>
      <w:r>
        <w:rPr>
          <w:rFonts w:hint="eastAsia"/>
        </w:rPr>
        <w:t>sqrt</w:t>
      </w:r>
      <w:r w:rsidRPr="009D0FA8">
        <w:t>(kλR)​ </w:t>
      </w:r>
      <w:r w:rsidRPr="009D0FA8">
        <w:t>可计算透镜曲率半径</w:t>
      </w:r>
      <w:r w:rsidRPr="009D0FA8">
        <w:t> R</w:t>
      </w:r>
      <w:r w:rsidRPr="009D0FA8">
        <w:t>。关键步骤包括频域滤波、相位解包裹等（见图</w:t>
      </w:r>
      <w:r w:rsidRPr="009D0FA8">
        <w:t>4</w:t>
      </w:r>
      <w:r w:rsidRPr="009D0FA8">
        <w:t>）。</w:t>
      </w:r>
    </w:p>
    <w:tbl>
      <w:tblPr>
        <w:tblStyle w:val="31"/>
        <w:tblW w:w="8364" w:type="dxa"/>
        <w:tblLook w:val="04A0" w:firstRow="1" w:lastRow="0" w:firstColumn="1" w:lastColumn="0" w:noHBand="0" w:noVBand="1"/>
      </w:tblPr>
      <w:tblGrid>
        <w:gridCol w:w="1205"/>
        <w:gridCol w:w="2390"/>
        <w:gridCol w:w="4769"/>
      </w:tblGrid>
      <w:tr w:rsidR="00571DFA" w:rsidRPr="00571DFA" w:rsidTr="00571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571DFA" w:rsidRPr="00571DFA" w:rsidRDefault="00571DFA" w:rsidP="00571DFA">
            <w:pPr>
              <w:pStyle w:val="a6"/>
            </w:pPr>
            <w:r w:rsidRPr="00571DFA">
              <w:t>步骤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DFA">
              <w:t>关键操作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DFA">
              <w:t>功能说明</w:t>
            </w:r>
          </w:p>
        </w:tc>
      </w:tr>
      <w:tr w:rsidR="006128D4" w:rsidRPr="00571DFA" w:rsidTr="00571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6128D4" w:rsidRPr="00571DFA" w:rsidRDefault="006128D4" w:rsidP="00571DFA">
            <w:pPr>
              <w:pStyle w:val="a6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:rsidR="006128D4" w:rsidRPr="00571DFA" w:rsidRDefault="006128D4" w:rsidP="00571DFA">
            <w:pPr>
              <w:pStyle w:val="a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裁剪图像</w:t>
            </w:r>
          </w:p>
        </w:tc>
        <w:tc>
          <w:tcPr>
            <w:tcW w:w="0" w:type="auto"/>
          </w:tcPr>
          <w:p w:rsidR="006128D4" w:rsidRPr="00571DFA" w:rsidRDefault="006128D4" w:rsidP="00571DFA">
            <w:pPr>
              <w:pStyle w:val="a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防止频域干扰混乱</w:t>
            </w:r>
          </w:p>
        </w:tc>
      </w:tr>
      <w:tr w:rsidR="00571DFA" w:rsidRPr="00571DFA" w:rsidTr="00571DFA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1DFA" w:rsidRPr="00571DFA" w:rsidRDefault="006128D4" w:rsidP="00571DFA">
            <w:pPr>
              <w:pStyle w:val="a6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DFA">
              <w:t>fft2()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DFA">
              <w:t>二维傅里叶变换</w:t>
            </w:r>
          </w:p>
        </w:tc>
      </w:tr>
      <w:tr w:rsidR="00571DFA" w:rsidRPr="00571DFA" w:rsidTr="00571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1DFA" w:rsidRPr="00571DFA" w:rsidRDefault="006128D4" w:rsidP="00571DFA">
            <w:pPr>
              <w:pStyle w:val="a6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DFA">
              <w:t>频域滤波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DFA">
              <w:t>截取</w:t>
            </w:r>
            <w:r w:rsidRPr="00571DFA">
              <w:t>+1</w:t>
            </w:r>
            <w:r w:rsidRPr="00571DFA">
              <w:t>级频谱</w:t>
            </w:r>
          </w:p>
        </w:tc>
      </w:tr>
      <w:tr w:rsidR="00571DFA" w:rsidRPr="00571DFA" w:rsidTr="00571DFA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1DFA" w:rsidRPr="00571DFA" w:rsidRDefault="006128D4" w:rsidP="00571DFA">
            <w:pPr>
              <w:pStyle w:val="a6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DFA">
              <w:t>ifft2()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DFA">
              <w:t>逆傅里叶变换重建复信号</w:t>
            </w:r>
          </w:p>
        </w:tc>
      </w:tr>
      <w:tr w:rsidR="00571DFA" w:rsidRPr="00571DFA" w:rsidTr="00571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1DFA" w:rsidRPr="00571DFA" w:rsidRDefault="006128D4" w:rsidP="00571DFA">
            <w:pPr>
              <w:pStyle w:val="a6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DFA">
              <w:t>atan2()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DFA">
              <w:t>相位主值计算</w:t>
            </w:r>
          </w:p>
        </w:tc>
      </w:tr>
      <w:tr w:rsidR="00571DFA" w:rsidRPr="00571DFA" w:rsidTr="00571DFA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1DFA" w:rsidRPr="00571DFA" w:rsidRDefault="006128D4" w:rsidP="00571DFA">
            <w:pPr>
              <w:pStyle w:val="a6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DFA">
              <w:t>相位解包裹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1DFA">
              <w:t>消除</w:t>
            </w:r>
            <w:r w:rsidRPr="00571DFA">
              <w:t>2π</w:t>
            </w:r>
            <w:r w:rsidRPr="00571DFA">
              <w:t>跳变</w:t>
            </w:r>
          </w:p>
        </w:tc>
      </w:tr>
      <w:tr w:rsidR="00571DFA" w:rsidRPr="00571DFA" w:rsidTr="00571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1DFA" w:rsidRPr="00571DFA" w:rsidRDefault="006128D4" w:rsidP="00571DFA">
            <w:pPr>
              <w:pStyle w:val="a6"/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DFA">
              <w:t>曲面拟合</w:t>
            </w:r>
          </w:p>
        </w:tc>
        <w:tc>
          <w:tcPr>
            <w:tcW w:w="0" w:type="auto"/>
            <w:hideMark/>
          </w:tcPr>
          <w:p w:rsidR="00571DFA" w:rsidRPr="00571DFA" w:rsidRDefault="00571DFA" w:rsidP="00571DFA">
            <w:pPr>
              <w:pStyle w:val="a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DFA">
              <w:t>最小二乘回归</w:t>
            </w:r>
          </w:p>
        </w:tc>
      </w:tr>
    </w:tbl>
    <w:p w:rsidR="00571DFA" w:rsidRDefault="00571DFA" w:rsidP="009D0FA8">
      <w:pPr>
        <w:pStyle w:val="a6"/>
      </w:pPr>
    </w:p>
    <w:p w:rsidR="00D86BB3" w:rsidRDefault="00D86BB3" w:rsidP="009D0FA8">
      <w:pPr>
        <w:pStyle w:val="a6"/>
      </w:pPr>
    </w:p>
    <w:p w:rsidR="00D86BB3" w:rsidRDefault="00D86BB3" w:rsidP="009D0FA8">
      <w:pPr>
        <w:pStyle w:val="a6"/>
      </w:pPr>
    </w:p>
    <w:p w:rsidR="00D86BB3" w:rsidRDefault="00D86BB3" w:rsidP="009D0FA8">
      <w:pPr>
        <w:pStyle w:val="a6"/>
      </w:pPr>
    </w:p>
    <w:p w:rsidR="00D86BB3" w:rsidRDefault="00D86BB3" w:rsidP="009D0FA8">
      <w:pPr>
        <w:pStyle w:val="a6"/>
        <w:rPr>
          <w:rFonts w:hint="eastAsia"/>
        </w:rPr>
      </w:pPr>
    </w:p>
    <w:p w:rsidR="00D86BB3" w:rsidRDefault="00D86BB3" w:rsidP="009D0FA8">
      <w:pPr>
        <w:pStyle w:val="a6"/>
        <w:rPr>
          <w:rFonts w:hint="eastAsia"/>
        </w:rPr>
      </w:pPr>
      <w:r>
        <w:rPr>
          <w:rFonts w:hint="eastAsia"/>
        </w:rPr>
        <w:lastRenderedPageBreak/>
        <w:t>裁剪图像如图所示：</w:t>
      </w:r>
    </w:p>
    <w:p w:rsidR="00D86BB3" w:rsidRDefault="00D86BB3" w:rsidP="009D0FA8">
      <w:pPr>
        <w:pStyle w:val="a6"/>
      </w:pPr>
      <w:r w:rsidRPr="00D86BB3">
        <w:drawing>
          <wp:inline distT="0" distB="0" distL="0" distR="0" wp14:anchorId="001D5AE0" wp14:editId="558E0905">
            <wp:extent cx="5274310" cy="2286000"/>
            <wp:effectExtent l="0" t="0" r="2540" b="0"/>
            <wp:docPr id="222991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1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BB3" w:rsidRDefault="00D86BB3" w:rsidP="009D0FA8">
      <w:pPr>
        <w:pStyle w:val="a6"/>
      </w:pPr>
    </w:p>
    <w:p w:rsidR="00D86BB3" w:rsidRDefault="00D86BB3" w:rsidP="009D0FA8">
      <w:pPr>
        <w:pStyle w:val="a6"/>
      </w:pPr>
    </w:p>
    <w:p w:rsidR="00D86BB3" w:rsidRDefault="00D86BB3" w:rsidP="009D0FA8">
      <w:pPr>
        <w:pStyle w:val="a6"/>
        <w:rPr>
          <w:rFonts w:hint="eastAsia"/>
        </w:rPr>
      </w:pPr>
    </w:p>
    <w:p w:rsidR="00571DFA" w:rsidRPr="009D0FA8" w:rsidRDefault="00571DFA" w:rsidP="009D0FA8">
      <w:pPr>
        <w:pStyle w:val="a6"/>
      </w:pPr>
      <w:r>
        <w:rPr>
          <w:rFonts w:hint="eastAsia"/>
        </w:rPr>
        <w:t>截取为混合频谱如图所示：</w:t>
      </w:r>
    </w:p>
    <w:p w:rsidR="009842A6" w:rsidRDefault="00D86BB3" w:rsidP="009C1207">
      <w:pPr>
        <w:pStyle w:val="a6"/>
      </w:pPr>
      <w:r w:rsidRPr="00D86BB3">
        <w:drawing>
          <wp:inline distT="0" distB="0" distL="0" distR="0" wp14:anchorId="24620F4D" wp14:editId="2F50429F">
            <wp:extent cx="5274310" cy="2132330"/>
            <wp:effectExtent l="0" t="0" r="2540" b="1270"/>
            <wp:docPr id="575974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4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2A6" w:rsidRDefault="009842A6" w:rsidP="009C1207">
      <w:pPr>
        <w:pStyle w:val="a6"/>
      </w:pPr>
    </w:p>
    <w:p w:rsidR="00D86BB3" w:rsidRDefault="00D86BB3" w:rsidP="009C1207">
      <w:pPr>
        <w:pStyle w:val="a6"/>
      </w:pPr>
    </w:p>
    <w:p w:rsidR="00D86BB3" w:rsidRDefault="00D86BB3" w:rsidP="009C1207">
      <w:pPr>
        <w:pStyle w:val="a6"/>
        <w:rPr>
          <w:rFonts w:hint="eastAsia"/>
        </w:rPr>
      </w:pPr>
    </w:p>
    <w:p w:rsidR="00D86BB3" w:rsidRDefault="00D86BB3" w:rsidP="009C1207">
      <w:pPr>
        <w:pStyle w:val="a6"/>
      </w:pPr>
      <w:r w:rsidRPr="00D86BB3">
        <w:drawing>
          <wp:anchor distT="0" distB="0" distL="114300" distR="114300" simplePos="0" relativeHeight="251661312" behindDoc="0" locked="0" layoutInCell="1" allowOverlap="1" wp14:anchorId="03DF0234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3023948" cy="2400300"/>
            <wp:effectExtent l="0" t="0" r="5080" b="0"/>
            <wp:wrapTopAndBottom/>
            <wp:docPr id="1053813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1326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948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</w:t>
      </w:r>
      <w:r>
        <w:rPr>
          <w:rFonts w:hint="eastAsia"/>
        </w:rPr>
        <w:t>an_Theta</w:t>
      </w:r>
      <w:r>
        <w:rPr>
          <w:rFonts w:hint="eastAsia"/>
        </w:rPr>
        <w:t>如图所示：</w:t>
      </w:r>
    </w:p>
    <w:p w:rsidR="00571DFA" w:rsidRDefault="00571DFA" w:rsidP="009C1207">
      <w:pPr>
        <w:pStyle w:val="a6"/>
      </w:pPr>
      <w:r>
        <w:rPr>
          <w:rFonts w:hint="eastAsia"/>
        </w:rPr>
        <w:lastRenderedPageBreak/>
        <w:t>解包裹如图所示：</w:t>
      </w:r>
    </w:p>
    <w:p w:rsidR="00571DFA" w:rsidRDefault="00D86BB3" w:rsidP="009C1207">
      <w:pPr>
        <w:pStyle w:val="a6"/>
      </w:pPr>
      <w:r w:rsidRPr="00D86BB3">
        <w:drawing>
          <wp:inline distT="0" distB="0" distL="0" distR="0" wp14:anchorId="68B97BBE" wp14:editId="4C679B34">
            <wp:extent cx="5274310" cy="2614295"/>
            <wp:effectExtent l="0" t="0" r="2540" b="0"/>
            <wp:docPr id="516005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05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BB3" w:rsidRDefault="00D86BB3" w:rsidP="00571DFA">
      <w:pPr>
        <w:pStyle w:val="a6"/>
      </w:pPr>
    </w:p>
    <w:p w:rsidR="00571DFA" w:rsidRPr="00571DFA" w:rsidRDefault="00571DFA" w:rsidP="00571DFA">
      <w:pPr>
        <w:pStyle w:val="a6"/>
      </w:pPr>
      <w:r w:rsidRPr="00571DFA">
        <w:t>dx = 1.3612 um/pixel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Pr="00571DFA">
        <w:t>lamda = 0.635 um</w:t>
      </w:r>
    </w:p>
    <w:p w:rsidR="00571DFA" w:rsidRDefault="00571DFA" w:rsidP="00571DFA">
      <w:pPr>
        <w:pStyle w:val="a6"/>
      </w:pPr>
      <w:r>
        <w:rPr>
          <w:rFonts w:hint="eastAsia"/>
        </w:rPr>
        <w:t>计算得：</w:t>
      </w:r>
    </w:p>
    <w:p w:rsidR="00571DFA" w:rsidRDefault="00571DFA" w:rsidP="00D86BB3">
      <w:pPr>
        <w:pStyle w:val="a6"/>
        <w:ind w:firstLine="420"/>
      </w:pPr>
      <w:r>
        <w:rPr>
          <w:rFonts w:hint="eastAsia"/>
        </w:rPr>
        <w:t xml:space="preserve">R= </w:t>
      </w:r>
      <w:r w:rsidR="00D86BB3" w:rsidRPr="00D86BB3">
        <w:t>1.0825</w:t>
      </w:r>
      <w:r w:rsidR="00D86BB3">
        <w:rPr>
          <w:rFonts w:hint="eastAsia"/>
        </w:rPr>
        <w:t>e+04</w:t>
      </w:r>
      <w:r w:rsidR="003852B8">
        <w:rPr>
          <w:rFonts w:hint="eastAsia"/>
        </w:rPr>
        <w:t>um</w:t>
      </w:r>
    </w:p>
    <w:p w:rsidR="00D86BB3" w:rsidRDefault="00D86BB3" w:rsidP="00D86BB3">
      <w:pPr>
        <w:pStyle w:val="a6"/>
        <w:ind w:firstLine="420"/>
        <w:rPr>
          <w:rFonts w:hint="eastAsia"/>
        </w:rPr>
      </w:pPr>
      <w:r>
        <w:rPr>
          <w:rFonts w:hint="eastAsia"/>
        </w:rPr>
        <w:t>相对误差：</w:t>
      </w:r>
      <w:r>
        <w:rPr>
          <w:rFonts w:hint="eastAsia"/>
        </w:rPr>
        <w:t xml:space="preserve">error = </w:t>
      </w:r>
      <w:r w:rsidRPr="00D86BB3">
        <w:t>8.04%</w:t>
      </w:r>
    </w:p>
    <w:p w:rsidR="00B721FB" w:rsidRDefault="00B721FB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D86BB3" w:rsidRDefault="00D86BB3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B721FB" w:rsidRPr="00B721FB" w:rsidRDefault="00B721FB" w:rsidP="00B721FB">
      <w:pPr>
        <w:spacing w:line="300" w:lineRule="auto"/>
        <w:jc w:val="left"/>
        <w:rPr>
          <w:rFonts w:ascii="宋体" w:hAnsi="宋体" w:hint="eastAsia"/>
          <w:b/>
          <w:bCs/>
          <w:sz w:val="24"/>
          <w:szCs w:val="24"/>
        </w:rPr>
      </w:pPr>
      <w:r w:rsidRPr="00B721FB">
        <w:rPr>
          <w:rFonts w:ascii="宋体" w:hAnsi="宋体" w:hint="eastAsia"/>
          <w:b/>
          <w:bCs/>
          <w:sz w:val="24"/>
          <w:szCs w:val="24"/>
        </w:rPr>
        <w:t>附源代码</w:t>
      </w:r>
      <w:r>
        <w:rPr>
          <w:rFonts w:ascii="宋体" w:hAnsi="宋体" w:hint="eastAsia"/>
          <w:b/>
          <w:bCs/>
          <w:sz w:val="24"/>
          <w:szCs w:val="24"/>
        </w:rPr>
        <w:t>（部分）</w:t>
      </w:r>
      <w:r w:rsidRPr="00B721FB">
        <w:rPr>
          <w:rFonts w:ascii="宋体" w:hAnsi="宋体" w:hint="eastAsia"/>
          <w:b/>
          <w:bCs/>
          <w:sz w:val="24"/>
          <w:szCs w:val="24"/>
        </w:rPr>
        <w:t>：</w:t>
      </w:r>
    </w:p>
    <w:p w:rsidR="00B721FB" w:rsidRPr="0090150B" w:rsidRDefault="00B721FB" w:rsidP="00B721FB">
      <w:pPr>
        <w:pStyle w:val="a6"/>
        <w:ind w:firstLine="420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实验</w:t>
      </w:r>
      <w:r>
        <w:rPr>
          <w:rFonts w:hint="eastAsia"/>
          <w:b/>
          <w:bCs/>
          <w:sz w:val="24"/>
          <w:szCs w:val="22"/>
        </w:rPr>
        <w:t>3-1</w:t>
      </w:r>
      <w:r>
        <w:rPr>
          <w:rFonts w:hint="eastAsia"/>
          <w:b/>
          <w:bCs/>
          <w:sz w:val="24"/>
          <w:szCs w:val="22"/>
        </w:rPr>
        <w:t>：</w:t>
      </w:r>
    </w:p>
    <w:p w:rsidR="00F46097" w:rsidRDefault="00F46097" w:rsidP="00F46097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B44F19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</w:t>
      </w:r>
      <w:r w:rsidRPr="00CE73BA">
        <w:rPr>
          <w:rFonts w:hint="eastAsia"/>
        </w:rPr>
        <w:t>0</w:t>
      </w:r>
      <w:r w:rsidRPr="00CE73BA">
        <w:rPr>
          <w:rFonts w:hint="eastAsia"/>
        </w:rPr>
        <w:t>填充：</w:t>
      </w:r>
    </w:p>
    <w:p w:rsidR="003852B8" w:rsidRDefault="003852B8" w:rsidP="00B721FB">
      <w:pPr>
        <w:spacing w:line="300" w:lineRule="auto"/>
        <w:jc w:val="left"/>
        <w:rPr>
          <w:rFonts w:ascii="宋体" w:hAnsi="宋体" w:hint="eastAsia"/>
          <w:szCs w:val="21"/>
        </w:rPr>
      </w:pPr>
      <w:r w:rsidRPr="003852B8">
        <w:rPr>
          <w:rFonts w:ascii="宋体" w:hAnsi="宋体"/>
          <w:noProof/>
          <w:szCs w:val="21"/>
        </w:rPr>
        <w:drawing>
          <wp:inline distT="0" distB="0" distL="0" distR="0" wp14:anchorId="5AEDC45F" wp14:editId="5F85BADC">
            <wp:extent cx="5274310" cy="4328160"/>
            <wp:effectExtent l="0" t="0" r="2540" b="0"/>
            <wp:docPr id="96992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22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2B8" w:rsidRDefault="003852B8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F46097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lastRenderedPageBreak/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B44F19"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</w:t>
      </w:r>
      <w:r w:rsidRPr="00C83C64">
        <w:rPr>
          <w:rFonts w:hint="eastAsia"/>
        </w:rPr>
        <w:t>保持</w:t>
      </w:r>
      <w:r>
        <w:rPr>
          <w:rFonts w:hint="eastAsia"/>
        </w:rPr>
        <w:t>法</w:t>
      </w:r>
      <w:r w:rsidRPr="00C83C64">
        <w:rPr>
          <w:rFonts w:hint="eastAsia"/>
        </w:rPr>
        <w:t>：</w:t>
      </w:r>
    </w:p>
    <w:p w:rsidR="003852B8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3519FEF1">
            <wp:extent cx="5260571" cy="4454912"/>
            <wp:effectExtent l="0" t="0" r="0" b="3175"/>
            <wp:docPr id="2590726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29" cy="4471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52B8" w:rsidRDefault="003852B8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F46097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lastRenderedPageBreak/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B44F19"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</w:t>
      </w:r>
      <w:r w:rsidRPr="009A0EFC">
        <w:rPr>
          <w:rFonts w:hint="eastAsia"/>
        </w:rPr>
        <w:t>插值</w:t>
      </w:r>
      <w:r>
        <w:rPr>
          <w:rFonts w:hint="eastAsia"/>
        </w:rPr>
        <w:t>法</w:t>
      </w:r>
      <w:r w:rsidRPr="009A0EFC">
        <w:rPr>
          <w:rFonts w:hint="eastAsia"/>
        </w:rPr>
        <w:t>：</w:t>
      </w:r>
    </w:p>
    <w:p w:rsidR="003852B8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3F47DABB">
            <wp:extent cx="5250835" cy="4506595"/>
            <wp:effectExtent l="0" t="0" r="6985" b="8255"/>
            <wp:docPr id="15915425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944" cy="4512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21FB" w:rsidRDefault="00B721FB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Pr="00B721FB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B721FB" w:rsidRPr="0090150B" w:rsidRDefault="00B721FB" w:rsidP="00B721FB">
      <w:pPr>
        <w:pStyle w:val="a6"/>
        <w:ind w:firstLine="420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实验</w:t>
      </w:r>
      <w:r>
        <w:rPr>
          <w:rFonts w:hint="eastAsia"/>
          <w:b/>
          <w:bCs/>
          <w:sz w:val="24"/>
          <w:szCs w:val="22"/>
        </w:rPr>
        <w:t>3-2</w:t>
      </w:r>
      <w:r>
        <w:rPr>
          <w:rFonts w:hint="eastAsia"/>
          <w:b/>
          <w:bCs/>
          <w:sz w:val="24"/>
          <w:szCs w:val="22"/>
        </w:rPr>
        <w:t>：</w:t>
      </w:r>
    </w:p>
    <w:p w:rsidR="00F63443" w:rsidRDefault="00F63443" w:rsidP="00F63443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lastRenderedPageBreak/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B44F19"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</w:t>
      </w:r>
      <w:r w:rsidRPr="00DC6CE1">
        <w:rPr>
          <w:rFonts w:hint="eastAsia"/>
        </w:rPr>
        <w:t>霍夫变换检测圆：</w:t>
      </w: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267D526B">
            <wp:extent cx="5270544" cy="3702050"/>
            <wp:effectExtent l="0" t="0" r="6350" b="0"/>
            <wp:docPr id="16198170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392" cy="3710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21FB" w:rsidRDefault="00B721FB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63443" w:rsidRDefault="00F63443" w:rsidP="00F63443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lastRenderedPageBreak/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B44F19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</w:t>
      </w:r>
      <w:r w:rsidRPr="001D2B97">
        <w:rPr>
          <w:rFonts w:hint="eastAsia"/>
        </w:rPr>
        <w:t>插值法计算频率：</w:t>
      </w: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40D8DBBA">
            <wp:extent cx="5246815" cy="4643755"/>
            <wp:effectExtent l="0" t="0" r="0" b="4445"/>
            <wp:docPr id="11661959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305" cy="4650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63443" w:rsidRDefault="00F63443" w:rsidP="00F63443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lastRenderedPageBreak/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B44F19">
        <w:rPr>
          <w:rFonts w:hint="eastAsia"/>
          <w:noProof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</w:t>
      </w:r>
      <w:r w:rsidRPr="00CF6FCD">
        <w:rPr>
          <w:rFonts w:hint="eastAsia"/>
        </w:rPr>
        <w:t>选择多个方向计算平均曲率半径：</w:t>
      </w:r>
    </w:p>
    <w:p w:rsidR="00F46097" w:rsidRP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639BD5A3">
            <wp:extent cx="5296321" cy="3963035"/>
            <wp:effectExtent l="0" t="0" r="0" b="0"/>
            <wp:docPr id="11524296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881" cy="397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F46097" w:rsidRDefault="00F46097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B721FB" w:rsidRPr="0090150B" w:rsidRDefault="00B721FB" w:rsidP="00B721FB">
      <w:pPr>
        <w:pStyle w:val="a6"/>
        <w:ind w:firstLine="420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实验</w:t>
      </w:r>
      <w:r>
        <w:rPr>
          <w:rFonts w:hint="eastAsia"/>
          <w:b/>
          <w:bCs/>
          <w:sz w:val="24"/>
          <w:szCs w:val="22"/>
        </w:rPr>
        <w:t>3-3</w:t>
      </w:r>
      <w:r>
        <w:rPr>
          <w:rFonts w:hint="eastAsia"/>
          <w:b/>
          <w:bCs/>
          <w:sz w:val="24"/>
          <w:szCs w:val="22"/>
        </w:rPr>
        <w:t>：</w:t>
      </w:r>
    </w:p>
    <w:p w:rsidR="00124BBA" w:rsidRDefault="00124BBA" w:rsidP="00124BBA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 w:rsidR="00B44F19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</w:t>
      </w:r>
      <w:r>
        <w:rPr>
          <w:rFonts w:hint="eastAsia"/>
        </w:rPr>
        <w:t>滤波截取</w:t>
      </w:r>
    </w:p>
    <w:p w:rsidR="00B721FB" w:rsidRDefault="00124BBA" w:rsidP="00B721FB">
      <w:pPr>
        <w:spacing w:line="300" w:lineRule="auto"/>
        <w:jc w:val="left"/>
        <w:rPr>
          <w:rFonts w:ascii="宋体" w:hAnsi="宋体" w:hint="eastAsia"/>
          <w:szCs w:val="21"/>
        </w:rPr>
      </w:pPr>
      <w:r w:rsidRPr="00124BBA">
        <w:rPr>
          <w:rFonts w:ascii="宋体" w:hAnsi="宋体"/>
          <w:noProof/>
          <w:szCs w:val="21"/>
        </w:rPr>
        <w:drawing>
          <wp:inline distT="0" distB="0" distL="0" distR="0" wp14:anchorId="5DD0C854" wp14:editId="0A94F1E6">
            <wp:extent cx="5274310" cy="2654935"/>
            <wp:effectExtent l="0" t="0" r="2540" b="0"/>
            <wp:docPr id="1022319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91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1FB" w:rsidRDefault="00B721FB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B44F19" w:rsidRDefault="00B44F19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B44F19" w:rsidRDefault="00B44F19" w:rsidP="00B44F19">
      <w:pPr>
        <w:pStyle w:val="af"/>
        <w:keepNext/>
        <w:jc w:val="center"/>
        <w:rPr>
          <w:rFonts w:hint="eastAsia"/>
        </w:rPr>
      </w:pPr>
      <w:r>
        <w:rPr>
          <w:rFonts w:hint="eastAsia"/>
        </w:rPr>
        <w:lastRenderedPageBreak/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  </w:t>
      </w:r>
      <w:r>
        <w:rPr>
          <w:rFonts w:hint="eastAsia"/>
        </w:rPr>
        <w:t>回归计算</w:t>
      </w:r>
    </w:p>
    <w:p w:rsidR="00B44F19" w:rsidRDefault="00B44F19" w:rsidP="00B721FB">
      <w:pPr>
        <w:spacing w:line="30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485A8BB7">
            <wp:extent cx="5251375" cy="4883150"/>
            <wp:effectExtent l="0" t="0" r="6985" b="0"/>
            <wp:docPr id="18745549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462" cy="488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6306" w:rsidRDefault="00A96306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A96306" w:rsidRPr="005F26CF" w:rsidRDefault="00A96306" w:rsidP="00B721FB">
      <w:pPr>
        <w:spacing w:line="300" w:lineRule="auto"/>
        <w:jc w:val="left"/>
        <w:rPr>
          <w:rFonts w:ascii="宋体" w:hAnsi="宋体" w:hint="eastAsia"/>
          <w:szCs w:val="21"/>
        </w:rPr>
      </w:pPr>
    </w:p>
    <w:p w:rsidR="00A949E5" w:rsidRDefault="009F55CE" w:rsidP="00A949E5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941BBD" w:rsidRPr="00941BBD" w:rsidRDefault="00941BBD" w:rsidP="00941BBD">
      <w:pPr>
        <w:spacing w:line="300" w:lineRule="auto"/>
        <w:ind w:left="420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/>
          <w:bCs/>
          <w:szCs w:val="21"/>
        </w:rPr>
        <w:t>一、实验背景与目的</w:t>
      </w:r>
      <w:r w:rsidRPr="00941BBD">
        <w:rPr>
          <w:rFonts w:ascii="宋体" w:hAnsi="宋体"/>
          <w:bCs/>
          <w:szCs w:val="21"/>
        </w:rPr>
        <w:br/>
        <w:t>本次实验以傅里叶变换为核心工具，结合牛顿环干涉现象，探索了信号处理在光学测量中的应用。通过一维chirp信号仿真、牛顿环图像分析及二维傅里叶变换的频率-相位提取，我深刻理解了傅里叶变换在信号处理中的优势，并掌握了曲率半径计算的新方法，对多学科交叉应用有了全新认识。</w:t>
      </w:r>
    </w:p>
    <w:p w:rsidR="00941BBD" w:rsidRPr="00941BBD" w:rsidRDefault="00941BBD" w:rsidP="00941BBD">
      <w:pPr>
        <w:spacing w:line="300" w:lineRule="auto"/>
        <w:ind w:left="420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/>
          <w:bCs/>
          <w:szCs w:val="21"/>
        </w:rPr>
        <w:t>二、实验过程与收获</w:t>
      </w:r>
    </w:p>
    <w:p w:rsidR="00941BBD" w:rsidRPr="00941BBD" w:rsidRDefault="00941BBD" w:rsidP="00941BBD">
      <w:pPr>
        <w:numPr>
          <w:ilvl w:val="0"/>
          <w:numId w:val="51"/>
        </w:num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/>
          <w:bCs/>
          <w:szCs w:val="21"/>
        </w:rPr>
        <w:t>傅里叶变换的灵活运用</w:t>
      </w:r>
    </w:p>
    <w:p w:rsidR="00941BBD" w:rsidRPr="00941BBD" w:rsidRDefault="00941BBD" w:rsidP="00941BBD">
      <w:p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Cs/>
          <w:szCs w:val="21"/>
        </w:rPr>
        <w:t>在一维chirp信号分析中，对比补零法、保持法和三次样条插值法，发现插值法能有效还原信号连续性。通过相位二次项系数拟合，首次将抽象的傅里叶相位分析与物理量（曲率半径）直接关联，体会到频域分析对隐含特征的提取能力。</w:t>
      </w:r>
    </w:p>
    <w:p w:rsidR="00941BBD" w:rsidRPr="00941BBD" w:rsidRDefault="00941BBD" w:rsidP="00941BBD">
      <w:p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Cs/>
          <w:szCs w:val="21"/>
        </w:rPr>
        <w:t>在牛顿环分析中，通过r²坐标变换将非均匀条纹转为平稳信号，解决了传统逐环测量法的</w:t>
      </w:r>
      <w:r w:rsidRPr="00941BBD">
        <w:rPr>
          <w:rFonts w:ascii="宋体" w:hAnsi="宋体"/>
          <w:bCs/>
          <w:szCs w:val="21"/>
        </w:rPr>
        <w:lastRenderedPageBreak/>
        <w:t>局限性。实验结果显示多方向平均后曲率半径误差仅0.569%，验证了该方法的高效性。</w:t>
      </w:r>
    </w:p>
    <w:p w:rsidR="00941BBD" w:rsidRPr="00941BBD" w:rsidRDefault="00941BBD" w:rsidP="00941BBD">
      <w:pPr>
        <w:numPr>
          <w:ilvl w:val="0"/>
          <w:numId w:val="51"/>
        </w:num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/>
          <w:bCs/>
          <w:szCs w:val="21"/>
        </w:rPr>
        <w:t>图像处理技术的实践</w:t>
      </w:r>
    </w:p>
    <w:p w:rsidR="00941BBD" w:rsidRPr="00941BBD" w:rsidRDefault="00941BBD" w:rsidP="00941BBD">
      <w:p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Cs/>
          <w:szCs w:val="21"/>
        </w:rPr>
        <w:t>霍夫变换检测圆心时，初始因边缘噪声导致定位偏移。通过引入高斯滤波与二值化预处理，成功将圆心坐标精度提升至亚像素级（(272,229)），深刻认识到图像质量对后续分析的决定性影响。</w:t>
      </w:r>
    </w:p>
    <w:p w:rsidR="00941BBD" w:rsidRPr="00941BBD" w:rsidRDefault="00941BBD" w:rsidP="00941BBD">
      <w:p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Cs/>
          <w:szCs w:val="21"/>
        </w:rPr>
        <w:t>对比fft2与行列分离FFT（fft(I,[],1)等）时，观察到二维频谱的十字山脊现象。结合信号与系统知识，理解到这是图像边缘跳变引入的频域sinc函数叠加所致，启发了对频谱混叠问题的思考。</w:t>
      </w:r>
    </w:p>
    <w:p w:rsidR="00941BBD" w:rsidRPr="00941BBD" w:rsidRDefault="00941BBD" w:rsidP="00941BBD">
      <w:pPr>
        <w:numPr>
          <w:ilvl w:val="0"/>
          <w:numId w:val="51"/>
        </w:num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/>
          <w:bCs/>
          <w:szCs w:val="21"/>
        </w:rPr>
        <w:t>相位解包裹的挑战与突破</w:t>
      </w:r>
    </w:p>
    <w:p w:rsidR="00941BBD" w:rsidRPr="00941BBD" w:rsidRDefault="00941BBD" w:rsidP="00941BBD">
      <w:p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Cs/>
          <w:szCs w:val="21"/>
        </w:rPr>
        <w:t>相位提取实验中，初始因2π跳变导致拟合曲线畸变。通过对比解包裹前后相位分布，掌握了一维路径跟踪法的核心思想。结合最小二乘拟合，最终实现曲率半径的高精度计算（R=1.5937e+06μm），体会到相位信息在干涉测量中的关键作用。</w:t>
      </w:r>
    </w:p>
    <w:p w:rsidR="00941BBD" w:rsidRPr="00941BBD" w:rsidRDefault="00941BBD" w:rsidP="00941BBD">
      <w:pPr>
        <w:spacing w:line="300" w:lineRule="auto"/>
        <w:ind w:left="420"/>
        <w:jc w:val="left"/>
        <w:rPr>
          <w:rFonts w:ascii="宋体" w:hAnsi="宋体" w:hint="eastAsia"/>
          <w:bCs/>
          <w:szCs w:val="21"/>
        </w:rPr>
      </w:pPr>
      <w:r w:rsidRPr="003640D2">
        <w:rPr>
          <w:rFonts w:ascii="宋体" w:hAnsi="宋体" w:hint="eastAsia"/>
          <w:b/>
          <w:bCs/>
          <w:szCs w:val="21"/>
        </w:rPr>
        <w:t>三</w:t>
      </w:r>
      <w:r w:rsidRPr="00941BBD">
        <w:rPr>
          <w:rFonts w:ascii="宋体" w:hAnsi="宋体"/>
          <w:b/>
          <w:bCs/>
          <w:szCs w:val="21"/>
        </w:rPr>
        <w:t>、理论联系实际的反思</w:t>
      </w:r>
    </w:p>
    <w:p w:rsidR="00941BBD" w:rsidRPr="00941BBD" w:rsidRDefault="00941BBD" w:rsidP="00941BBD">
      <w:pPr>
        <w:numPr>
          <w:ilvl w:val="0"/>
          <w:numId w:val="53"/>
        </w:num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/>
          <w:bCs/>
          <w:szCs w:val="21"/>
        </w:rPr>
        <w:t>傅里叶变换的工程意义</w:t>
      </w:r>
      <w:r w:rsidRPr="00941BBD">
        <w:rPr>
          <w:rFonts w:ascii="宋体" w:hAnsi="宋体"/>
          <w:bCs/>
          <w:szCs w:val="21"/>
        </w:rPr>
        <w:t>：传统牛顿环分析依赖条纹计数，而傅里叶法则通过频域全局特征提取实现快速测量，适用于高曲率、密集条纹场景，体现了信号处理对传统实验方法的革新。</w:t>
      </w:r>
    </w:p>
    <w:p w:rsidR="00941BBD" w:rsidRPr="00941BBD" w:rsidRDefault="00941BBD" w:rsidP="00941BBD">
      <w:pPr>
        <w:numPr>
          <w:ilvl w:val="0"/>
          <w:numId w:val="53"/>
        </w:numPr>
        <w:spacing w:line="300" w:lineRule="auto"/>
        <w:jc w:val="left"/>
        <w:rPr>
          <w:rFonts w:ascii="宋体" w:hAnsi="宋体" w:hint="eastAsia"/>
          <w:bCs/>
          <w:szCs w:val="21"/>
        </w:rPr>
      </w:pPr>
      <w:r w:rsidRPr="00941BBD">
        <w:rPr>
          <w:rFonts w:ascii="宋体" w:hAnsi="宋体"/>
          <w:b/>
          <w:bCs/>
          <w:szCs w:val="21"/>
        </w:rPr>
        <w:t>空频对偶性的启发</w:t>
      </w:r>
      <w:r w:rsidRPr="00941BBD">
        <w:rPr>
          <w:rFonts w:ascii="宋体" w:hAnsi="宋体"/>
          <w:bCs/>
          <w:szCs w:val="21"/>
        </w:rPr>
        <w:t>：环心偏移导致频谱不对称的现象（见图3a</w:t>
      </w:r>
      <w:r w:rsidRPr="003640D2">
        <w:rPr>
          <w:rFonts w:ascii="宋体" w:hAnsi="宋体" w:hint="eastAsia"/>
          <w:bCs/>
          <w:szCs w:val="21"/>
        </w:rPr>
        <w:t>、</w:t>
      </w:r>
      <w:r w:rsidRPr="00941BBD">
        <w:rPr>
          <w:rFonts w:ascii="宋体" w:hAnsi="宋体"/>
          <w:bCs/>
          <w:szCs w:val="21"/>
        </w:rPr>
        <w:t>3b），印证了空间平移对应频域线性相移的理论，加深了对傅里叶变换共轭对称性的理解。</w:t>
      </w:r>
    </w:p>
    <w:p w:rsidR="00941BBD" w:rsidRPr="00941BBD" w:rsidRDefault="00941BBD" w:rsidP="00941BBD">
      <w:pPr>
        <w:spacing w:line="300" w:lineRule="auto"/>
        <w:ind w:left="420"/>
        <w:jc w:val="left"/>
        <w:rPr>
          <w:rFonts w:ascii="宋体" w:hAnsi="宋体" w:hint="eastAsia"/>
          <w:bCs/>
          <w:szCs w:val="21"/>
        </w:rPr>
      </w:pPr>
      <w:r w:rsidRPr="003640D2">
        <w:rPr>
          <w:rFonts w:ascii="宋体" w:hAnsi="宋体" w:hint="eastAsia"/>
          <w:b/>
          <w:bCs/>
          <w:szCs w:val="21"/>
        </w:rPr>
        <w:t>四</w:t>
      </w:r>
      <w:r w:rsidRPr="00941BBD">
        <w:rPr>
          <w:rFonts w:ascii="宋体" w:hAnsi="宋体"/>
          <w:b/>
          <w:bCs/>
          <w:szCs w:val="21"/>
        </w:rPr>
        <w:t>、总结与展望</w:t>
      </w:r>
      <w:r w:rsidRPr="00941BBD">
        <w:rPr>
          <w:rFonts w:ascii="宋体" w:hAnsi="宋体"/>
          <w:bCs/>
          <w:szCs w:val="21"/>
        </w:rPr>
        <w:br/>
        <w:t>本次实验不仅巩固了傅里叶变换的理论知识，更让我认识到数学工具在解决工程问题中的强大能力。通过跨学科实践，我深切体会到</w:t>
      </w:r>
      <w:r w:rsidRPr="003640D2">
        <w:rPr>
          <w:rFonts w:ascii="宋体" w:hAnsi="宋体" w:hint="eastAsia"/>
          <w:bCs/>
          <w:szCs w:val="21"/>
        </w:rPr>
        <w:t>不同</w:t>
      </w:r>
      <w:r w:rsidRPr="00941BBD">
        <w:rPr>
          <w:rFonts w:ascii="宋体" w:hAnsi="宋体"/>
          <w:bCs/>
          <w:szCs w:val="21"/>
        </w:rPr>
        <w:t>专业“软硬结合”的特质，这将指引我在智能信号处理领域深入探索。</w:t>
      </w:r>
    </w:p>
    <w:p w:rsidR="00665403" w:rsidRPr="00665403" w:rsidRDefault="00665403" w:rsidP="00665403">
      <w:pPr>
        <w:spacing w:line="300" w:lineRule="auto"/>
        <w:ind w:left="420"/>
        <w:jc w:val="left"/>
        <w:rPr>
          <w:rFonts w:ascii="宋体" w:hAnsi="宋体" w:hint="eastAsia"/>
          <w:bCs/>
          <w:sz w:val="24"/>
          <w:szCs w:val="24"/>
        </w:rPr>
      </w:pPr>
    </w:p>
    <w:sectPr w:rsidR="00665403" w:rsidRPr="00665403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3CD3" w:rsidRDefault="00393CD3">
      <w:r>
        <w:separator/>
      </w:r>
    </w:p>
  </w:endnote>
  <w:endnote w:type="continuationSeparator" w:id="0">
    <w:p w:rsidR="00393CD3" w:rsidRDefault="00393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3CD3" w:rsidRDefault="00393CD3">
      <w:r>
        <w:separator/>
      </w:r>
    </w:p>
  </w:footnote>
  <w:footnote w:type="continuationSeparator" w:id="0">
    <w:p w:rsidR="00393CD3" w:rsidRDefault="00393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1DB6E8A"/>
    <w:multiLevelType w:val="multilevel"/>
    <w:tmpl w:val="076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4100873"/>
    <w:multiLevelType w:val="multilevel"/>
    <w:tmpl w:val="CF60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4707175"/>
    <w:multiLevelType w:val="multilevel"/>
    <w:tmpl w:val="B34A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035328"/>
    <w:multiLevelType w:val="multilevel"/>
    <w:tmpl w:val="FC00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A17CC"/>
    <w:multiLevelType w:val="multilevel"/>
    <w:tmpl w:val="657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E8B178D"/>
    <w:multiLevelType w:val="hybridMultilevel"/>
    <w:tmpl w:val="5F14F3AE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2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63B78E1"/>
    <w:multiLevelType w:val="multilevel"/>
    <w:tmpl w:val="4896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196A3D28"/>
    <w:multiLevelType w:val="multilevel"/>
    <w:tmpl w:val="F1B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C443E"/>
    <w:multiLevelType w:val="multilevel"/>
    <w:tmpl w:val="733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9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26013B5D"/>
    <w:multiLevelType w:val="multilevel"/>
    <w:tmpl w:val="42B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29445D76"/>
    <w:multiLevelType w:val="hybridMultilevel"/>
    <w:tmpl w:val="5F14F3AE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5" w15:restartNumberingAfterBreak="0">
    <w:nsid w:val="2979464F"/>
    <w:multiLevelType w:val="multilevel"/>
    <w:tmpl w:val="1AD2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2D71119E"/>
    <w:multiLevelType w:val="multilevel"/>
    <w:tmpl w:val="F65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04130E6"/>
    <w:multiLevelType w:val="multilevel"/>
    <w:tmpl w:val="1132F9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667FEB"/>
    <w:multiLevelType w:val="hybridMultilevel"/>
    <w:tmpl w:val="647A37DC"/>
    <w:lvl w:ilvl="0" w:tplc="C17432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2136330"/>
    <w:multiLevelType w:val="multilevel"/>
    <w:tmpl w:val="F8DA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C069D4"/>
    <w:multiLevelType w:val="multilevel"/>
    <w:tmpl w:val="6D5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9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40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1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42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966561F"/>
    <w:multiLevelType w:val="multilevel"/>
    <w:tmpl w:val="8138BC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45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46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47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48" w15:restartNumberingAfterBreak="0">
    <w:nsid w:val="5C0E4700"/>
    <w:multiLevelType w:val="multilevel"/>
    <w:tmpl w:val="04EE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1868BA"/>
    <w:multiLevelType w:val="multilevel"/>
    <w:tmpl w:val="0EFA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076CCB"/>
    <w:multiLevelType w:val="hybridMultilevel"/>
    <w:tmpl w:val="B1E63902"/>
    <w:lvl w:ilvl="0" w:tplc="DAB61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2" w15:restartNumberingAfterBreak="0">
    <w:nsid w:val="6D6519EA"/>
    <w:multiLevelType w:val="multilevel"/>
    <w:tmpl w:val="B52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54" w15:restartNumberingAfterBreak="0">
    <w:nsid w:val="740D7A75"/>
    <w:multiLevelType w:val="hybridMultilevel"/>
    <w:tmpl w:val="EAB8564C"/>
    <w:lvl w:ilvl="0" w:tplc="0AB66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74E11AB6"/>
    <w:multiLevelType w:val="multilevel"/>
    <w:tmpl w:val="E3EC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57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 w15:restartNumberingAfterBreak="0">
    <w:nsid w:val="7F70371B"/>
    <w:multiLevelType w:val="multilevel"/>
    <w:tmpl w:val="6F32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620916">
    <w:abstractNumId w:val="38"/>
  </w:num>
  <w:num w:numId="2" w16cid:durableId="373583622">
    <w:abstractNumId w:val="39"/>
  </w:num>
  <w:num w:numId="3" w16cid:durableId="403768377">
    <w:abstractNumId w:val="33"/>
  </w:num>
  <w:num w:numId="4" w16cid:durableId="795098392">
    <w:abstractNumId w:val="42"/>
  </w:num>
  <w:num w:numId="5" w16cid:durableId="1932011521">
    <w:abstractNumId w:val="4"/>
  </w:num>
  <w:num w:numId="6" w16cid:durableId="1775633380">
    <w:abstractNumId w:val="19"/>
  </w:num>
  <w:num w:numId="7" w16cid:durableId="1781994620">
    <w:abstractNumId w:val="41"/>
  </w:num>
  <w:num w:numId="8" w16cid:durableId="430904349">
    <w:abstractNumId w:val="51"/>
  </w:num>
  <w:num w:numId="9" w16cid:durableId="1205602392">
    <w:abstractNumId w:val="15"/>
  </w:num>
  <w:num w:numId="10" w16cid:durableId="991103353">
    <w:abstractNumId w:val="20"/>
  </w:num>
  <w:num w:numId="11" w16cid:durableId="437454628">
    <w:abstractNumId w:val="6"/>
  </w:num>
  <w:num w:numId="12" w16cid:durableId="677460560">
    <w:abstractNumId w:val="10"/>
  </w:num>
  <w:num w:numId="13" w16cid:durableId="1336498697">
    <w:abstractNumId w:val="34"/>
  </w:num>
  <w:num w:numId="14" w16cid:durableId="1157577213">
    <w:abstractNumId w:val="13"/>
  </w:num>
  <w:num w:numId="15" w16cid:durableId="1466970368">
    <w:abstractNumId w:val="27"/>
  </w:num>
  <w:num w:numId="16" w16cid:durableId="2061514832">
    <w:abstractNumId w:val="58"/>
  </w:num>
  <w:num w:numId="17" w16cid:durableId="175583260">
    <w:abstractNumId w:val="32"/>
  </w:num>
  <w:num w:numId="18" w16cid:durableId="1481730317">
    <w:abstractNumId w:val="26"/>
  </w:num>
  <w:num w:numId="19" w16cid:durableId="1871071107">
    <w:abstractNumId w:val="23"/>
  </w:num>
  <w:num w:numId="20" w16cid:durableId="989944494">
    <w:abstractNumId w:val="2"/>
  </w:num>
  <w:num w:numId="21" w16cid:durableId="496389359">
    <w:abstractNumId w:val="1"/>
  </w:num>
  <w:num w:numId="22" w16cid:durableId="695347925">
    <w:abstractNumId w:val="57"/>
  </w:num>
  <w:num w:numId="23" w16cid:durableId="1825075848">
    <w:abstractNumId w:val="44"/>
  </w:num>
  <w:num w:numId="24" w16cid:durableId="333185415">
    <w:abstractNumId w:val="45"/>
  </w:num>
  <w:num w:numId="25" w16cid:durableId="876313684">
    <w:abstractNumId w:val="46"/>
  </w:num>
  <w:num w:numId="26" w16cid:durableId="24868466">
    <w:abstractNumId w:val="47"/>
  </w:num>
  <w:num w:numId="27" w16cid:durableId="847015622">
    <w:abstractNumId w:val="29"/>
  </w:num>
  <w:num w:numId="28" w16cid:durableId="1956058697">
    <w:abstractNumId w:val="12"/>
  </w:num>
  <w:num w:numId="29" w16cid:durableId="496845637">
    <w:abstractNumId w:val="21"/>
  </w:num>
  <w:num w:numId="30" w16cid:durableId="7753259">
    <w:abstractNumId w:val="35"/>
  </w:num>
  <w:num w:numId="31" w16cid:durableId="325211311">
    <w:abstractNumId w:val="18"/>
  </w:num>
  <w:num w:numId="32" w16cid:durableId="253169957">
    <w:abstractNumId w:val="53"/>
  </w:num>
  <w:num w:numId="33" w16cid:durableId="2000503227">
    <w:abstractNumId w:val="56"/>
  </w:num>
  <w:num w:numId="34" w16cid:durableId="1803696886">
    <w:abstractNumId w:val="40"/>
  </w:num>
  <w:num w:numId="35" w16cid:durableId="643435067">
    <w:abstractNumId w:val="0"/>
  </w:num>
  <w:num w:numId="36" w16cid:durableId="909264771">
    <w:abstractNumId w:val="24"/>
  </w:num>
  <w:num w:numId="37" w16cid:durableId="636574309">
    <w:abstractNumId w:val="11"/>
  </w:num>
  <w:num w:numId="38" w16cid:durableId="398023777">
    <w:abstractNumId w:val="25"/>
  </w:num>
  <w:num w:numId="39" w16cid:durableId="929658313">
    <w:abstractNumId w:val="22"/>
  </w:num>
  <w:num w:numId="40" w16cid:durableId="272321136">
    <w:abstractNumId w:val="52"/>
  </w:num>
  <w:num w:numId="41" w16cid:durableId="1317299927">
    <w:abstractNumId w:val="9"/>
  </w:num>
  <w:num w:numId="42" w16cid:durableId="640883414">
    <w:abstractNumId w:val="17"/>
  </w:num>
  <w:num w:numId="43" w16cid:durableId="798109768">
    <w:abstractNumId w:val="49"/>
  </w:num>
  <w:num w:numId="44" w16cid:durableId="633607625">
    <w:abstractNumId w:val="7"/>
  </w:num>
  <w:num w:numId="45" w16cid:durableId="1242906369">
    <w:abstractNumId w:val="30"/>
  </w:num>
  <w:num w:numId="46" w16cid:durableId="1872959632">
    <w:abstractNumId w:val="14"/>
  </w:num>
  <w:num w:numId="47" w16cid:durableId="1376156539">
    <w:abstractNumId w:val="55"/>
  </w:num>
  <w:num w:numId="48" w16cid:durableId="1609047754">
    <w:abstractNumId w:val="43"/>
  </w:num>
  <w:num w:numId="49" w16cid:durableId="1757938076">
    <w:abstractNumId w:val="37"/>
  </w:num>
  <w:num w:numId="50" w16cid:durableId="468283244">
    <w:abstractNumId w:val="3"/>
  </w:num>
  <w:num w:numId="51" w16cid:durableId="733234997">
    <w:abstractNumId w:val="5"/>
  </w:num>
  <w:num w:numId="52" w16cid:durableId="1362778376">
    <w:abstractNumId w:val="8"/>
  </w:num>
  <w:num w:numId="53" w16cid:durableId="140001026">
    <w:abstractNumId w:val="48"/>
  </w:num>
  <w:num w:numId="54" w16cid:durableId="1196425994">
    <w:abstractNumId w:val="59"/>
  </w:num>
  <w:num w:numId="55" w16cid:durableId="1662999741">
    <w:abstractNumId w:val="36"/>
  </w:num>
  <w:num w:numId="56" w16cid:durableId="1305814045">
    <w:abstractNumId w:val="16"/>
  </w:num>
  <w:num w:numId="57" w16cid:durableId="336005618">
    <w:abstractNumId w:val="28"/>
  </w:num>
  <w:num w:numId="58" w16cid:durableId="2141725050">
    <w:abstractNumId w:val="50"/>
  </w:num>
  <w:num w:numId="59" w16cid:durableId="587079364">
    <w:abstractNumId w:val="54"/>
  </w:num>
  <w:num w:numId="60" w16cid:durableId="4341761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5B88"/>
    <w:rsid w:val="00017290"/>
    <w:rsid w:val="00033BC5"/>
    <w:rsid w:val="000766EF"/>
    <w:rsid w:val="000C173F"/>
    <w:rsid w:val="000C2CB6"/>
    <w:rsid w:val="000D4726"/>
    <w:rsid w:val="000D5FD5"/>
    <w:rsid w:val="000E03AF"/>
    <w:rsid w:val="000E085A"/>
    <w:rsid w:val="000E0E54"/>
    <w:rsid w:val="000F070C"/>
    <w:rsid w:val="001046BA"/>
    <w:rsid w:val="00124BBA"/>
    <w:rsid w:val="0013218F"/>
    <w:rsid w:val="00137BE2"/>
    <w:rsid w:val="00152B22"/>
    <w:rsid w:val="0016110A"/>
    <w:rsid w:val="00167B73"/>
    <w:rsid w:val="00176770"/>
    <w:rsid w:val="001A0D0D"/>
    <w:rsid w:val="001A1451"/>
    <w:rsid w:val="001B4272"/>
    <w:rsid w:val="001C5A26"/>
    <w:rsid w:val="001D662B"/>
    <w:rsid w:val="00202EB5"/>
    <w:rsid w:val="00205B0D"/>
    <w:rsid w:val="0021544D"/>
    <w:rsid w:val="002369E3"/>
    <w:rsid w:val="002541DB"/>
    <w:rsid w:val="00255755"/>
    <w:rsid w:val="00274358"/>
    <w:rsid w:val="002779D5"/>
    <w:rsid w:val="00277B57"/>
    <w:rsid w:val="00282FF9"/>
    <w:rsid w:val="002931C6"/>
    <w:rsid w:val="002A75A1"/>
    <w:rsid w:val="002B30C9"/>
    <w:rsid w:val="002B69F1"/>
    <w:rsid w:val="002C41AA"/>
    <w:rsid w:val="002E11C2"/>
    <w:rsid w:val="002E336B"/>
    <w:rsid w:val="002F46DB"/>
    <w:rsid w:val="003005FA"/>
    <w:rsid w:val="00313A73"/>
    <w:rsid w:val="003309E3"/>
    <w:rsid w:val="00355F6B"/>
    <w:rsid w:val="00356469"/>
    <w:rsid w:val="003640D2"/>
    <w:rsid w:val="003852B8"/>
    <w:rsid w:val="00393CD3"/>
    <w:rsid w:val="00397150"/>
    <w:rsid w:val="003A11B2"/>
    <w:rsid w:val="003A3B01"/>
    <w:rsid w:val="003C7F1E"/>
    <w:rsid w:val="003D58DA"/>
    <w:rsid w:val="003E123A"/>
    <w:rsid w:val="003E54C5"/>
    <w:rsid w:val="004110F8"/>
    <w:rsid w:val="00415137"/>
    <w:rsid w:val="0046475B"/>
    <w:rsid w:val="00470EA4"/>
    <w:rsid w:val="00482FB2"/>
    <w:rsid w:val="00494E46"/>
    <w:rsid w:val="004A486B"/>
    <w:rsid w:val="005019A4"/>
    <w:rsid w:val="005030C2"/>
    <w:rsid w:val="0050668C"/>
    <w:rsid w:val="00535914"/>
    <w:rsid w:val="005413B0"/>
    <w:rsid w:val="00546E44"/>
    <w:rsid w:val="00554202"/>
    <w:rsid w:val="00571DFA"/>
    <w:rsid w:val="0057685E"/>
    <w:rsid w:val="00581DC3"/>
    <w:rsid w:val="00583731"/>
    <w:rsid w:val="005A27A8"/>
    <w:rsid w:val="005C65AF"/>
    <w:rsid w:val="005C7EB2"/>
    <w:rsid w:val="005F0F59"/>
    <w:rsid w:val="005F26CF"/>
    <w:rsid w:val="006128D4"/>
    <w:rsid w:val="00614993"/>
    <w:rsid w:val="006149C0"/>
    <w:rsid w:val="00633126"/>
    <w:rsid w:val="00633C99"/>
    <w:rsid w:val="0065339E"/>
    <w:rsid w:val="00665403"/>
    <w:rsid w:val="0067216C"/>
    <w:rsid w:val="006772E6"/>
    <w:rsid w:val="0068017A"/>
    <w:rsid w:val="0068207B"/>
    <w:rsid w:val="00685D55"/>
    <w:rsid w:val="00694B40"/>
    <w:rsid w:val="006C6231"/>
    <w:rsid w:val="006D31A6"/>
    <w:rsid w:val="006F656E"/>
    <w:rsid w:val="00716B6A"/>
    <w:rsid w:val="00735BD0"/>
    <w:rsid w:val="007364FC"/>
    <w:rsid w:val="00741743"/>
    <w:rsid w:val="00793F0E"/>
    <w:rsid w:val="007A13A0"/>
    <w:rsid w:val="007B24B4"/>
    <w:rsid w:val="007B3E74"/>
    <w:rsid w:val="007B6B6C"/>
    <w:rsid w:val="007C65C1"/>
    <w:rsid w:val="0083490A"/>
    <w:rsid w:val="0084137E"/>
    <w:rsid w:val="00842755"/>
    <w:rsid w:val="008A5773"/>
    <w:rsid w:val="008B0AE9"/>
    <w:rsid w:val="008B3C07"/>
    <w:rsid w:val="008B7269"/>
    <w:rsid w:val="008E15D8"/>
    <w:rsid w:val="008F3C43"/>
    <w:rsid w:val="0090150B"/>
    <w:rsid w:val="009369F8"/>
    <w:rsid w:val="00941BBD"/>
    <w:rsid w:val="00963762"/>
    <w:rsid w:val="009842A6"/>
    <w:rsid w:val="0099006D"/>
    <w:rsid w:val="009A2A2D"/>
    <w:rsid w:val="009A405A"/>
    <w:rsid w:val="009B1A20"/>
    <w:rsid w:val="009B5BFD"/>
    <w:rsid w:val="009C0BAF"/>
    <w:rsid w:val="009C1207"/>
    <w:rsid w:val="009C567F"/>
    <w:rsid w:val="009C72A2"/>
    <w:rsid w:val="009D0FA8"/>
    <w:rsid w:val="009D1621"/>
    <w:rsid w:val="009D6608"/>
    <w:rsid w:val="009F4D4B"/>
    <w:rsid w:val="009F55CE"/>
    <w:rsid w:val="00A04667"/>
    <w:rsid w:val="00A07BBC"/>
    <w:rsid w:val="00A13F9F"/>
    <w:rsid w:val="00A20044"/>
    <w:rsid w:val="00A44C94"/>
    <w:rsid w:val="00A60F26"/>
    <w:rsid w:val="00A71A4A"/>
    <w:rsid w:val="00A74101"/>
    <w:rsid w:val="00A949E5"/>
    <w:rsid w:val="00A96306"/>
    <w:rsid w:val="00AA7D2C"/>
    <w:rsid w:val="00AE4957"/>
    <w:rsid w:val="00B25E0C"/>
    <w:rsid w:val="00B34A56"/>
    <w:rsid w:val="00B440EB"/>
    <w:rsid w:val="00B44F19"/>
    <w:rsid w:val="00B45E17"/>
    <w:rsid w:val="00B6408B"/>
    <w:rsid w:val="00B721FB"/>
    <w:rsid w:val="00B72942"/>
    <w:rsid w:val="00B760C2"/>
    <w:rsid w:val="00B83FE8"/>
    <w:rsid w:val="00BD2589"/>
    <w:rsid w:val="00BE7BB7"/>
    <w:rsid w:val="00BF12FE"/>
    <w:rsid w:val="00BF4F06"/>
    <w:rsid w:val="00C01B8E"/>
    <w:rsid w:val="00C24A0F"/>
    <w:rsid w:val="00C31B8B"/>
    <w:rsid w:val="00C61B8C"/>
    <w:rsid w:val="00CE2C91"/>
    <w:rsid w:val="00CF59B3"/>
    <w:rsid w:val="00D163FA"/>
    <w:rsid w:val="00D25B94"/>
    <w:rsid w:val="00D36A35"/>
    <w:rsid w:val="00D41542"/>
    <w:rsid w:val="00D47849"/>
    <w:rsid w:val="00D541C0"/>
    <w:rsid w:val="00D56507"/>
    <w:rsid w:val="00D60A46"/>
    <w:rsid w:val="00D66657"/>
    <w:rsid w:val="00D77547"/>
    <w:rsid w:val="00D85A36"/>
    <w:rsid w:val="00D867F3"/>
    <w:rsid w:val="00D86BB3"/>
    <w:rsid w:val="00D91DED"/>
    <w:rsid w:val="00DA5EC4"/>
    <w:rsid w:val="00DC21D2"/>
    <w:rsid w:val="00DF56D4"/>
    <w:rsid w:val="00E10962"/>
    <w:rsid w:val="00E1304F"/>
    <w:rsid w:val="00E15237"/>
    <w:rsid w:val="00E40808"/>
    <w:rsid w:val="00E77AAA"/>
    <w:rsid w:val="00E93A3A"/>
    <w:rsid w:val="00F11B50"/>
    <w:rsid w:val="00F13C51"/>
    <w:rsid w:val="00F162AD"/>
    <w:rsid w:val="00F21012"/>
    <w:rsid w:val="00F2763A"/>
    <w:rsid w:val="00F31438"/>
    <w:rsid w:val="00F34B1E"/>
    <w:rsid w:val="00F3548A"/>
    <w:rsid w:val="00F366E2"/>
    <w:rsid w:val="00F41BA3"/>
    <w:rsid w:val="00F41C7B"/>
    <w:rsid w:val="00F42A44"/>
    <w:rsid w:val="00F46097"/>
    <w:rsid w:val="00F63443"/>
    <w:rsid w:val="00F84397"/>
    <w:rsid w:val="00F87CBC"/>
    <w:rsid w:val="00FA6BB0"/>
    <w:rsid w:val="00FA7326"/>
    <w:rsid w:val="00FB3BD3"/>
    <w:rsid w:val="00FB6C10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41A7E"/>
  <w15:chartTrackingRefBased/>
  <w15:docId w15:val="{1E97A604-1FB5-4F84-BFAC-50643107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137E"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link w:val="30"/>
    <w:semiHidden/>
    <w:unhideWhenUsed/>
    <w:qFormat/>
    <w:rsid w:val="000D5F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6376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link w:val="a7"/>
    <w:semiHidden/>
    <w:rsid w:val="00B83FE8"/>
    <w:pPr>
      <w:jc w:val="left"/>
    </w:pPr>
  </w:style>
  <w:style w:type="paragraph" w:styleId="a8">
    <w:name w:val="annotation subject"/>
    <w:basedOn w:val="a6"/>
    <w:next w:val="a6"/>
    <w:semiHidden/>
    <w:rsid w:val="00B83FE8"/>
    <w:rPr>
      <w:b/>
      <w:bCs/>
    </w:rPr>
  </w:style>
  <w:style w:type="paragraph" w:styleId="a9">
    <w:name w:val="Balloon Text"/>
    <w:basedOn w:val="a"/>
    <w:semiHidden/>
    <w:rsid w:val="00B83FE8"/>
    <w:rPr>
      <w:sz w:val="18"/>
      <w:szCs w:val="18"/>
    </w:rPr>
  </w:style>
  <w:style w:type="paragraph" w:customStyle="1" w:styleId="aa">
    <w:name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b">
    <w:name w:val="Hyperlink"/>
    <w:rsid w:val="00D77547"/>
    <w:rPr>
      <w:color w:val="0000FF"/>
      <w:u w:val="single"/>
    </w:rPr>
  </w:style>
  <w:style w:type="paragraph" w:styleId="ac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d">
    <w:name w:val="FollowedHyperlink"/>
    <w:rsid w:val="00A949E5"/>
    <w:rPr>
      <w:color w:val="954F72"/>
      <w:u w:val="single"/>
    </w:rPr>
  </w:style>
  <w:style w:type="character" w:customStyle="1" w:styleId="mord">
    <w:name w:val="mord"/>
    <w:basedOn w:val="a0"/>
    <w:rsid w:val="0090150B"/>
  </w:style>
  <w:style w:type="character" w:customStyle="1" w:styleId="mopen">
    <w:name w:val="mopen"/>
    <w:basedOn w:val="a0"/>
    <w:rsid w:val="0090150B"/>
  </w:style>
  <w:style w:type="character" w:customStyle="1" w:styleId="mclose">
    <w:name w:val="mclose"/>
    <w:basedOn w:val="a0"/>
    <w:rsid w:val="0090150B"/>
  </w:style>
  <w:style w:type="character" w:customStyle="1" w:styleId="mrel">
    <w:name w:val="mrel"/>
    <w:basedOn w:val="a0"/>
    <w:rsid w:val="0090150B"/>
  </w:style>
  <w:style w:type="character" w:customStyle="1" w:styleId="mop">
    <w:name w:val="mop"/>
    <w:basedOn w:val="a0"/>
    <w:rsid w:val="0090150B"/>
  </w:style>
  <w:style w:type="character" w:customStyle="1" w:styleId="delimsizing">
    <w:name w:val="delimsizing"/>
    <w:basedOn w:val="a0"/>
    <w:rsid w:val="0090150B"/>
  </w:style>
  <w:style w:type="character" w:customStyle="1" w:styleId="vlist-s">
    <w:name w:val="vlist-s"/>
    <w:basedOn w:val="a0"/>
    <w:rsid w:val="0090150B"/>
  </w:style>
  <w:style w:type="character" w:customStyle="1" w:styleId="mbin">
    <w:name w:val="mbin"/>
    <w:basedOn w:val="a0"/>
    <w:rsid w:val="0090150B"/>
  </w:style>
  <w:style w:type="character" w:customStyle="1" w:styleId="a7">
    <w:name w:val="批注文字 字符"/>
    <w:basedOn w:val="a0"/>
    <w:link w:val="a6"/>
    <w:semiHidden/>
    <w:rsid w:val="0068207B"/>
    <w:rPr>
      <w:kern w:val="2"/>
      <w:sz w:val="21"/>
    </w:rPr>
  </w:style>
  <w:style w:type="character" w:customStyle="1" w:styleId="30">
    <w:name w:val="标题 3 字符"/>
    <w:basedOn w:val="a0"/>
    <w:link w:val="3"/>
    <w:semiHidden/>
    <w:rsid w:val="000D5FD5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96376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e">
    <w:name w:val="Placeholder Text"/>
    <w:basedOn w:val="a0"/>
    <w:uiPriority w:val="99"/>
    <w:semiHidden/>
    <w:rsid w:val="009842A6"/>
    <w:rPr>
      <w:color w:val="666666"/>
    </w:rPr>
  </w:style>
  <w:style w:type="paragraph" w:styleId="af">
    <w:name w:val="caption"/>
    <w:basedOn w:val="a"/>
    <w:next w:val="a"/>
    <w:unhideWhenUsed/>
    <w:qFormat/>
    <w:rsid w:val="009D0FA8"/>
    <w:rPr>
      <w:rFonts w:asciiTheme="majorHAnsi" w:eastAsia="黑体" w:hAnsiTheme="majorHAnsi" w:cstheme="majorBidi"/>
      <w:sz w:val="20"/>
    </w:rPr>
  </w:style>
  <w:style w:type="table" w:styleId="31">
    <w:name w:val="Plain Table 3"/>
    <w:basedOn w:val="a1"/>
    <w:uiPriority w:val="43"/>
    <w:rsid w:val="00571DF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21</Pages>
  <Words>3072</Words>
  <Characters>3780</Characters>
  <Application>Microsoft Office Word</Application>
  <DocSecurity>0</DocSecurity>
  <Lines>290</Lines>
  <Paragraphs>326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27</cp:revision>
  <dcterms:created xsi:type="dcterms:W3CDTF">2025-03-28T10:33:00Z</dcterms:created>
  <dcterms:modified xsi:type="dcterms:W3CDTF">2025-05-09T10:42:00Z</dcterms:modified>
</cp:coreProperties>
</file>