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B7269" w:rsidRDefault="008B7269" w:rsidP="008B7269">
      <w:pPr>
        <w:spacing w:line="360" w:lineRule="auto"/>
        <w:rPr>
          <w:rFonts w:hAnsi="宋体" w:hint="eastAsia"/>
          <w:sz w:val="24"/>
        </w:rPr>
      </w:pPr>
    </w:p>
    <w:p w:rsidR="008B7269" w:rsidRDefault="005234F0" w:rsidP="008B7269">
      <w:r w:rsidRPr="00856E3D">
        <w:rPr>
          <w:noProof/>
        </w:rPr>
        <w:drawing>
          <wp:inline distT="0" distB="0" distL="0" distR="0">
            <wp:extent cx="830580" cy="838200"/>
            <wp:effectExtent l="0" t="0" r="0" b="0"/>
            <wp:docPr id="1" name="图片 4" descr="Bit-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4" descr="Bit-logo"/>
                    <pic:cNvPicPr>
                      <a:picLocks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30580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8B7269">
        <w:rPr>
          <w:rFonts w:hint="eastAsia"/>
        </w:rPr>
        <w:t xml:space="preserve"> </w:t>
      </w:r>
      <w:r w:rsidRPr="00856E3D">
        <w:rPr>
          <w:noProof/>
        </w:rPr>
        <w:drawing>
          <wp:inline distT="0" distB="0" distL="0" distR="0">
            <wp:extent cx="1722120" cy="396240"/>
            <wp:effectExtent l="0" t="0" r="0" b="0"/>
            <wp:docPr id="2" name="图片 3" descr="bi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3" descr="bit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2120" cy="396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B7269" w:rsidRDefault="008B7269" w:rsidP="008B7269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:rsidR="008B7269" w:rsidRPr="004150C3" w:rsidRDefault="008B7269" w:rsidP="008B7269">
      <w:pPr>
        <w:jc w:val="center"/>
        <w:rPr>
          <w:rFonts w:ascii="微软雅黑" w:eastAsia="微软雅黑" w:hAnsi="微软雅黑" w:hint="eastAsia"/>
          <w:b/>
          <w:sz w:val="52"/>
          <w:szCs w:val="52"/>
        </w:rPr>
      </w:pPr>
      <w:r w:rsidRPr="004150C3">
        <w:rPr>
          <w:rFonts w:ascii="微软雅黑" w:eastAsia="微软雅黑" w:hAnsi="微软雅黑" w:hint="eastAsia"/>
          <w:b/>
          <w:sz w:val="52"/>
          <w:szCs w:val="52"/>
        </w:rPr>
        <w:t>本科实验报告</w:t>
      </w:r>
    </w:p>
    <w:p w:rsidR="008B7269" w:rsidRDefault="008B7269" w:rsidP="008B7269">
      <w:pPr>
        <w:spacing w:line="360" w:lineRule="auto"/>
        <w:jc w:val="left"/>
        <w:rPr>
          <w:rFonts w:hAnsi="宋体" w:hint="eastAsia"/>
          <w:b/>
          <w:sz w:val="32"/>
          <w:szCs w:val="32"/>
        </w:rPr>
      </w:pPr>
    </w:p>
    <w:p w:rsidR="008B7269" w:rsidRDefault="008B7269" w:rsidP="008B7269">
      <w:pPr>
        <w:spacing w:line="360" w:lineRule="auto"/>
        <w:ind w:firstLineChars="150" w:firstLine="482"/>
        <w:jc w:val="left"/>
        <w:rPr>
          <w:rFonts w:hAnsi="宋体" w:hint="eastAsia"/>
          <w:b/>
          <w:sz w:val="32"/>
          <w:szCs w:val="32"/>
          <w:u w:val="single"/>
        </w:rPr>
      </w:pPr>
      <w:r>
        <w:rPr>
          <w:rFonts w:hAnsi="宋体" w:hint="eastAsia"/>
          <w:b/>
          <w:sz w:val="32"/>
          <w:szCs w:val="32"/>
        </w:rPr>
        <w:t>实验名称：</w:t>
      </w:r>
      <w:r w:rsidRPr="004150C3">
        <w:rPr>
          <w:rFonts w:hAnsi="宋体" w:hint="eastAsia"/>
          <w:b/>
          <w:sz w:val="32"/>
          <w:szCs w:val="32"/>
          <w:u w:val="single"/>
        </w:rPr>
        <w:t xml:space="preserve">   </w:t>
      </w:r>
      <w:r w:rsidR="0057685E">
        <w:rPr>
          <w:rFonts w:hAnsi="宋体"/>
          <w:b/>
          <w:sz w:val="32"/>
          <w:szCs w:val="32"/>
          <w:u w:val="single"/>
        </w:rPr>
        <w:t xml:space="preserve">     </w:t>
      </w:r>
      <w:r w:rsidR="007C1976">
        <w:rPr>
          <w:rFonts w:hAnsi="宋体" w:hint="eastAsia"/>
          <w:b/>
          <w:sz w:val="32"/>
          <w:szCs w:val="32"/>
          <w:u w:val="single"/>
        </w:rPr>
        <w:t>3</w:t>
      </w:r>
      <w:r w:rsidR="00167B73">
        <w:rPr>
          <w:rFonts w:hAnsi="宋体"/>
          <w:b/>
          <w:sz w:val="32"/>
          <w:szCs w:val="32"/>
          <w:u w:val="single"/>
        </w:rPr>
        <w:t>.</w:t>
      </w:r>
      <w:r w:rsidR="00CB5033">
        <w:rPr>
          <w:rFonts w:hAnsi="宋体" w:hint="eastAsia"/>
          <w:b/>
          <w:sz w:val="32"/>
          <w:szCs w:val="32"/>
          <w:u w:val="single"/>
        </w:rPr>
        <w:t>1</w:t>
      </w:r>
      <w:r w:rsidR="00167B73">
        <w:rPr>
          <w:rFonts w:hAnsi="宋体"/>
          <w:b/>
          <w:sz w:val="32"/>
          <w:szCs w:val="32"/>
          <w:u w:val="single"/>
        </w:rPr>
        <w:t xml:space="preserve"> </w:t>
      </w:r>
      <w:r w:rsidR="00CB5033">
        <w:rPr>
          <w:rFonts w:hAnsi="宋体" w:hint="eastAsia"/>
          <w:b/>
          <w:sz w:val="32"/>
          <w:szCs w:val="32"/>
          <w:u w:val="single"/>
        </w:rPr>
        <w:t>一维</w:t>
      </w:r>
      <w:r w:rsidR="007C1976">
        <w:rPr>
          <w:rFonts w:hAnsi="宋体" w:hint="eastAsia"/>
          <w:b/>
          <w:sz w:val="32"/>
          <w:szCs w:val="32"/>
          <w:u w:val="single"/>
        </w:rPr>
        <w:t>频域分析法</w:t>
      </w:r>
      <w:r w:rsidRPr="004150C3">
        <w:rPr>
          <w:rFonts w:hAnsi="宋体" w:hint="eastAsia"/>
          <w:b/>
          <w:sz w:val="32"/>
          <w:szCs w:val="32"/>
          <w:u w:val="single"/>
        </w:rPr>
        <w:t xml:space="preserve">    </w:t>
      </w:r>
      <w:r>
        <w:rPr>
          <w:rFonts w:hAnsi="宋体"/>
          <w:b/>
          <w:sz w:val="32"/>
          <w:szCs w:val="32"/>
          <w:u w:val="single"/>
        </w:rPr>
        <w:t xml:space="preserve">   </w:t>
      </w:r>
      <w:r w:rsidR="00470EA4">
        <w:rPr>
          <w:rFonts w:hAnsi="宋体" w:hint="eastAsia"/>
          <w:b/>
          <w:sz w:val="32"/>
          <w:szCs w:val="32"/>
          <w:u w:val="single"/>
        </w:rPr>
        <w:t xml:space="preserve"> </w:t>
      </w:r>
      <w:r w:rsidRPr="004150C3">
        <w:rPr>
          <w:rFonts w:hAnsi="宋体" w:hint="eastAsia"/>
          <w:b/>
          <w:sz w:val="32"/>
          <w:szCs w:val="32"/>
          <w:u w:val="single"/>
        </w:rPr>
        <w:t xml:space="preserve">         </w:t>
      </w:r>
    </w:p>
    <w:p w:rsidR="008B7269" w:rsidRPr="009C1207" w:rsidRDefault="008B7269" w:rsidP="008B7269">
      <w:pPr>
        <w:spacing w:line="360" w:lineRule="auto"/>
        <w:jc w:val="left"/>
        <w:rPr>
          <w:rFonts w:hAnsi="宋体" w:hint="eastAsia"/>
          <w:sz w:val="32"/>
          <w:szCs w:val="32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443"/>
        <w:gridCol w:w="3220"/>
        <w:gridCol w:w="1569"/>
        <w:gridCol w:w="2064"/>
      </w:tblGrid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课程名称：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470EA4" w:rsidRDefault="00685D55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牛顿环分析的新视角——信号处理和数据处理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实验时间：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0E0E54" w:rsidRPr="00470EA4" w:rsidRDefault="00470EA4" w:rsidP="000E0E54">
            <w:pPr>
              <w:spacing w:line="360" w:lineRule="auto"/>
              <w:jc w:val="left"/>
              <w:rPr>
                <w:rFonts w:hAnsi="宋体" w:hint="eastAsia"/>
                <w:szCs w:val="21"/>
              </w:rPr>
            </w:pPr>
            <w:r w:rsidRPr="00470EA4">
              <w:rPr>
                <w:rFonts w:hAnsi="宋体" w:hint="eastAsia"/>
                <w:szCs w:val="21"/>
              </w:rPr>
              <w:t>20</w:t>
            </w:r>
            <w:r w:rsidR="009B1A20">
              <w:rPr>
                <w:rFonts w:hAnsi="宋体"/>
                <w:szCs w:val="21"/>
              </w:rPr>
              <w:t>2</w:t>
            </w:r>
            <w:r w:rsidR="0035272E">
              <w:rPr>
                <w:rFonts w:hAnsi="宋体"/>
                <w:szCs w:val="21"/>
              </w:rPr>
              <w:t>5</w:t>
            </w:r>
            <w:r w:rsidRPr="00470EA4">
              <w:rPr>
                <w:rFonts w:hAnsi="宋体" w:hint="eastAsia"/>
                <w:szCs w:val="21"/>
              </w:rPr>
              <w:t>.</w:t>
            </w:r>
            <w:r w:rsidR="0035272E">
              <w:rPr>
                <w:rFonts w:hAnsi="宋体"/>
                <w:szCs w:val="21"/>
              </w:rPr>
              <w:t>3</w:t>
            </w:r>
            <w:r w:rsidRPr="00470EA4">
              <w:rPr>
                <w:rFonts w:hAnsi="宋体" w:hint="eastAsia"/>
                <w:szCs w:val="21"/>
              </w:rPr>
              <w:t>.</w:t>
            </w:r>
            <w:r w:rsidR="0035272E">
              <w:rPr>
                <w:rFonts w:hAnsi="宋体"/>
                <w:szCs w:val="21"/>
              </w:rPr>
              <w:t>5</w:t>
            </w:r>
            <w:r w:rsidR="00152B22">
              <w:rPr>
                <w:rFonts w:hAnsi="宋体" w:hint="eastAsia"/>
                <w:szCs w:val="21"/>
              </w:rPr>
              <w:t>第</w:t>
            </w:r>
            <w:r w:rsidR="00685D55">
              <w:rPr>
                <w:rFonts w:hAnsi="宋体" w:hint="eastAsia"/>
                <w:szCs w:val="21"/>
              </w:rPr>
              <w:t>5</w:t>
            </w:r>
            <w:r w:rsidR="00152B22">
              <w:rPr>
                <w:rFonts w:hAnsi="宋体" w:hint="eastAsia"/>
                <w:szCs w:val="21"/>
              </w:rPr>
              <w:t>大</w:t>
            </w:r>
            <w:r w:rsidR="00005B88">
              <w:rPr>
                <w:rFonts w:hAnsi="宋体" w:hint="eastAsia"/>
                <w:szCs w:val="21"/>
              </w:rPr>
              <w:t>节</w:t>
            </w: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任课教师：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470EA4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鲁溟峰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实验地点：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8B7269" w:rsidRPr="00353275" w:rsidRDefault="0035272E" w:rsidP="00E40808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工训楼</w:t>
            </w:r>
            <w:r>
              <w:rPr>
                <w:rFonts w:hAnsi="宋体" w:hint="eastAsia"/>
                <w:sz w:val="28"/>
                <w:szCs w:val="28"/>
              </w:rPr>
              <w:t>6</w:t>
            </w:r>
            <w:r>
              <w:rPr>
                <w:rFonts w:hAnsi="宋体"/>
                <w:sz w:val="28"/>
                <w:szCs w:val="28"/>
              </w:rPr>
              <w:t>04</w:t>
            </w: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35272E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助教</w:t>
            </w:r>
            <w:r w:rsidR="008B7269" w:rsidRPr="00353275">
              <w:rPr>
                <w:rFonts w:hAnsi="宋体" w:hint="eastAsia"/>
                <w:sz w:val="28"/>
                <w:szCs w:val="28"/>
              </w:rPr>
              <w:t>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9C1207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张楠</w:t>
            </w:r>
          </w:p>
        </w:tc>
        <w:tc>
          <w:tcPr>
            <w:tcW w:w="1612" w:type="dxa"/>
            <w:vMerge w:val="restart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实验类型：</w:t>
            </w:r>
          </w:p>
        </w:tc>
        <w:tc>
          <w:tcPr>
            <w:tcW w:w="2124" w:type="dxa"/>
            <w:vMerge w:val="restart"/>
            <w:shd w:val="clear" w:color="auto" w:fill="auto"/>
            <w:vAlign w:val="center"/>
          </w:tcPr>
          <w:p w:rsidR="008B7269" w:rsidRPr="00353275" w:rsidRDefault="00033BC5" w:rsidP="00B45E17">
            <w:pPr>
              <w:spacing w:line="200" w:lineRule="atLeast"/>
              <w:jc w:val="left"/>
              <w:rPr>
                <w:rFonts w:hAnsi="宋体" w:hint="eastAsia"/>
                <w:sz w:val="24"/>
              </w:rPr>
            </w:pPr>
            <w:r>
              <w:rPr>
                <w:rFonts w:ascii="宋体" w:hAnsi="宋体" w:hint="eastAsia"/>
                <w:sz w:val="24"/>
              </w:rPr>
              <w:t>■</w:t>
            </w:r>
            <w:r>
              <w:rPr>
                <w:rFonts w:hAnsi="宋体" w:hint="eastAsia"/>
                <w:sz w:val="24"/>
              </w:rPr>
              <w:t xml:space="preserve"> </w:t>
            </w:r>
            <w:r w:rsidR="008B7269" w:rsidRPr="00353275">
              <w:rPr>
                <w:rFonts w:hAnsi="宋体" w:hint="eastAsia"/>
                <w:sz w:val="24"/>
              </w:rPr>
              <w:t>原理验证</w:t>
            </w:r>
          </w:p>
          <w:p w:rsidR="008B7269" w:rsidRDefault="00033BC5" w:rsidP="00B45E17">
            <w:pPr>
              <w:spacing w:line="200" w:lineRule="atLeast"/>
              <w:jc w:val="left"/>
              <w:rPr>
                <w:rFonts w:hAnsi="宋体" w:hint="eastAsia"/>
                <w:sz w:val="24"/>
              </w:rPr>
            </w:pPr>
            <w:r w:rsidRPr="00353275">
              <w:rPr>
                <w:rFonts w:hAnsi="宋体" w:hint="eastAsia"/>
                <w:sz w:val="24"/>
              </w:rPr>
              <w:t>□</w:t>
            </w:r>
            <w:r w:rsidR="008B7269">
              <w:rPr>
                <w:rFonts w:hAnsi="宋体" w:hint="eastAsia"/>
                <w:sz w:val="24"/>
              </w:rPr>
              <w:t xml:space="preserve"> </w:t>
            </w:r>
            <w:r w:rsidR="008B7269">
              <w:rPr>
                <w:rFonts w:hAnsi="宋体" w:hint="eastAsia"/>
                <w:sz w:val="24"/>
              </w:rPr>
              <w:t>综合设计</w:t>
            </w:r>
          </w:p>
          <w:p w:rsidR="008B7269" w:rsidRPr="00353275" w:rsidRDefault="008B7269" w:rsidP="00B45E17">
            <w:pPr>
              <w:spacing w:line="200" w:lineRule="atLeast"/>
              <w:jc w:val="left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4"/>
              </w:rPr>
              <w:t>□</w:t>
            </w:r>
            <w:r w:rsidRPr="00353275">
              <w:rPr>
                <w:rFonts w:hAnsi="宋体" w:hint="eastAsia"/>
                <w:sz w:val="24"/>
              </w:rPr>
              <w:t xml:space="preserve"> </w:t>
            </w:r>
            <w:r w:rsidRPr="00353275">
              <w:rPr>
                <w:rFonts w:hAnsi="宋体" w:hint="eastAsia"/>
                <w:sz w:val="24"/>
              </w:rPr>
              <w:t>自主创新</w:t>
            </w: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学生姓名：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2D2DFE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虎禹成</w:t>
            </w:r>
          </w:p>
        </w:tc>
        <w:tc>
          <w:tcPr>
            <w:tcW w:w="1612" w:type="dxa"/>
            <w:vMerge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</w:p>
        </w:tc>
        <w:tc>
          <w:tcPr>
            <w:tcW w:w="2124" w:type="dxa"/>
            <w:vMerge/>
            <w:shd w:val="clear" w:color="auto" w:fill="auto"/>
            <w:vAlign w:val="center"/>
          </w:tcPr>
          <w:p w:rsidR="008B7269" w:rsidRPr="00353275" w:rsidRDefault="008B7269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  <w:tr w:rsidR="008B7269" w:rsidRPr="00353275">
        <w:tc>
          <w:tcPr>
            <w:tcW w:w="1479" w:type="dxa"/>
            <w:shd w:val="clear" w:color="auto" w:fill="auto"/>
            <w:vAlign w:val="center"/>
          </w:tcPr>
          <w:p w:rsidR="008B7269" w:rsidRPr="00DE5B25" w:rsidRDefault="008B7269" w:rsidP="00B45E17">
            <w:pPr>
              <w:spacing w:line="360" w:lineRule="auto"/>
              <w:jc w:val="distribute"/>
              <w:rPr>
                <w:rFonts w:hAnsi="宋体" w:hint="eastAsia"/>
                <w:spacing w:val="-20"/>
                <w:sz w:val="28"/>
                <w:szCs w:val="28"/>
              </w:rPr>
            </w:pPr>
            <w:r w:rsidRPr="00DE5B25">
              <w:rPr>
                <w:rFonts w:hAnsi="宋体" w:hint="eastAsia"/>
                <w:spacing w:val="-20"/>
                <w:sz w:val="28"/>
                <w:szCs w:val="28"/>
              </w:rPr>
              <w:t>学</w:t>
            </w:r>
            <w:r w:rsidR="00F3548A">
              <w:rPr>
                <w:rFonts w:hAnsi="宋体" w:hint="eastAsia"/>
                <w:spacing w:val="-20"/>
                <w:sz w:val="28"/>
                <w:szCs w:val="28"/>
              </w:rPr>
              <w:t xml:space="preserve"> </w:t>
            </w:r>
            <w:r w:rsidR="00F3548A">
              <w:rPr>
                <w:rFonts w:hAnsi="宋体"/>
                <w:spacing w:val="-20"/>
                <w:sz w:val="28"/>
                <w:szCs w:val="28"/>
              </w:rPr>
              <w:t xml:space="preserve">     </w:t>
            </w:r>
            <w:r w:rsidRPr="00DE5B25">
              <w:rPr>
                <w:rFonts w:hAnsi="宋体" w:hint="eastAsia"/>
                <w:spacing w:val="-20"/>
                <w:sz w:val="28"/>
                <w:szCs w:val="28"/>
              </w:rPr>
              <w:t>号：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8B7269" w:rsidRPr="00353275" w:rsidRDefault="002D2DFE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1120232436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8B7269" w:rsidRPr="00353275" w:rsidRDefault="006F656E" w:rsidP="00B45E17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学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>
              <w:rPr>
                <w:rFonts w:hAnsi="宋体" w:hint="eastAsia"/>
                <w:sz w:val="28"/>
                <w:szCs w:val="28"/>
              </w:rPr>
              <w:t>院</w:t>
            </w:r>
            <w:r w:rsidRPr="00353275">
              <w:rPr>
                <w:rFonts w:hAnsi="宋体" w:hint="eastAsia"/>
                <w:sz w:val="28"/>
                <w:szCs w:val="28"/>
              </w:rPr>
              <w:t>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8B7269" w:rsidRPr="00353275" w:rsidRDefault="002D2DFE" w:rsidP="00B45E17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自动化</w:t>
            </w:r>
          </w:p>
        </w:tc>
      </w:tr>
      <w:tr w:rsidR="006F656E" w:rsidRPr="00353275">
        <w:tc>
          <w:tcPr>
            <w:tcW w:w="1479" w:type="dxa"/>
            <w:shd w:val="clear" w:color="auto" w:fill="auto"/>
            <w:vAlign w:val="center"/>
          </w:tcPr>
          <w:p w:rsidR="006F656E" w:rsidRPr="00353275" w:rsidRDefault="006F656E" w:rsidP="006F656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专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 w:rsidRPr="00353275">
              <w:rPr>
                <w:rFonts w:hAnsi="宋体" w:hint="eastAsia"/>
                <w:sz w:val="28"/>
                <w:szCs w:val="28"/>
              </w:rPr>
              <w:t>业：</w:t>
            </w:r>
          </w:p>
        </w:tc>
        <w:tc>
          <w:tcPr>
            <w:tcW w:w="3307" w:type="dxa"/>
            <w:shd w:val="clear" w:color="auto" w:fill="auto"/>
            <w:vAlign w:val="center"/>
          </w:tcPr>
          <w:p w:rsidR="006F656E" w:rsidRPr="00353275" w:rsidRDefault="002D2DFE" w:rsidP="006F656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  <w:r>
              <w:rPr>
                <w:rFonts w:hAnsi="宋体" w:hint="eastAsia"/>
                <w:sz w:val="28"/>
                <w:szCs w:val="28"/>
              </w:rPr>
              <w:t>自动化</w:t>
            </w:r>
          </w:p>
        </w:tc>
        <w:tc>
          <w:tcPr>
            <w:tcW w:w="1612" w:type="dxa"/>
            <w:shd w:val="clear" w:color="auto" w:fill="auto"/>
            <w:vAlign w:val="center"/>
          </w:tcPr>
          <w:p w:rsidR="006F656E" w:rsidRPr="00353275" w:rsidRDefault="006F656E" w:rsidP="006F656E">
            <w:pPr>
              <w:spacing w:line="360" w:lineRule="auto"/>
              <w:jc w:val="distribute"/>
              <w:rPr>
                <w:rFonts w:hAnsi="宋体" w:hint="eastAsia"/>
                <w:sz w:val="28"/>
                <w:szCs w:val="28"/>
              </w:rPr>
            </w:pPr>
            <w:r w:rsidRPr="00353275">
              <w:rPr>
                <w:rFonts w:hAnsi="宋体" w:hint="eastAsia"/>
                <w:sz w:val="28"/>
                <w:szCs w:val="28"/>
              </w:rPr>
              <w:t>成</w:t>
            </w:r>
            <w:r w:rsidRPr="00353275">
              <w:rPr>
                <w:rFonts w:hAnsi="宋体" w:hint="eastAsia"/>
                <w:sz w:val="28"/>
                <w:szCs w:val="28"/>
              </w:rPr>
              <w:t xml:space="preserve">    </w:t>
            </w:r>
            <w:r w:rsidRPr="00353275">
              <w:rPr>
                <w:rFonts w:hAnsi="宋体" w:hint="eastAsia"/>
                <w:sz w:val="28"/>
                <w:szCs w:val="28"/>
              </w:rPr>
              <w:t>绩：</w:t>
            </w:r>
          </w:p>
        </w:tc>
        <w:tc>
          <w:tcPr>
            <w:tcW w:w="2124" w:type="dxa"/>
            <w:shd w:val="clear" w:color="auto" w:fill="auto"/>
            <w:vAlign w:val="center"/>
          </w:tcPr>
          <w:p w:rsidR="006F656E" w:rsidRPr="00353275" w:rsidRDefault="006F656E" w:rsidP="006F656E">
            <w:pPr>
              <w:spacing w:line="360" w:lineRule="auto"/>
              <w:jc w:val="left"/>
              <w:rPr>
                <w:rFonts w:hAnsi="宋体" w:hint="eastAsia"/>
                <w:sz w:val="28"/>
                <w:szCs w:val="28"/>
              </w:rPr>
            </w:pPr>
          </w:p>
        </w:tc>
      </w:tr>
    </w:tbl>
    <w:p w:rsidR="008B7269" w:rsidRDefault="008B7269" w:rsidP="008B7269">
      <w:pPr>
        <w:jc w:val="center"/>
        <w:rPr>
          <w:noProof/>
        </w:rPr>
      </w:pPr>
    </w:p>
    <w:p w:rsidR="008B7269" w:rsidRDefault="008B7269" w:rsidP="008B7269">
      <w:pPr>
        <w:jc w:val="center"/>
        <w:rPr>
          <w:noProof/>
        </w:rPr>
      </w:pPr>
    </w:p>
    <w:p w:rsidR="008B7269" w:rsidRDefault="008B7269" w:rsidP="008B7269">
      <w:pPr>
        <w:jc w:val="center"/>
        <w:rPr>
          <w:noProof/>
        </w:rPr>
      </w:pPr>
    </w:p>
    <w:p w:rsidR="001B4272" w:rsidRDefault="001B4272" w:rsidP="008B7269">
      <w:pPr>
        <w:jc w:val="center"/>
        <w:rPr>
          <w:noProof/>
        </w:rPr>
      </w:pPr>
    </w:p>
    <w:p w:rsidR="001B4272" w:rsidRDefault="001B4272" w:rsidP="008B7269">
      <w:pPr>
        <w:jc w:val="center"/>
        <w:rPr>
          <w:noProof/>
        </w:rPr>
      </w:pPr>
    </w:p>
    <w:p w:rsidR="00397150" w:rsidRPr="00397150" w:rsidRDefault="00397150" w:rsidP="00397150">
      <w:p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 w:rsidRPr="00205B0D">
        <w:rPr>
          <w:rFonts w:ascii="黑体" w:eastAsia="黑体" w:hAnsi="黑体" w:hint="eastAsia"/>
          <w:bCs/>
          <w:sz w:val="28"/>
          <w:szCs w:val="28"/>
        </w:rPr>
        <w:lastRenderedPageBreak/>
        <w:t>实验目的</w:t>
      </w:r>
    </w:p>
    <w:p w:rsidR="007C1976" w:rsidRPr="007C1976" w:rsidRDefault="007C1976" w:rsidP="007C1976">
      <w:pPr>
        <w:widowControl/>
        <w:numPr>
          <w:ilvl w:val="0"/>
          <w:numId w:val="36"/>
        </w:numPr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  <w:r w:rsidRPr="007C1976">
        <w:rPr>
          <w:rFonts w:ascii="Segoe UI" w:hAnsi="Segoe UI" w:cs="Segoe UI"/>
          <w:color w:val="404040"/>
          <w:kern w:val="0"/>
          <w:sz w:val="24"/>
          <w:szCs w:val="24"/>
        </w:rPr>
        <w:t>掌握一维</w:t>
      </w:r>
      <w:r w:rsidRPr="007C1976">
        <w:rPr>
          <w:rFonts w:ascii="Segoe UI" w:hAnsi="Segoe UI" w:cs="Segoe UI"/>
          <w:color w:val="404040"/>
          <w:kern w:val="0"/>
          <w:sz w:val="24"/>
          <w:szCs w:val="24"/>
        </w:rPr>
        <w:t>Chirp</w:t>
      </w:r>
      <w:r w:rsidRPr="007C1976">
        <w:rPr>
          <w:rFonts w:ascii="Segoe UI" w:hAnsi="Segoe UI" w:cs="Segoe UI"/>
          <w:color w:val="404040"/>
          <w:kern w:val="0"/>
          <w:sz w:val="24"/>
          <w:szCs w:val="24"/>
        </w:rPr>
        <w:t>信号的数学建模与仿真方法。</w:t>
      </w:r>
    </w:p>
    <w:p w:rsidR="007C1976" w:rsidRPr="007C1976" w:rsidRDefault="007C1976" w:rsidP="007C1976">
      <w:pPr>
        <w:widowControl/>
        <w:numPr>
          <w:ilvl w:val="0"/>
          <w:numId w:val="36"/>
        </w:numPr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  <w:r w:rsidRPr="007C1976">
        <w:rPr>
          <w:rFonts w:ascii="Segoe UI" w:hAnsi="Segoe UI" w:cs="Segoe UI"/>
          <w:color w:val="404040"/>
          <w:kern w:val="0"/>
          <w:sz w:val="24"/>
          <w:szCs w:val="24"/>
        </w:rPr>
        <w:t>通过傅里叶变换分析</w:t>
      </w:r>
      <w:r w:rsidRPr="007C1976">
        <w:rPr>
          <w:rFonts w:ascii="Segoe UI" w:hAnsi="Segoe UI" w:cs="Segoe UI"/>
          <w:color w:val="404040"/>
          <w:kern w:val="0"/>
          <w:sz w:val="24"/>
          <w:szCs w:val="24"/>
        </w:rPr>
        <w:t>Chirp</w:t>
      </w:r>
      <w:r w:rsidRPr="007C1976">
        <w:rPr>
          <w:rFonts w:ascii="Segoe UI" w:hAnsi="Segoe UI" w:cs="Segoe UI"/>
          <w:color w:val="404040"/>
          <w:kern w:val="0"/>
          <w:sz w:val="24"/>
          <w:szCs w:val="24"/>
        </w:rPr>
        <w:t>信号的频谱特性。</w:t>
      </w:r>
    </w:p>
    <w:p w:rsidR="007C1976" w:rsidRPr="007C1976" w:rsidRDefault="007C1976" w:rsidP="007C1976">
      <w:pPr>
        <w:widowControl/>
        <w:numPr>
          <w:ilvl w:val="0"/>
          <w:numId w:val="36"/>
        </w:numPr>
        <w:jc w:val="left"/>
        <w:rPr>
          <w:rFonts w:ascii="Segoe UI" w:hAnsi="Segoe UI" w:cs="Segoe UI"/>
          <w:color w:val="404040"/>
          <w:kern w:val="0"/>
          <w:sz w:val="24"/>
          <w:szCs w:val="24"/>
        </w:rPr>
      </w:pPr>
      <w:r w:rsidRPr="007C1976">
        <w:rPr>
          <w:rFonts w:ascii="Segoe UI" w:hAnsi="Segoe UI" w:cs="Segoe UI"/>
          <w:color w:val="404040"/>
          <w:kern w:val="0"/>
          <w:sz w:val="24"/>
          <w:szCs w:val="24"/>
        </w:rPr>
        <w:t>利用二次项系数计算曲率半径，并解决非均匀采样问题。</w:t>
      </w:r>
    </w:p>
    <w:p w:rsidR="009F55CE" w:rsidRPr="007C1976" w:rsidRDefault="009F55CE" w:rsidP="005234F0">
      <w:pPr>
        <w:spacing w:line="300" w:lineRule="auto"/>
        <w:ind w:left="420"/>
        <w:jc w:val="left"/>
        <w:rPr>
          <w:rFonts w:ascii="宋体" w:hAnsi="宋体" w:hint="eastAsia"/>
          <w:bCs/>
          <w:sz w:val="24"/>
          <w:szCs w:val="24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实验环境</w:t>
      </w:r>
    </w:p>
    <w:p w:rsidR="009F55CE" w:rsidRDefault="007C1976" w:rsidP="005234F0">
      <w:pPr>
        <w:spacing w:line="300" w:lineRule="auto"/>
        <w:ind w:left="420"/>
        <w:jc w:val="left"/>
        <w:rPr>
          <w:rFonts w:ascii="宋体" w:hAnsi="宋体" w:hint="eastAsia"/>
          <w:sz w:val="24"/>
          <w:szCs w:val="28"/>
        </w:rPr>
      </w:pPr>
      <w:r w:rsidRPr="007C1976">
        <w:rPr>
          <w:rFonts w:ascii="宋体" w:hAnsi="宋体"/>
          <w:sz w:val="24"/>
          <w:szCs w:val="28"/>
        </w:rPr>
        <w:t>Python 3.</w:t>
      </w:r>
      <w:r>
        <w:rPr>
          <w:rFonts w:ascii="宋体" w:hAnsi="宋体" w:hint="eastAsia"/>
          <w:sz w:val="24"/>
          <w:szCs w:val="28"/>
        </w:rPr>
        <w:t>14</w:t>
      </w:r>
    </w:p>
    <w:p w:rsidR="007C1976" w:rsidRDefault="007C1976" w:rsidP="005234F0">
      <w:pPr>
        <w:spacing w:line="300" w:lineRule="auto"/>
        <w:ind w:left="420"/>
        <w:jc w:val="left"/>
        <w:rPr>
          <w:rFonts w:ascii="宋体" w:hAnsi="宋体" w:hint="eastAsia"/>
          <w:sz w:val="24"/>
          <w:szCs w:val="28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 w:rsidRPr="00205B0D">
        <w:rPr>
          <w:rFonts w:ascii="黑体" w:eastAsia="黑体" w:hAnsi="黑体" w:hint="eastAsia"/>
          <w:bCs/>
          <w:sz w:val="28"/>
          <w:szCs w:val="28"/>
        </w:rPr>
        <w:t>实验原理</w:t>
      </w:r>
    </w:p>
    <w:p w:rsidR="007C1976" w:rsidRPr="007C1976" w:rsidRDefault="007C1976" w:rsidP="007C1976">
      <w:pPr>
        <w:spacing w:line="300" w:lineRule="auto"/>
        <w:ind w:firstLine="420"/>
        <w:jc w:val="left"/>
        <w:rPr>
          <w:b/>
          <w:bCs/>
        </w:rPr>
      </w:pPr>
      <w:r w:rsidRPr="007C1976">
        <w:rPr>
          <w:rFonts w:hint="eastAsia"/>
          <w:b/>
          <w:bCs/>
        </w:rPr>
        <w:t>1. Chirp</w:t>
      </w:r>
      <w:r w:rsidRPr="007C1976">
        <w:rPr>
          <w:rFonts w:hint="eastAsia"/>
          <w:b/>
          <w:bCs/>
        </w:rPr>
        <w:t>信号模型</w:t>
      </w:r>
    </w:p>
    <w:p w:rsidR="009F55CE" w:rsidRDefault="007C1976" w:rsidP="007C1976">
      <w:pPr>
        <w:spacing w:line="300" w:lineRule="auto"/>
        <w:ind w:firstLine="420"/>
        <w:jc w:val="left"/>
      </w:pPr>
      <w:r>
        <w:rPr>
          <w:rFonts w:hint="eastAsia"/>
        </w:rPr>
        <w:t>一维</w:t>
      </w:r>
      <w:r>
        <w:rPr>
          <w:rFonts w:hint="eastAsia"/>
        </w:rPr>
        <w:t>Chirp</w:t>
      </w:r>
      <w:r>
        <w:rPr>
          <w:rFonts w:hint="eastAsia"/>
        </w:rPr>
        <w:t>信号的相位包含二次项，表达式为：</w:t>
      </w:r>
    </w:p>
    <w:p w:rsidR="007C1976" w:rsidRDefault="007C1976" w:rsidP="007C1976">
      <w:pPr>
        <w:spacing w:line="300" w:lineRule="auto"/>
        <w:ind w:firstLine="420"/>
        <w:jc w:val="left"/>
      </w:pPr>
      <m:oMathPara>
        <m:oMath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s</m:t>
          </m:r>
          <m:r>
            <m:rPr>
              <m:sty m:val="p"/>
            </m:rPr>
            <w:rPr>
              <w:rStyle w:val="mopen"/>
              <w:rFonts w:ascii="Cambria Math" w:hAnsi="Cambria Math"/>
              <w:color w:val="404040"/>
              <w:sz w:val="29"/>
              <w:szCs w:val="29"/>
            </w:rPr>
            <m:t>(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t</m:t>
          </m:r>
          <m:r>
            <m:rPr>
              <m:sty m:val="p"/>
            </m:rPr>
            <w:rPr>
              <w:rStyle w:val="mclose"/>
              <w:rFonts w:ascii="Cambria Math" w:hAnsi="Cambria Math"/>
              <w:color w:val="404040"/>
              <w:sz w:val="29"/>
              <w:szCs w:val="29"/>
            </w:rPr>
            <m:t>)</m:t>
          </m:r>
          <m:r>
            <m:rPr>
              <m:sty m:val="p"/>
            </m:rPr>
            <w:rPr>
              <w:rStyle w:val="mrel"/>
              <w:rFonts w:ascii="Cambria Math" w:hAnsi="Cambria Math"/>
              <w:color w:val="404040"/>
              <w:sz w:val="29"/>
              <w:szCs w:val="29"/>
            </w:rPr>
            <m:t>=</m:t>
          </m:r>
          <m:r>
            <m:rPr>
              <m:sty m:val="p"/>
            </m:rPr>
            <w:rPr>
              <w:rStyle w:val="mop"/>
              <w:rFonts w:ascii="Cambria Math" w:hAnsi="Cambria Math"/>
              <w:color w:val="404040"/>
              <w:sz w:val="29"/>
              <w:szCs w:val="29"/>
            </w:rPr>
            <m:t>cos</m:t>
          </m:r>
          <m:r>
            <m:rPr>
              <m:sty m:val="p"/>
            </m:rPr>
            <w:rPr>
              <w:rStyle w:val="delimsizing"/>
              <w:rFonts w:ascii="Cambria Math" w:hAnsi="Cambria Math"/>
              <w:color w:val="404040"/>
              <w:sz w:val="29"/>
              <w:szCs w:val="29"/>
            </w:rPr>
            <m:t>(</m:t>
          </m:r>
          <m:r>
            <m:rPr>
              <m:sty m:val="p"/>
            </m:rP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2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π</m:t>
          </m:r>
          <m:r>
            <m:rPr>
              <m:sty m:val="p"/>
            </m:rPr>
            <w:rPr>
              <w:rStyle w:val="delimsizing"/>
              <w:rFonts w:ascii="Cambria Math" w:hAnsi="Cambria Math"/>
              <w:color w:val="404040"/>
              <w:sz w:val="29"/>
              <w:szCs w:val="29"/>
            </w:rPr>
            <m:t>(</m:t>
          </m:r>
          <m:f>
            <m:fPr>
              <m:ctrlPr>
                <w:rPr>
                  <w:rStyle w:val="mord"/>
                  <w:rFonts w:ascii="Cambria Math" w:hAnsi="Cambria Math"/>
                  <w:i/>
                  <w:iCs/>
                  <w:color w:val="404040"/>
                  <w:sz w:val="29"/>
                  <w:szCs w:val="29"/>
                </w:rPr>
              </m:ctrlPr>
            </m:fPr>
            <m:num>
              <m:r>
                <w:rPr>
                  <w:rStyle w:val="mord"/>
                  <w:rFonts w:ascii="Cambria Math" w:hAnsi="Cambria Math"/>
                  <w:color w:val="404040"/>
                  <w:sz w:val="29"/>
                  <w:szCs w:val="29"/>
                </w:rPr>
                <m:t>λR</m:t>
              </m:r>
              <m:r>
                <m:rPr>
                  <m:sty m:val="p"/>
                </m:rPr>
                <w:rPr>
                  <w:rStyle w:val="vlist-s"/>
                  <w:rFonts w:ascii="Cambria Math" w:hAnsi="Cambria Math"/>
                  <w:color w:val="404040"/>
                  <w:sz w:val="2"/>
                  <w:szCs w:val="2"/>
                </w:rPr>
                <m:t>​</m:t>
              </m:r>
              <m:sSup>
                <m:sSupPr>
                  <m:ctrlPr>
                    <w:rPr>
                      <w:rStyle w:val="mord"/>
                      <w:rFonts w:ascii="Cambria Math" w:hAnsi="Cambria Math"/>
                      <w:i/>
                      <w:iCs/>
                      <w:color w:val="404040"/>
                      <w:sz w:val="29"/>
                      <w:szCs w:val="29"/>
                    </w:rPr>
                  </m:ctrlPr>
                </m:sSupPr>
                <m:e>
                  <m:r>
                    <w:rPr>
                      <w:rStyle w:val="mord"/>
                      <w:rFonts w:ascii="Cambria Math" w:hAnsi="Cambria Math"/>
                      <w:color w:val="404040"/>
                      <w:sz w:val="29"/>
                      <w:szCs w:val="29"/>
                    </w:rPr>
                    <m:t>t</m:t>
                  </m:r>
                </m:e>
                <m:sup>
                  <m:r>
                    <w:rPr>
                      <w:rStyle w:val="mord"/>
                      <w:rFonts w:ascii="Cambria Math" w:hAnsi="Cambria Math" w:hint="eastAsia"/>
                      <w:color w:val="404040"/>
                      <w:sz w:val="29"/>
                      <w:szCs w:val="29"/>
                    </w:rPr>
                    <m:t>2</m:t>
                  </m:r>
                </m:sup>
              </m:sSup>
            </m:num>
            <m:den>
              <m:r>
                <w:rPr>
                  <w:rStyle w:val="mord"/>
                  <w:rFonts w:ascii="Cambria Math" w:hAnsi="Cambria Math" w:hint="eastAsia"/>
                  <w:color w:val="404040"/>
                  <w:sz w:val="29"/>
                  <w:szCs w:val="29"/>
                </w:rPr>
                <m:t>2</m:t>
              </m:r>
            </m:den>
          </m:f>
          <m:r>
            <m:rPr>
              <m:sty m:val="p"/>
            </m:rPr>
            <w:rPr>
              <w:rStyle w:val="mbin"/>
              <w:rFonts w:ascii="Cambria Math" w:hAnsi="Cambria Math"/>
              <w:color w:val="404040"/>
              <w:sz w:val="29"/>
              <w:szCs w:val="29"/>
            </w:rPr>
            <m:t>+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f</m:t>
          </m:r>
          <m:r>
            <m:rPr>
              <m:sty m:val="p"/>
            </m:rPr>
            <w:rPr>
              <w:rStyle w:val="mord"/>
              <w:rFonts w:ascii="Cambria Math" w:hAnsi="Cambria Math"/>
              <w:color w:val="404040"/>
              <w:sz w:val="20"/>
            </w:rPr>
            <m:t>0</m:t>
          </m:r>
          <m:r>
            <m:rPr>
              <m:sty m:val="p"/>
            </m:rPr>
            <w:rPr>
              <w:rStyle w:val="vlist-s"/>
              <w:rFonts w:ascii="Cambria Math" w:hAnsi="Cambria Math"/>
              <w:color w:val="404040"/>
              <w:sz w:val="2"/>
              <w:szCs w:val="2"/>
            </w:rPr>
            <m:t>​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t</m:t>
          </m:r>
          <m:r>
            <m:rPr>
              <m:sty m:val="p"/>
            </m:rPr>
            <w:rPr>
              <w:rStyle w:val="delimsizing"/>
              <w:rFonts w:ascii="Cambria Math" w:hAnsi="Cambria Math"/>
              <w:color w:val="404040"/>
              <w:sz w:val="29"/>
              <w:szCs w:val="29"/>
            </w:rPr>
            <m:t>)</m:t>
          </m:r>
          <m:r>
            <m:rPr>
              <m:sty m:val="p"/>
            </m:rPr>
            <w:rPr>
              <w:rStyle w:val="mbin"/>
              <w:rFonts w:ascii="Cambria Math" w:hAnsi="Cambria Math"/>
              <w:color w:val="404040"/>
              <w:sz w:val="29"/>
              <w:szCs w:val="29"/>
            </w:rPr>
            <m:t>+</m:t>
          </m:r>
          <m:r>
            <w:rPr>
              <w:rStyle w:val="mord"/>
              <w:rFonts w:ascii="Cambria Math" w:hAnsi="Cambria Math"/>
              <w:color w:val="404040"/>
              <w:sz w:val="29"/>
              <w:szCs w:val="29"/>
            </w:rPr>
            <m:t>ϕ</m:t>
          </m:r>
          <m:r>
            <m:rPr>
              <m:sty m:val="p"/>
            </m:rPr>
            <w:rPr>
              <w:rStyle w:val="mord"/>
              <w:rFonts w:ascii="Cambria Math" w:hAnsi="Cambria Math"/>
              <w:color w:val="404040"/>
              <w:sz w:val="20"/>
            </w:rPr>
            <m:t>0</m:t>
          </m:r>
          <m:r>
            <m:rPr>
              <m:sty m:val="p"/>
            </m:rPr>
            <w:rPr>
              <w:rStyle w:val="vlist-s"/>
              <w:rFonts w:ascii="Cambria Math" w:hAnsi="Cambria Math"/>
              <w:color w:val="404040"/>
              <w:sz w:val="2"/>
              <w:szCs w:val="2"/>
            </w:rPr>
            <m:t>​</m:t>
          </m:r>
          <m:r>
            <m:rPr>
              <m:sty m:val="p"/>
            </m:rPr>
            <w:rPr>
              <w:rStyle w:val="delimsizing"/>
              <w:rFonts w:ascii="Cambria Math" w:hAnsi="Cambria Math"/>
              <w:color w:val="404040"/>
              <w:sz w:val="29"/>
              <w:szCs w:val="29"/>
            </w:rPr>
            <m:t>)</m:t>
          </m:r>
        </m:oMath>
      </m:oMathPara>
    </w:p>
    <w:p w:rsidR="007C1976" w:rsidRPr="007C1976" w:rsidRDefault="007C1976" w:rsidP="007C1976">
      <w:pPr>
        <w:spacing w:line="300" w:lineRule="auto"/>
        <w:ind w:firstLine="420"/>
        <w:jc w:val="left"/>
      </w:pPr>
      <w:r w:rsidRPr="007C1976">
        <w:t>其中：</w:t>
      </w:r>
    </w:p>
    <w:p w:rsidR="007C1976" w:rsidRPr="007C1976" w:rsidRDefault="007C1976" w:rsidP="007C1976">
      <w:pPr>
        <w:numPr>
          <w:ilvl w:val="0"/>
          <w:numId w:val="37"/>
        </w:numPr>
        <w:spacing w:line="300" w:lineRule="auto"/>
        <w:jc w:val="left"/>
      </w:pPr>
      <w:r w:rsidRPr="007C1976">
        <w:t>λ</w:t>
      </w:r>
      <w:r w:rsidRPr="007C1976">
        <w:t>：波长</w:t>
      </w:r>
    </w:p>
    <w:p w:rsidR="007C1976" w:rsidRPr="007C1976" w:rsidRDefault="007C1976" w:rsidP="007C1976">
      <w:pPr>
        <w:numPr>
          <w:ilvl w:val="0"/>
          <w:numId w:val="37"/>
        </w:numPr>
        <w:spacing w:line="300" w:lineRule="auto"/>
        <w:jc w:val="left"/>
      </w:pPr>
      <w:r w:rsidRPr="007C1976">
        <w:t>R</w:t>
      </w:r>
      <w:r w:rsidRPr="007C1976">
        <w:t>：曲率半径</w:t>
      </w:r>
    </w:p>
    <w:p w:rsidR="007C1976" w:rsidRPr="007C1976" w:rsidRDefault="007C1976" w:rsidP="007C1976">
      <w:pPr>
        <w:numPr>
          <w:ilvl w:val="0"/>
          <w:numId w:val="37"/>
        </w:numPr>
        <w:spacing w:line="300" w:lineRule="auto"/>
        <w:jc w:val="left"/>
      </w:pPr>
      <w:r w:rsidRPr="007C1976">
        <w:t>f0​</w:t>
      </w:r>
      <w:r w:rsidRPr="007C1976">
        <w:t>：初始频率</w:t>
      </w:r>
    </w:p>
    <w:p w:rsidR="007C1976" w:rsidRPr="007C1976" w:rsidRDefault="007C1976" w:rsidP="007C1976">
      <w:pPr>
        <w:numPr>
          <w:ilvl w:val="0"/>
          <w:numId w:val="37"/>
        </w:numPr>
        <w:spacing w:line="300" w:lineRule="auto"/>
        <w:jc w:val="left"/>
      </w:pPr>
      <w:r w:rsidRPr="007C1976">
        <w:t>ϕ0​</w:t>
      </w:r>
      <w:r w:rsidRPr="007C1976">
        <w:t>：初始相位</w:t>
      </w:r>
    </w:p>
    <w:p w:rsidR="007C1976" w:rsidRDefault="007C1976" w:rsidP="007C1976">
      <w:pPr>
        <w:spacing w:line="300" w:lineRule="auto"/>
        <w:ind w:firstLine="420"/>
        <w:jc w:val="left"/>
      </w:pPr>
    </w:p>
    <w:p w:rsidR="007C1976" w:rsidRPr="007C1976" w:rsidRDefault="007C1976" w:rsidP="007C1976">
      <w:pPr>
        <w:spacing w:line="300" w:lineRule="auto"/>
        <w:ind w:firstLine="420"/>
        <w:jc w:val="left"/>
        <w:rPr>
          <w:b/>
          <w:bCs/>
        </w:rPr>
      </w:pPr>
      <w:r w:rsidRPr="007C1976">
        <w:rPr>
          <w:rFonts w:hint="eastAsia"/>
          <w:b/>
          <w:bCs/>
        </w:rPr>
        <w:t xml:space="preserve">2. </w:t>
      </w:r>
      <w:r w:rsidRPr="007C1976">
        <w:rPr>
          <w:rFonts w:hint="eastAsia"/>
          <w:b/>
          <w:bCs/>
        </w:rPr>
        <w:t>傅里叶变换分析</w:t>
      </w:r>
    </w:p>
    <w:p w:rsidR="007C1976" w:rsidRDefault="007C1976" w:rsidP="007C1976">
      <w:pPr>
        <w:spacing w:line="300" w:lineRule="auto"/>
        <w:ind w:firstLine="420"/>
        <w:jc w:val="left"/>
      </w:pPr>
      <w:r>
        <w:rPr>
          <w:rFonts w:hint="eastAsia"/>
        </w:rPr>
        <w:t>通过傅里叶变换将时域信号转换为频域，分析频谱特征：</w:t>
      </w:r>
    </w:p>
    <w:p w:rsidR="007C1976" w:rsidRPr="007C1976" w:rsidRDefault="007C1976" w:rsidP="007C1976">
      <w:pPr>
        <w:spacing w:line="300" w:lineRule="auto"/>
        <w:ind w:firstLine="420"/>
        <w:jc w:val="left"/>
        <w:rPr>
          <w:sz w:val="28"/>
          <w:szCs w:val="28"/>
        </w:rPr>
      </w:pPr>
      <m:oMathPara>
        <m:oMath>
          <m:r>
            <w:rPr>
              <w:rFonts w:ascii="Cambria Math" w:hAnsi="Cambria Math"/>
              <w:sz w:val="28"/>
              <w:szCs w:val="28"/>
            </w:rPr>
            <m:t>S(f)=</m:t>
          </m:r>
          <m:nary>
            <m:naryPr>
              <m:limLoc m:val="subSup"/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Cambria Math"/>
                  <w:sz w:val="28"/>
                  <w:szCs w:val="28"/>
                </w:rPr>
                <m:t>-∞</m:t>
              </m:r>
            </m:sub>
            <m:sup>
              <m:r>
                <w:rPr>
                  <w:rFonts w:ascii="Cambria Math" w:hAnsi="Cambria Math"/>
                  <w:sz w:val="28"/>
                  <w:szCs w:val="28"/>
                </w:rPr>
                <m:t>∞</m:t>
              </m:r>
            </m:sup>
            <m:e>
              <m:r>
                <w:rPr>
                  <w:rFonts w:ascii="Cambria Math" w:hAnsi="Cambria Math"/>
                  <w:sz w:val="28"/>
                  <w:szCs w:val="28"/>
                </w:rPr>
                <m:t>​s(t)</m:t>
              </m:r>
              <m:sSup>
                <m:sSupPr>
                  <m:ctrlPr>
                    <w:rPr>
                      <w:rFonts w:ascii="Cambria Math" w:hAnsi="Cambria Math"/>
                      <w:i/>
                      <w:iCs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-j2πft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dt</m:t>
              </m:r>
            </m:e>
          </m:nary>
        </m:oMath>
      </m:oMathPara>
    </w:p>
    <w:p w:rsidR="007C1976" w:rsidRDefault="007C1976" w:rsidP="007C1976">
      <w:pPr>
        <w:spacing w:line="300" w:lineRule="auto"/>
        <w:ind w:firstLine="420"/>
        <w:jc w:val="left"/>
      </w:pPr>
    </w:p>
    <w:p w:rsidR="007C1976" w:rsidRPr="007C1976" w:rsidRDefault="007C1976" w:rsidP="007C1976">
      <w:pPr>
        <w:spacing w:line="300" w:lineRule="auto"/>
        <w:ind w:firstLine="420"/>
        <w:jc w:val="left"/>
        <w:rPr>
          <w:b/>
          <w:bCs/>
        </w:rPr>
      </w:pPr>
      <w:r w:rsidRPr="007C1976">
        <w:rPr>
          <w:b/>
          <w:bCs/>
        </w:rPr>
        <w:t xml:space="preserve">3. </w:t>
      </w:r>
      <w:r w:rsidRPr="007C1976">
        <w:rPr>
          <w:b/>
          <w:bCs/>
        </w:rPr>
        <w:t>曲率半径计算</w:t>
      </w:r>
    </w:p>
    <w:p w:rsidR="007C1976" w:rsidRDefault="007C1976" w:rsidP="007C1976">
      <w:pPr>
        <w:spacing w:line="300" w:lineRule="auto"/>
        <w:ind w:firstLine="420"/>
        <w:jc w:val="left"/>
      </w:pPr>
      <w:r w:rsidRPr="007C1976">
        <w:t>Chirp</w:t>
      </w:r>
      <w:r w:rsidRPr="007C1976">
        <w:t>信号的相位中包含二次项系数</w:t>
      </w:r>
      <m:oMath>
        <m:r>
          <w:rPr>
            <w:rStyle w:val="mord"/>
            <w:rFonts w:ascii="Cambria Math" w:hAnsi="Cambria Math"/>
            <w:color w:val="404040"/>
            <w:sz w:val="29"/>
            <w:szCs w:val="29"/>
          </w:rPr>
          <m:t>λR</m:t>
        </m:r>
      </m:oMath>
      <w:r w:rsidRPr="007C1976">
        <w:t>，通过拟合相位曲线可提取系数并反推</w:t>
      </w:r>
      <w:r w:rsidRPr="007C1976">
        <w:t>R</w:t>
      </w:r>
      <w:r w:rsidRPr="007C1976">
        <w:t>。</w:t>
      </w:r>
    </w:p>
    <w:p w:rsidR="002743EC" w:rsidRDefault="002743EC" w:rsidP="007C1976">
      <w:pPr>
        <w:spacing w:line="300" w:lineRule="auto"/>
        <w:ind w:firstLine="420"/>
        <w:jc w:val="left"/>
      </w:pPr>
    </w:p>
    <w:p w:rsidR="00B4300F" w:rsidRDefault="00B4300F" w:rsidP="007C1976">
      <w:pPr>
        <w:spacing w:line="300" w:lineRule="auto"/>
        <w:ind w:firstLine="420"/>
        <w:jc w:val="left"/>
      </w:pPr>
    </w:p>
    <w:p w:rsidR="00B4300F" w:rsidRDefault="00B4300F" w:rsidP="007C1976">
      <w:pPr>
        <w:spacing w:line="300" w:lineRule="auto"/>
        <w:ind w:firstLine="420"/>
        <w:jc w:val="left"/>
      </w:pPr>
    </w:p>
    <w:p w:rsidR="00B4300F" w:rsidRPr="007C1976" w:rsidRDefault="00B4300F" w:rsidP="007C1976">
      <w:pPr>
        <w:spacing w:line="300" w:lineRule="auto"/>
        <w:ind w:firstLine="420"/>
        <w:jc w:val="left"/>
      </w:pPr>
    </w:p>
    <w:p w:rsidR="007C1976" w:rsidRPr="007C1976" w:rsidRDefault="007C1976" w:rsidP="007C1976">
      <w:pPr>
        <w:spacing w:line="300" w:lineRule="auto"/>
        <w:ind w:firstLine="420"/>
        <w:jc w:val="left"/>
        <w:rPr>
          <w:b/>
          <w:bCs/>
        </w:rPr>
      </w:pPr>
      <w:r w:rsidRPr="007C1976">
        <w:rPr>
          <w:b/>
          <w:bCs/>
        </w:rPr>
        <w:lastRenderedPageBreak/>
        <w:t>思考题</w:t>
      </w:r>
    </w:p>
    <w:p w:rsidR="00B4300F" w:rsidRPr="00B4300F" w:rsidRDefault="00B4300F" w:rsidP="007C1976">
      <w:pPr>
        <w:spacing w:line="300" w:lineRule="auto"/>
        <w:ind w:firstLine="420"/>
        <w:jc w:val="left"/>
      </w:pPr>
      <w:r w:rsidRPr="00B4300F">
        <w:rPr>
          <w:rFonts w:hint="eastAsia"/>
        </w:rPr>
        <w:t>1</w:t>
      </w:r>
      <w:r w:rsidRPr="00B4300F">
        <w:rPr>
          <w:rFonts w:hint="eastAsia"/>
        </w:rPr>
        <w:t>、</w:t>
      </w:r>
      <w:r w:rsidR="007C1976" w:rsidRPr="007C1976">
        <w:t>为何需坐标变换？</w:t>
      </w:r>
    </w:p>
    <w:p w:rsidR="007C1976" w:rsidRPr="007C1976" w:rsidRDefault="003D2B2A" w:rsidP="007C1976">
      <w:pPr>
        <w:spacing w:line="300" w:lineRule="auto"/>
        <w:ind w:firstLine="420"/>
        <w:jc w:val="left"/>
      </w:pPr>
      <w:r>
        <w:rPr>
          <w:rFonts w:hint="eastAsia"/>
        </w:rPr>
        <w:t>将频率随时间改变的</w:t>
      </w:r>
      <w:r>
        <w:rPr>
          <w:rFonts w:hint="eastAsia"/>
        </w:rPr>
        <w:t>chirp</w:t>
      </w:r>
      <w:r>
        <w:rPr>
          <w:rFonts w:hint="eastAsia"/>
        </w:rPr>
        <w:t>信号转换为频率一定的余弦信号</w:t>
      </w:r>
      <w:r w:rsidR="007C1976" w:rsidRPr="007C1976">
        <w:t>，便于傅里叶分析。</w:t>
      </w:r>
    </w:p>
    <w:p w:rsidR="00B4300F" w:rsidRDefault="00B4300F" w:rsidP="007C1976">
      <w:pPr>
        <w:spacing w:line="300" w:lineRule="auto"/>
        <w:ind w:firstLine="420"/>
        <w:jc w:val="left"/>
      </w:pPr>
    </w:p>
    <w:p w:rsidR="003D2B2A" w:rsidRDefault="00B4300F" w:rsidP="00B4300F">
      <w:pPr>
        <w:spacing w:line="300" w:lineRule="auto"/>
        <w:ind w:left="420"/>
        <w:jc w:val="left"/>
      </w:pPr>
      <w:r>
        <w:rPr>
          <w:rFonts w:hint="eastAsia"/>
        </w:rPr>
        <w:t>2</w:t>
      </w:r>
      <w:r>
        <w:rPr>
          <w:rFonts w:hint="eastAsia"/>
        </w:rPr>
        <w:t>、</w:t>
      </w:r>
      <w:r w:rsidR="007C1976" w:rsidRPr="007C1976">
        <w:t>如何处理非均匀采样？</w:t>
      </w:r>
    </w:p>
    <w:p w:rsidR="007C1976" w:rsidRPr="007C1976" w:rsidRDefault="007C1976" w:rsidP="00B4300F">
      <w:pPr>
        <w:spacing w:line="300" w:lineRule="auto"/>
        <w:ind w:left="420"/>
        <w:jc w:val="left"/>
      </w:pPr>
      <w:r w:rsidRPr="007C1976">
        <w:t>通过补零（</w:t>
      </w:r>
      <w:r w:rsidRPr="007C1976">
        <w:t>Zero-padding</w:t>
      </w:r>
      <w:r w:rsidRPr="007C1976">
        <w:t>）或保持原有采样间隔，减少频谱泄漏。</w:t>
      </w:r>
    </w:p>
    <w:p w:rsidR="007C1976" w:rsidRPr="003D2B2A" w:rsidRDefault="007C1976" w:rsidP="007C1976">
      <w:pPr>
        <w:spacing w:line="300" w:lineRule="auto"/>
        <w:ind w:firstLine="420"/>
        <w:jc w:val="left"/>
      </w:pPr>
    </w:p>
    <w:p w:rsidR="007C1976" w:rsidRPr="007C1976" w:rsidRDefault="007C1976" w:rsidP="007C1976">
      <w:pPr>
        <w:spacing w:line="300" w:lineRule="auto"/>
        <w:ind w:firstLine="420"/>
        <w:jc w:val="left"/>
        <w:rPr>
          <w:rFonts w:ascii="宋体" w:hAnsi="宋体" w:hint="eastAsia"/>
          <w:bCs/>
          <w:sz w:val="24"/>
          <w:szCs w:val="24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>
        <w:rPr>
          <w:rFonts w:ascii="黑体" w:eastAsia="黑体" w:hAnsi="黑体" w:hint="eastAsia"/>
          <w:bCs/>
          <w:sz w:val="28"/>
          <w:szCs w:val="28"/>
        </w:rPr>
        <w:t>实验内容和</w:t>
      </w:r>
      <w:r>
        <w:rPr>
          <w:rFonts w:ascii="黑体" w:eastAsia="黑体" w:hAnsi="黑体"/>
          <w:bCs/>
          <w:sz w:val="28"/>
          <w:szCs w:val="28"/>
        </w:rPr>
        <w:t>结果分析</w:t>
      </w:r>
    </w:p>
    <w:p w:rsidR="009C1207" w:rsidRDefault="00173664" w:rsidP="009C1207">
      <w:pPr>
        <w:pStyle w:val="a6"/>
      </w:pPr>
      <w:r w:rsidRPr="007C1976">
        <w:rPr>
          <w:rFonts w:hint="eastAsia"/>
          <w:b/>
          <w:bCs/>
        </w:rPr>
        <w:t xml:space="preserve">1. </w:t>
      </w:r>
      <w:r>
        <w:rPr>
          <w:rFonts w:hint="eastAsia"/>
          <w:b/>
          <w:bCs/>
        </w:rPr>
        <w:t>补</w:t>
      </w:r>
      <w:r>
        <w:rPr>
          <w:rFonts w:hint="eastAsia"/>
          <w:b/>
          <w:bCs/>
        </w:rPr>
        <w:t>0</w:t>
      </w:r>
      <w:r>
        <w:rPr>
          <w:rFonts w:hint="eastAsia"/>
          <w:b/>
          <w:bCs/>
        </w:rPr>
        <w:t>法</w:t>
      </w:r>
    </w:p>
    <w:p w:rsidR="00173664" w:rsidRDefault="00173664" w:rsidP="00173664">
      <w:pPr>
        <w:spacing w:line="300" w:lineRule="auto"/>
        <w:jc w:val="left"/>
      </w:pPr>
      <w:r w:rsidRPr="007C1976">
        <w:t>通过补零（</w:t>
      </w:r>
      <w:r w:rsidRPr="007C1976">
        <w:t>Zero-padding</w:t>
      </w:r>
      <w:r w:rsidRPr="007C1976">
        <w:t>）或保持原有采样间隔，减少频谱泄漏。</w:t>
      </w:r>
    </w:p>
    <w:p w:rsidR="00173664" w:rsidRDefault="0016695D" w:rsidP="00173664">
      <w:pPr>
        <w:spacing w:line="300" w:lineRule="auto"/>
        <w:jc w:val="left"/>
      </w:pPr>
      <w:r w:rsidRPr="0016695D">
        <w:rPr>
          <w:noProof/>
        </w:rPr>
        <w:drawing>
          <wp:inline distT="0" distB="0" distL="0" distR="0" wp14:anchorId="6168D188" wp14:editId="632233ED">
            <wp:extent cx="5274310" cy="2637155"/>
            <wp:effectExtent l="0" t="0" r="2540" b="0"/>
            <wp:docPr id="140604092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04092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7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73664" w:rsidRDefault="0016695D" w:rsidP="00173664">
      <w:pPr>
        <w:spacing w:line="300" w:lineRule="auto"/>
        <w:jc w:val="left"/>
      </w:pPr>
      <w:r>
        <w:rPr>
          <w:rFonts w:hint="eastAsia"/>
        </w:rPr>
        <w:t>理论频率：</w:t>
      </w:r>
      <w:r>
        <w:rPr>
          <w:rFonts w:hint="eastAsia"/>
        </w:rPr>
        <w:t>2</w:t>
      </w:r>
      <w:r w:rsidR="003D2B2A">
        <w:rPr>
          <w:rFonts w:hint="eastAsia"/>
        </w:rPr>
        <w:t>.00</w:t>
      </w:r>
      <w:r>
        <w:rPr>
          <w:rFonts w:hint="eastAsia"/>
        </w:rPr>
        <w:t>Hz</w:t>
      </w:r>
    </w:p>
    <w:p w:rsidR="0016695D" w:rsidRDefault="0016695D" w:rsidP="00173664">
      <w:pPr>
        <w:spacing w:line="300" w:lineRule="auto"/>
        <w:jc w:val="left"/>
      </w:pPr>
      <w:r>
        <w:rPr>
          <w:rFonts w:hint="eastAsia"/>
        </w:rPr>
        <w:t>实际频率：</w:t>
      </w:r>
      <w:r>
        <w:rPr>
          <w:rFonts w:hint="eastAsia"/>
        </w:rPr>
        <w:t>25.02Hz</w:t>
      </w:r>
    </w:p>
    <w:p w:rsidR="0016695D" w:rsidRDefault="0016695D" w:rsidP="00173664">
      <w:pPr>
        <w:spacing w:line="300" w:lineRule="auto"/>
        <w:jc w:val="left"/>
      </w:pPr>
      <w:r>
        <w:rPr>
          <w:rFonts w:hint="eastAsia"/>
        </w:rPr>
        <w:t>误差：</w:t>
      </w:r>
      <w:r>
        <w:rPr>
          <w:rFonts w:hint="eastAsia"/>
        </w:rPr>
        <w:t>1151%</w:t>
      </w:r>
    </w:p>
    <w:p w:rsidR="0016695D" w:rsidRDefault="0016695D" w:rsidP="0016695D">
      <w:pPr>
        <w:spacing w:line="300" w:lineRule="auto"/>
      </w:pPr>
      <w:r>
        <w:rPr>
          <w:rFonts w:hint="eastAsia"/>
        </w:rPr>
        <w:t>误差分析：</w:t>
      </w:r>
    </w:p>
    <w:p w:rsidR="0016695D" w:rsidRDefault="0016695D" w:rsidP="0016695D">
      <w:pPr>
        <w:spacing w:line="300" w:lineRule="auto"/>
        <w:ind w:firstLine="420"/>
      </w:pPr>
      <w:r>
        <w:rPr>
          <w:rFonts w:hint="eastAsia"/>
          <w:b/>
          <w:bCs/>
        </w:rPr>
        <w:t>1</w:t>
      </w:r>
      <w:r>
        <w:rPr>
          <w:rFonts w:hint="eastAsia"/>
          <w:b/>
          <w:bCs/>
        </w:rPr>
        <w:t>、</w:t>
      </w:r>
      <w:r w:rsidRPr="0016695D">
        <w:rPr>
          <w:b/>
          <w:bCs/>
        </w:rPr>
        <w:t>补零方式</w:t>
      </w:r>
      <w:r>
        <w:rPr>
          <w:rFonts w:hint="eastAsia"/>
          <w:b/>
          <w:bCs/>
        </w:rPr>
        <w:t>异常</w:t>
      </w:r>
      <w:r>
        <w:rPr>
          <w:rFonts w:hint="eastAsia"/>
        </w:rPr>
        <w:t>：</w:t>
      </w:r>
    </w:p>
    <w:p w:rsidR="0016695D" w:rsidRPr="0016695D" w:rsidRDefault="0016695D" w:rsidP="0016695D">
      <w:pPr>
        <w:spacing w:line="300" w:lineRule="auto"/>
        <w:ind w:left="720"/>
      </w:pPr>
      <w:r w:rsidRPr="0016695D">
        <w:t>将原信号分散到超长数组中，导致：</w:t>
      </w:r>
    </w:p>
    <w:p w:rsidR="0016695D" w:rsidRPr="0016695D" w:rsidRDefault="0016695D" w:rsidP="0016695D">
      <w:pPr>
        <w:spacing w:line="300" w:lineRule="auto"/>
        <w:ind w:left="1440"/>
        <w:jc w:val="left"/>
      </w:pPr>
      <w:r w:rsidRPr="0016695D">
        <w:t>时域信号被分散在平方级数的位置</w:t>
      </w:r>
      <w:r w:rsidR="002D2DFE">
        <w:rPr>
          <w:rFonts w:hint="eastAsia"/>
        </w:rPr>
        <w:t>。</w:t>
      </w:r>
    </w:p>
    <w:p w:rsidR="0016695D" w:rsidRPr="0016695D" w:rsidRDefault="0016695D" w:rsidP="0016695D">
      <w:pPr>
        <w:spacing w:line="300" w:lineRule="auto"/>
        <w:ind w:left="1440"/>
        <w:jc w:val="left"/>
      </w:pPr>
      <w:r w:rsidRPr="0016695D">
        <w:t>绝大部分位置为</w:t>
      </w:r>
      <w:r w:rsidRPr="0016695D">
        <w:t>0</w:t>
      </w:r>
      <w:r w:rsidRPr="0016695D">
        <w:t>，形成大量突变点（不连续）</w:t>
      </w:r>
      <w:r w:rsidR="002D2DFE">
        <w:rPr>
          <w:rFonts w:hint="eastAsia"/>
        </w:rPr>
        <w:t>。</w:t>
      </w:r>
    </w:p>
    <w:p w:rsidR="0016695D" w:rsidRPr="0016695D" w:rsidRDefault="0016695D" w:rsidP="0016695D">
      <w:pPr>
        <w:spacing w:line="300" w:lineRule="auto"/>
        <w:ind w:left="1440"/>
        <w:jc w:val="left"/>
      </w:pPr>
      <w:r w:rsidRPr="0016695D">
        <w:t>时域突变会引入高频噪声和频谱泄漏</w:t>
      </w:r>
      <w:r w:rsidR="002D2DFE">
        <w:rPr>
          <w:rFonts w:hint="eastAsia"/>
        </w:rPr>
        <w:t>。</w:t>
      </w:r>
    </w:p>
    <w:p w:rsidR="0016695D" w:rsidRDefault="0016695D" w:rsidP="0016695D">
      <w:pPr>
        <w:spacing w:line="300" w:lineRule="auto"/>
        <w:ind w:left="420"/>
        <w:jc w:val="left"/>
      </w:pPr>
      <w:r>
        <w:rPr>
          <w:rFonts w:hint="eastAsia"/>
          <w:b/>
          <w:bCs/>
        </w:rPr>
        <w:t>2</w:t>
      </w:r>
      <w:r>
        <w:rPr>
          <w:rFonts w:hint="eastAsia"/>
          <w:b/>
          <w:bCs/>
        </w:rPr>
        <w:t>、</w:t>
      </w:r>
      <w:r w:rsidRPr="0016695D">
        <w:rPr>
          <w:b/>
          <w:bCs/>
        </w:rPr>
        <w:t>信号能量分布异常</w:t>
      </w:r>
    </w:p>
    <w:p w:rsidR="0016695D" w:rsidRPr="0016695D" w:rsidRDefault="0016695D" w:rsidP="0016695D">
      <w:pPr>
        <w:spacing w:line="300" w:lineRule="auto"/>
        <w:ind w:left="1440"/>
        <w:jc w:val="left"/>
      </w:pPr>
      <w:r w:rsidRPr="0016695D">
        <w:t>有效信号占比极低（仅约</w:t>
      </w:r>
      <w:r w:rsidRPr="0016695D">
        <w:t>0.3%</w:t>
      </w:r>
      <w:r w:rsidRPr="0016695D">
        <w:t>）</w:t>
      </w:r>
    </w:p>
    <w:p w:rsidR="0016695D" w:rsidRPr="0016695D" w:rsidRDefault="0016695D" w:rsidP="0016695D">
      <w:pPr>
        <w:spacing w:line="300" w:lineRule="auto"/>
        <w:ind w:left="1440"/>
        <w:jc w:val="left"/>
      </w:pPr>
      <w:r w:rsidRPr="0016695D">
        <w:t>FFT</w:t>
      </w:r>
      <w:r w:rsidRPr="0016695D">
        <w:t>后能量被稀释到大量频率点，信噪比急剧下降</w:t>
      </w:r>
    </w:p>
    <w:p w:rsidR="0016695D" w:rsidRDefault="0016695D" w:rsidP="00173664">
      <w:pPr>
        <w:spacing w:line="300" w:lineRule="auto"/>
        <w:jc w:val="left"/>
      </w:pPr>
    </w:p>
    <w:p w:rsidR="0016695D" w:rsidRPr="007C1976" w:rsidRDefault="0016695D" w:rsidP="00173664">
      <w:pPr>
        <w:spacing w:line="300" w:lineRule="auto"/>
        <w:jc w:val="left"/>
      </w:pPr>
    </w:p>
    <w:p w:rsidR="00173664" w:rsidRDefault="00173664" w:rsidP="00173664">
      <w:pPr>
        <w:pStyle w:val="a6"/>
      </w:pPr>
      <w:r>
        <w:rPr>
          <w:rFonts w:hint="eastAsia"/>
          <w:b/>
          <w:bCs/>
        </w:rPr>
        <w:t>2</w:t>
      </w:r>
      <w:r w:rsidRPr="007C1976">
        <w:rPr>
          <w:rFonts w:hint="eastAsia"/>
          <w:b/>
          <w:bCs/>
        </w:rPr>
        <w:t xml:space="preserve">. </w:t>
      </w:r>
      <w:r>
        <w:rPr>
          <w:rFonts w:hint="eastAsia"/>
          <w:b/>
          <w:bCs/>
        </w:rPr>
        <w:t>保持法</w:t>
      </w:r>
    </w:p>
    <w:p w:rsidR="00CB5033" w:rsidRDefault="00CB5033" w:rsidP="005234F0">
      <w:pPr>
        <w:spacing w:line="300" w:lineRule="auto"/>
        <w:jc w:val="left"/>
      </w:pPr>
      <w:r w:rsidRPr="00CB5033">
        <w:t>直接保留原始间隔，计算效率高但易引入噪声。</w:t>
      </w:r>
    </w:p>
    <w:p w:rsidR="00173664" w:rsidRDefault="003D2B2A" w:rsidP="005234F0">
      <w:pPr>
        <w:spacing w:line="300" w:lineRule="auto"/>
        <w:jc w:val="left"/>
      </w:pPr>
      <w:r w:rsidRPr="003D2B2A">
        <w:rPr>
          <w:noProof/>
        </w:rPr>
        <w:drawing>
          <wp:inline distT="0" distB="0" distL="0" distR="0" wp14:anchorId="63AB017B" wp14:editId="11A5BD23">
            <wp:extent cx="5274310" cy="2631440"/>
            <wp:effectExtent l="0" t="0" r="2540" b="0"/>
            <wp:docPr id="32541277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541277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D2B2A" w:rsidRDefault="003D2B2A" w:rsidP="003D2B2A">
      <w:pPr>
        <w:spacing w:line="300" w:lineRule="auto"/>
        <w:jc w:val="left"/>
      </w:pPr>
      <w:r>
        <w:rPr>
          <w:rFonts w:hint="eastAsia"/>
        </w:rPr>
        <w:t>理论频率：</w:t>
      </w:r>
      <w:r>
        <w:rPr>
          <w:rFonts w:hint="eastAsia"/>
        </w:rPr>
        <w:t>4.50Hz</w:t>
      </w:r>
    </w:p>
    <w:p w:rsidR="003D2B2A" w:rsidRDefault="003D2B2A" w:rsidP="003D2B2A">
      <w:pPr>
        <w:spacing w:line="300" w:lineRule="auto"/>
        <w:jc w:val="left"/>
      </w:pPr>
      <w:r>
        <w:rPr>
          <w:rFonts w:hint="eastAsia"/>
        </w:rPr>
        <w:t>实际频率：</w:t>
      </w:r>
      <w:r>
        <w:rPr>
          <w:rFonts w:hint="eastAsia"/>
        </w:rPr>
        <w:t>4.44Hz</w:t>
      </w:r>
    </w:p>
    <w:p w:rsidR="003D2B2A" w:rsidRDefault="003D2B2A" w:rsidP="003D2B2A">
      <w:pPr>
        <w:spacing w:line="300" w:lineRule="auto"/>
        <w:jc w:val="left"/>
      </w:pPr>
      <w:r>
        <w:rPr>
          <w:rFonts w:hint="eastAsia"/>
        </w:rPr>
        <w:t>误差：</w:t>
      </w:r>
      <w:r>
        <w:rPr>
          <w:rFonts w:hint="eastAsia"/>
        </w:rPr>
        <w:t>1.3%</w:t>
      </w:r>
    </w:p>
    <w:p w:rsidR="003D2B2A" w:rsidRDefault="003D2B2A" w:rsidP="003D2B2A">
      <w:pPr>
        <w:spacing w:line="300" w:lineRule="auto"/>
      </w:pPr>
      <w:r>
        <w:rPr>
          <w:rFonts w:hint="eastAsia"/>
        </w:rPr>
        <w:t>误差分析：</w:t>
      </w:r>
    </w:p>
    <w:p w:rsidR="003D2B2A" w:rsidRDefault="003D2B2A" w:rsidP="003D2B2A">
      <w:pPr>
        <w:spacing w:line="300" w:lineRule="auto"/>
      </w:pPr>
      <w:r>
        <w:tab/>
      </w:r>
      <w:r>
        <w:rPr>
          <w:rFonts w:hint="eastAsia"/>
        </w:rPr>
        <w:t>引入直流分量，在频率为</w:t>
      </w:r>
      <w:r>
        <w:rPr>
          <w:rFonts w:hint="eastAsia"/>
        </w:rPr>
        <w:t>0</w:t>
      </w:r>
      <w:r>
        <w:rPr>
          <w:rFonts w:hint="eastAsia"/>
        </w:rPr>
        <w:t>处产生大量</w:t>
      </w:r>
      <w:r w:rsidR="00CB5033">
        <w:rPr>
          <w:rFonts w:hint="eastAsia"/>
        </w:rPr>
        <w:t>噪声</w:t>
      </w:r>
      <w:r w:rsidR="00891FF0">
        <w:rPr>
          <w:rFonts w:hint="eastAsia"/>
        </w:rPr>
        <w:t>，需要手动滤波。</w:t>
      </w:r>
    </w:p>
    <w:p w:rsidR="003D2B2A" w:rsidRPr="003D2B2A" w:rsidRDefault="003D2B2A" w:rsidP="003D2B2A">
      <w:pPr>
        <w:spacing w:line="300" w:lineRule="auto"/>
        <w:ind w:firstLine="420"/>
      </w:pPr>
      <w:r w:rsidRPr="003D2B2A">
        <w:t>存在低频干扰，可尝试插值或调整保持法的填充策略。</w:t>
      </w:r>
    </w:p>
    <w:p w:rsidR="003D2B2A" w:rsidRDefault="003D2B2A" w:rsidP="003D2B2A">
      <w:pPr>
        <w:spacing w:line="300" w:lineRule="auto"/>
      </w:pPr>
    </w:p>
    <w:p w:rsidR="00173664" w:rsidRDefault="00173664" w:rsidP="005234F0">
      <w:pPr>
        <w:spacing w:line="300" w:lineRule="auto"/>
        <w:jc w:val="left"/>
      </w:pPr>
    </w:p>
    <w:p w:rsidR="00173664" w:rsidRPr="00173664" w:rsidRDefault="00CB5033" w:rsidP="00173664">
      <w:pPr>
        <w:pStyle w:val="a6"/>
      </w:pPr>
      <w:r>
        <w:rPr>
          <w:rFonts w:hint="eastAsia"/>
          <w:b/>
          <w:bCs/>
        </w:rPr>
        <w:t>3</w:t>
      </w:r>
      <w:r w:rsidR="00173664" w:rsidRPr="007C1976">
        <w:rPr>
          <w:rFonts w:hint="eastAsia"/>
          <w:b/>
          <w:bCs/>
        </w:rPr>
        <w:t xml:space="preserve">. </w:t>
      </w:r>
      <w:r w:rsidR="00173664">
        <w:rPr>
          <w:rFonts w:hint="eastAsia"/>
          <w:b/>
          <w:bCs/>
        </w:rPr>
        <w:t>插值法</w:t>
      </w:r>
    </w:p>
    <w:p w:rsidR="00173664" w:rsidRDefault="00CB5033" w:rsidP="005234F0">
      <w:pPr>
        <w:spacing w:line="300" w:lineRule="auto"/>
        <w:jc w:val="left"/>
      </w:pPr>
      <w:r w:rsidRPr="00CB5033">
        <w:t>利用</w:t>
      </w:r>
      <w:r>
        <w:rPr>
          <w:rFonts w:hint="eastAsia"/>
        </w:rPr>
        <w:t>三次</w:t>
      </w:r>
      <w:r w:rsidRPr="00CB5033">
        <w:t>样条插值重构均匀采样信号，显著降低频谱失真</w:t>
      </w:r>
      <w:r>
        <w:rPr>
          <w:rFonts w:hint="eastAsia"/>
        </w:rPr>
        <w:t>。</w:t>
      </w:r>
    </w:p>
    <w:p w:rsidR="00CB5033" w:rsidRDefault="00CB5033" w:rsidP="005234F0">
      <w:pPr>
        <w:spacing w:line="300" w:lineRule="auto"/>
        <w:jc w:val="left"/>
      </w:pPr>
      <w:r w:rsidRPr="00CB5033">
        <w:rPr>
          <w:noProof/>
        </w:rPr>
        <w:drawing>
          <wp:inline distT="0" distB="0" distL="0" distR="0" wp14:anchorId="187EF8CD" wp14:editId="7486C2F5">
            <wp:extent cx="5274310" cy="2631440"/>
            <wp:effectExtent l="0" t="0" r="2540" b="0"/>
            <wp:docPr id="9226965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269650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314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B5033" w:rsidRDefault="00CB5033" w:rsidP="00CB5033">
      <w:pPr>
        <w:spacing w:line="300" w:lineRule="auto"/>
        <w:jc w:val="left"/>
      </w:pPr>
      <w:r>
        <w:rPr>
          <w:rFonts w:hint="eastAsia"/>
        </w:rPr>
        <w:lastRenderedPageBreak/>
        <w:t>理论频率：</w:t>
      </w:r>
      <w:r>
        <w:rPr>
          <w:rFonts w:hint="eastAsia"/>
        </w:rPr>
        <w:t>2.00Hz</w:t>
      </w:r>
    </w:p>
    <w:p w:rsidR="00CB5033" w:rsidRDefault="00CB5033" w:rsidP="00CB5033">
      <w:pPr>
        <w:spacing w:line="300" w:lineRule="auto"/>
        <w:jc w:val="left"/>
      </w:pPr>
      <w:r>
        <w:rPr>
          <w:rFonts w:hint="eastAsia"/>
        </w:rPr>
        <w:t>实际频率：</w:t>
      </w:r>
      <w:r>
        <w:rPr>
          <w:rFonts w:hint="eastAsia"/>
        </w:rPr>
        <w:t>2.00Hz</w:t>
      </w:r>
    </w:p>
    <w:p w:rsidR="00CB5033" w:rsidRDefault="00CB5033" w:rsidP="00CB5033">
      <w:pPr>
        <w:spacing w:line="300" w:lineRule="auto"/>
        <w:jc w:val="left"/>
      </w:pPr>
      <w:r>
        <w:rPr>
          <w:rFonts w:hint="eastAsia"/>
        </w:rPr>
        <w:t>误差：</w:t>
      </w:r>
      <w:r>
        <w:rPr>
          <w:rFonts w:hint="eastAsia"/>
        </w:rPr>
        <w:t>0%</w:t>
      </w:r>
    </w:p>
    <w:p w:rsidR="00CB5033" w:rsidRDefault="00CB5033" w:rsidP="00CB5033">
      <w:pPr>
        <w:spacing w:line="300" w:lineRule="auto"/>
      </w:pPr>
      <w:r>
        <w:rPr>
          <w:rFonts w:hint="eastAsia"/>
        </w:rPr>
        <w:t>误差分析：</w:t>
      </w:r>
    </w:p>
    <w:p w:rsidR="00CB5033" w:rsidRPr="003D2B2A" w:rsidRDefault="00CB5033" w:rsidP="00CB5033">
      <w:pPr>
        <w:spacing w:line="300" w:lineRule="auto"/>
        <w:ind w:firstLine="420"/>
      </w:pPr>
      <w:r>
        <w:rPr>
          <w:rFonts w:hint="eastAsia"/>
        </w:rPr>
        <w:t>插值法拟合原连续信号，大幅降低信号噪声。</w:t>
      </w:r>
    </w:p>
    <w:p w:rsidR="00CB5033" w:rsidRPr="00CB5033" w:rsidRDefault="00CB5033" w:rsidP="005234F0">
      <w:pPr>
        <w:spacing w:line="300" w:lineRule="auto"/>
        <w:jc w:val="left"/>
      </w:pPr>
    </w:p>
    <w:p w:rsidR="00173664" w:rsidRPr="00F2763A" w:rsidRDefault="00173664" w:rsidP="005234F0">
      <w:pPr>
        <w:spacing w:line="300" w:lineRule="auto"/>
        <w:jc w:val="left"/>
        <w:rPr>
          <w:sz w:val="24"/>
          <w:szCs w:val="28"/>
        </w:rPr>
      </w:pPr>
    </w:p>
    <w:p w:rsidR="009F55CE" w:rsidRDefault="009F55CE" w:rsidP="009F55CE">
      <w:pPr>
        <w:numPr>
          <w:ilvl w:val="0"/>
          <w:numId w:val="1"/>
        </w:num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  <w:r w:rsidRPr="00205B0D">
        <w:rPr>
          <w:rFonts w:ascii="黑体" w:eastAsia="黑体" w:hAnsi="黑体" w:hint="eastAsia"/>
          <w:bCs/>
          <w:sz w:val="28"/>
          <w:szCs w:val="28"/>
        </w:rPr>
        <w:t>心得体会</w:t>
      </w:r>
    </w:p>
    <w:p w:rsidR="009F55CE" w:rsidRPr="0060459C" w:rsidRDefault="009F55CE" w:rsidP="009F55CE">
      <w:pPr>
        <w:spacing w:line="300" w:lineRule="auto"/>
        <w:jc w:val="left"/>
        <w:rPr>
          <w:rFonts w:ascii="黑体" w:eastAsia="黑体" w:hAnsi="黑体" w:hint="eastAsia"/>
          <w:bCs/>
          <w:sz w:val="28"/>
          <w:szCs w:val="28"/>
        </w:rPr>
      </w:pPr>
    </w:p>
    <w:p w:rsidR="000B0B81" w:rsidRPr="000B0B81" w:rsidRDefault="000B0B81" w:rsidP="000B0B81">
      <w:pPr>
        <w:spacing w:line="300" w:lineRule="auto"/>
        <w:jc w:val="left"/>
        <w:rPr>
          <w:sz w:val="24"/>
          <w:szCs w:val="24"/>
        </w:rPr>
      </w:pPr>
      <w:r w:rsidRPr="000B0B81">
        <w:rPr>
          <w:rFonts w:hint="eastAsia"/>
          <w:sz w:val="24"/>
          <w:szCs w:val="24"/>
        </w:rPr>
        <w:t>本次实验围绕一维</w:t>
      </w:r>
      <w:r w:rsidRPr="000B0B81">
        <w:rPr>
          <w:rFonts w:hint="eastAsia"/>
          <w:sz w:val="24"/>
          <w:szCs w:val="24"/>
        </w:rPr>
        <w:t>Chirp</w:t>
      </w:r>
      <w:r w:rsidRPr="000B0B81">
        <w:rPr>
          <w:rFonts w:hint="eastAsia"/>
          <w:sz w:val="24"/>
          <w:szCs w:val="24"/>
        </w:rPr>
        <w:t>信号的建模、频谱分析及曲率半径计算展开，让我对信号处理的核心理论与实际应用有了更深刻的理解。以下从实验收获、问题反思与未来展望三个方面进行总结。</w:t>
      </w:r>
    </w:p>
    <w:p w:rsidR="000B0B81" w:rsidRPr="000B0B81" w:rsidRDefault="000B0B81" w:rsidP="000B0B81">
      <w:pPr>
        <w:spacing w:line="300" w:lineRule="auto"/>
        <w:jc w:val="left"/>
        <w:rPr>
          <w:sz w:val="24"/>
          <w:szCs w:val="24"/>
        </w:rPr>
      </w:pPr>
    </w:p>
    <w:p w:rsidR="000B0B81" w:rsidRPr="000B0B81" w:rsidRDefault="000B0B81" w:rsidP="000B0B81">
      <w:pPr>
        <w:spacing w:line="300" w:lineRule="auto"/>
        <w:jc w:val="left"/>
        <w:rPr>
          <w:sz w:val="24"/>
          <w:szCs w:val="24"/>
        </w:rPr>
      </w:pPr>
      <w:r w:rsidRPr="000B0B81">
        <w:rPr>
          <w:rFonts w:hint="eastAsia"/>
          <w:sz w:val="24"/>
          <w:szCs w:val="24"/>
        </w:rPr>
        <w:t>一、实验收获</w:t>
      </w:r>
    </w:p>
    <w:p w:rsidR="000B0B81" w:rsidRPr="000B0B81" w:rsidRDefault="000B0B81" w:rsidP="000B0B81">
      <w:pPr>
        <w:spacing w:line="300" w:lineRule="auto"/>
        <w:jc w:val="left"/>
        <w:rPr>
          <w:sz w:val="24"/>
          <w:szCs w:val="24"/>
        </w:rPr>
      </w:pPr>
      <w:r w:rsidRPr="000B0B81">
        <w:rPr>
          <w:rFonts w:hint="eastAsia"/>
          <w:sz w:val="24"/>
          <w:szCs w:val="24"/>
        </w:rPr>
        <w:t>Chirp</w:t>
      </w:r>
      <w:r w:rsidRPr="000B0B81">
        <w:rPr>
          <w:rFonts w:hint="eastAsia"/>
          <w:sz w:val="24"/>
          <w:szCs w:val="24"/>
        </w:rPr>
        <w:t>信号建模与仿真</w:t>
      </w:r>
    </w:p>
    <w:p w:rsidR="000B0B81" w:rsidRPr="000B0B81" w:rsidRDefault="000B0B81" w:rsidP="000B0B81">
      <w:pPr>
        <w:spacing w:line="300" w:lineRule="auto"/>
        <w:jc w:val="left"/>
        <w:rPr>
          <w:sz w:val="24"/>
          <w:szCs w:val="24"/>
        </w:rPr>
      </w:pPr>
      <w:r w:rsidRPr="000B0B81">
        <w:rPr>
          <w:rFonts w:hint="eastAsia"/>
          <w:sz w:val="24"/>
          <w:szCs w:val="24"/>
        </w:rPr>
        <w:t>通过编写</w:t>
      </w:r>
      <w:r w:rsidRPr="000B0B81">
        <w:rPr>
          <w:sz w:val="24"/>
          <w:szCs w:val="24"/>
        </w:rPr>
        <w:t>Chirp</w:t>
      </w:r>
      <w:r w:rsidRPr="000B0B81">
        <w:rPr>
          <w:rFonts w:hint="eastAsia"/>
          <w:sz w:val="24"/>
          <w:szCs w:val="24"/>
        </w:rPr>
        <w:t>信号的数学表达式</w:t>
      </w:r>
      <w:r>
        <w:rPr>
          <w:rFonts w:hint="eastAsia"/>
          <w:sz w:val="24"/>
          <w:szCs w:val="24"/>
        </w:rPr>
        <w:t>，</w:t>
      </w:r>
      <w:r w:rsidRPr="000B0B81">
        <w:rPr>
          <w:rFonts w:hint="eastAsia"/>
          <w:sz w:val="24"/>
          <w:szCs w:val="24"/>
        </w:rPr>
        <w:t>我理解了相位中二次项对信号频率时变特性的影响。实验中通过调整λ、</w:t>
      </w:r>
      <w:r w:rsidRPr="000B0B81">
        <w:rPr>
          <w:sz w:val="24"/>
          <w:szCs w:val="24"/>
        </w:rPr>
        <w:t>R</w:t>
      </w:r>
      <w:r w:rsidRPr="000B0B81">
        <w:rPr>
          <w:rFonts w:hint="eastAsia"/>
          <w:sz w:val="24"/>
          <w:szCs w:val="24"/>
        </w:rPr>
        <w:t>和</w:t>
      </w:r>
      <w:r w:rsidRPr="000B0B81">
        <w:rPr>
          <w:sz w:val="24"/>
          <w:szCs w:val="24"/>
        </w:rPr>
        <w:t>f₀</w:t>
      </w:r>
      <w:r w:rsidRPr="000B0B81">
        <w:rPr>
          <w:rFonts w:hint="eastAsia"/>
          <w:sz w:val="24"/>
          <w:szCs w:val="24"/>
        </w:rPr>
        <w:t>等参数，观察到信号波形从低频到高频的线性调频特性。</w:t>
      </w:r>
    </w:p>
    <w:p w:rsidR="000B0B81" w:rsidRPr="000B0B81" w:rsidRDefault="000B0B81" w:rsidP="000B0B81">
      <w:pPr>
        <w:spacing w:line="300" w:lineRule="auto"/>
        <w:jc w:val="left"/>
        <w:rPr>
          <w:sz w:val="24"/>
          <w:szCs w:val="24"/>
        </w:rPr>
      </w:pPr>
    </w:p>
    <w:p w:rsidR="000B0B81" w:rsidRPr="000B0B81" w:rsidRDefault="000B0B81" w:rsidP="000B0B81">
      <w:pPr>
        <w:spacing w:line="300" w:lineRule="auto"/>
        <w:jc w:val="left"/>
        <w:rPr>
          <w:sz w:val="24"/>
          <w:szCs w:val="24"/>
        </w:rPr>
      </w:pPr>
      <w:r w:rsidRPr="000B0B81">
        <w:rPr>
          <w:rFonts w:hint="eastAsia"/>
          <w:sz w:val="24"/>
          <w:szCs w:val="24"/>
        </w:rPr>
        <w:t>曲率半径计算与非均匀采样处理</w:t>
      </w:r>
    </w:p>
    <w:p w:rsidR="000B0B81" w:rsidRPr="000B0B81" w:rsidRDefault="000B0B81" w:rsidP="000B0B81">
      <w:pPr>
        <w:spacing w:line="300" w:lineRule="auto"/>
        <w:jc w:val="left"/>
        <w:rPr>
          <w:sz w:val="24"/>
          <w:szCs w:val="24"/>
        </w:rPr>
      </w:pPr>
      <w:r w:rsidRPr="000B0B81">
        <w:rPr>
          <w:rFonts w:hint="eastAsia"/>
          <w:sz w:val="24"/>
          <w:szCs w:val="24"/>
        </w:rPr>
        <w:t>在提取相位二次项系数时，采用最小二乘法拟合相位曲线，反推出曲率半径</w:t>
      </w:r>
      <w:r w:rsidRPr="000B0B81">
        <w:rPr>
          <w:rFonts w:hint="eastAsia"/>
          <w:sz w:val="24"/>
          <w:szCs w:val="24"/>
        </w:rPr>
        <w:t>R</w:t>
      </w:r>
      <w:r w:rsidRPr="000B0B81">
        <w:rPr>
          <w:rFonts w:hint="eastAsia"/>
          <w:sz w:val="24"/>
          <w:szCs w:val="24"/>
        </w:rPr>
        <w:t>。针对非均匀采样问题，实验对比了补零法、保持法和插值法的效果：</w:t>
      </w:r>
    </w:p>
    <w:p w:rsidR="000B0B81" w:rsidRPr="000B0B81" w:rsidRDefault="000B0B81" w:rsidP="000B0B81">
      <w:pPr>
        <w:spacing w:line="300" w:lineRule="auto"/>
        <w:jc w:val="left"/>
        <w:rPr>
          <w:sz w:val="24"/>
          <w:szCs w:val="24"/>
        </w:rPr>
      </w:pPr>
    </w:p>
    <w:p w:rsidR="000B0B81" w:rsidRPr="000B0B81" w:rsidRDefault="000B0B81" w:rsidP="000B0B81">
      <w:pPr>
        <w:spacing w:line="300" w:lineRule="auto"/>
        <w:jc w:val="left"/>
        <w:rPr>
          <w:sz w:val="24"/>
          <w:szCs w:val="24"/>
        </w:rPr>
      </w:pPr>
      <w:r w:rsidRPr="000B0B81">
        <w:rPr>
          <w:rFonts w:hint="eastAsia"/>
          <w:sz w:val="24"/>
          <w:szCs w:val="24"/>
        </w:rPr>
        <w:t>补零法：通过增加采样点数平滑频谱，但分辨率未提升</w:t>
      </w:r>
      <w:r>
        <w:rPr>
          <w:rFonts w:hint="eastAsia"/>
          <w:sz w:val="24"/>
          <w:szCs w:val="24"/>
        </w:rPr>
        <w:t>，干扰较多</w:t>
      </w:r>
      <w:r w:rsidRPr="000B0B81">
        <w:rPr>
          <w:rFonts w:hint="eastAsia"/>
          <w:sz w:val="24"/>
          <w:szCs w:val="24"/>
        </w:rPr>
        <w:t>；</w:t>
      </w:r>
    </w:p>
    <w:p w:rsidR="000B0B81" w:rsidRPr="000B0B81" w:rsidRDefault="000B0B81" w:rsidP="000B0B81">
      <w:pPr>
        <w:spacing w:line="300" w:lineRule="auto"/>
        <w:jc w:val="left"/>
        <w:rPr>
          <w:sz w:val="24"/>
          <w:szCs w:val="24"/>
        </w:rPr>
      </w:pPr>
    </w:p>
    <w:p w:rsidR="000B0B81" w:rsidRDefault="000B0B81" w:rsidP="000B0B81">
      <w:pPr>
        <w:spacing w:line="300" w:lineRule="auto"/>
        <w:jc w:val="left"/>
        <w:rPr>
          <w:sz w:val="24"/>
          <w:szCs w:val="24"/>
        </w:rPr>
      </w:pPr>
      <w:r w:rsidRPr="000B0B81">
        <w:rPr>
          <w:rFonts w:hint="eastAsia"/>
          <w:sz w:val="24"/>
          <w:szCs w:val="24"/>
        </w:rPr>
        <w:t>保持法：直接保留原始间隔，计算效率高但易引入噪声。</w:t>
      </w:r>
    </w:p>
    <w:p w:rsidR="000B0B81" w:rsidRPr="000B0B81" w:rsidRDefault="000B0B81" w:rsidP="000B0B81">
      <w:pPr>
        <w:spacing w:line="300" w:lineRule="auto"/>
        <w:jc w:val="left"/>
        <w:rPr>
          <w:sz w:val="24"/>
          <w:szCs w:val="24"/>
        </w:rPr>
      </w:pPr>
    </w:p>
    <w:p w:rsidR="000B0B81" w:rsidRPr="000B0B81" w:rsidRDefault="000B0B81" w:rsidP="000B0B81">
      <w:pPr>
        <w:spacing w:line="300" w:lineRule="auto"/>
        <w:jc w:val="left"/>
        <w:rPr>
          <w:sz w:val="24"/>
          <w:szCs w:val="24"/>
        </w:rPr>
      </w:pPr>
      <w:r w:rsidRPr="000B0B81">
        <w:rPr>
          <w:rFonts w:hint="eastAsia"/>
          <w:sz w:val="24"/>
          <w:szCs w:val="24"/>
        </w:rPr>
        <w:t>插值法：利用样条插值重构均匀采样信号，显著降低频谱失真；</w:t>
      </w:r>
    </w:p>
    <w:p w:rsidR="000B0B81" w:rsidRPr="000B0B81" w:rsidRDefault="000B0B81" w:rsidP="000B0B81">
      <w:pPr>
        <w:spacing w:line="300" w:lineRule="auto"/>
        <w:jc w:val="left"/>
        <w:rPr>
          <w:sz w:val="24"/>
          <w:szCs w:val="24"/>
        </w:rPr>
      </w:pPr>
    </w:p>
    <w:p w:rsidR="000B0B81" w:rsidRPr="000B0B81" w:rsidRDefault="000B0B81" w:rsidP="000B0B81">
      <w:pPr>
        <w:spacing w:line="300" w:lineRule="auto"/>
        <w:jc w:val="left"/>
        <w:rPr>
          <w:sz w:val="24"/>
          <w:szCs w:val="24"/>
        </w:rPr>
      </w:pPr>
      <w:r w:rsidRPr="000B0B81">
        <w:rPr>
          <w:rFonts w:hint="eastAsia"/>
          <w:sz w:val="24"/>
          <w:szCs w:val="24"/>
        </w:rPr>
        <w:t>最终发现插值法在精度和抗噪性间取得了较好平衡。</w:t>
      </w:r>
    </w:p>
    <w:p w:rsidR="000B0B81" w:rsidRPr="000B0B81" w:rsidRDefault="000B0B81" w:rsidP="000B0B81">
      <w:pPr>
        <w:spacing w:line="300" w:lineRule="auto"/>
        <w:jc w:val="left"/>
        <w:rPr>
          <w:sz w:val="24"/>
          <w:szCs w:val="24"/>
        </w:rPr>
      </w:pPr>
    </w:p>
    <w:p w:rsidR="000B0B81" w:rsidRPr="000B0B81" w:rsidRDefault="000B0B81" w:rsidP="000B0B81">
      <w:pPr>
        <w:spacing w:line="300" w:lineRule="auto"/>
        <w:jc w:val="left"/>
        <w:rPr>
          <w:sz w:val="24"/>
          <w:szCs w:val="24"/>
        </w:rPr>
      </w:pPr>
      <w:r w:rsidRPr="000B0B81">
        <w:rPr>
          <w:rFonts w:hint="eastAsia"/>
          <w:sz w:val="24"/>
          <w:szCs w:val="24"/>
        </w:rPr>
        <w:t>二、问题反思</w:t>
      </w:r>
    </w:p>
    <w:p w:rsidR="000B0B81" w:rsidRPr="000B0B81" w:rsidRDefault="000B0B81" w:rsidP="000B0B81">
      <w:pPr>
        <w:spacing w:line="300" w:lineRule="auto"/>
        <w:jc w:val="left"/>
        <w:rPr>
          <w:sz w:val="24"/>
          <w:szCs w:val="24"/>
        </w:rPr>
      </w:pPr>
      <w:r w:rsidRPr="000B0B81">
        <w:rPr>
          <w:rFonts w:hint="eastAsia"/>
          <w:sz w:val="24"/>
          <w:szCs w:val="24"/>
        </w:rPr>
        <w:t>坐标变换的必要性</w:t>
      </w:r>
    </w:p>
    <w:p w:rsidR="000B0B81" w:rsidRPr="000B0B81" w:rsidRDefault="000B0B81" w:rsidP="000B0B81">
      <w:pPr>
        <w:spacing w:line="300" w:lineRule="auto"/>
        <w:jc w:val="left"/>
        <w:rPr>
          <w:sz w:val="24"/>
          <w:szCs w:val="24"/>
        </w:rPr>
      </w:pPr>
      <w:r w:rsidRPr="000B0B81">
        <w:rPr>
          <w:rFonts w:hint="eastAsia"/>
          <w:sz w:val="24"/>
          <w:szCs w:val="24"/>
        </w:rPr>
        <w:t>实验中思考题提到“为何需坐标变换”。通过坐标变换将其</w:t>
      </w:r>
      <w:r w:rsidR="0090354E">
        <w:rPr>
          <w:rFonts w:hint="eastAsia"/>
          <w:sz w:val="24"/>
          <w:szCs w:val="24"/>
        </w:rPr>
        <w:t>变换为余弦函数</w:t>
      </w:r>
      <w:r w:rsidRPr="000B0B81">
        <w:rPr>
          <w:rFonts w:hint="eastAsia"/>
          <w:sz w:val="24"/>
          <w:szCs w:val="24"/>
        </w:rPr>
        <w:t>，能</w:t>
      </w:r>
      <w:r w:rsidRPr="000B0B81">
        <w:rPr>
          <w:rFonts w:hint="eastAsia"/>
          <w:sz w:val="24"/>
          <w:szCs w:val="24"/>
        </w:rPr>
        <w:lastRenderedPageBreak/>
        <w:t>够利用快速傅里叶变换（</w:t>
      </w:r>
      <w:r w:rsidRPr="000B0B81">
        <w:rPr>
          <w:rFonts w:hint="eastAsia"/>
          <w:sz w:val="24"/>
          <w:szCs w:val="24"/>
        </w:rPr>
        <w:t>FFT</w:t>
      </w:r>
      <w:r w:rsidRPr="000B0B81">
        <w:rPr>
          <w:rFonts w:hint="eastAsia"/>
          <w:sz w:val="24"/>
          <w:szCs w:val="24"/>
        </w:rPr>
        <w:t>）</w:t>
      </w:r>
      <w:r w:rsidR="0090354E">
        <w:rPr>
          <w:rFonts w:hint="eastAsia"/>
          <w:sz w:val="24"/>
          <w:szCs w:val="24"/>
        </w:rPr>
        <w:t>求得频率</w:t>
      </w:r>
      <w:r w:rsidRPr="000B0B81">
        <w:rPr>
          <w:rFonts w:hint="eastAsia"/>
          <w:sz w:val="24"/>
          <w:szCs w:val="24"/>
        </w:rPr>
        <w:t>。</w:t>
      </w:r>
    </w:p>
    <w:p w:rsidR="000B0B81" w:rsidRPr="000B0B81" w:rsidRDefault="000B0B81" w:rsidP="000B0B81">
      <w:pPr>
        <w:spacing w:line="300" w:lineRule="auto"/>
        <w:jc w:val="left"/>
        <w:rPr>
          <w:sz w:val="24"/>
          <w:szCs w:val="24"/>
        </w:rPr>
      </w:pPr>
    </w:p>
    <w:p w:rsidR="000B0B81" w:rsidRPr="000B0B81" w:rsidRDefault="000B0B81" w:rsidP="000B0B81">
      <w:pPr>
        <w:spacing w:line="30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时域变换</w:t>
      </w:r>
      <w:r w:rsidRPr="000B0B81">
        <w:rPr>
          <w:rFonts w:hint="eastAsia"/>
          <w:sz w:val="24"/>
          <w:szCs w:val="24"/>
        </w:rPr>
        <w:t>的挑战</w:t>
      </w:r>
    </w:p>
    <w:p w:rsidR="000B0B81" w:rsidRPr="000B0B81" w:rsidRDefault="000B0B81" w:rsidP="000B0B81">
      <w:pPr>
        <w:spacing w:line="300" w:lineRule="auto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对变换后的信号</w:t>
      </w:r>
      <w:r w:rsidRPr="000B0B81">
        <w:rPr>
          <w:rFonts w:hint="eastAsia"/>
          <w:sz w:val="24"/>
          <w:szCs w:val="24"/>
        </w:rPr>
        <w:t>若直接进行</w:t>
      </w:r>
      <w:r w:rsidRPr="000B0B81">
        <w:rPr>
          <w:rFonts w:hint="eastAsia"/>
          <w:sz w:val="24"/>
          <w:szCs w:val="24"/>
        </w:rPr>
        <w:t>FFT</w:t>
      </w:r>
      <w:r w:rsidRPr="000B0B81">
        <w:rPr>
          <w:rFonts w:hint="eastAsia"/>
          <w:sz w:val="24"/>
          <w:szCs w:val="24"/>
        </w:rPr>
        <w:t>，会</w:t>
      </w:r>
      <w:r w:rsidR="00A06E54">
        <w:rPr>
          <w:rFonts w:hint="eastAsia"/>
          <w:sz w:val="24"/>
          <w:szCs w:val="24"/>
        </w:rPr>
        <w:t>因引入干扰分量</w:t>
      </w:r>
      <w:r w:rsidRPr="000B0B81">
        <w:rPr>
          <w:rFonts w:hint="eastAsia"/>
          <w:sz w:val="24"/>
          <w:szCs w:val="24"/>
        </w:rPr>
        <w:t>。实验中通过插值法将非均匀信号重采样为均匀序列，解决了这一问题，但也需权衡插值算法的复杂度与计算开销。</w:t>
      </w:r>
    </w:p>
    <w:p w:rsidR="000B0B81" w:rsidRPr="000B0B81" w:rsidRDefault="000B0B81" w:rsidP="000B0B81">
      <w:pPr>
        <w:spacing w:line="300" w:lineRule="auto"/>
        <w:jc w:val="left"/>
        <w:rPr>
          <w:sz w:val="24"/>
          <w:szCs w:val="24"/>
        </w:rPr>
      </w:pPr>
    </w:p>
    <w:p w:rsidR="000B0B81" w:rsidRPr="000B0B81" w:rsidRDefault="000B0B81" w:rsidP="000B0B81">
      <w:pPr>
        <w:spacing w:line="300" w:lineRule="auto"/>
        <w:jc w:val="left"/>
        <w:rPr>
          <w:sz w:val="24"/>
          <w:szCs w:val="24"/>
        </w:rPr>
      </w:pPr>
    </w:p>
    <w:p w:rsidR="000B0B81" w:rsidRPr="000B0B81" w:rsidRDefault="000B0B81" w:rsidP="000B0B81">
      <w:pPr>
        <w:spacing w:line="300" w:lineRule="auto"/>
        <w:jc w:val="left"/>
        <w:rPr>
          <w:sz w:val="24"/>
          <w:szCs w:val="24"/>
        </w:rPr>
      </w:pPr>
      <w:r w:rsidRPr="000B0B81">
        <w:rPr>
          <w:rFonts w:hint="eastAsia"/>
          <w:sz w:val="24"/>
          <w:szCs w:val="24"/>
        </w:rPr>
        <w:t>结语</w:t>
      </w:r>
    </w:p>
    <w:p w:rsidR="00A949E5" w:rsidRPr="00741743" w:rsidRDefault="000B0B81" w:rsidP="000B0B81">
      <w:pPr>
        <w:spacing w:line="300" w:lineRule="auto"/>
        <w:jc w:val="left"/>
        <w:rPr>
          <w:sz w:val="24"/>
          <w:szCs w:val="24"/>
        </w:rPr>
      </w:pPr>
      <w:r w:rsidRPr="000B0B81">
        <w:rPr>
          <w:rFonts w:hint="eastAsia"/>
          <w:sz w:val="24"/>
          <w:szCs w:val="24"/>
        </w:rPr>
        <w:t>通过本次实验，我不仅掌握了</w:t>
      </w:r>
      <w:r w:rsidRPr="000B0B81">
        <w:rPr>
          <w:rFonts w:hint="eastAsia"/>
          <w:sz w:val="24"/>
          <w:szCs w:val="24"/>
        </w:rPr>
        <w:t>Chirp</w:t>
      </w:r>
      <w:r w:rsidRPr="000B0B81">
        <w:rPr>
          <w:rFonts w:hint="eastAsia"/>
          <w:sz w:val="24"/>
          <w:szCs w:val="24"/>
        </w:rPr>
        <w:t>信号的核心理论与</w:t>
      </w:r>
      <w:r w:rsidRPr="000B0B81">
        <w:rPr>
          <w:rFonts w:hint="eastAsia"/>
          <w:sz w:val="24"/>
          <w:szCs w:val="24"/>
        </w:rPr>
        <w:t>Python</w:t>
      </w:r>
      <w:r w:rsidRPr="000B0B81">
        <w:rPr>
          <w:rFonts w:hint="eastAsia"/>
          <w:sz w:val="24"/>
          <w:szCs w:val="24"/>
        </w:rPr>
        <w:t>仿真技巧，更体会到“从公式到代码”的实践乐趣。信号处理既是数学的艺术，也是工程的智慧，期待在后续学习中深化这一领域的探索。</w:t>
      </w:r>
    </w:p>
    <w:sectPr w:rsidR="00A949E5" w:rsidRPr="00741743" w:rsidSect="001046B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9015D" w:rsidRDefault="0009015D">
      <w:r>
        <w:separator/>
      </w:r>
    </w:p>
  </w:endnote>
  <w:endnote w:type="continuationSeparator" w:id="0">
    <w:p w:rsidR="0009015D" w:rsidRDefault="000901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9015D" w:rsidRDefault="0009015D">
      <w:r>
        <w:separator/>
      </w:r>
    </w:p>
  </w:footnote>
  <w:footnote w:type="continuationSeparator" w:id="0">
    <w:p w:rsidR="0009015D" w:rsidRDefault="000901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ECB7BDB5"/>
    <w:multiLevelType w:val="singleLevel"/>
    <w:tmpl w:val="ECB7BDB5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0000015"/>
    <w:multiLevelType w:val="singleLevel"/>
    <w:tmpl w:val="00000015"/>
    <w:lvl w:ilvl="0">
      <w:start w:val="2"/>
      <w:numFmt w:val="decimal"/>
      <w:suff w:val="nothing"/>
      <w:lvlText w:val="%1）"/>
      <w:lvlJc w:val="left"/>
    </w:lvl>
  </w:abstractNum>
  <w:abstractNum w:abstractNumId="2" w15:restartNumberingAfterBreak="0">
    <w:nsid w:val="0000001C"/>
    <w:multiLevelType w:val="singleLevel"/>
    <w:tmpl w:val="0000001C"/>
    <w:lvl w:ilvl="0">
      <w:start w:val="1"/>
      <w:numFmt w:val="decimal"/>
      <w:suff w:val="nothing"/>
      <w:lvlText w:val="%1）"/>
      <w:lvlJc w:val="left"/>
    </w:lvl>
  </w:abstractNum>
  <w:abstractNum w:abstractNumId="3" w15:restartNumberingAfterBreak="0">
    <w:nsid w:val="03370AC2"/>
    <w:multiLevelType w:val="hybridMultilevel"/>
    <w:tmpl w:val="E93077E2"/>
    <w:lvl w:ilvl="0" w:tplc="525C0DE2">
      <w:start w:val="1"/>
      <w:numFmt w:val="decimal"/>
      <w:lvlText w:val="（%1）"/>
      <w:lvlJc w:val="left"/>
      <w:pPr>
        <w:ind w:left="120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4" w15:restartNumberingAfterBreak="0">
    <w:nsid w:val="04513D33"/>
    <w:multiLevelType w:val="hybridMultilevel"/>
    <w:tmpl w:val="0CD0C9D0"/>
    <w:lvl w:ilvl="0" w:tplc="9B88321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07A902BC"/>
    <w:multiLevelType w:val="hybridMultilevel"/>
    <w:tmpl w:val="17BE338A"/>
    <w:lvl w:ilvl="0" w:tplc="7BBEBAF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0EC43569"/>
    <w:multiLevelType w:val="hybridMultilevel"/>
    <w:tmpl w:val="F8CC7226"/>
    <w:lvl w:ilvl="0" w:tplc="206E5C22">
      <w:start w:val="1"/>
      <w:numFmt w:val="decimal"/>
      <w:lvlText w:val="%1."/>
      <w:lvlJc w:val="left"/>
      <w:pPr>
        <w:ind w:left="360" w:hanging="360"/>
      </w:pPr>
      <w:rPr>
        <w:rFonts w:ascii="黑体" w:eastAsia="黑体" w:hAnsi="黑体" w:hint="default"/>
        <w:sz w:val="28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7" w15:restartNumberingAfterBreak="0">
    <w:nsid w:val="12E62D15"/>
    <w:multiLevelType w:val="hybridMultilevel"/>
    <w:tmpl w:val="0CCEBD60"/>
    <w:lvl w:ilvl="0" w:tplc="7BC6E56C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8" w15:restartNumberingAfterBreak="0">
    <w:nsid w:val="18EC4343"/>
    <w:multiLevelType w:val="hybridMultilevel"/>
    <w:tmpl w:val="5F62967E"/>
    <w:lvl w:ilvl="0" w:tplc="538EDAE8">
      <w:start w:val="1"/>
      <w:numFmt w:val="chineseCounting"/>
      <w:suff w:val="nothing"/>
      <w:lvlText w:val="%1、"/>
      <w:lvlJc w:val="left"/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9" w15:restartNumberingAfterBreak="0">
    <w:nsid w:val="1AB3080C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10" w15:restartNumberingAfterBreak="0">
    <w:nsid w:val="1E74083A"/>
    <w:multiLevelType w:val="multilevel"/>
    <w:tmpl w:val="B6101F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5E6047"/>
    <w:multiLevelType w:val="hybridMultilevel"/>
    <w:tmpl w:val="4A2A95C6"/>
    <w:lvl w:ilvl="0" w:tplc="FCCEF180">
      <w:start w:val="1"/>
      <w:numFmt w:val="decimalEnclosedCircle"/>
      <w:lvlText w:val="%1"/>
      <w:lvlJc w:val="left"/>
      <w:pPr>
        <w:ind w:left="360" w:hanging="360"/>
      </w:pPr>
      <w:rPr>
        <w:rFonts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2" w15:restartNumberingAfterBreak="0">
    <w:nsid w:val="22DF7913"/>
    <w:multiLevelType w:val="hybridMultilevel"/>
    <w:tmpl w:val="5F62967E"/>
    <w:lvl w:ilvl="0" w:tplc="538EDAE8">
      <w:start w:val="1"/>
      <w:numFmt w:val="chineseCounting"/>
      <w:suff w:val="nothing"/>
      <w:lvlText w:val="%1、"/>
      <w:lvlJc w:val="left"/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3" w15:restartNumberingAfterBreak="0">
    <w:nsid w:val="23BD5193"/>
    <w:multiLevelType w:val="hybridMultilevel"/>
    <w:tmpl w:val="CC008F74"/>
    <w:lvl w:ilvl="0" w:tplc="B64285B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4" w15:restartNumberingAfterBreak="0">
    <w:nsid w:val="27663FDC"/>
    <w:multiLevelType w:val="hybridMultilevel"/>
    <w:tmpl w:val="8E92F8A0"/>
    <w:lvl w:ilvl="0" w:tplc="5BAC297A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5" w15:restartNumberingAfterBreak="0">
    <w:nsid w:val="2979464F"/>
    <w:multiLevelType w:val="multilevel"/>
    <w:tmpl w:val="1AD24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9C77BD3"/>
    <w:multiLevelType w:val="hybridMultilevel"/>
    <w:tmpl w:val="2A3E086A"/>
    <w:lvl w:ilvl="0" w:tplc="585053B8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7" w15:restartNumberingAfterBreak="0">
    <w:nsid w:val="2C422E11"/>
    <w:multiLevelType w:val="hybridMultilevel"/>
    <w:tmpl w:val="5F50F622"/>
    <w:lvl w:ilvl="0" w:tplc="0FBCEE4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8" w15:restartNumberingAfterBreak="0">
    <w:nsid w:val="334A5606"/>
    <w:multiLevelType w:val="hybridMultilevel"/>
    <w:tmpl w:val="E51E42E4"/>
    <w:lvl w:ilvl="0" w:tplc="CEB4529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9" w15:restartNumberingAfterBreak="0">
    <w:nsid w:val="41BB714B"/>
    <w:multiLevelType w:val="multilevel"/>
    <w:tmpl w:val="2FF0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5701DAE"/>
    <w:multiLevelType w:val="hybridMultilevel"/>
    <w:tmpl w:val="109ED4AE"/>
    <w:lvl w:ilvl="0" w:tplc="913C43D0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1" w15:restartNumberingAfterBreak="0">
    <w:nsid w:val="45D36D03"/>
    <w:multiLevelType w:val="hybridMultilevel"/>
    <w:tmpl w:val="DC682222"/>
    <w:lvl w:ilvl="0" w:tplc="90220A3C">
      <w:start w:val="1"/>
      <w:numFmt w:val="decimalEnclosedCircle"/>
      <w:lvlText w:val="%1"/>
      <w:lvlJc w:val="left"/>
      <w:pPr>
        <w:ind w:left="84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22" w15:restartNumberingAfterBreak="0">
    <w:nsid w:val="4F6B04FC"/>
    <w:multiLevelType w:val="hybridMultilevel"/>
    <w:tmpl w:val="08A01D4E"/>
    <w:lvl w:ilvl="0" w:tplc="D02CE41E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3" w15:restartNumberingAfterBreak="0">
    <w:nsid w:val="4FA81CB9"/>
    <w:multiLevelType w:val="hybridMultilevel"/>
    <w:tmpl w:val="6BF4EC66"/>
    <w:lvl w:ilvl="0" w:tplc="6624DB6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4" w15:restartNumberingAfterBreak="0">
    <w:nsid w:val="538EDAE8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25" w15:restartNumberingAfterBreak="0">
    <w:nsid w:val="538EDAFE"/>
    <w:multiLevelType w:val="singleLevel"/>
    <w:tmpl w:val="538EDAFE"/>
    <w:lvl w:ilvl="0">
      <w:start w:val="2"/>
      <w:numFmt w:val="chineseCounting"/>
      <w:suff w:val="nothing"/>
      <w:lvlText w:val="%1、"/>
      <w:lvlJc w:val="left"/>
    </w:lvl>
  </w:abstractNum>
  <w:abstractNum w:abstractNumId="26" w15:restartNumberingAfterBreak="0">
    <w:nsid w:val="55197627"/>
    <w:multiLevelType w:val="hybridMultilevel"/>
    <w:tmpl w:val="5F14F3AE"/>
    <w:lvl w:ilvl="0" w:tplc="BF46592C">
      <w:start w:val="1"/>
      <w:numFmt w:val="decimal"/>
      <w:lvlText w:val="%1.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7" w15:restartNumberingAfterBreak="0">
    <w:nsid w:val="5539DCC6"/>
    <w:multiLevelType w:val="singleLevel"/>
    <w:tmpl w:val="5539DCC6"/>
    <w:lvl w:ilvl="0">
      <w:start w:val="1"/>
      <w:numFmt w:val="upperLetter"/>
      <w:suff w:val="nothing"/>
      <w:lvlText w:val="%1、"/>
      <w:lvlJc w:val="left"/>
    </w:lvl>
  </w:abstractNum>
  <w:abstractNum w:abstractNumId="28" w15:restartNumberingAfterBreak="0">
    <w:nsid w:val="585C061A"/>
    <w:multiLevelType w:val="hybridMultilevel"/>
    <w:tmpl w:val="B39E26F4"/>
    <w:lvl w:ilvl="0" w:tplc="73D2CA8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9" w15:restartNumberingAfterBreak="0">
    <w:nsid w:val="5A1D1CB6"/>
    <w:multiLevelType w:val="singleLevel"/>
    <w:tmpl w:val="5A1D1CB6"/>
    <w:lvl w:ilvl="0">
      <w:start w:val="1"/>
      <w:numFmt w:val="decimal"/>
      <w:suff w:val="nothing"/>
      <w:lvlText w:val="（%1）"/>
      <w:lvlJc w:val="left"/>
    </w:lvl>
  </w:abstractNum>
  <w:abstractNum w:abstractNumId="30" w15:restartNumberingAfterBreak="0">
    <w:nsid w:val="5A1D1DC1"/>
    <w:multiLevelType w:val="singleLevel"/>
    <w:tmpl w:val="5A1D1DC1"/>
    <w:lvl w:ilvl="0">
      <w:start w:val="1"/>
      <w:numFmt w:val="decimal"/>
      <w:suff w:val="nothing"/>
      <w:lvlText w:val="（%1）"/>
      <w:lvlJc w:val="left"/>
    </w:lvl>
  </w:abstractNum>
  <w:abstractNum w:abstractNumId="31" w15:restartNumberingAfterBreak="0">
    <w:nsid w:val="5A1D20AA"/>
    <w:multiLevelType w:val="singleLevel"/>
    <w:tmpl w:val="5A1D20AA"/>
    <w:lvl w:ilvl="0">
      <w:start w:val="1"/>
      <w:numFmt w:val="decimal"/>
      <w:suff w:val="nothing"/>
      <w:lvlText w:val="（%1）"/>
      <w:lvlJc w:val="left"/>
    </w:lvl>
  </w:abstractNum>
  <w:abstractNum w:abstractNumId="32" w15:restartNumberingAfterBreak="0">
    <w:nsid w:val="5A1D2154"/>
    <w:multiLevelType w:val="singleLevel"/>
    <w:tmpl w:val="5A1D2154"/>
    <w:lvl w:ilvl="0">
      <w:start w:val="1"/>
      <w:numFmt w:val="decimal"/>
      <w:suff w:val="nothing"/>
      <w:lvlText w:val="（%1）"/>
      <w:lvlJc w:val="left"/>
    </w:lvl>
  </w:abstractNum>
  <w:abstractNum w:abstractNumId="33" w15:restartNumberingAfterBreak="0">
    <w:nsid w:val="642D6BD1"/>
    <w:multiLevelType w:val="multilevel"/>
    <w:tmpl w:val="F2AAF1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9FF36EC"/>
    <w:multiLevelType w:val="hybridMultilevel"/>
    <w:tmpl w:val="67349622"/>
    <w:lvl w:ilvl="0" w:tplc="538EDAE8">
      <w:start w:val="1"/>
      <w:numFmt w:val="chineseCounting"/>
      <w:suff w:val="nothing"/>
      <w:lvlText w:val="%1、"/>
      <w:lvlJc w:val="left"/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5" w15:restartNumberingAfterBreak="0">
    <w:nsid w:val="6DF639FB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36" w15:restartNumberingAfterBreak="0">
    <w:nsid w:val="770E16C1"/>
    <w:multiLevelType w:val="singleLevel"/>
    <w:tmpl w:val="538EDAE8"/>
    <w:lvl w:ilvl="0">
      <w:start w:val="1"/>
      <w:numFmt w:val="chineseCounting"/>
      <w:suff w:val="nothing"/>
      <w:lvlText w:val="%1、"/>
      <w:lvlJc w:val="left"/>
    </w:lvl>
  </w:abstractNum>
  <w:abstractNum w:abstractNumId="37" w15:restartNumberingAfterBreak="0">
    <w:nsid w:val="78E835EC"/>
    <w:multiLevelType w:val="hybridMultilevel"/>
    <w:tmpl w:val="BEA8AA0A"/>
    <w:lvl w:ilvl="0" w:tplc="992817F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8" w15:restartNumberingAfterBreak="0">
    <w:nsid w:val="7C726E5C"/>
    <w:multiLevelType w:val="hybridMultilevel"/>
    <w:tmpl w:val="D110F02C"/>
    <w:lvl w:ilvl="0" w:tplc="5DD8B50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1119952462">
    <w:abstractNumId w:val="24"/>
  </w:num>
  <w:num w:numId="2" w16cid:durableId="1086197118">
    <w:abstractNumId w:val="25"/>
  </w:num>
  <w:num w:numId="3" w16cid:durableId="1074816795">
    <w:abstractNumId w:val="21"/>
  </w:num>
  <w:num w:numId="4" w16cid:durableId="900403109">
    <w:abstractNumId w:val="28"/>
  </w:num>
  <w:num w:numId="5" w16cid:durableId="1312517802">
    <w:abstractNumId w:val="3"/>
  </w:num>
  <w:num w:numId="6" w16cid:durableId="1375423702">
    <w:abstractNumId w:val="11"/>
  </w:num>
  <w:num w:numId="7" w16cid:durableId="2071995963">
    <w:abstractNumId w:val="27"/>
  </w:num>
  <w:num w:numId="8" w16cid:durableId="1749427430">
    <w:abstractNumId w:val="34"/>
  </w:num>
  <w:num w:numId="9" w16cid:durableId="1160122352">
    <w:abstractNumId w:val="8"/>
  </w:num>
  <w:num w:numId="10" w16cid:durableId="604118285">
    <w:abstractNumId w:val="12"/>
  </w:num>
  <w:num w:numId="11" w16cid:durableId="1154758173">
    <w:abstractNumId w:val="4"/>
  </w:num>
  <w:num w:numId="12" w16cid:durableId="1000503802">
    <w:abstractNumId w:val="5"/>
  </w:num>
  <w:num w:numId="13" w16cid:durableId="1017004950">
    <w:abstractNumId w:val="22"/>
  </w:num>
  <w:num w:numId="14" w16cid:durableId="653532209">
    <w:abstractNumId w:val="7"/>
  </w:num>
  <w:num w:numId="15" w16cid:durableId="760612380">
    <w:abstractNumId w:val="17"/>
  </w:num>
  <w:num w:numId="16" w16cid:durableId="171384053">
    <w:abstractNumId w:val="38"/>
  </w:num>
  <w:num w:numId="17" w16cid:durableId="187106703">
    <w:abstractNumId w:val="20"/>
  </w:num>
  <w:num w:numId="18" w16cid:durableId="2060394900">
    <w:abstractNumId w:val="16"/>
  </w:num>
  <w:num w:numId="19" w16cid:durableId="1797985005">
    <w:abstractNumId w:val="14"/>
  </w:num>
  <w:num w:numId="20" w16cid:durableId="1095444998">
    <w:abstractNumId w:val="2"/>
  </w:num>
  <w:num w:numId="21" w16cid:durableId="1361862245">
    <w:abstractNumId w:val="1"/>
  </w:num>
  <w:num w:numId="22" w16cid:durableId="156507447">
    <w:abstractNumId w:val="37"/>
  </w:num>
  <w:num w:numId="23" w16cid:durableId="1867986589">
    <w:abstractNumId w:val="29"/>
  </w:num>
  <w:num w:numId="24" w16cid:durableId="1760057500">
    <w:abstractNumId w:val="30"/>
  </w:num>
  <w:num w:numId="25" w16cid:durableId="595022780">
    <w:abstractNumId w:val="31"/>
  </w:num>
  <w:num w:numId="26" w16cid:durableId="185290302">
    <w:abstractNumId w:val="32"/>
  </w:num>
  <w:num w:numId="27" w16cid:durableId="1522359265">
    <w:abstractNumId w:val="18"/>
  </w:num>
  <w:num w:numId="28" w16cid:durableId="564724424">
    <w:abstractNumId w:val="6"/>
  </w:num>
  <w:num w:numId="29" w16cid:durableId="1505435702">
    <w:abstractNumId w:val="13"/>
  </w:num>
  <w:num w:numId="30" w16cid:durableId="1611813534">
    <w:abstractNumId w:val="23"/>
  </w:num>
  <w:num w:numId="31" w16cid:durableId="748423678">
    <w:abstractNumId w:val="9"/>
  </w:num>
  <w:num w:numId="32" w16cid:durableId="1997221652">
    <w:abstractNumId w:val="35"/>
  </w:num>
  <w:num w:numId="33" w16cid:durableId="1229998891">
    <w:abstractNumId w:val="36"/>
  </w:num>
  <w:num w:numId="34" w16cid:durableId="1966040538">
    <w:abstractNumId w:val="26"/>
  </w:num>
  <w:num w:numId="35" w16cid:durableId="585769595">
    <w:abstractNumId w:val="0"/>
  </w:num>
  <w:num w:numId="36" w16cid:durableId="2107194526">
    <w:abstractNumId w:val="10"/>
  </w:num>
  <w:num w:numId="37" w16cid:durableId="398023777">
    <w:abstractNumId w:val="15"/>
  </w:num>
  <w:num w:numId="38" w16cid:durableId="79061598">
    <w:abstractNumId w:val="33"/>
  </w:num>
  <w:num w:numId="39" w16cid:durableId="8376873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7269"/>
    <w:rsid w:val="00005B88"/>
    <w:rsid w:val="00017290"/>
    <w:rsid w:val="00033BC5"/>
    <w:rsid w:val="0009015D"/>
    <w:rsid w:val="000B0B81"/>
    <w:rsid w:val="000C2CB6"/>
    <w:rsid w:val="000D4726"/>
    <w:rsid w:val="000E03AF"/>
    <w:rsid w:val="000E085A"/>
    <w:rsid w:val="000E0E54"/>
    <w:rsid w:val="000F070C"/>
    <w:rsid w:val="001046BA"/>
    <w:rsid w:val="00137BE2"/>
    <w:rsid w:val="00152B22"/>
    <w:rsid w:val="0016110A"/>
    <w:rsid w:val="0016695D"/>
    <w:rsid w:val="00167B73"/>
    <w:rsid w:val="00173664"/>
    <w:rsid w:val="001B4272"/>
    <w:rsid w:val="00202EB5"/>
    <w:rsid w:val="00205B0D"/>
    <w:rsid w:val="0021544D"/>
    <w:rsid w:val="002369E3"/>
    <w:rsid w:val="002541DB"/>
    <w:rsid w:val="00274358"/>
    <w:rsid w:val="002743EC"/>
    <w:rsid w:val="002779D5"/>
    <w:rsid w:val="00277B57"/>
    <w:rsid w:val="002A75A1"/>
    <w:rsid w:val="002B0ADD"/>
    <w:rsid w:val="002B30C9"/>
    <w:rsid w:val="002B69F1"/>
    <w:rsid w:val="002C41AA"/>
    <w:rsid w:val="002D2DFE"/>
    <w:rsid w:val="002E11C2"/>
    <w:rsid w:val="002E336B"/>
    <w:rsid w:val="002F46DB"/>
    <w:rsid w:val="00313A73"/>
    <w:rsid w:val="003309E3"/>
    <w:rsid w:val="0035272E"/>
    <w:rsid w:val="00356469"/>
    <w:rsid w:val="00397150"/>
    <w:rsid w:val="003A11B2"/>
    <w:rsid w:val="003B664B"/>
    <w:rsid w:val="003D2B2A"/>
    <w:rsid w:val="003D58DA"/>
    <w:rsid w:val="003E54C5"/>
    <w:rsid w:val="004110F8"/>
    <w:rsid w:val="00415137"/>
    <w:rsid w:val="004652AE"/>
    <w:rsid w:val="00470EA4"/>
    <w:rsid w:val="0047354C"/>
    <w:rsid w:val="00482FB2"/>
    <w:rsid w:val="00494E46"/>
    <w:rsid w:val="004A486B"/>
    <w:rsid w:val="004C20DA"/>
    <w:rsid w:val="005019A4"/>
    <w:rsid w:val="005030C2"/>
    <w:rsid w:val="0050668C"/>
    <w:rsid w:val="005234F0"/>
    <w:rsid w:val="00535914"/>
    <w:rsid w:val="005413B0"/>
    <w:rsid w:val="00546E44"/>
    <w:rsid w:val="00554202"/>
    <w:rsid w:val="0057685E"/>
    <w:rsid w:val="00583731"/>
    <w:rsid w:val="005A27A8"/>
    <w:rsid w:val="005C65AF"/>
    <w:rsid w:val="005C7EB2"/>
    <w:rsid w:val="005F0F59"/>
    <w:rsid w:val="006149C0"/>
    <w:rsid w:val="00633126"/>
    <w:rsid w:val="0065339E"/>
    <w:rsid w:val="006772E6"/>
    <w:rsid w:val="00685D55"/>
    <w:rsid w:val="00694B40"/>
    <w:rsid w:val="006C6231"/>
    <w:rsid w:val="006F656E"/>
    <w:rsid w:val="00703A99"/>
    <w:rsid w:val="00735BD0"/>
    <w:rsid w:val="007364FC"/>
    <w:rsid w:val="00741743"/>
    <w:rsid w:val="00793F0E"/>
    <w:rsid w:val="007B3E74"/>
    <w:rsid w:val="007C1976"/>
    <w:rsid w:val="007C65C1"/>
    <w:rsid w:val="00842755"/>
    <w:rsid w:val="00891FF0"/>
    <w:rsid w:val="008A5773"/>
    <w:rsid w:val="008B0AE9"/>
    <w:rsid w:val="008B3C07"/>
    <w:rsid w:val="008B7269"/>
    <w:rsid w:val="008E0FBA"/>
    <w:rsid w:val="008E15D8"/>
    <w:rsid w:val="0090354E"/>
    <w:rsid w:val="009369F8"/>
    <w:rsid w:val="0099006D"/>
    <w:rsid w:val="009A2A2D"/>
    <w:rsid w:val="009A405A"/>
    <w:rsid w:val="009B1A20"/>
    <w:rsid w:val="009C0BAF"/>
    <w:rsid w:val="009C1207"/>
    <w:rsid w:val="009C567F"/>
    <w:rsid w:val="009D1621"/>
    <w:rsid w:val="009F4D4B"/>
    <w:rsid w:val="009F55CE"/>
    <w:rsid w:val="00A04667"/>
    <w:rsid w:val="00A06E54"/>
    <w:rsid w:val="00A07BBC"/>
    <w:rsid w:val="00A13F9F"/>
    <w:rsid w:val="00A20044"/>
    <w:rsid w:val="00A44C94"/>
    <w:rsid w:val="00A71A4A"/>
    <w:rsid w:val="00A949E5"/>
    <w:rsid w:val="00AA7D2C"/>
    <w:rsid w:val="00AE4957"/>
    <w:rsid w:val="00B223F2"/>
    <w:rsid w:val="00B25E0C"/>
    <w:rsid w:val="00B34A56"/>
    <w:rsid w:val="00B4300F"/>
    <w:rsid w:val="00B440EB"/>
    <w:rsid w:val="00B45E17"/>
    <w:rsid w:val="00B6408B"/>
    <w:rsid w:val="00B72942"/>
    <w:rsid w:val="00B83FE8"/>
    <w:rsid w:val="00BC7AD1"/>
    <w:rsid w:val="00BD2589"/>
    <w:rsid w:val="00BF12FE"/>
    <w:rsid w:val="00C01B8E"/>
    <w:rsid w:val="00C61B8C"/>
    <w:rsid w:val="00C82BF4"/>
    <w:rsid w:val="00CB5033"/>
    <w:rsid w:val="00CE2C91"/>
    <w:rsid w:val="00CF59B3"/>
    <w:rsid w:val="00D163FA"/>
    <w:rsid w:val="00D25B94"/>
    <w:rsid w:val="00D36A35"/>
    <w:rsid w:val="00D41542"/>
    <w:rsid w:val="00D47849"/>
    <w:rsid w:val="00D541C0"/>
    <w:rsid w:val="00D60A46"/>
    <w:rsid w:val="00D77547"/>
    <w:rsid w:val="00D805C0"/>
    <w:rsid w:val="00D85A36"/>
    <w:rsid w:val="00DA5EC4"/>
    <w:rsid w:val="00DC21D2"/>
    <w:rsid w:val="00DF56D4"/>
    <w:rsid w:val="00E10962"/>
    <w:rsid w:val="00E15237"/>
    <w:rsid w:val="00E40808"/>
    <w:rsid w:val="00E93A3A"/>
    <w:rsid w:val="00EF0DB3"/>
    <w:rsid w:val="00F11B50"/>
    <w:rsid w:val="00F162AD"/>
    <w:rsid w:val="00F21012"/>
    <w:rsid w:val="00F2763A"/>
    <w:rsid w:val="00F31438"/>
    <w:rsid w:val="00F3548A"/>
    <w:rsid w:val="00F366E2"/>
    <w:rsid w:val="00F41BA3"/>
    <w:rsid w:val="00F41C7B"/>
    <w:rsid w:val="00F84397"/>
    <w:rsid w:val="00F87CBC"/>
    <w:rsid w:val="00FA6BB0"/>
    <w:rsid w:val="00FA7326"/>
    <w:rsid w:val="00FB6C10"/>
    <w:rsid w:val="00FD5D98"/>
    <w:rsid w:val="00FE57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C840CC7"/>
  <w15:chartTrackingRefBased/>
  <w15:docId w15:val="{2C85D1F5-F600-42DD-8DC8-7074DDB9B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CB5033"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rsid w:val="008B7269"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a4">
    <w:name w:val="footer"/>
    <w:basedOn w:val="a"/>
    <w:rsid w:val="008B7269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character" w:styleId="a5">
    <w:name w:val="annotation reference"/>
    <w:semiHidden/>
    <w:rsid w:val="00B83FE8"/>
    <w:rPr>
      <w:sz w:val="21"/>
      <w:szCs w:val="21"/>
    </w:rPr>
  </w:style>
  <w:style w:type="paragraph" w:styleId="a6">
    <w:name w:val="annotation text"/>
    <w:basedOn w:val="a"/>
    <w:link w:val="a7"/>
    <w:semiHidden/>
    <w:rsid w:val="00B83FE8"/>
    <w:pPr>
      <w:jc w:val="left"/>
    </w:pPr>
  </w:style>
  <w:style w:type="paragraph" w:styleId="a8">
    <w:name w:val="annotation subject"/>
    <w:basedOn w:val="a6"/>
    <w:next w:val="a6"/>
    <w:semiHidden/>
    <w:rsid w:val="00B83FE8"/>
    <w:rPr>
      <w:b/>
      <w:bCs/>
    </w:rPr>
  </w:style>
  <w:style w:type="paragraph" w:styleId="a9">
    <w:name w:val="Balloon Text"/>
    <w:basedOn w:val="a"/>
    <w:semiHidden/>
    <w:rsid w:val="00B83FE8"/>
    <w:rPr>
      <w:sz w:val="18"/>
      <w:szCs w:val="18"/>
    </w:rPr>
  </w:style>
  <w:style w:type="paragraph" w:customStyle="1" w:styleId="aa">
    <w:name w:val="列出段落"/>
    <w:basedOn w:val="a"/>
    <w:uiPriority w:val="34"/>
    <w:qFormat/>
    <w:rsid w:val="002F46DB"/>
    <w:pPr>
      <w:ind w:firstLineChars="200" w:firstLine="420"/>
    </w:pPr>
    <w:rPr>
      <w:rFonts w:ascii="Calibri" w:hAnsi="Calibri"/>
      <w:szCs w:val="22"/>
    </w:rPr>
  </w:style>
  <w:style w:type="character" w:styleId="ab">
    <w:name w:val="Hyperlink"/>
    <w:rsid w:val="00D77547"/>
    <w:rPr>
      <w:color w:val="0000FF"/>
      <w:u w:val="single"/>
    </w:rPr>
  </w:style>
  <w:style w:type="paragraph" w:styleId="ac">
    <w:name w:val="Normal (Web)"/>
    <w:basedOn w:val="a"/>
    <w:uiPriority w:val="99"/>
    <w:rsid w:val="005A27A8"/>
    <w:rPr>
      <w:sz w:val="24"/>
      <w:szCs w:val="24"/>
    </w:rPr>
  </w:style>
  <w:style w:type="character" w:customStyle="1" w:styleId="mi">
    <w:name w:val="mi"/>
    <w:rsid w:val="00741743"/>
  </w:style>
  <w:style w:type="character" w:customStyle="1" w:styleId="mo">
    <w:name w:val="mo"/>
    <w:rsid w:val="00741743"/>
  </w:style>
  <w:style w:type="character" w:customStyle="1" w:styleId="mtext">
    <w:name w:val="mtext"/>
    <w:qFormat/>
    <w:rsid w:val="00741743"/>
  </w:style>
  <w:style w:type="character" w:customStyle="1" w:styleId="mn">
    <w:name w:val="mn"/>
    <w:qFormat/>
    <w:rsid w:val="00741743"/>
  </w:style>
  <w:style w:type="character" w:styleId="ad">
    <w:name w:val="FollowedHyperlink"/>
    <w:rsid w:val="00A949E5"/>
    <w:rPr>
      <w:color w:val="954F72"/>
      <w:u w:val="single"/>
    </w:rPr>
  </w:style>
  <w:style w:type="character" w:styleId="ae">
    <w:name w:val="Placeholder Text"/>
    <w:basedOn w:val="a0"/>
    <w:uiPriority w:val="99"/>
    <w:semiHidden/>
    <w:rsid w:val="007C1976"/>
    <w:rPr>
      <w:color w:val="666666"/>
    </w:rPr>
  </w:style>
  <w:style w:type="character" w:customStyle="1" w:styleId="mord">
    <w:name w:val="mord"/>
    <w:basedOn w:val="a0"/>
    <w:rsid w:val="007C1976"/>
  </w:style>
  <w:style w:type="character" w:customStyle="1" w:styleId="mopen">
    <w:name w:val="mopen"/>
    <w:basedOn w:val="a0"/>
    <w:rsid w:val="007C1976"/>
  </w:style>
  <w:style w:type="character" w:customStyle="1" w:styleId="mclose">
    <w:name w:val="mclose"/>
    <w:basedOn w:val="a0"/>
    <w:rsid w:val="007C1976"/>
  </w:style>
  <w:style w:type="character" w:customStyle="1" w:styleId="mrel">
    <w:name w:val="mrel"/>
    <w:basedOn w:val="a0"/>
    <w:rsid w:val="007C1976"/>
  </w:style>
  <w:style w:type="character" w:customStyle="1" w:styleId="mop">
    <w:name w:val="mop"/>
    <w:basedOn w:val="a0"/>
    <w:rsid w:val="007C1976"/>
  </w:style>
  <w:style w:type="character" w:customStyle="1" w:styleId="delimsizing">
    <w:name w:val="delimsizing"/>
    <w:basedOn w:val="a0"/>
    <w:rsid w:val="007C1976"/>
  </w:style>
  <w:style w:type="character" w:customStyle="1" w:styleId="vlist-s">
    <w:name w:val="vlist-s"/>
    <w:basedOn w:val="a0"/>
    <w:rsid w:val="007C1976"/>
  </w:style>
  <w:style w:type="character" w:customStyle="1" w:styleId="mbin">
    <w:name w:val="mbin"/>
    <w:basedOn w:val="a0"/>
    <w:rsid w:val="007C1976"/>
  </w:style>
  <w:style w:type="character" w:customStyle="1" w:styleId="a7">
    <w:name w:val="批注文字 字符"/>
    <w:basedOn w:val="a0"/>
    <w:link w:val="a6"/>
    <w:semiHidden/>
    <w:rsid w:val="00173664"/>
    <w:rPr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97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88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2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99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2344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61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36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3509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990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091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9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9F00ACE6-4F83-E843-AE1B-85DF3AB862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345</TotalTime>
  <Pages>6</Pages>
  <Words>268</Words>
  <Characters>1528</Characters>
  <Application>Microsoft Office Word</Application>
  <DocSecurity>0</DocSecurity>
  <Lines>12</Lines>
  <Paragraphs>3</Paragraphs>
  <ScaleCrop>false</ScaleCrop>
  <Company/>
  <LinksUpToDate>false</LinksUpToDate>
  <CharactersWithSpaces>1793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</dc:title>
  <dc:subject/>
  <dc:creator>lenovo</dc:creator>
  <cp:keywords/>
  <cp:lastModifiedBy>禹成 虎</cp:lastModifiedBy>
  <cp:revision>16</cp:revision>
  <dcterms:created xsi:type="dcterms:W3CDTF">2025-03-16T13:59:00Z</dcterms:created>
  <dcterms:modified xsi:type="dcterms:W3CDTF">2025-03-24T13:22:00Z</dcterms:modified>
</cp:coreProperties>
</file>