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A4A"/>
          <w:sz w:val="44"/>
        </w:rPr>
        <w:t>NBFC Risk Alert Cards</w:t>
      </w:r>
    </w:p>
    <w:p>
      <w:r>
        <w:rPr>
          <w:color w:val="556070"/>
          <w:sz w:val="20"/>
        </w:rPr>
        <w:t>iTarang Finance · 7 active loans · localhost:3000/nbfc/risk · pulled live from database-2</w:t>
      </w:r>
    </w:p>
    <w:p>
      <w:r>
        <w:rPr>
          <w:sz w:val="21"/>
        </w:rPr>
        <w:t>For each of the 10 High Alert and 5 Warning cards: the table &amp; columns it reads, the calculation behind the “X / Y affected” number, the actual affected battery serials, and whether it is correct.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color w:val="B0740F"/>
                <w:sz w:val="22"/>
              </w:rPr>
              <w:t>How to read these cards</w:t>
            </w:r>
          </w:p>
          <w:p>
            <w:r>
              <w:rPr>
                <w:sz w:val="19"/>
              </w:rPr>
              <w:t>•  Every card scores affected ÷ total, then colours: ≥ 5% → High, ≥ 1% → Warning. On a 7-loan book, ONE affected vehicle = 14% → automatic High. The percentages are meaningless at this fleet size — judge by the battery list, not the colour.</w:t>
            </w:r>
          </w:p>
          <w:p>
            <w:r>
              <w:rPr>
                <w:sz w:val="19"/>
              </w:rPr>
              <w:t>•  An “AI” tag means the test was written by the language model. 8 of your 10 Highs are unpromoted AI cards from an older 7/13 run that predate the E-188 cap — the current rules say they should be Warnings; “Re-run analysis” would demote them.</w:t>
            </w:r>
          </w:p>
          <w:p>
            <w:r>
              <w:rPr>
                <w:sz w:val="19"/>
              </w:rPr>
              <w:t>•  The 5 Warning cards are AI cards that computed High and were correctly auto-capped to Warning.</w:t>
            </w:r>
          </w:p>
          <w:p>
            <w:r>
              <w:rPr>
                <w:sz w:val="19"/>
              </w:rPr>
              <w:t>•  Only 2 Highs are legitimate: ‘7-day usage cliff’ (hand-coded, promoted) and ‘High Daily KM Usage’ (promoted). The one signal worth acting on is DPD &gt; 30 → 1 borrower (batteries listed under ‘High DPD Borrowers’).</w:t>
            </w:r>
          </w:p>
          <w:p>
            <w:r>
              <w:rPr>
                <w:sz w:val="19"/>
              </w:rPr>
              <w:t>•  Most telemetry-based tests read a separate IoT server; the affected serials below are from each card’s last saved run.</w:t>
            </w:r>
          </w:p>
        </w:tc>
      </w:tr>
    </w:tbl>
    <w:p/>
    <w:p>
      <w:r>
        <w:rPr>
          <w:b/>
          <w:color w:val="C03333"/>
          <w:sz w:val="30"/>
        </w:rPr>
        <w:t>HIGH ALERT — 10 cards</w:t>
      </w:r>
    </w:p>
    <w:p>
      <w:r>
        <w:rPr>
          <w:b/>
          <w:color w:val="142A4A"/>
          <w:sz w:val="28"/>
        </w:rPr>
        <w:t>1.  Ignition Status Risk</w:t>
      </w:r>
    </w:p>
    <w:p>
      <w:r>
        <w:rPr>
          <w:b/>
          <w:color w:val="C03333"/>
          <w:sz w:val="19"/>
        </w:rPr>
        <w:t>HIGH ALERT   •   7 / 7 affected   •   AI (sandbox)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7 loans affected by frequent ignition off status.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vehicle_states.ignition  +  nbfc_loans.vehicleno, current_dpd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Loans whose vehicle ignition is frequently OFF, counted ÷ total loans. (7/13 run saved no code, so only the plan survives.)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(7)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TK-51105-02AZ-179528  •  TK-51105-07KY-161947  •  TK-51105-02AZ-179422  •  TK-51105-07KY-161946  •  TK-51105-07KY-161951  •  TK-51105-07KY-161952  •  TK-51105-02AZ-179424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C03333"/>
                <w:sz w:val="20"/>
              </w:rPr>
              <w:t>WRONG / STALE — Unpromoted AI card from the old 7/13 run; flags 7 of 7 (every loan) so it does not discriminate, and its code was not saved so the number cannot be reproduced. Under current rules (E-188) it should be a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ignition-status-risk  (7/13 run — code not saved)</w:t>
            </w:r>
          </w:p>
        </w:tc>
      </w:tr>
    </w:tbl>
    <w:p/>
    <w:p>
      <w:r>
        <w:rPr>
          <w:b/>
          <w:color w:val="142A4A"/>
          <w:sz w:val="28"/>
        </w:rPr>
        <w:t>2.  Low Demand Vehicles</w:t>
      </w:r>
    </w:p>
    <w:p>
      <w:r>
        <w:rPr>
          <w:b/>
          <w:color w:val="C03333"/>
          <w:sz w:val="19"/>
        </w:rPr>
        <w:t>HIGH ALERT   •   5 / 7 affected   •   AI (sandbox)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5 loans affected by low demand vehicles.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daily_km.km  +  nbfc_loans.vehicleno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Vehicles with low average daily km, counted ÷ total loans.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(5)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TK-51105-02AZ-179528  •  TK-51105-02AZ-179422  •  TK-51105-07KY-161946  •  TK-51105-07KY-161952  •  TK-51105-02AZ-179424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B0740F"/>
                <w:sz w:val="20"/>
              </w:rPr>
              <w:t>CAUTION — AI, telemetry-dependent, unverifiable. Contradicts 'High Demand Vehicles'. Unpromoted → should be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low-demand-vehicles  (7/13 run — code not saved)</w:t>
            </w:r>
          </w:p>
        </w:tc>
      </w:tr>
    </w:tbl>
    <w:p/>
    <w:p>
      <w:r>
        <w:rPr>
          <w:b/>
          <w:color w:val="142A4A"/>
          <w:sz w:val="28"/>
        </w:rPr>
        <w:t>3.  High Demand Vehicles</w:t>
      </w:r>
    </w:p>
    <w:p>
      <w:r>
        <w:rPr>
          <w:b/>
          <w:color w:val="C03333"/>
          <w:sz w:val="19"/>
        </w:rPr>
        <w:t>HIGH ALERT   •   5 / 7 affected   •   AI (sandbox)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5 loans affected by high demand vehicles.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daily_km.km  +  nbfc_loans.vehicleno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Vehicles with high average daily km, counted ÷ total loans.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(5)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TK-51105-02AZ-179528  •  TK-51105-02AZ-179422  •  TK-51105-07KY-161946  •  TK-51105-07KY-161952  •  TK-51105-02AZ-179424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B0740F"/>
                <w:sz w:val="20"/>
              </w:rPr>
              <w:t>CAUTION — AI card, telemetry-dependent, code not saved (unverifiable). Directly contradicts 'Low Demand Vehicles' (5 low + 5 high out of 7 cannot both be true). Unpromoted → should be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high-demand-vehicles  (7/13 run — code not saved)</w:t>
            </w:r>
          </w:p>
        </w:tc>
      </w:tr>
    </w:tbl>
    <w:p/>
    <w:p>
      <w:r>
        <w:rPr>
          <w:b/>
          <w:color w:val="142A4A"/>
          <w:sz w:val="28"/>
        </w:rPr>
        <w:t>4.  High Utilization Low DPD</w:t>
      </w:r>
    </w:p>
    <w:p>
      <w:r>
        <w:rPr>
          <w:b/>
          <w:color w:val="C03333"/>
          <w:sz w:val="19"/>
        </w:rPr>
        <w:t>HIGH ALERT   •   4 / 5 affected   •   AI (sandbox)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4 out of 5 loans are low DPD.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daily_km.km  +  nbfc_loans.current_dpd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Among high-utilization loans, how many are LOW DPD, counted ÷ high-utilization loans (4 of 5).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(4)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TK-51105-02AZ-179528  •  TK-51105-02AZ-179422  •  TK-51105-07KY-161952  •  TK-51105-02AZ-179424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C03333"/>
                <w:sz w:val="20"/>
              </w:rPr>
              <w:t>WRONG — It flags borrowers who are paying on time (low DPD) as a red High Alert — backwards as a risk signal. Also unpromoted/stale.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high-utilization-low-dpd  (7/13 run — code not saved)</w:t>
            </w:r>
          </w:p>
        </w:tc>
      </w:tr>
    </w:tbl>
    <w:p/>
    <w:p>
      <w:r>
        <w:rPr>
          <w:b/>
          <w:color w:val="142A4A"/>
          <w:sz w:val="28"/>
        </w:rPr>
        <w:t>5.  High Utilization Borrowers</w:t>
      </w:r>
    </w:p>
    <w:p>
      <w:r>
        <w:rPr>
          <w:b/>
          <w:color w:val="C03333"/>
          <w:sz w:val="19"/>
        </w:rPr>
        <w:t>HIGH ALERT   •   3 / 7 affected   •   AI (sandbox)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3 loans affected by high utilization.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daily_km.km  +  nbfc_loans.current_dpd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Borrowers whose vehicles run above a mileage threshold, counted ÷ total loans.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(4)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TK-51105-02AZ-179422  •  TK-51105-07KY-161946  •  TK-51105-07KY-161952  •  TK-51105-02AZ-179424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B0740F"/>
                <w:sz w:val="20"/>
              </w:rPr>
              <w:t>CAUTION — AI, telemetry-dependent, overlaps 'High Demand Vehicles'. Unpromoted → should be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high-utilization-borrowers  (7/13 run — code not saved)</w:t>
            </w:r>
          </w:p>
        </w:tc>
      </w:tr>
    </w:tbl>
    <w:p/>
    <w:p>
      <w:r>
        <w:rPr>
          <w:b/>
          <w:color w:val="142A4A"/>
          <w:sz w:val="28"/>
        </w:rPr>
        <w:t>6.  High Daily KM Borrowers</w:t>
      </w:r>
    </w:p>
    <w:p>
      <w:r>
        <w:rPr>
          <w:b/>
          <w:color w:val="C03333"/>
          <w:sz w:val="19"/>
        </w:rPr>
        <w:t>HIGH ALERT   •   1 / 7 affected   •   AI (sandbox)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1 loans affected by high daily KM usage.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daily_km.km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Borrowers with high daily km, counted ÷ total loans (1 of 7).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(1)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TK-51105-07KY-161952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B0740F"/>
                <w:sz w:val="20"/>
              </w:rPr>
              <w:t>CAUTION — 1 of 7 = 14% which is only 'High' because the fleet is tiny (≥5% rule). Duplicates 'High Daily KM Usage'. Unpromoted → should be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high-daily-km-borrowers  (7/13 run — code not saved)</w:t>
            </w:r>
          </w:p>
        </w:tc>
      </w:tr>
    </w:tbl>
    <w:p/>
    <w:p>
      <w:r>
        <w:rPr>
          <w:b/>
          <w:color w:val="142A4A"/>
          <w:sz w:val="28"/>
        </w:rPr>
        <w:t>7.  High Daily KM Usage</w:t>
      </w:r>
    </w:p>
    <w:p>
      <w:r>
        <w:rPr>
          <w:b/>
          <w:color w:val="C03333"/>
          <w:sz w:val="19"/>
        </w:rPr>
        <w:t>HIGH ALERT   •   1 / 7 affected   •   AI (sandbox) · PROMOTED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1 loans affected by high daily km usage.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daily_km.km (&gt;50 km/day)  +  nbfc_loans.current_dpd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Borrowers averaging more than 50 km/day, counted ÷ total loans (1 of 7).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(1)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TK-51105-07KY-161952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B0740F"/>
                <w:sz w:val="20"/>
              </w:rPr>
              <w:t>CAUTION — A human has promoted this hypothesis, so its High is allowed to stand — but high usage is usually a POSITIVE repayment signal, so the direction of the hypothesis is worth re-checking. Needs live daily_km (IoT tunnel).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high-daily-km-usage  (7/13 run — code not saved)</w:t>
            </w:r>
          </w:p>
        </w:tc>
      </w:tr>
    </w:tbl>
    <w:p/>
    <w:p>
      <w:r>
        <w:rPr>
          <w:b/>
          <w:color w:val="142A4A"/>
          <w:sz w:val="28"/>
        </w:rPr>
        <w:t>8.  High DPD Borrowers</w:t>
      </w:r>
    </w:p>
    <w:p>
      <w:r>
        <w:rPr>
          <w:b/>
          <w:color w:val="C03333"/>
          <w:sz w:val="19"/>
        </w:rPr>
        <w:t>HIGH ALERT   •   1 / 7 affected   •   AI (sandbox)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1 borrowers with high DPD.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nbfc_loans.current_dpd   (CRM only — no telemetry)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count(loans where current_dpd &gt; 30) ÷ total loans (1 of 7).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(1)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TK-51105-07KY-161946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0F8A4C"/>
                <w:sz w:val="20"/>
              </w:rPr>
              <w:t>CORRECT count — A real, correct CRM calculation — 1 borrower is genuinely 30+ days past due. The most useful of the AI Highs. (Still unpromoted, so a re-run caps it to Warning; the underlying fact remains true.)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high-dpd-borrowers  (7/13 run — code not saved)</w:t>
            </w:r>
          </w:p>
        </w:tc>
      </w:tr>
    </w:tbl>
    <w:p/>
    <w:p>
      <w:r>
        <w:rPr>
          <w:b/>
          <w:color w:val="142A4A"/>
          <w:sz w:val="28"/>
        </w:rPr>
        <w:t>9.  7-day usage cliff</w:t>
      </w:r>
    </w:p>
    <w:p>
      <w:r>
        <w:rPr>
          <w:b/>
          <w:color w:val="C03333"/>
          <w:sz w:val="19"/>
        </w:rPr>
        <w:t>HIGH ALERT   •   1 / 5 affected   •   Hand-coded · PROMOTED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1 of 5 assessed borrowers had a ≥40% drop in 7-day km vs the prior 7 days.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distance_rollup.km  +  nbfc_risk_rules.usage_drop_pct (=40)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For vehicles with a real prior-week baseline (≥50 km): drop = (prior7d − recent7d) / prior7d ≥ 40%, counted ÷ assessed (1 of 5).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(1)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TK-51105-02AZ-179528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0F8A4C"/>
                <w:sz w:val="20"/>
              </w:rPr>
              <w:t>CORRECT — The only non-AI High. Deterministic, governed 40% threshold, denominator = only assessable vehicles. Human-written and promoted → legitimately High. This is the model card.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usage-drop-7d</w:t>
            </w:r>
          </w:p>
        </w:tc>
      </w:tr>
    </w:tbl>
    <w:p/>
    <w:p>
      <w:r>
        <w:rPr>
          <w:b/>
          <w:color w:val="142A4A"/>
          <w:sz w:val="28"/>
        </w:rPr>
        <w:t>10.  Low Utilization Borrowers</w:t>
      </w:r>
    </w:p>
    <w:p>
      <w:r>
        <w:rPr>
          <w:b/>
          <w:color w:val="C03333"/>
          <w:sz w:val="19"/>
        </w:rPr>
        <w:t>HIGH ALERT   •   1 / 7 affected   •   AI (sandbox)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1 loans affected by low utilization.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daily_km.km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Borrowers with low daily km, counted ÷ total loans (1 of 7).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(1)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TK-51105-02AZ-179528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B0740F"/>
                <w:sz w:val="20"/>
              </w:rPr>
              <w:t>CAUTION — AI, telemetry-dependent, duplicates the hand-coded 'Active loan, low utilization' card. Unpromoted → should be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low-utilization-borrowers  (7/13 run — code not saved)</w:t>
            </w:r>
          </w:p>
        </w:tc>
      </w:tr>
    </w:tbl>
    <w:p/>
    <w:p>
      <w:r>
        <w:br w:type="page"/>
      </w:r>
    </w:p>
    <w:p>
      <w:r>
        <w:rPr>
          <w:b/>
          <w:color w:val="B0740F"/>
          <w:sz w:val="30"/>
        </w:rPr>
        <w:t>WARNING — 5 cards</w:t>
      </w:r>
    </w:p>
    <w:p>
      <w:r>
        <w:rPr>
          <w:color w:val="556070"/>
          <w:sz w:val="20"/>
        </w:rPr>
        <w:t>All five are AI cards that computed High and were auto-capped to Warning (severity_capped = true).</w:t>
      </w:r>
    </w:p>
    <w:p>
      <w:r>
        <w:rPr>
          <w:b/>
          <w:color w:val="142A4A"/>
          <w:sz w:val="28"/>
        </w:rPr>
        <w:t>11.  Low Speed Vehicles Risk</w:t>
      </w:r>
    </w:p>
    <w:p>
      <w:r>
        <w:rPr>
          <w:b/>
          <w:color w:val="B0740F"/>
          <w:sz w:val="19"/>
        </w:rPr>
        <w:t>WARNING   •   7 / 7 affected   •   AI (sandbox) · CAPPED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7 out of 7 loans affected by low speed.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vehicle_states.speed_kph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loans where speed_kph &lt; 20 ÷ total loans (7 of 7). Computed 100% → 'High' → auto-capped to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(7)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TK-51105-02AZ-179528  •  TK-51105-07KY-161947  •  TK-51105-02AZ-179422  •  TK-51105-07KY-161946  •  TK-51105-07KY-161951  •  TK-51105-07KY-161952  •  TK-51105-02AZ-179424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C03333"/>
                <w:sz w:val="20"/>
              </w:rPr>
              <w:t>WRONG / WEAK — Flags ALL 7 vehicles. E-rickshaws routinely run under 20 km/h, so this catches everyone — a non-discriminating test, not a risk signal. The cap to Warning is working correctly; the test is the problem.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low-speed-vehicles-risk</w:t>
            </w:r>
          </w:p>
        </w:tc>
      </w:tr>
    </w:tbl>
    <w:p/>
    <w:p>
      <w:r>
        <w:rPr>
          <w:b/>
          <w:color w:val="142A4A"/>
          <w:sz w:val="28"/>
        </w:rPr>
        <w:t>12.  High Idle Vehicles Risk</w:t>
      </w:r>
    </w:p>
    <w:p>
      <w:r>
        <w:rPr>
          <w:b/>
          <w:color w:val="B0740F"/>
          <w:sz w:val="19"/>
        </w:rPr>
        <w:t>WARNING   •   7 / 7 affected   •   AI (sandbox) · CAPPED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7 out of 7 loans affected by high idle time.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vehicle_states.ignition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loans where ignition == 0 ÷ total loans (7 of 7). Computed High → capped to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(7)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TK-51105-02AZ-179528  •  TK-51105-07KY-161947  •  TK-51105-02AZ-179422  •  TK-51105-07KY-161946  •  TK-51105-07KY-161951  •  TK-51105-07KY-161952  •  TK-51105-02AZ-179424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C03333"/>
                <w:sz w:val="20"/>
              </w:rPr>
              <w:t>WRONG / WEAK — 7 of 7 — every vehicle read ignition-off at the single snapshot moment (parked, or telemetry stale). A point-in-time snapshot, not 'high idle over time'. Non-discriminating.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high-idle-vehicles-risk</w:t>
            </w:r>
          </w:p>
        </w:tc>
      </w:tr>
    </w:tbl>
    <w:p/>
    <w:p>
      <w:r>
        <w:rPr>
          <w:b/>
          <w:color w:val="142A4A"/>
          <w:sz w:val="28"/>
        </w:rPr>
        <w:t>13.  Low Weekly Usage Borrowers Risk</w:t>
      </w:r>
    </w:p>
    <w:p>
      <w:r>
        <w:rPr>
          <w:b/>
          <w:color w:val="B0740F"/>
          <w:sz w:val="19"/>
        </w:rPr>
        <w:t>WARNING   •   5 / 7 affected   •   AI (sandbox) · CAPPED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5 loans affected by low weekly usage.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daily_km.km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loans where km &lt; mean(km of all vehicles) ÷ total loans (5 of 7). Computed High → capped to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(5)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TK-51105-02AZ-179528  •  TK-51105-02AZ-179422  •  TK-51105-07KY-161946  •  TK-51105-07KY-161952  •  TK-51105-02AZ-179424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C03333"/>
                <w:sz w:val="20"/>
              </w:rPr>
              <w:t>WRONG / WEAK — 'Below the average' always flags roughly half the fleet, no matter how healthy everyone is — a statistically vacuous test with no fixed risk threshold. It would fire on any fleet, forever.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low-weekly-usage-borrowers-risk-14d</w:t>
            </w:r>
          </w:p>
        </w:tc>
      </w:tr>
    </w:tbl>
    <w:p/>
    <w:p>
      <w:r>
        <w:rPr>
          <w:b/>
          <w:color w:val="142A4A"/>
          <w:sz w:val="28"/>
        </w:rPr>
        <w:t>14.  High Idle Time Vehicles Risk</w:t>
      </w:r>
    </w:p>
    <w:p>
      <w:r>
        <w:rPr>
          <w:b/>
          <w:color w:val="B0740F"/>
          <w:sz w:val="19"/>
        </w:rPr>
        <w:t>WARNING   •   2 / 7 affected   •   AI (sandbox) · CAPPED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2 loans affected by high idle time.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IoT vehicle_states.sec_since_gps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loans where sec_since_gps &gt; 86400 (no GPS for 24h) ÷ total loans (2 of 7). Computed High → capped to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(2)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TK-51105-07KY-161947  •  TK-51105-07KY-161951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B0740F"/>
                <w:sz w:val="20"/>
              </w:rPr>
              <w:t>CAUTION — A meaningful signal (2 vehicles GPS-silent &gt;24h), but it duplicates the hand-coded 'Past-due + telemetry silent' card and needs the live IoT tunnel.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high-idle-time-vehicles-risk-usage</w:t>
            </w:r>
          </w:p>
        </w:tc>
      </w:tr>
    </w:tbl>
    <w:p/>
    <w:p>
      <w:r>
        <w:rPr>
          <w:b/>
          <w:color w:val="142A4A"/>
          <w:sz w:val="28"/>
        </w:rPr>
        <w:t>15.  High Repayment Issues Vehicles Last 30 Days</w:t>
      </w:r>
    </w:p>
    <w:p>
      <w:r>
        <w:rPr>
          <w:b/>
          <w:color w:val="B0740F"/>
          <w:sz w:val="19"/>
        </w:rPr>
        <w:t>WARNING   •   1 / 7 affected   •   AI (sandbox) · CAPPED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What it checks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1 vehicles linked to high repayment issues.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Reads from (table.columns)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nbfc_loans.current_dpd   (CRM only)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Calculation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count(loans where current_dpd &gt; 30) ÷ total loans (1 of 7). Computed High → capped to Warning.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Affected batteries (1)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20"/>
              </w:rPr>
              <w:t>TK-51105-07KY-161946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Correct?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color w:val="0F8A4C"/>
                <w:sz w:val="20"/>
              </w:rPr>
              <w:t>CORRECT — Correct CRM calculation — 1 borrower is 30+ DPD. Same true signal as 'High DPD Borrowers'; the one Warning worth acting on (note it is a duplicate).</w:t>
            </w:r>
          </w:p>
        </w:tc>
      </w:tr>
      <w:tr>
        <w:tc>
          <w:tcPr>
            <w:tcW w:type="dxa" w:w="2448"/>
            <w:shd w:val="clear" w:color="auto" w:fill="F0F3F8"/>
          </w:tcPr>
          <w:p>
            <w:r/>
            <w:r>
              <w:rPr>
                <w:b/>
                <w:color w:val="556070"/>
                <w:sz w:val="19"/>
              </w:rPr>
              <w:t>Card id / source</w:t>
            </w:r>
          </w:p>
        </w:tc>
        <w:tc>
          <w:tcPr>
            <w:tcW w:type="dxa" w:w="7344"/>
          </w:tcPr>
          <w:p>
            <w:r/>
            <w:r>
              <w:rPr>
                <w:b w:val="0"/>
                <w:sz w:val="20"/>
              </w:rPr>
              <w:t>high-repayment-issues-vehicles-30d</w:t>
            </w:r>
          </w:p>
        </w:tc>
      </w:tr>
    </w:tbl>
    <w:p/>
    <w:p>
      <w:r>
        <w:br w:type="page"/>
      </w:r>
    </w:p>
    <w:p>
      <w:r>
        <w:rPr>
          <w:b/>
          <w:color w:val="142A4A"/>
          <w:sz w:val="30"/>
        </w:rPr>
        <w:t>Summary — all 15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42A4A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28"/>
            <w:shd w:val="clear" w:color="auto" w:fill="142A4A"/>
          </w:tcPr>
          <w:p>
            <w:r/>
            <w:r>
              <w:rPr>
                <w:b/>
                <w:color w:val="FFFFFF"/>
                <w:sz w:val="19"/>
              </w:rPr>
              <w:t>Card</w:t>
            </w:r>
          </w:p>
        </w:tc>
        <w:tc>
          <w:tcPr>
            <w:tcW w:type="dxa" w:w="1728"/>
            <w:shd w:val="clear" w:color="auto" w:fill="142A4A"/>
          </w:tcPr>
          <w:p>
            <w:r/>
            <w:r>
              <w:rPr>
                <w:b/>
                <w:color w:val="FFFFFF"/>
                <w:sz w:val="19"/>
              </w:rPr>
              <w:t>Affected</w:t>
            </w:r>
          </w:p>
        </w:tc>
        <w:tc>
          <w:tcPr>
            <w:tcW w:type="dxa" w:w="1728"/>
            <w:shd w:val="clear" w:color="auto" w:fill="142A4A"/>
          </w:tcPr>
          <w:p>
            <w:r/>
            <w:r>
              <w:rPr>
                <w:b/>
                <w:color w:val="FFFFFF"/>
                <w:sz w:val="19"/>
              </w:rPr>
              <w:t>Reads from (primary)</w:t>
            </w:r>
          </w:p>
        </w:tc>
        <w:tc>
          <w:tcPr>
            <w:tcW w:type="dxa" w:w="1728"/>
            <w:shd w:val="clear" w:color="auto" w:fill="142A4A"/>
          </w:tcPr>
          <w:p>
            <w:r/>
            <w:r>
              <w:rPr>
                <w:b/>
                <w:color w:val="FFFFFF"/>
                <w:sz w:val="19"/>
              </w:rPr>
              <w:t>Correct?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Ignition Status Risk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7/7 (HIGH)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3333"/>
                <w:sz w:val="18"/>
              </w:rPr>
              <w:t>WRONG / STALE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Low Demand Vehicles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5/7 (HIGH)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740F"/>
                <w:sz w:val="18"/>
              </w:rPr>
              <w:t>CAUTION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 Demand Vehicles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5/7 (HIGH)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740F"/>
                <w:sz w:val="18"/>
              </w:rPr>
              <w:t>CAUTION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 Utilization Low DPD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4/5 (HIGH)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3333"/>
                <w:sz w:val="18"/>
              </w:rPr>
              <w:t>WRONG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 Utilization Borrowers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3/7 (HIGH)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740F"/>
                <w:sz w:val="18"/>
              </w:rPr>
              <w:t>CAUTION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 Daily KM Borrowers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1/7 (HIGH)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740F"/>
                <w:sz w:val="18"/>
              </w:rPr>
              <w:t>CAUTION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 Daily KM Usage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1/7 (HIGH)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740F"/>
                <w:sz w:val="18"/>
              </w:rPr>
              <w:t>CAUTION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 DPD Borrowers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1/7 (HIGH)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CRM nbfc_loans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F8A4C"/>
                <w:sz w:val="18"/>
              </w:rPr>
              <w:t>CORRECT count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7-day usage cliff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1/5 (HIGH)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nbfc_risk_rules + IoT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F8A4C"/>
                <w:sz w:val="18"/>
              </w:rPr>
              <w:t>CORRECT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Low Utilization Borrowers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1/7 (HIGH)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740F"/>
                <w:sz w:val="18"/>
              </w:rPr>
              <w:t>CAUTION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Low Speed Vehicles Risk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7/7 (WARN)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3333"/>
                <w:sz w:val="18"/>
              </w:rPr>
              <w:t>WRONG / WEAK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 Idle Vehicles Risk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7/7 (WARN)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3333"/>
                <w:sz w:val="18"/>
              </w:rPr>
              <w:t>WRONG / WEAK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Low Weekly Usage Borrowers Risk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5/7 (WARN)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C03333"/>
                <w:sz w:val="18"/>
              </w:rPr>
              <w:t>WRONG / WEAK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 Idle Time Vehicles Risk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2/7 (WARN)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IoT telemetry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0740F"/>
                <w:sz w:val="18"/>
              </w:rPr>
              <w:t>CAUTION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 Repayment Issues Vehicles Last 30 Days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1/7 (WARN)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CRM nbfc_loans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F8A4C"/>
                <w:sz w:val="18"/>
              </w:rPr>
              <w:t>CORRECT</w:t>
            </w:r>
          </w:p>
        </w:tc>
      </w:tr>
    </w:tbl>
    <w:p>
      <w:r>
        <w:rPr>
          <w:color w:val="556070"/>
          <w:sz w:val="17"/>
        </w:rPr>
        <w:t>Generated 2026-07-18 from risk_card_runs (latest run per non-retired hypothesis), tenant iTarang Finance. Batteries are the affected serials recorded in each card’s evidence_json.sample_rows. Verdicts are an analyst reading of each card’s logic against a 7-loan 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