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3822" w14:textId="77777777" w:rsidR="00794494" w:rsidRDefault="00794494">
      <w:pPr>
        <w:spacing w:before="2200"/>
      </w:pPr>
    </w:p>
    <w:p w14:paraId="07634BD8" w14:textId="77777777" w:rsidR="00794494" w:rsidRDefault="00000000">
      <w:pPr>
        <w:spacing w:after="80"/>
        <w:jc w:val="center"/>
      </w:pPr>
      <w:r>
        <w:rPr>
          <w:b/>
          <w:bCs/>
          <w:color w:val="1B5E20"/>
          <w:sz w:val="48"/>
          <w:szCs w:val="48"/>
        </w:rPr>
        <w:t>iTarang.com Redesign Plan</w:t>
      </w:r>
    </w:p>
    <w:p w14:paraId="076148A2" w14:textId="77777777" w:rsidR="00794494" w:rsidRDefault="00000000">
      <w:pPr>
        <w:spacing w:after="120"/>
        <w:jc w:val="center"/>
      </w:pPr>
      <w:r>
        <w:rPr>
          <w:color w:val="E65100"/>
          <w:sz w:val="32"/>
          <w:szCs w:val="32"/>
        </w:rPr>
        <w:t>Competitor-Benchmarked • Content Rewrite • Aesthetic Direction</w:t>
      </w:r>
    </w:p>
    <w:p w14:paraId="3A2C13F1" w14:textId="77777777" w:rsidR="00794494" w:rsidRDefault="00794494">
      <w:pPr>
        <w:pBdr>
          <w:bottom w:val="single" w:sz="6" w:space="16" w:color="1B5E20"/>
        </w:pBdr>
        <w:spacing w:after="400"/>
        <w:jc w:val="center"/>
      </w:pPr>
    </w:p>
    <w:p w14:paraId="4805DB05" w14:textId="77777777" w:rsidR="00794494" w:rsidRDefault="00000000">
      <w:pPr>
        <w:spacing w:after="60"/>
        <w:jc w:val="center"/>
      </w:pPr>
      <w:r>
        <w:rPr>
          <w:color w:val="616161"/>
          <w:sz w:val="24"/>
          <w:szCs w:val="24"/>
        </w:rPr>
        <w:t>From verbose AI-generated copy to sharp, visual, human storytelling</w:t>
      </w:r>
    </w:p>
    <w:p w14:paraId="23B019D2" w14:textId="77777777" w:rsidR="00794494" w:rsidRDefault="00000000">
      <w:pPr>
        <w:spacing w:after="60"/>
        <w:jc w:val="center"/>
      </w:pPr>
      <w:r>
        <w:rPr>
          <w:color w:val="616161"/>
          <w:sz w:val="24"/>
          <w:szCs w:val="24"/>
        </w:rPr>
        <w:t>Anchored on: Lifecycle Management • Battery Buyback • Recycler Network • Battery Trading • Financing</w:t>
      </w:r>
    </w:p>
    <w:p w14:paraId="35DB6050" w14:textId="77777777" w:rsidR="00794494" w:rsidRDefault="00794494">
      <w:pPr>
        <w:spacing w:before="400"/>
      </w:pPr>
    </w:p>
    <w:p w14:paraId="3C0A9A6E" w14:textId="77777777" w:rsidR="00794494" w:rsidRDefault="00000000">
      <w:pPr>
        <w:jc w:val="center"/>
      </w:pPr>
      <w:r>
        <w:rPr>
          <w:color w:val="616161"/>
        </w:rPr>
        <w:t xml:space="preserve">April 2026 • </w:t>
      </w:r>
      <w:proofErr w:type="spellStart"/>
      <w:r>
        <w:rPr>
          <w:color w:val="616161"/>
        </w:rPr>
        <w:t>iTarang</w:t>
      </w:r>
      <w:proofErr w:type="spellEnd"/>
      <w:r>
        <w:rPr>
          <w:color w:val="616161"/>
        </w:rPr>
        <w:t xml:space="preserve"> Technologies</w:t>
      </w:r>
    </w:p>
    <w:p w14:paraId="7DD33EBB" w14:textId="77777777" w:rsidR="00794494" w:rsidRDefault="00794494">
      <w:pPr>
        <w:sectPr w:rsidR="0079449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C1A84CB" w14:textId="77777777" w:rsidR="00794494" w:rsidRDefault="00000000">
      <w:pPr>
        <w:pStyle w:val="Heading1"/>
      </w:pPr>
      <w:r>
        <w:lastRenderedPageBreak/>
        <w:t>Part 1: What’s Wrong with the Current Site</w:t>
      </w:r>
    </w:p>
    <w:p w14:paraId="10653924" w14:textId="77777777" w:rsidR="00794494" w:rsidRDefault="00000000">
      <w:pPr>
        <w:pStyle w:val="Heading2"/>
      </w:pPr>
      <w:r>
        <w:t>1.1 The AI Verbosity Problem</w:t>
      </w:r>
    </w:p>
    <w:p w14:paraId="164DC1F1" w14:textId="77777777" w:rsidR="00794494" w:rsidRDefault="00000000">
      <w:pPr>
        <w:spacing w:after="130"/>
      </w:pPr>
      <w:r>
        <w:rPr>
          <w:color w:val="212121"/>
        </w:rPr>
        <w:t>The current site reads like a pitch deck pasted onto a webpage. Every section has a badge (“The Problem”, “The Solution”), three-column cards with bullet points, and corporate language like “programmable financial asset,” “</w:t>
      </w:r>
      <w:proofErr w:type="spellStart"/>
      <w:r>
        <w:rPr>
          <w:color w:val="212121"/>
        </w:rPr>
        <w:t>behavioral</w:t>
      </w:r>
      <w:proofErr w:type="spellEnd"/>
      <w:r>
        <w:rPr>
          <w:color w:val="212121"/>
        </w:rPr>
        <w:t xml:space="preserve"> risk scoring,” and “compounding data flywheel.” This language works in a 16-slide deck where you’re narrating live. On a website, it feels cold, generic, and — critically — AI-generated.</w:t>
      </w:r>
    </w:p>
    <w:p w14:paraId="4016064E" w14:textId="77777777" w:rsidR="00794494" w:rsidRDefault="00000000">
      <w:pPr>
        <w:pStyle w:val="Heading3"/>
      </w:pPr>
      <w:r>
        <w:t>Specific Problems</w:t>
      </w:r>
    </w:p>
    <w:p w14:paraId="27FCAA51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14 pages in the navigation, many of which belong inside a pitch deck not a public website (Business Model, Competitive Edge, Regulatory, Unit Economics, Roadmap)</w:t>
      </w:r>
    </w:p>
    <w:p w14:paraId="231E9FF2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 xml:space="preserve">Every section starts with </w:t>
      </w:r>
      <w:proofErr w:type="spellStart"/>
      <w:r>
        <w:rPr>
          <w:color w:val="212121"/>
        </w:rPr>
        <w:t>SectionHeading</w:t>
      </w:r>
      <w:proofErr w:type="spellEnd"/>
      <w:r>
        <w:rPr>
          <w:color w:val="212121"/>
        </w:rPr>
        <w:t xml:space="preserve"> badge + title + subtitle — the exact same component pattern repeated 30+ times creates visual monotony</w:t>
      </w:r>
    </w:p>
    <w:p w14:paraId="68EADB6E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 xml:space="preserve">No real photographs anywhere — the entire site is text + </w:t>
      </w:r>
      <w:proofErr w:type="spellStart"/>
      <w:r>
        <w:rPr>
          <w:color w:val="212121"/>
        </w:rPr>
        <w:t>Lucide</w:t>
      </w:r>
      <w:proofErr w:type="spellEnd"/>
      <w:r>
        <w:rPr>
          <w:color w:val="212121"/>
        </w:rPr>
        <w:t xml:space="preserve"> icons + gradient backgrounds</w:t>
      </w:r>
    </w:p>
    <w:p w14:paraId="14F106F8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The investor page is literally the deck re-typed: Market Opportunity → Problem → Solution → Business Model → Unit Economics → Traction → Team → The Ask. This is not a website, it’s a scrollable PowerPoint</w:t>
      </w:r>
    </w:p>
    <w:p w14:paraId="7DA5232B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Language is consultant-speak: “Eliminating Blind Asset Risk,” “Unlocks Institutional Capital,” “Maximizes Residual Value” — no human talks like this</w:t>
      </w:r>
    </w:p>
    <w:p w14:paraId="434328F9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No visual proof of anything: no product photos, no dealer photos, no field images, no dashboard screenshots, no real data visualisations</w:t>
      </w:r>
    </w:p>
    <w:p w14:paraId="0287B825" w14:textId="77777777" w:rsidR="00794494" w:rsidRDefault="00000000">
      <w:pPr>
        <w:pStyle w:val="Heading2"/>
      </w:pPr>
      <w:r>
        <w:t>1.2 Competitor Benchmark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2800"/>
        <w:gridCol w:w="2660"/>
      </w:tblGrid>
      <w:tr w:rsidR="00794494" w14:paraId="252D3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01532" w14:textId="77777777" w:rsidR="00794494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9EA06" w14:textId="77777777" w:rsidR="00794494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Style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39DE7" w14:textId="77777777" w:rsidR="00794494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Do Well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89D2" w14:textId="77777777" w:rsidR="0079449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 Tone</w:t>
            </w:r>
          </w:p>
        </w:tc>
      </w:tr>
      <w:tr w:rsidR="00794494" w14:paraId="5B1B0D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3EBF7" w14:textId="77777777" w:rsidR="00794494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Pointo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037ED" w14:textId="77777777" w:rsidR="00794494" w:rsidRDefault="00000000">
            <w:r>
              <w:rPr>
                <w:color w:val="212121"/>
                <w:sz w:val="20"/>
                <w:szCs w:val="20"/>
              </w:rPr>
              <w:t>Modern, dark Framer site. Real driver photos. Clean typography.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E46BA" w14:textId="77777777" w:rsidR="00794494" w:rsidRDefault="00000000">
            <w:r>
              <w:rPr>
                <w:color w:val="212121"/>
                <w:sz w:val="20"/>
                <w:szCs w:val="20"/>
              </w:rPr>
              <w:t>Lifecycle story clear: Lease → Manage → Buyback → Recycle. Awards section. Real field photos. 10,000+ drivers stat.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C4049" w14:textId="77777777" w:rsidR="00794494" w:rsidRDefault="00000000">
            <w:r>
              <w:rPr>
                <w:color w:val="212121"/>
                <w:sz w:val="20"/>
                <w:szCs w:val="20"/>
              </w:rPr>
              <w:t>Human, driver-centric. “Ride More. Earn More. Worry Less.”</w:t>
            </w:r>
          </w:p>
        </w:tc>
      </w:tr>
      <w:tr w:rsidR="00794494" w14:paraId="0AB4A7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336E3" w14:textId="77777777" w:rsidR="00794494" w:rsidRDefault="00000000">
            <w:r>
              <w:rPr>
                <w:b/>
                <w:bCs/>
                <w:color w:val="212121"/>
                <w:sz w:val="20"/>
                <w:szCs w:val="20"/>
              </w:rPr>
              <w:t>Battery Smart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D75DD" w14:textId="77777777" w:rsidR="00794494" w:rsidRDefault="00000000">
            <w:r>
              <w:rPr>
                <w:color w:val="212121"/>
                <w:sz w:val="20"/>
                <w:szCs w:val="20"/>
              </w:rPr>
              <w:t>Premium, bold. Video-heavy hero. Dark + neon green.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F5921" w14:textId="77777777" w:rsidR="00794494" w:rsidRDefault="00000000">
            <w:r>
              <w:rPr>
                <w:color w:val="212121"/>
                <w:sz w:val="20"/>
                <w:szCs w:val="20"/>
              </w:rPr>
              <w:t xml:space="preserve">Marketplace + EV Kart + EV </w:t>
            </w:r>
            <w:proofErr w:type="spellStart"/>
            <w:r>
              <w:rPr>
                <w:color w:val="212121"/>
                <w:sz w:val="20"/>
                <w:szCs w:val="20"/>
              </w:rPr>
              <w:t>Haat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sub-brands. ESG page. Safety </w:t>
            </w:r>
            <w:proofErr w:type="spellStart"/>
            <w:r>
              <w:rPr>
                <w:color w:val="212121"/>
                <w:sz w:val="20"/>
                <w:szCs w:val="20"/>
              </w:rPr>
              <w:t>Center</w:t>
            </w:r>
            <w:proofErr w:type="spellEnd"/>
            <w:r>
              <w:rPr>
                <w:color w:val="212121"/>
                <w:sz w:val="20"/>
                <w:szCs w:val="20"/>
              </w:rPr>
              <w:t>. Minimal text, maximum visual impact.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B2985" w14:textId="77777777" w:rsidR="00794494" w:rsidRDefault="00000000">
            <w:r>
              <w:rPr>
                <w:color w:val="212121"/>
                <w:sz w:val="20"/>
                <w:szCs w:val="20"/>
              </w:rPr>
              <w:t xml:space="preserve">Confident, minimal. </w:t>
            </w:r>
            <w:proofErr w:type="spellStart"/>
            <w:r>
              <w:rPr>
                <w:color w:val="212121"/>
                <w:sz w:val="20"/>
                <w:szCs w:val="20"/>
              </w:rPr>
              <w:t>Lets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visuals do the talking.</w:t>
            </w:r>
          </w:p>
        </w:tc>
      </w:tr>
      <w:tr w:rsidR="00794494" w14:paraId="29D08E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1D2A5" w14:textId="77777777" w:rsidR="00794494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Chargeup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AD743" w14:textId="77777777" w:rsidR="00794494" w:rsidRDefault="00000000">
            <w:r>
              <w:rPr>
                <w:color w:val="212121"/>
                <w:sz w:val="20"/>
                <w:szCs w:val="20"/>
              </w:rPr>
              <w:t>Tech-forward. Animated. “Fi-Ne-Tech” branding.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0FE94" w14:textId="77777777" w:rsidR="00794494" w:rsidRDefault="00000000">
            <w:r>
              <w:rPr>
                <w:color w:val="212121"/>
                <w:sz w:val="20"/>
                <w:szCs w:val="20"/>
              </w:rPr>
              <w:t>AI/IoT narrative. Battery Digital Twin concept. Award badges. Clear three-audience segmentation.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35A6B" w14:textId="77777777" w:rsidR="00794494" w:rsidRDefault="00000000">
            <w:r>
              <w:rPr>
                <w:color w:val="212121"/>
                <w:sz w:val="20"/>
                <w:szCs w:val="20"/>
              </w:rPr>
              <w:t>Technical but concise. “Finance + Network + Tech.”</w:t>
            </w:r>
          </w:p>
        </w:tc>
      </w:tr>
      <w:tr w:rsidR="00794494" w14:paraId="7B36E6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5A5E0" w14:textId="77777777" w:rsidR="00794494" w:rsidRDefault="00000000">
            <w:r>
              <w:rPr>
                <w:b/>
                <w:bCs/>
                <w:color w:val="212121"/>
                <w:sz w:val="20"/>
                <w:szCs w:val="20"/>
              </w:rPr>
              <w:t>Hey EV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96A4E" w14:textId="77777777" w:rsidR="00794494" w:rsidRDefault="00000000">
            <w:r>
              <w:rPr>
                <w:color w:val="212121"/>
                <w:sz w:val="20"/>
                <w:szCs w:val="20"/>
              </w:rPr>
              <w:t>Scrappy Wix site. Basic but honest.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FE357" w14:textId="77777777" w:rsidR="00794494" w:rsidRDefault="00000000">
            <w:r>
              <w:rPr>
                <w:color w:val="212121"/>
                <w:sz w:val="20"/>
                <w:szCs w:val="20"/>
              </w:rPr>
              <w:t xml:space="preserve">Software Stack section showing LOS/LMS, IoT, Collections, Underwriting. </w:t>
            </w:r>
            <w:r>
              <w:rPr>
                <w:color w:val="212121"/>
                <w:sz w:val="20"/>
                <w:szCs w:val="20"/>
              </w:rPr>
              <w:lastRenderedPageBreak/>
              <w:t>Buyback guarantee highlighted.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15281" w14:textId="77777777" w:rsidR="00794494" w:rsidRDefault="00000000">
            <w:r>
              <w:rPr>
                <w:color w:val="212121"/>
                <w:sz w:val="20"/>
                <w:szCs w:val="20"/>
              </w:rPr>
              <w:lastRenderedPageBreak/>
              <w:t>Direct, startup energy. Not polished but authentic.</w:t>
            </w:r>
          </w:p>
        </w:tc>
      </w:tr>
      <w:tr w:rsidR="00794494" w14:paraId="78103D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0E1FA" w14:textId="77777777" w:rsidR="00794494" w:rsidRDefault="00000000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UrjaMobility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DA69" w14:textId="77777777" w:rsidR="00794494" w:rsidRDefault="00000000">
            <w:r>
              <w:rPr>
                <w:color w:val="212121"/>
                <w:sz w:val="20"/>
                <w:szCs w:val="20"/>
              </w:rPr>
              <w:t>Clean, simple. Battery-as-a-Service focus.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CB687" w14:textId="77777777" w:rsidR="00794494" w:rsidRDefault="00000000">
            <w:r>
              <w:rPr>
                <w:color w:val="212121"/>
                <w:sz w:val="20"/>
                <w:szCs w:val="20"/>
              </w:rPr>
              <w:t>Mufin Green Finance partnership prominent. Pay-per-km model. Clear unit economics messaging.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31E5A" w14:textId="77777777" w:rsidR="00794494" w:rsidRDefault="00000000">
            <w:r>
              <w:rPr>
                <w:color w:val="212121"/>
                <w:sz w:val="20"/>
                <w:szCs w:val="20"/>
              </w:rPr>
              <w:t>Business-focused. NBFC partnership language.</w:t>
            </w:r>
          </w:p>
        </w:tc>
      </w:tr>
      <w:tr w:rsidR="00794494" w14:paraId="6DDB46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90448" w14:textId="77777777" w:rsidR="00794494" w:rsidRDefault="00000000">
            <w:proofErr w:type="spellStart"/>
            <w:r>
              <w:rPr>
                <w:b/>
                <w:bCs/>
                <w:color w:val="C62828"/>
                <w:sz w:val="20"/>
                <w:szCs w:val="20"/>
              </w:rPr>
              <w:t>iTarang</w:t>
            </w:r>
            <w:proofErr w:type="spellEnd"/>
            <w:r>
              <w:rPr>
                <w:b/>
                <w:bCs/>
                <w:color w:val="C62828"/>
                <w:sz w:val="20"/>
                <w:szCs w:val="20"/>
              </w:rPr>
              <w:t xml:space="preserve"> (current)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5F288" w14:textId="77777777" w:rsidR="00794494" w:rsidRDefault="00000000">
            <w:r>
              <w:rPr>
                <w:color w:val="C62828"/>
                <w:sz w:val="20"/>
                <w:szCs w:val="20"/>
              </w:rPr>
              <w:t>Dark gradient hero. All text, no photos. Repetitive card patterns.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623F9" w14:textId="77777777" w:rsidR="00794494" w:rsidRDefault="00000000">
            <w:r>
              <w:rPr>
                <w:color w:val="C62828"/>
                <w:sz w:val="20"/>
                <w:szCs w:val="20"/>
              </w:rPr>
              <w:t>14 pages of deck content. No real imagery. No social proof. Reads like AI wrote every line.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ED5C3" w14:textId="77777777" w:rsidR="00794494" w:rsidRDefault="00000000">
            <w:r>
              <w:rPr>
                <w:color w:val="C62828"/>
                <w:sz w:val="20"/>
                <w:szCs w:val="20"/>
              </w:rPr>
              <w:t>Corporate consultant-speak. No human voice.</w:t>
            </w:r>
          </w:p>
        </w:tc>
      </w:tr>
    </w:tbl>
    <w:p w14:paraId="1020DA63" w14:textId="77777777" w:rsidR="00794494" w:rsidRDefault="00000000">
      <w:pPr>
        <w:pStyle w:val="Heading2"/>
      </w:pPr>
      <w:r>
        <w:t>1.3 Key Takeaways from Competitors</w:t>
      </w:r>
    </w:p>
    <w:p w14:paraId="5766C2EF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  <w:color w:val="212121"/>
        </w:rPr>
        <w:t>Pointo</w:t>
      </w:r>
      <w:proofErr w:type="spellEnd"/>
      <w:r>
        <w:rPr>
          <w:b/>
          <w:bCs/>
          <w:color w:val="212121"/>
        </w:rPr>
        <w:t xml:space="preserve"> is the best-in-class benchmark. </w:t>
      </w:r>
      <w:r>
        <w:rPr>
          <w:color w:val="212121"/>
        </w:rPr>
        <w:t xml:space="preserve">Real driver photos, lifecycle story (lease → manage → buyback → recycle), awards, tech stack shown visually, “Use Don’t Own” messaging. This is what </w:t>
      </w:r>
      <w:proofErr w:type="spellStart"/>
      <w:r>
        <w:rPr>
          <w:color w:val="212121"/>
        </w:rPr>
        <w:t>iTarang</w:t>
      </w:r>
      <w:proofErr w:type="spellEnd"/>
      <w:r>
        <w:rPr>
          <w:color w:val="212121"/>
        </w:rPr>
        <w:t xml:space="preserve"> should aspire to.</w:t>
      </w:r>
    </w:p>
    <w:p w14:paraId="1C5122CB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12121"/>
        </w:rPr>
        <w:t xml:space="preserve">Battery Smart sets the visual standard. </w:t>
      </w:r>
      <w:r>
        <w:rPr>
          <w:color w:val="212121"/>
        </w:rPr>
        <w:t xml:space="preserve">Video hero, minimal text, bold typography, lets the product speak. Their sub-brands (EV Kart, EV </w:t>
      </w:r>
      <w:proofErr w:type="spellStart"/>
      <w:r>
        <w:rPr>
          <w:color w:val="212121"/>
        </w:rPr>
        <w:t>Haat</w:t>
      </w:r>
      <w:proofErr w:type="spellEnd"/>
      <w:r>
        <w:rPr>
          <w:color w:val="212121"/>
        </w:rPr>
        <w:t>) show ecosystem thinking.</w:t>
      </w:r>
    </w:p>
    <w:p w14:paraId="6FB082A9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12121"/>
        </w:rPr>
        <w:t xml:space="preserve">None of them own the full lifecycle story the way </w:t>
      </w:r>
      <w:proofErr w:type="spellStart"/>
      <w:r>
        <w:rPr>
          <w:b/>
          <w:bCs/>
          <w:color w:val="212121"/>
        </w:rPr>
        <w:t>iTarang</w:t>
      </w:r>
      <w:proofErr w:type="spellEnd"/>
      <w:r>
        <w:rPr>
          <w:b/>
          <w:bCs/>
          <w:color w:val="212121"/>
        </w:rPr>
        <w:t xml:space="preserve"> can. </w:t>
      </w:r>
      <w:proofErr w:type="spellStart"/>
      <w:r>
        <w:rPr>
          <w:color w:val="212121"/>
        </w:rPr>
        <w:t>Pointo</w:t>
      </w:r>
      <w:proofErr w:type="spellEnd"/>
      <w:r>
        <w:rPr>
          <w:color w:val="212121"/>
        </w:rPr>
        <w:t xml:space="preserve"> comes closest, but </w:t>
      </w:r>
      <w:proofErr w:type="spellStart"/>
      <w:r>
        <w:rPr>
          <w:color w:val="212121"/>
        </w:rPr>
        <w:t>iTarang’s</w:t>
      </w:r>
      <w:proofErr w:type="spellEnd"/>
      <w:r>
        <w:rPr>
          <w:color w:val="212121"/>
        </w:rPr>
        <w:t xml:space="preserve"> deck narrative (financing + telemetry + buyback + recycling + EPR compliance) is genuinely unique. The website just fails to show it.</w:t>
      </w:r>
    </w:p>
    <w:p w14:paraId="61918115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2611EDDA" w14:textId="77777777" w:rsidR="00794494" w:rsidRDefault="00000000">
      <w:pPr>
        <w:pStyle w:val="Heading1"/>
      </w:pPr>
      <w:r>
        <w:t>Part 2: Redesign Principles</w:t>
      </w:r>
    </w:p>
    <w:p w14:paraId="18DE9B44" w14:textId="77777777" w:rsidR="00794494" w:rsidRDefault="00000000">
      <w:pPr>
        <w:pStyle w:val="Heading2"/>
      </w:pPr>
      <w:r>
        <w:t>Principle 1: Show, Don’t Describe</w:t>
      </w:r>
    </w:p>
    <w:p w14:paraId="2EF735BA" w14:textId="77777777" w:rsidR="00794494" w:rsidRDefault="00000000">
      <w:pPr>
        <w:spacing w:after="130"/>
      </w:pPr>
      <w:r>
        <w:rPr>
          <w:color w:val="212121"/>
        </w:rPr>
        <w:t>Current: “Real-time SOH &amp; SOC tracking, Usage pattern analytics, GPS-based asset tracking.” Redesign: A screenshot of the actual IoT dashboard with real data. One image replaces 50 words.</w:t>
      </w:r>
    </w:p>
    <w:p w14:paraId="5CD4F8FC" w14:textId="77777777" w:rsidR="00794494" w:rsidRDefault="00000000">
      <w:pPr>
        <w:pStyle w:val="Heading2"/>
      </w:pPr>
      <w:r>
        <w:t>Principle 2: Talk Like a Human, Not a Consultant</w:t>
      </w:r>
    </w:p>
    <w:p w14:paraId="7160C245" w14:textId="77777777" w:rsidR="00794494" w:rsidRDefault="00000000">
      <w:pPr>
        <w:spacing w:after="130"/>
      </w:pPr>
      <w:r>
        <w:rPr>
          <w:color w:val="212121"/>
        </w:rPr>
        <w:t xml:space="preserve">Current: “We turn every battery into a programmable financial asset through real-time telemetry, </w:t>
      </w:r>
      <w:proofErr w:type="spellStart"/>
      <w:r>
        <w:rPr>
          <w:color w:val="212121"/>
        </w:rPr>
        <w:t>behavioral</w:t>
      </w:r>
      <w:proofErr w:type="spellEnd"/>
      <w:r>
        <w:rPr>
          <w:color w:val="212121"/>
        </w:rPr>
        <w:t xml:space="preserve"> risk scoring, and full lifecycle management.” Redesign: “We know exactly how every battery is doing, who’s using it, and what it’s worth — today, tomorrow, and at end of life.” Same meaning. Zero jargon.</w:t>
      </w:r>
    </w:p>
    <w:p w14:paraId="2809D265" w14:textId="77777777" w:rsidR="00794494" w:rsidRDefault="00000000">
      <w:pPr>
        <w:pStyle w:val="Heading2"/>
      </w:pPr>
      <w:r>
        <w:t>Principle 3: Five Pages, Not Fourteen</w:t>
      </w:r>
    </w:p>
    <w:p w14:paraId="1BD933CD" w14:textId="77777777" w:rsidR="00794494" w:rsidRDefault="00000000">
      <w:pPr>
        <w:spacing w:after="130"/>
      </w:pPr>
      <w:r>
        <w:rPr>
          <w:color w:val="212121"/>
        </w:rPr>
        <w:t>Kill: Business Model, Competitive Edge, Regulatory, Unit Economics, Roadmap, Fleet Reports as standalone pages. These belong inside the investor page or the pitch deck, not cluttering the navigation.</w:t>
      </w:r>
    </w:p>
    <w:p w14:paraId="76A50168" w14:textId="77777777" w:rsidR="00794494" w:rsidRDefault="00000000">
      <w:pPr>
        <w:pStyle w:val="Heading2"/>
      </w:pPr>
      <w:r>
        <w:t>Principle 4: Lead with the Lifecycle Differentiator</w:t>
      </w:r>
    </w:p>
    <w:p w14:paraId="3333ECFE" w14:textId="77777777" w:rsidR="00794494" w:rsidRDefault="00000000">
      <w:pPr>
        <w:spacing w:after="130"/>
      </w:pPr>
      <w:r>
        <w:rPr>
          <w:color w:val="212121"/>
        </w:rPr>
        <w:lastRenderedPageBreak/>
        <w:t xml:space="preserve">Every competitor does one piece: Battery Smart does swapping, </w:t>
      </w:r>
      <w:proofErr w:type="spellStart"/>
      <w:r>
        <w:rPr>
          <w:color w:val="212121"/>
        </w:rPr>
        <w:t>Chargeup</w:t>
      </w:r>
      <w:proofErr w:type="spellEnd"/>
      <w:r>
        <w:rPr>
          <w:color w:val="212121"/>
        </w:rPr>
        <w:t xml:space="preserve"> does financing, </w:t>
      </w:r>
      <w:proofErr w:type="spellStart"/>
      <w:r>
        <w:rPr>
          <w:color w:val="212121"/>
        </w:rPr>
        <w:t>Pointo</w:t>
      </w:r>
      <w:proofErr w:type="spellEnd"/>
      <w:r>
        <w:rPr>
          <w:color w:val="212121"/>
        </w:rPr>
        <w:t xml:space="preserve"> does leasing. </w:t>
      </w:r>
      <w:proofErr w:type="spellStart"/>
      <w:r>
        <w:rPr>
          <w:color w:val="212121"/>
        </w:rPr>
        <w:t>iTarang’s</w:t>
      </w:r>
      <w:proofErr w:type="spellEnd"/>
      <w:r>
        <w:rPr>
          <w:color w:val="212121"/>
        </w:rPr>
        <w:t xml:space="preserve"> unique claim is the FULL lifecycle — Finance → Monitor → Maintain → Recover → Buyback → Recycle. This must be the hero visual and the organising principle of the entire site.</w:t>
      </w:r>
    </w:p>
    <w:p w14:paraId="6A1789A3" w14:textId="77777777" w:rsidR="00794494" w:rsidRDefault="00000000">
      <w:pPr>
        <w:pStyle w:val="Heading2"/>
      </w:pPr>
      <w:r>
        <w:t>Principle 5: Real Photos or Nothing</w:t>
      </w:r>
    </w:p>
    <w:p w14:paraId="2408295A" w14:textId="77777777" w:rsidR="00794494" w:rsidRDefault="00000000">
      <w:pPr>
        <w:spacing w:after="130"/>
      </w:pPr>
      <w:r>
        <w:rPr>
          <w:color w:val="212121"/>
        </w:rPr>
        <w:t xml:space="preserve">No more </w:t>
      </w:r>
      <w:proofErr w:type="spellStart"/>
      <w:r>
        <w:rPr>
          <w:color w:val="212121"/>
        </w:rPr>
        <w:t>Lucide</w:t>
      </w:r>
      <w:proofErr w:type="spellEnd"/>
      <w:r>
        <w:rPr>
          <w:color w:val="212121"/>
        </w:rPr>
        <w:t xml:space="preserve"> icons pretending to be product imagery. Every section needs either: a real photo, a dashboard screenshot, a video embed, or a data visualisation. If you don’t have the photo yet, leave a grey placeholder with “PHOTO NEEDED” rather than using a generic icon.</w:t>
      </w:r>
    </w:p>
    <w:p w14:paraId="68273430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430A151E" w14:textId="77777777" w:rsidR="00794494" w:rsidRDefault="00000000">
      <w:pPr>
        <w:pStyle w:val="Heading1"/>
      </w:pPr>
      <w:r>
        <w:t>Part 3: New Site Architecture</w:t>
      </w:r>
    </w:p>
    <w:p w14:paraId="74D8E727" w14:textId="77777777" w:rsidR="00794494" w:rsidRDefault="00000000">
      <w:pPr>
        <w:pStyle w:val="Heading2"/>
      </w:pPr>
      <w:r>
        <w:t>Navigation (5 items max)</w:t>
      </w:r>
    </w:p>
    <w:p w14:paraId="4028B968" w14:textId="77777777" w:rsidR="00794494" w:rsidRDefault="00000000">
      <w:pPr>
        <w:spacing w:after="130"/>
      </w:pPr>
      <w:r>
        <w:rPr>
          <w:color w:val="212121"/>
        </w:rPr>
        <w:t>Kill the dropdown menus. Kill 14 pages. New navigation: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794494" w14:paraId="7A072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D9662" w14:textId="77777777" w:rsidR="00794494" w:rsidRDefault="00000000">
            <w:r>
              <w:rPr>
                <w:b/>
                <w:bCs/>
                <w:color w:val="FFFFFF"/>
                <w:sz w:val="20"/>
                <w:szCs w:val="20"/>
              </w:rPr>
              <w:t>Nav Item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1202" w14:textId="77777777" w:rsidR="0079449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  <w:tc>
          <w:tcPr>
            <w:tcW w:w="3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2997D" w14:textId="77777777" w:rsidR="00794494" w:rsidRDefault="00000000">
            <w:r>
              <w:rPr>
                <w:b/>
                <w:bCs/>
                <w:color w:val="FFFFFF"/>
                <w:sz w:val="20"/>
                <w:szCs w:val="20"/>
              </w:rPr>
              <w:t>Replaces</w:t>
            </w:r>
          </w:p>
        </w:tc>
      </w:tr>
      <w:tr w:rsidR="00794494" w14:paraId="5F92B1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3D565" w14:textId="77777777" w:rsidR="00794494" w:rsidRDefault="00000000">
            <w:r>
              <w:rPr>
                <w:b/>
                <w:bCs/>
                <w:color w:val="212121"/>
                <w:sz w:val="20"/>
                <w:szCs w:val="20"/>
              </w:rPr>
              <w:t>Home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E780E" w14:textId="77777777" w:rsidR="00794494" w:rsidRDefault="00000000">
            <w:r>
              <w:rPr>
                <w:color w:val="212121"/>
                <w:sz w:val="20"/>
                <w:szCs w:val="20"/>
              </w:rPr>
              <w:t>Hero + lifecycle visual + stats + social proof + CTAs</w:t>
            </w:r>
          </w:p>
        </w:tc>
        <w:tc>
          <w:tcPr>
            <w:tcW w:w="3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08E60" w14:textId="77777777" w:rsidR="00794494" w:rsidRDefault="00000000">
            <w:r>
              <w:rPr>
                <w:color w:val="212121"/>
                <w:sz w:val="20"/>
                <w:szCs w:val="20"/>
              </w:rPr>
              <w:t>Current homepage (simplified)</w:t>
            </w:r>
          </w:p>
        </w:tc>
      </w:tr>
      <w:tr w:rsidR="00794494" w14:paraId="3688A4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CA0EE" w14:textId="77777777" w:rsidR="00794494" w:rsidRDefault="00000000">
            <w:r>
              <w:rPr>
                <w:b/>
                <w:bCs/>
                <w:color w:val="212121"/>
                <w:sz w:val="20"/>
                <w:szCs w:val="20"/>
              </w:rPr>
              <w:t>How It Works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6838E" w14:textId="77777777" w:rsidR="00794494" w:rsidRDefault="00000000">
            <w:r>
              <w:rPr>
                <w:color w:val="212121"/>
                <w:sz w:val="20"/>
                <w:szCs w:val="20"/>
              </w:rPr>
              <w:t>The full lifecycle journey in one visual flow. Includes battery specs, financing, monitoring, buyback, recycling.</w:t>
            </w:r>
          </w:p>
        </w:tc>
        <w:tc>
          <w:tcPr>
            <w:tcW w:w="3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1C82A" w14:textId="77777777" w:rsidR="00794494" w:rsidRDefault="00000000">
            <w:r>
              <w:rPr>
                <w:color w:val="212121"/>
                <w:sz w:val="20"/>
                <w:szCs w:val="20"/>
              </w:rPr>
              <w:t>Solutions + Products + Business Model</w:t>
            </w:r>
          </w:p>
        </w:tc>
      </w:tr>
      <w:tr w:rsidR="00794494" w14:paraId="7D32C0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F905E" w14:textId="77777777" w:rsidR="00794494" w:rsidRDefault="00000000">
            <w:r>
              <w:rPr>
                <w:b/>
                <w:bCs/>
                <w:color w:val="212121"/>
                <w:sz w:val="20"/>
                <w:szCs w:val="20"/>
              </w:rPr>
              <w:t>For Partners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3DA9" w14:textId="77777777" w:rsidR="00794494" w:rsidRDefault="00000000">
            <w:r>
              <w:rPr>
                <w:color w:val="212121"/>
                <w:sz w:val="20"/>
                <w:szCs w:val="20"/>
              </w:rPr>
              <w:t>Tab layout: NBFCs | Dealers | OEMs. Each tab shows relevant value prop. Single page, multi-audience.</w:t>
            </w:r>
          </w:p>
        </w:tc>
        <w:tc>
          <w:tcPr>
            <w:tcW w:w="3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48297" w14:textId="77777777" w:rsidR="00794494" w:rsidRDefault="00000000">
            <w:r>
              <w:rPr>
                <w:color w:val="212121"/>
                <w:sz w:val="20"/>
                <w:szCs w:val="20"/>
              </w:rPr>
              <w:t>For NBFCs + For Dealers (separate pages)</w:t>
            </w:r>
          </w:p>
        </w:tc>
      </w:tr>
      <w:tr w:rsidR="00794494" w14:paraId="0D4A24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24D34" w14:textId="77777777" w:rsidR="00794494" w:rsidRDefault="00000000">
            <w:r>
              <w:rPr>
                <w:b/>
                <w:bCs/>
                <w:color w:val="212121"/>
                <w:sz w:val="20"/>
                <w:szCs w:val="20"/>
              </w:rPr>
              <w:t>About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88CA6" w14:textId="77777777" w:rsidR="00794494" w:rsidRDefault="00000000">
            <w:r>
              <w:rPr>
                <w:color w:val="212121"/>
                <w:sz w:val="20"/>
                <w:szCs w:val="20"/>
              </w:rPr>
              <w:t>Team, story, DPIIT badge, traction numbers. Short and visual.</w:t>
            </w:r>
          </w:p>
        </w:tc>
        <w:tc>
          <w:tcPr>
            <w:tcW w:w="3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87E18" w14:textId="77777777" w:rsidR="00794494" w:rsidRDefault="00000000">
            <w:r>
              <w:rPr>
                <w:color w:val="212121"/>
                <w:sz w:val="20"/>
                <w:szCs w:val="20"/>
              </w:rPr>
              <w:t>About + Roadmap + Competitive + Regulatory</w:t>
            </w:r>
          </w:p>
        </w:tc>
      </w:tr>
      <w:tr w:rsidR="00794494" w14:paraId="29726A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C1106" w14:textId="77777777" w:rsidR="00794494" w:rsidRDefault="00000000">
            <w:r>
              <w:rPr>
                <w:b/>
                <w:bCs/>
                <w:color w:val="212121"/>
                <w:sz w:val="20"/>
                <w:szCs w:val="20"/>
              </w:rPr>
              <w:t>Contact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F987" w14:textId="77777777" w:rsidR="00794494" w:rsidRDefault="00000000">
            <w:r>
              <w:rPr>
                <w:color w:val="212121"/>
                <w:sz w:val="20"/>
                <w:szCs w:val="20"/>
              </w:rPr>
              <w:t>Role-based form + WhatsApp + location</w:t>
            </w:r>
          </w:p>
        </w:tc>
        <w:tc>
          <w:tcPr>
            <w:tcW w:w="38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2B4E4" w14:textId="77777777" w:rsidR="00794494" w:rsidRDefault="00000000">
            <w:r>
              <w:rPr>
                <w:color w:val="212121"/>
                <w:sz w:val="20"/>
                <w:szCs w:val="20"/>
              </w:rPr>
              <w:t>Contact (improved)</w:t>
            </w:r>
          </w:p>
        </w:tc>
      </w:tr>
    </w:tbl>
    <w:p w14:paraId="2570F66F" w14:textId="77777777" w:rsidR="00794494" w:rsidRDefault="00794494">
      <w:pPr>
        <w:spacing w:before="120"/>
      </w:pPr>
    </w:p>
    <w:p w14:paraId="79AABB4A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Hidden pages (not in nav): </w:t>
      </w:r>
      <w:r>
        <w:rPr>
          <w:color w:val="212121"/>
        </w:rPr>
        <w:t>/investors (linked via CTA buttons, not main nav), /blog (linked in footer)</w:t>
      </w:r>
    </w:p>
    <w:p w14:paraId="25E00437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1E0E6EE6" w14:textId="77777777" w:rsidR="00794494" w:rsidRDefault="00000000">
      <w:pPr>
        <w:pStyle w:val="Heading1"/>
      </w:pPr>
      <w:r>
        <w:t>Part 4: Page-by-Page Content &amp; Aesthetic Direction</w:t>
      </w:r>
    </w:p>
    <w:p w14:paraId="2AC13AE2" w14:textId="77777777" w:rsidR="00794494" w:rsidRDefault="00000000">
      <w:pPr>
        <w:pStyle w:val="Heading2"/>
      </w:pPr>
      <w:r>
        <w:t>Homepage</w:t>
      </w:r>
    </w:p>
    <w:p w14:paraId="51FCB4F6" w14:textId="77777777" w:rsidR="00794494" w:rsidRDefault="00000000">
      <w:pPr>
        <w:pStyle w:val="Heading3"/>
      </w:pPr>
      <w:r>
        <w:t>Hero Section</w:t>
      </w:r>
    </w:p>
    <w:p w14:paraId="66B7186F" w14:textId="77777777" w:rsidR="00794494" w:rsidRDefault="00000000">
      <w:pPr>
        <w:spacing w:after="110"/>
      </w:pPr>
      <w:r>
        <w:rPr>
          <w:b/>
          <w:bCs/>
          <w:color w:val="212121"/>
        </w:rPr>
        <w:lastRenderedPageBreak/>
        <w:t xml:space="preserve">Current: </w:t>
      </w:r>
      <w:r>
        <w:rPr>
          <w:color w:val="212121"/>
        </w:rPr>
        <w:t>Dark gradient + dot pattern + “The Intelligence Layer for India’s EV Battery Economy” + three CTA buttons (For Investors, For Lending Partners, For Dealers)</w:t>
      </w:r>
    </w:p>
    <w:p w14:paraId="193136B7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Problem: </w:t>
      </w:r>
      <w:r>
        <w:rPr>
          <w:color w:val="212121"/>
        </w:rPr>
        <w:t>Reads like a VC pitch, not a company homepage. Three CTAs competing = nobody clicks.</w:t>
      </w:r>
    </w:p>
    <w:p w14:paraId="100CBC89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Redesign: </w:t>
      </w:r>
      <w:r>
        <w:rPr>
          <w:color w:val="212121"/>
        </w:rPr>
        <w:t xml:space="preserve">Full-bleed photo or short video loop of an e-rickshaw with an </w:t>
      </w:r>
      <w:proofErr w:type="spellStart"/>
      <w:r>
        <w:rPr>
          <w:color w:val="212121"/>
        </w:rPr>
        <w:t>iTarang</w:t>
      </w:r>
      <w:proofErr w:type="spellEnd"/>
      <w:r>
        <w:rPr>
          <w:color w:val="212121"/>
        </w:rPr>
        <w:t xml:space="preserve"> battery visible. Overlay text:</w:t>
      </w:r>
    </w:p>
    <w:p w14:paraId="53A99422" w14:textId="77777777" w:rsidR="00794494" w:rsidRDefault="00000000">
      <w:pPr>
        <w:spacing w:after="130"/>
      </w:pPr>
      <w:r>
        <w:rPr>
          <w:color w:val="212121"/>
        </w:rPr>
        <w:t>“Every Battery. From First Charge to Last.”</w:t>
      </w:r>
    </w:p>
    <w:p w14:paraId="2BA4B751" w14:textId="77777777" w:rsidR="00794494" w:rsidRDefault="00000000">
      <w:pPr>
        <w:spacing w:after="130"/>
      </w:pPr>
      <w:r>
        <w:rPr>
          <w:color w:val="212121"/>
        </w:rPr>
        <w:t>Subtext: “We finance, monitor, maintain, recover, and recycle EV batteries across India.”</w:t>
      </w:r>
    </w:p>
    <w:p w14:paraId="69196588" w14:textId="77777777" w:rsidR="00794494" w:rsidRDefault="00000000">
      <w:pPr>
        <w:spacing w:after="130"/>
      </w:pPr>
      <w:r>
        <w:rPr>
          <w:color w:val="212121"/>
        </w:rPr>
        <w:t>Single CTA: “See How It Works” (scrolls to lifecycle section below)</w:t>
      </w:r>
    </w:p>
    <w:p w14:paraId="0E58FAB6" w14:textId="77777777" w:rsidR="00794494" w:rsidRDefault="00000000">
      <w:pPr>
        <w:spacing w:after="130"/>
      </w:pPr>
      <w:r>
        <w:rPr>
          <w:color w:val="212121"/>
        </w:rPr>
        <w:t>Secondary link: “For Investors →” (subtle, top-right corner or in nav)</w:t>
      </w:r>
    </w:p>
    <w:p w14:paraId="0696C59A" w14:textId="77777777" w:rsidR="00794494" w:rsidRDefault="00000000">
      <w:pPr>
        <w:pStyle w:val="Heading3"/>
      </w:pPr>
      <w:r>
        <w:t>Aesthetic Benchmark</w:t>
      </w:r>
    </w:p>
    <w:p w14:paraId="6127623C" w14:textId="77777777" w:rsidR="00794494" w:rsidRDefault="00000000">
      <w:pPr>
        <w:spacing w:after="130"/>
      </w:pPr>
      <w:r>
        <w:rPr>
          <w:color w:val="212121"/>
        </w:rPr>
        <w:t xml:space="preserve">Study </w:t>
      </w:r>
      <w:proofErr w:type="spellStart"/>
      <w:r>
        <w:rPr>
          <w:color w:val="212121"/>
        </w:rPr>
        <w:t>Pointo’s</w:t>
      </w:r>
      <w:proofErr w:type="spellEnd"/>
      <w:r>
        <w:rPr>
          <w:color w:val="212121"/>
        </w:rPr>
        <w:t xml:space="preserve"> hero: real driver photos, animated text cycle (“smart / accessible / scalable”), single clear CTA. Battery Smart’s hero: video-first, bold tagline, zero clutter. </w:t>
      </w:r>
      <w:proofErr w:type="spellStart"/>
      <w:r>
        <w:rPr>
          <w:color w:val="212121"/>
        </w:rPr>
        <w:t>iTarang</w:t>
      </w:r>
      <w:proofErr w:type="spellEnd"/>
      <w:r>
        <w:rPr>
          <w:color w:val="212121"/>
        </w:rPr>
        <w:t xml:space="preserve"> should combine: real field photo + lifecycle tagline + one button.</w:t>
      </w:r>
    </w:p>
    <w:p w14:paraId="3EF087F7" w14:textId="77777777" w:rsidR="00794494" w:rsidRDefault="00000000">
      <w:pPr>
        <w:pStyle w:val="Heading3"/>
      </w:pPr>
      <w:r>
        <w:t>Section 2: The Lifecycle Strip (NEW — This Is the Differentiator)</w:t>
      </w:r>
    </w:p>
    <w:p w14:paraId="2C9CE559" w14:textId="77777777" w:rsidR="00794494" w:rsidRDefault="00000000">
      <w:pPr>
        <w:spacing w:after="130"/>
      </w:pPr>
      <w:r>
        <w:rPr>
          <w:color w:val="212121"/>
        </w:rPr>
        <w:t>A horizontal visual flow showing 6 stages. This replaces the old “Three Pillars” section. Each stage is an icon + 5 words max + a real photo thumbnail:</w:t>
      </w:r>
    </w:p>
    <w:p w14:paraId="1A176046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1565C0"/>
        </w:rPr>
        <w:t xml:space="preserve">Finance </w:t>
      </w:r>
      <w:r>
        <w:rPr>
          <w:color w:val="212121"/>
        </w:rPr>
        <w:t xml:space="preserve">→ </w:t>
      </w:r>
      <w:r>
        <w:rPr>
          <w:b/>
          <w:bCs/>
          <w:color w:val="1565C0"/>
        </w:rPr>
        <w:t xml:space="preserve">Deploy </w:t>
      </w:r>
      <w:r>
        <w:rPr>
          <w:color w:val="212121"/>
        </w:rPr>
        <w:t xml:space="preserve">→ </w:t>
      </w:r>
      <w:r>
        <w:rPr>
          <w:b/>
          <w:bCs/>
          <w:color w:val="1565C0"/>
        </w:rPr>
        <w:t xml:space="preserve">Monitor </w:t>
      </w:r>
      <w:r>
        <w:rPr>
          <w:color w:val="212121"/>
        </w:rPr>
        <w:t xml:space="preserve">→ </w:t>
      </w:r>
      <w:r>
        <w:rPr>
          <w:b/>
          <w:bCs/>
          <w:color w:val="1565C0"/>
        </w:rPr>
        <w:t xml:space="preserve">Maintain </w:t>
      </w:r>
      <w:r>
        <w:rPr>
          <w:color w:val="212121"/>
        </w:rPr>
        <w:t xml:space="preserve">→ </w:t>
      </w:r>
      <w:r>
        <w:rPr>
          <w:b/>
          <w:bCs/>
          <w:color w:val="1565C0"/>
        </w:rPr>
        <w:t xml:space="preserve">Buyback </w:t>
      </w:r>
      <w:r>
        <w:rPr>
          <w:color w:val="212121"/>
        </w:rPr>
        <w:t xml:space="preserve">→ </w:t>
      </w:r>
      <w:r>
        <w:rPr>
          <w:b/>
          <w:bCs/>
          <w:color w:val="1565C0"/>
        </w:rPr>
        <w:t>Recycle</w:t>
      </w:r>
    </w:p>
    <w:p w14:paraId="0DD52836" w14:textId="77777777" w:rsidR="00794494" w:rsidRDefault="00000000">
      <w:pPr>
        <w:spacing w:after="130"/>
      </w:pPr>
      <w:r>
        <w:rPr>
          <w:color w:val="212121"/>
        </w:rPr>
        <w:t>Header: “The Full Battery Lifecycle. Managed.”</w:t>
      </w:r>
    </w:p>
    <w:p w14:paraId="45745DBC" w14:textId="77777777" w:rsidR="00794494" w:rsidRDefault="00000000">
      <w:pPr>
        <w:spacing w:after="130"/>
      </w:pPr>
      <w:r>
        <w:rPr>
          <w:color w:val="212121"/>
        </w:rPr>
        <w:t>Each stage clickable → expands to a 2-line description + stat. This single visual communicates what no competitor can claim.</w:t>
      </w:r>
    </w:p>
    <w:p w14:paraId="1C3CBF07" w14:textId="77777777" w:rsidR="00794494" w:rsidRDefault="00000000">
      <w:pPr>
        <w:pStyle w:val="Heading3"/>
      </w:pPr>
      <w:r>
        <w:t>Section 3: Proof Strip (Numbers)</w:t>
      </w:r>
    </w:p>
    <w:p w14:paraId="61793F31" w14:textId="77777777" w:rsidR="00794494" w:rsidRDefault="00000000">
      <w:pPr>
        <w:spacing w:after="130"/>
      </w:pPr>
      <w:r>
        <w:rPr>
          <w:color w:val="212121"/>
        </w:rPr>
        <w:t>Four numbers. Large. Bold. No badges, no cards. Just the numbers against a clean background:</w:t>
      </w:r>
    </w:p>
    <w:p w14:paraId="037A17DE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150+ batteries monitored live</w:t>
      </w:r>
    </w:p>
    <w:p w14:paraId="7DF243AF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20+ dealer partners</w:t>
      </w:r>
    </w:p>
    <w:p w14:paraId="521B9EF0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98% recovery rate</w:t>
      </w:r>
    </w:p>
    <w:p w14:paraId="08AD3B87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2 NBFC partnerships in pipeline</w:t>
      </w:r>
    </w:p>
    <w:p w14:paraId="78D15174" w14:textId="77777777" w:rsidR="00794494" w:rsidRDefault="00000000">
      <w:pPr>
        <w:spacing w:after="130"/>
      </w:pPr>
      <w:r>
        <w:rPr>
          <w:color w:val="212121"/>
        </w:rPr>
        <w:t xml:space="preserve">Aesthetic: Look at </w:t>
      </w:r>
      <w:proofErr w:type="spellStart"/>
      <w:r>
        <w:rPr>
          <w:color w:val="212121"/>
        </w:rPr>
        <w:t>Pointo’s</w:t>
      </w:r>
      <w:proofErr w:type="spellEnd"/>
      <w:r>
        <w:rPr>
          <w:color w:val="212121"/>
        </w:rPr>
        <w:t xml:space="preserve"> stats strip — clean, horizontal, large font, no decoration.</w:t>
      </w:r>
    </w:p>
    <w:p w14:paraId="112EBDD0" w14:textId="77777777" w:rsidR="00794494" w:rsidRDefault="00000000">
      <w:pPr>
        <w:pStyle w:val="Heading3"/>
      </w:pPr>
      <w:r>
        <w:t>Section 4: Who We Serve (Replace “Audience CTA Section”)</w:t>
      </w:r>
    </w:p>
    <w:p w14:paraId="493492FA" w14:textId="77777777" w:rsidR="00794494" w:rsidRDefault="00000000">
      <w:pPr>
        <w:spacing w:after="130"/>
      </w:pPr>
      <w:r>
        <w:rPr>
          <w:color w:val="212121"/>
        </w:rPr>
        <w:t>Three cards with REAL photos (not icons):</w:t>
      </w:r>
    </w:p>
    <w:p w14:paraId="00F7666D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Photo of an e-rickshaw driver + “Drivers: Better batteries, daily EMIs you can afford”</w:t>
      </w:r>
    </w:p>
    <w:p w14:paraId="2E2122C3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Photo of a dealer shop + “Dealers: Sell more with ready financing”</w:t>
      </w:r>
    </w:p>
    <w:p w14:paraId="483F7166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Photo of a boardroom/office + “Lenders: See inside every battery you finance”</w:t>
      </w:r>
    </w:p>
    <w:p w14:paraId="44EE443D" w14:textId="77777777" w:rsidR="00794494" w:rsidRDefault="00000000">
      <w:pPr>
        <w:pStyle w:val="Heading3"/>
      </w:pPr>
      <w:r>
        <w:t>Section 5: Social Proof</w:t>
      </w:r>
    </w:p>
    <w:p w14:paraId="03BCA2CB" w14:textId="77777777" w:rsidR="00794494" w:rsidRDefault="00000000">
      <w:pPr>
        <w:spacing w:after="130"/>
      </w:pPr>
      <w:r>
        <w:rPr>
          <w:color w:val="212121"/>
        </w:rPr>
        <w:t xml:space="preserve">Partner logo strip (DPIIT, </w:t>
      </w:r>
      <w:proofErr w:type="spellStart"/>
      <w:r>
        <w:rPr>
          <w:color w:val="212121"/>
        </w:rPr>
        <w:t>Intellicar</w:t>
      </w:r>
      <w:proofErr w:type="spellEnd"/>
      <w:r>
        <w:rPr>
          <w:color w:val="212121"/>
        </w:rPr>
        <w:t xml:space="preserve">, NBFC partners when available). Below: 1–2 video testimonials from dealers (even phone-quality). Benchmark: </w:t>
      </w:r>
      <w:proofErr w:type="spellStart"/>
      <w:r>
        <w:rPr>
          <w:color w:val="212121"/>
        </w:rPr>
        <w:t>Pointo’s</w:t>
      </w:r>
      <w:proofErr w:type="spellEnd"/>
      <w:r>
        <w:rPr>
          <w:color w:val="212121"/>
        </w:rPr>
        <w:t xml:space="preserve"> awards carousel.</w:t>
      </w:r>
    </w:p>
    <w:p w14:paraId="76BDF5EC" w14:textId="77777777" w:rsidR="00794494" w:rsidRDefault="00000000">
      <w:pPr>
        <w:pStyle w:val="Heading3"/>
      </w:pPr>
      <w:r>
        <w:lastRenderedPageBreak/>
        <w:t>Section 6: CTA</w:t>
      </w:r>
    </w:p>
    <w:p w14:paraId="70905711" w14:textId="77777777" w:rsidR="00794494" w:rsidRDefault="00000000">
      <w:pPr>
        <w:spacing w:after="130"/>
      </w:pPr>
      <w:r>
        <w:rPr>
          <w:color w:val="212121"/>
        </w:rPr>
        <w:t>“Talk to Us” with role selector: I’m a Driver / Dealer / NBFC / Investor. Each opens a context-appropriate WhatsApp or form. Kill: “Schedule a Call” + “Request Pitch Deck” as twin CTAs on the homepage. Those belong only on the investor page.</w:t>
      </w:r>
    </w:p>
    <w:p w14:paraId="6C691C70" w14:textId="77777777" w:rsidR="00794494" w:rsidRDefault="00000000">
      <w:pPr>
        <w:pStyle w:val="Heading3"/>
      </w:pPr>
      <w:r>
        <w:t>Kill From Homepage</w:t>
      </w:r>
    </w:p>
    <w:p w14:paraId="1774D8DF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The Problem section (three cards about “Lenders Fly Blind” — this is deck language, not homepage content)</w:t>
      </w:r>
    </w:p>
    <w:p w14:paraId="78B090F1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The Data Flywheel animation (cool engineering, but confusing for a first-time visitor)</w:t>
      </w:r>
    </w:p>
    <w:p w14:paraId="28B554A7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The “Ready to Transform EV Battery Financing?” CTA (consultant-speak)</w:t>
      </w:r>
    </w:p>
    <w:p w14:paraId="4F7D621C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1829A50A" w14:textId="77777777" w:rsidR="00794494" w:rsidRDefault="00000000">
      <w:pPr>
        <w:pStyle w:val="Heading2"/>
      </w:pPr>
      <w:r>
        <w:t>“How It Works” Page</w:t>
      </w:r>
    </w:p>
    <w:p w14:paraId="10AD3472" w14:textId="77777777" w:rsidR="00794494" w:rsidRDefault="00000000">
      <w:pPr>
        <w:spacing w:after="130"/>
      </w:pPr>
      <w:r>
        <w:rPr>
          <w:color w:val="212121"/>
        </w:rPr>
        <w:t>This page replaces: Solutions, Products, and Business Model. One page that tells the full lifecycle story visually.</w:t>
      </w:r>
    </w:p>
    <w:p w14:paraId="5FC1BBA6" w14:textId="77777777" w:rsidR="00794494" w:rsidRDefault="00000000">
      <w:pPr>
        <w:pStyle w:val="Heading3"/>
      </w:pPr>
      <w:r>
        <w:t>Structure</w:t>
      </w:r>
    </w:p>
    <w:p w14:paraId="2648BF06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Section 1 — The Journey: </w:t>
      </w:r>
      <w:r>
        <w:rPr>
          <w:color w:val="212121"/>
        </w:rPr>
        <w:t xml:space="preserve">A vertical scroll-triggered animation showing the 6 lifecycle stages. As you scroll, each stage comes alive with a photo, a 2-line description, and one stat. Benchmark: </w:t>
      </w:r>
      <w:proofErr w:type="spellStart"/>
      <w:r>
        <w:rPr>
          <w:color w:val="212121"/>
        </w:rPr>
        <w:t>Pointo’s</w:t>
      </w:r>
      <w:proofErr w:type="spellEnd"/>
      <w:r>
        <w:rPr>
          <w:color w:val="212121"/>
        </w:rPr>
        <w:t xml:space="preserve"> feature cards with alternating left-right layout.</w:t>
      </w:r>
    </w:p>
    <w:p w14:paraId="4FD51C59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12121"/>
        </w:rPr>
        <w:t xml:space="preserve">1. Finance: </w:t>
      </w:r>
      <w:r>
        <w:rPr>
          <w:color w:val="212121"/>
        </w:rPr>
        <w:t xml:space="preserve">“Drivers get a lithium battery on EMI. NBFCs get IoT-backed risk data before they approve.” Stat: ₹49K </w:t>
      </w:r>
      <w:proofErr w:type="spellStart"/>
      <w:r>
        <w:rPr>
          <w:color w:val="212121"/>
        </w:rPr>
        <w:t>avg</w:t>
      </w:r>
      <w:proofErr w:type="spellEnd"/>
      <w:r>
        <w:rPr>
          <w:color w:val="212121"/>
        </w:rPr>
        <w:t xml:space="preserve"> loan, 18-month tenure.</w:t>
      </w:r>
    </w:p>
    <w:p w14:paraId="3DAD7400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12121"/>
        </w:rPr>
        <w:t xml:space="preserve">2. Deploy: </w:t>
      </w:r>
      <w:r>
        <w:rPr>
          <w:color w:val="212121"/>
        </w:rPr>
        <w:t>“Dealer installs the battery + IoT device. Driver is live in 24 hours.” Photo: real installation.</w:t>
      </w:r>
    </w:p>
    <w:p w14:paraId="4247EC88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12121"/>
        </w:rPr>
        <w:t xml:space="preserve">3. Monitor: </w:t>
      </w:r>
      <w:r>
        <w:rPr>
          <w:color w:val="212121"/>
        </w:rPr>
        <w:t>“Real-time SOH, SOC, location, temperature, charge cycles. Every battery has a heartbeat.” Screenshot: actual dashboard.</w:t>
      </w:r>
    </w:p>
    <w:p w14:paraId="5C49F0A6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12121"/>
        </w:rPr>
        <w:t xml:space="preserve">4. Maintain: </w:t>
      </w:r>
      <w:r>
        <w:rPr>
          <w:color w:val="212121"/>
        </w:rPr>
        <w:t>“Alerts for anomalies before they become failures. Extend battery life by 20–30%.”</w:t>
      </w:r>
    </w:p>
    <w:p w14:paraId="1BA208F1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12121"/>
        </w:rPr>
        <w:t xml:space="preserve">5. Buyback: </w:t>
      </w:r>
      <w:r>
        <w:rPr>
          <w:color w:val="212121"/>
        </w:rPr>
        <w:t>“When the battery reaches end-of-first-life, we buy it back. Fair price based on actual health data, not guesswork.”</w:t>
      </w:r>
    </w:p>
    <w:p w14:paraId="323DC9F6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12121"/>
        </w:rPr>
        <w:t xml:space="preserve">6. Recycle: </w:t>
      </w:r>
      <w:r>
        <w:rPr>
          <w:color w:val="212121"/>
        </w:rPr>
        <w:t>“Partnered recyclers extract cobalt, lithium, and nickel. Full EPR compliance for OEMs. Zero waste.”</w:t>
      </w:r>
    </w:p>
    <w:p w14:paraId="0779B5FE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Section 2 — Battery Specs: </w:t>
      </w:r>
      <w:r>
        <w:rPr>
          <w:color w:val="212121"/>
        </w:rPr>
        <w:t>A clean product card with the actual battery photo, specs table (Ah, voltage, weight, dimensions, cycle life, warranty), and “Get a Quote” button. One card per SKU.</w:t>
      </w:r>
    </w:p>
    <w:p w14:paraId="634779A8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Section 3 — EMI Calculator: </w:t>
      </w:r>
      <w:r>
        <w:rPr>
          <w:color w:val="212121"/>
        </w:rPr>
        <w:t>Keep this — it’s useful. But simplify: just 2 sliders (price + tenure) and large output showing daily cost.</w:t>
      </w:r>
    </w:p>
    <w:p w14:paraId="48131E90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20884FCF" w14:textId="77777777" w:rsidR="00794494" w:rsidRDefault="00000000">
      <w:pPr>
        <w:pStyle w:val="Heading2"/>
      </w:pPr>
      <w:r>
        <w:t>“For Partners” Page</w:t>
      </w:r>
    </w:p>
    <w:p w14:paraId="286A7558" w14:textId="77777777" w:rsidR="00794494" w:rsidRDefault="00000000">
      <w:pPr>
        <w:spacing w:after="130"/>
      </w:pPr>
      <w:r>
        <w:rPr>
          <w:color w:val="212121"/>
        </w:rPr>
        <w:t>Single page with three tabs: NBFCs | Dealers | OEMs. Each tab reveals a focused section.</w:t>
      </w:r>
    </w:p>
    <w:p w14:paraId="17246CD7" w14:textId="77777777" w:rsidR="00794494" w:rsidRDefault="00000000">
      <w:pPr>
        <w:pStyle w:val="Heading3"/>
      </w:pPr>
      <w:r>
        <w:lastRenderedPageBreak/>
        <w:t>NBFC Tab</w:t>
      </w:r>
    </w:p>
    <w:p w14:paraId="6B702C99" w14:textId="77777777" w:rsidR="00794494" w:rsidRDefault="00000000">
      <w:pPr>
        <w:spacing w:after="130"/>
      </w:pPr>
      <w:r>
        <w:rPr>
          <w:color w:val="212121"/>
        </w:rPr>
        <w:t>Rewrite content in NBFC language. Kill all consultant buzzwords.</w:t>
      </w:r>
    </w:p>
    <w:p w14:paraId="496BE823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Current: </w:t>
      </w:r>
      <w:r>
        <w:rPr>
          <w:color w:val="212121"/>
        </w:rPr>
        <w:t xml:space="preserve">“Eliminate blind asset risk through our intelligent risk evaluation engine with </w:t>
      </w:r>
      <w:proofErr w:type="spellStart"/>
      <w:r>
        <w:rPr>
          <w:color w:val="212121"/>
        </w:rPr>
        <w:t>behavioral</w:t>
      </w:r>
      <w:proofErr w:type="spellEnd"/>
      <w:r>
        <w:rPr>
          <w:color w:val="212121"/>
        </w:rPr>
        <w:t xml:space="preserve"> scoring models and API-first integration.”</w:t>
      </w:r>
    </w:p>
    <w:p w14:paraId="4BB5589C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Redesign: </w:t>
      </w:r>
      <w:r>
        <w:rPr>
          <w:color w:val="212121"/>
        </w:rPr>
        <w:t>“You can see inside every battery you finance. SOH, location, charge patterns, driver behaviour — all in real-time. If a payment is late, the battery tells us before the collection team finds out.”</w:t>
      </w:r>
    </w:p>
    <w:p w14:paraId="071546F8" w14:textId="77777777" w:rsidR="00794494" w:rsidRDefault="00000000">
      <w:pPr>
        <w:spacing w:after="130"/>
      </w:pPr>
      <w:r>
        <w:rPr>
          <w:color w:val="212121"/>
        </w:rPr>
        <w:t>Include: dashboard screenshot, integration timeline (“Live in 4 weeks”), 1-page downloadable partnership overview.</w:t>
      </w:r>
    </w:p>
    <w:p w14:paraId="565059F4" w14:textId="77777777" w:rsidR="00794494" w:rsidRDefault="00000000">
      <w:pPr>
        <w:pStyle w:val="Heading3"/>
      </w:pPr>
      <w:r>
        <w:t>Dealer Tab</w:t>
      </w:r>
    </w:p>
    <w:p w14:paraId="6397D8E1" w14:textId="77777777" w:rsidR="00794494" w:rsidRDefault="00000000">
      <w:pPr>
        <w:spacing w:after="130"/>
      </w:pPr>
      <w:r>
        <w:rPr>
          <w:color w:val="212121"/>
        </w:rPr>
        <w:t>Content: How to become a dealer partner, what support they get, margin structure, dealer case study with real photo.</w:t>
      </w:r>
    </w:p>
    <w:p w14:paraId="53681783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Tone: </w:t>
      </w:r>
      <w:r>
        <w:rPr>
          <w:color w:val="212121"/>
        </w:rPr>
        <w:t>“Sell more batteries. We handle the financing, you handle the customer.”</w:t>
      </w:r>
    </w:p>
    <w:p w14:paraId="5B5AEC62" w14:textId="77777777" w:rsidR="00794494" w:rsidRDefault="00000000">
      <w:pPr>
        <w:pStyle w:val="Heading3"/>
      </w:pPr>
      <w:r>
        <w:t>OEM Tab</w:t>
      </w:r>
    </w:p>
    <w:p w14:paraId="4A2B45BD" w14:textId="77777777" w:rsidR="00794494" w:rsidRDefault="00000000">
      <w:pPr>
        <w:spacing w:after="130"/>
      </w:pPr>
      <w:r>
        <w:rPr>
          <w:color w:val="212121"/>
        </w:rPr>
        <w:t>Content: EPR compliance tooling, lifecycle data for battery passporting, second-life routing. This is the regulatory moat story told for OEMs.</w:t>
      </w:r>
    </w:p>
    <w:p w14:paraId="791F5134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Tone: </w:t>
      </w:r>
      <w:r>
        <w:rPr>
          <w:color w:val="212121"/>
        </w:rPr>
        <w:t>“Meet your EPR targets. We track every battery from factory to recycler.”</w:t>
      </w:r>
    </w:p>
    <w:p w14:paraId="417B2729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2C9A1FB2" w14:textId="77777777" w:rsidR="00794494" w:rsidRDefault="00000000">
      <w:pPr>
        <w:pStyle w:val="Heading2"/>
      </w:pPr>
      <w:r>
        <w:t>About Page</w:t>
      </w:r>
    </w:p>
    <w:p w14:paraId="2FBEB44D" w14:textId="77777777" w:rsidR="00794494" w:rsidRDefault="00000000">
      <w:pPr>
        <w:spacing w:after="130"/>
      </w:pPr>
      <w:r>
        <w:rPr>
          <w:color w:val="212121"/>
        </w:rPr>
        <w:t xml:space="preserve">Radical simplification. Currently 158 lines with separate components for </w:t>
      </w:r>
      <w:proofErr w:type="spellStart"/>
      <w:r>
        <w:rPr>
          <w:color w:val="212121"/>
        </w:rPr>
        <w:t>AdvisoryBoard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CompanyDetails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FounderCard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FounderVideoPlaceholder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HiringPlan</w:t>
      </w:r>
      <w:proofErr w:type="spellEnd"/>
      <w:r>
        <w:rPr>
          <w:color w:val="212121"/>
        </w:rPr>
        <w:t>. Kill all of these except:</w:t>
      </w:r>
    </w:p>
    <w:p w14:paraId="4217B022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Founder photo + 3-line bio + 60-second video embed</w:t>
      </w:r>
    </w:p>
    <w:p w14:paraId="21CCF11A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If CTO exists, same treatment</w:t>
      </w:r>
    </w:p>
    <w:p w14:paraId="4E4A49BC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One line: “DPIIT Recognised Startup | Gurgaon, India”</w:t>
      </w:r>
    </w:p>
    <w:p w14:paraId="12FBA297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4 traction numbers (same as homepage)</w:t>
      </w:r>
    </w:p>
    <w:p w14:paraId="5A9946E8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A grid of 4–6 real field photos (team at work, dealer visits, warehouse)</w:t>
      </w:r>
    </w:p>
    <w:p w14:paraId="45421A22" w14:textId="77777777" w:rsidR="00794494" w:rsidRDefault="00000000">
      <w:pPr>
        <w:spacing w:after="130"/>
      </w:pPr>
      <w:r>
        <w:rPr>
          <w:color w:val="212121"/>
        </w:rPr>
        <w:t>Kill: Advisory Board section (until you have named advisors), Hiring Plan section, Company Details with CIN/GST (move to footer).</w:t>
      </w:r>
    </w:p>
    <w:p w14:paraId="13F15AC1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2D334DC5" w14:textId="77777777" w:rsidR="00794494" w:rsidRDefault="00000000">
      <w:pPr>
        <w:pStyle w:val="Heading2"/>
      </w:pPr>
      <w:r>
        <w:t>Investor Page (Hidden from Nav)</w:t>
      </w:r>
    </w:p>
    <w:p w14:paraId="243B4620" w14:textId="77777777" w:rsidR="00794494" w:rsidRDefault="00000000">
      <w:pPr>
        <w:spacing w:after="130"/>
      </w:pPr>
      <w:r>
        <w:rPr>
          <w:color w:val="212121"/>
        </w:rPr>
        <w:t>This is the one page where depth is appropriate. But even here, cut by 50%.</w:t>
      </w:r>
    </w:p>
    <w:p w14:paraId="10FDFF03" w14:textId="77777777" w:rsidR="00794494" w:rsidRDefault="00000000">
      <w:pPr>
        <w:pStyle w:val="Heading3"/>
      </w:pPr>
      <w:r>
        <w:t>What to Keep (Condensed)</w:t>
      </w:r>
    </w:p>
    <w:p w14:paraId="7B2CD134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Market size (₹11,250 Cr TAM) — one stat, not a whole section</w:t>
      </w:r>
    </w:p>
    <w:p w14:paraId="0162C429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The problem — 3 short sentences, not 3 cards with 3 bullets each</w:t>
      </w:r>
    </w:p>
    <w:p w14:paraId="450C0D92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The lifecycle visual (reuse from homepage)</w:t>
      </w:r>
    </w:p>
    <w:p w14:paraId="7A71681D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lastRenderedPageBreak/>
        <w:t>Traction numbers (same 4 stats)</w:t>
      </w:r>
    </w:p>
    <w:p w14:paraId="6BB4102D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Team (same as About)</w:t>
      </w:r>
    </w:p>
    <w:p w14:paraId="75DD80E9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The Ask: “₹8 Cr pre-seed. 12-month goal: 3,000 batteries.”</w:t>
      </w:r>
    </w:p>
    <w:p w14:paraId="4DA76082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CTA: “Request Deck” gated form</w:t>
      </w:r>
    </w:p>
    <w:p w14:paraId="292E2A6D" w14:textId="77777777" w:rsidR="00794494" w:rsidRDefault="00000000">
      <w:pPr>
        <w:pStyle w:val="Heading3"/>
      </w:pPr>
      <w:r>
        <w:t>What to Kill</w:t>
      </w:r>
    </w:p>
    <w:p w14:paraId="6B1E7136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Business Model table (put in the deck, not the website)</w:t>
      </w:r>
    </w:p>
    <w:p w14:paraId="09EA07C0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Unit Economics card (deck material)</w:t>
      </w:r>
    </w:p>
    <w:p w14:paraId="72381036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Competitive comparison table (deck material)</w:t>
      </w:r>
    </w:p>
    <w:p w14:paraId="6BD2E20C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Regulatory timeline (deck material)</w:t>
      </w:r>
    </w:p>
    <w:p w14:paraId="1436DEEC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Roadmap phases (deck material)</w:t>
      </w:r>
    </w:p>
    <w:p w14:paraId="1812C141" w14:textId="77777777" w:rsidR="00794494" w:rsidRDefault="00000000">
      <w:pPr>
        <w:spacing w:after="130"/>
      </w:pPr>
      <w:r>
        <w:rPr>
          <w:color w:val="212121"/>
        </w:rPr>
        <w:t>Rule: The investor page should make someone WANT the deck, not replace the deck.</w:t>
      </w:r>
    </w:p>
    <w:p w14:paraId="228C92F6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05EEB1A0" w14:textId="77777777" w:rsidR="00794494" w:rsidRDefault="00000000">
      <w:pPr>
        <w:pStyle w:val="Heading1"/>
      </w:pPr>
      <w:r>
        <w:t>Part 5: Aesthetic Direction</w:t>
      </w:r>
    </w:p>
    <w:p w14:paraId="3120FAD4" w14:textId="77777777" w:rsidR="00794494" w:rsidRDefault="00000000">
      <w:pPr>
        <w:pStyle w:val="Heading2"/>
      </w:pPr>
      <w:r>
        <w:t>5.1 Visual Style</w:t>
      </w:r>
    </w:p>
    <w:p w14:paraId="5943573A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Benchmark: </w:t>
      </w:r>
      <w:proofErr w:type="spellStart"/>
      <w:r>
        <w:rPr>
          <w:color w:val="212121"/>
        </w:rPr>
        <w:t>Pointo</w:t>
      </w:r>
      <w:proofErr w:type="spellEnd"/>
      <w:r>
        <w:rPr>
          <w:color w:val="212121"/>
        </w:rPr>
        <w:t xml:space="preserve"> (modern, Framer-built, real photos) + Battery Smart (bold, dark, video-first)</w:t>
      </w:r>
    </w:p>
    <w:p w14:paraId="07763F77" w14:textId="1B86BF2C" w:rsidR="00794494" w:rsidRDefault="00000000">
      <w:pPr>
        <w:spacing w:after="110"/>
      </w:pPr>
      <w:proofErr w:type="spellStart"/>
      <w:r>
        <w:rPr>
          <w:b/>
          <w:bCs/>
          <w:color w:val="212121"/>
        </w:rPr>
        <w:t>Color</w:t>
      </w:r>
      <w:proofErr w:type="spellEnd"/>
      <w:r>
        <w:rPr>
          <w:b/>
          <w:bCs/>
          <w:color w:val="212121"/>
        </w:rPr>
        <w:t xml:space="preserve">: </w:t>
      </w:r>
      <w:r>
        <w:rPr>
          <w:color w:val="212121"/>
        </w:rPr>
        <w:t xml:space="preserve">Keep the dark </w:t>
      </w:r>
      <w:r w:rsidR="00A17111">
        <w:rPr>
          <w:color w:val="212121"/>
        </w:rPr>
        <w:t>blue</w:t>
      </w:r>
      <w:r>
        <w:rPr>
          <w:color w:val="212121"/>
        </w:rPr>
        <w:t xml:space="preserve"> </w:t>
      </w:r>
      <w:r w:rsidR="00A17111">
        <w:rPr>
          <w:color w:val="212121"/>
        </w:rPr>
        <w:t>(</w:t>
      </w:r>
      <w:r w:rsidR="00A17111" w:rsidRPr="00A17111">
        <w:rPr>
          <w:color w:val="212121"/>
        </w:rPr>
        <w:t>#051b9a</w:t>
      </w:r>
      <w:r>
        <w:rPr>
          <w:color w:val="212121"/>
        </w:rPr>
        <w:t xml:space="preserve">) as brand but use it LESS. Most pages should have white/light backgrounds with </w:t>
      </w:r>
      <w:r w:rsidR="00A17111">
        <w:rPr>
          <w:color w:val="212121"/>
        </w:rPr>
        <w:t>blue</w:t>
      </w:r>
      <w:r>
        <w:rPr>
          <w:color w:val="212121"/>
        </w:rPr>
        <w:t xml:space="preserve"> as accent. The current site is too dark — every section is a gradient.</w:t>
      </w:r>
    </w:p>
    <w:p w14:paraId="5E6D6137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Typography: </w:t>
      </w:r>
      <w:r>
        <w:rPr>
          <w:color w:val="212121"/>
        </w:rPr>
        <w:t>Larger, bolder headings. More whitespace between sections. Current site has good font choices but the text is too dense.</w:t>
      </w:r>
    </w:p>
    <w:p w14:paraId="25376289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Photography: </w:t>
      </w:r>
      <w:r>
        <w:rPr>
          <w:color w:val="212121"/>
        </w:rPr>
        <w:t xml:space="preserve">This is the #1 priority. The site cannot ship without: battery product photos (3–4 angles), battery installed in e-rickshaw, dealer interaction, driver portrait, dashboard screenshot (even a </w:t>
      </w:r>
      <w:proofErr w:type="spellStart"/>
      <w:r>
        <w:rPr>
          <w:color w:val="212121"/>
        </w:rPr>
        <w:t>mockup</w:t>
      </w:r>
      <w:proofErr w:type="spellEnd"/>
      <w:r>
        <w:rPr>
          <w:color w:val="212121"/>
        </w:rPr>
        <w:t>), warehouse/inventory.</w:t>
      </w:r>
    </w:p>
    <w:p w14:paraId="58CBD64B" w14:textId="77777777" w:rsidR="00794494" w:rsidRDefault="00000000">
      <w:pPr>
        <w:pStyle w:val="Heading2"/>
      </w:pPr>
      <w:r>
        <w:t>5.2 Animation</w:t>
      </w:r>
    </w:p>
    <w:p w14:paraId="1EE8E1C0" w14:textId="77777777" w:rsidR="00794494" w:rsidRDefault="00000000">
      <w:pPr>
        <w:spacing w:after="130"/>
      </w:pPr>
      <w:r>
        <w:rPr>
          <w:color w:val="212121"/>
        </w:rPr>
        <w:t>Keep: Fade-in-on-scroll (subtle). The EMI calculator interactivity. Stats counter animation.</w:t>
      </w:r>
    </w:p>
    <w:p w14:paraId="672948CE" w14:textId="77777777" w:rsidR="00794494" w:rsidRDefault="00000000">
      <w:pPr>
        <w:spacing w:after="130"/>
      </w:pPr>
      <w:r>
        <w:rPr>
          <w:color w:val="212121"/>
        </w:rPr>
        <w:t>Kill: The Data Flywheel rotating animation (232 lines of code for a concept that confuses visitors). The workflow step animation (204 lines). Replace both with static visuals or simple illustrations.</w:t>
      </w:r>
    </w:p>
    <w:p w14:paraId="35DB00AC" w14:textId="77777777" w:rsidR="00794494" w:rsidRDefault="00000000">
      <w:pPr>
        <w:pStyle w:val="Heading2"/>
      </w:pPr>
      <w:r>
        <w:t>5.3 Layout Patterns</w:t>
      </w:r>
    </w:p>
    <w:p w14:paraId="2DB5874C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Kill: </w:t>
      </w:r>
      <w:r>
        <w:rPr>
          <w:color w:val="212121"/>
        </w:rPr>
        <w:t xml:space="preserve">The repeating </w:t>
      </w:r>
      <w:proofErr w:type="spellStart"/>
      <w:r>
        <w:rPr>
          <w:color w:val="212121"/>
        </w:rPr>
        <w:t>SectionHeading</w:t>
      </w:r>
      <w:proofErr w:type="spellEnd"/>
      <w:r>
        <w:rPr>
          <w:color w:val="212121"/>
        </w:rPr>
        <w:t xml:space="preserve"> badge + title + subtitle pattern. It appears 20+ times across the site. Vary the layout.</w:t>
      </w:r>
    </w:p>
    <w:p w14:paraId="28144D05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Introduce: </w:t>
      </w:r>
      <w:r>
        <w:rPr>
          <w:color w:val="212121"/>
        </w:rPr>
        <w:t xml:space="preserve">Full-bleed photo sections, alternating left-photo-right-text layouts (like </w:t>
      </w:r>
      <w:proofErr w:type="spellStart"/>
      <w:r>
        <w:rPr>
          <w:color w:val="212121"/>
        </w:rPr>
        <w:t>Pointo</w:t>
      </w:r>
      <w:proofErr w:type="spellEnd"/>
      <w:r>
        <w:rPr>
          <w:color w:val="212121"/>
        </w:rPr>
        <w:t>), horizontal scroll sections for the lifecycle stages, tab interfaces for multi-audience pages.</w:t>
      </w:r>
    </w:p>
    <w:p w14:paraId="2DDB8D90" w14:textId="77777777" w:rsidR="00794494" w:rsidRDefault="00000000">
      <w:pPr>
        <w:pStyle w:val="Heading2"/>
      </w:pPr>
      <w:r>
        <w:t>5.4 Content Density</w:t>
      </w:r>
    </w:p>
    <w:p w14:paraId="5AD2917F" w14:textId="77777777" w:rsidR="00794494" w:rsidRDefault="00000000">
      <w:pPr>
        <w:spacing w:after="110"/>
      </w:pPr>
      <w:r>
        <w:rPr>
          <w:b/>
          <w:bCs/>
          <w:color w:val="212121"/>
        </w:rPr>
        <w:lastRenderedPageBreak/>
        <w:t xml:space="preserve">Current homepage: </w:t>
      </w:r>
      <w:r>
        <w:rPr>
          <w:color w:val="212121"/>
        </w:rPr>
        <w:t>~8 sections, each with badges, headings, subheadings, cards, bullets, and CTAs. Scroll depth: enormous.</w:t>
      </w:r>
    </w:p>
    <w:p w14:paraId="5B249A37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Target: </w:t>
      </w:r>
      <w:r>
        <w:rPr>
          <w:color w:val="212121"/>
        </w:rPr>
        <w:t>5–6 sections max per page. Each section communicates ONE idea. If a section needs more than 3 sentences of text, it’s too much — use a visual instead.</w:t>
      </w:r>
    </w:p>
    <w:p w14:paraId="263D0B18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0EDF6CC4" w14:textId="77777777" w:rsidR="00794494" w:rsidRDefault="00000000">
      <w:pPr>
        <w:pStyle w:val="Heading1"/>
      </w:pPr>
      <w:r>
        <w:t>Part 6: Content Rewrite Examples</w:t>
      </w:r>
    </w:p>
    <w:p w14:paraId="2C5C54E6" w14:textId="77777777" w:rsidR="00794494" w:rsidRDefault="00000000">
      <w:pPr>
        <w:spacing w:after="130"/>
      </w:pPr>
      <w:r>
        <w:rPr>
          <w:color w:val="212121"/>
        </w:rPr>
        <w:t>Before/after examples showing the tone shift from AI-consultant to human-founder.</w:t>
      </w:r>
    </w:p>
    <w:p w14:paraId="6D31D025" w14:textId="77777777" w:rsidR="00794494" w:rsidRDefault="00000000">
      <w:pPr>
        <w:pStyle w:val="Heading3"/>
      </w:pPr>
      <w:r>
        <w:t>Hero Headline</w:t>
      </w:r>
    </w:p>
    <w:p w14:paraId="2B0B1E6B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Before: </w:t>
      </w:r>
      <w:r>
        <w:rPr>
          <w:color w:val="212121"/>
        </w:rPr>
        <w:t>“The Intelligence Layer for India’s EV Battery Economy”</w:t>
      </w:r>
    </w:p>
    <w:p w14:paraId="649AB5D4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After: </w:t>
      </w:r>
      <w:r>
        <w:rPr>
          <w:color w:val="212121"/>
        </w:rPr>
        <w:t>“Every Battery. From First Charge to Last.”</w:t>
      </w:r>
    </w:p>
    <w:p w14:paraId="1E3E6062" w14:textId="77777777" w:rsidR="00794494" w:rsidRDefault="00000000">
      <w:pPr>
        <w:pStyle w:val="Heading3"/>
      </w:pPr>
      <w:proofErr w:type="spellStart"/>
      <w:r>
        <w:t>Subheadline</w:t>
      </w:r>
      <w:proofErr w:type="spellEnd"/>
    </w:p>
    <w:p w14:paraId="5A044553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Before: </w:t>
      </w:r>
      <w:r>
        <w:rPr>
          <w:color w:val="212121"/>
        </w:rPr>
        <w:t xml:space="preserve">“We turn every battery into a programmable financial asset — with real-time telemetry, </w:t>
      </w:r>
      <w:proofErr w:type="spellStart"/>
      <w:r>
        <w:rPr>
          <w:color w:val="212121"/>
        </w:rPr>
        <w:t>behavioral</w:t>
      </w:r>
      <w:proofErr w:type="spellEnd"/>
      <w:r>
        <w:rPr>
          <w:color w:val="212121"/>
        </w:rPr>
        <w:t xml:space="preserve"> risk scoring, and full lifecycle management. So NBFCs can lend confidently, and drivers can earn more.”</w:t>
      </w:r>
    </w:p>
    <w:p w14:paraId="70E4640E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After: </w:t>
      </w:r>
      <w:r>
        <w:rPr>
          <w:color w:val="212121"/>
        </w:rPr>
        <w:t>“We finance, track, maintain, and recycle EV batteries across India. Drivers get affordable EMIs. Lenders get visibility. Nothing falls through the cracks.”</w:t>
      </w:r>
    </w:p>
    <w:p w14:paraId="04DF644D" w14:textId="77777777" w:rsidR="00794494" w:rsidRDefault="00000000">
      <w:pPr>
        <w:pStyle w:val="Heading3"/>
      </w:pPr>
      <w:r>
        <w:t>Problem Statement</w:t>
      </w:r>
    </w:p>
    <w:p w14:paraId="09179127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Before: </w:t>
      </w:r>
      <w:r>
        <w:rPr>
          <w:color w:val="212121"/>
        </w:rPr>
        <w:t>“Three Systemic Gaps Breaking EV Battery Financing” → 3 cards titled “Lenders Fly Blind” / “Drivers Locked Out” / “Lifecycle Unmanaged” each with 3 bullets and a “CONSEQUENCE” tag</w:t>
      </w:r>
    </w:p>
    <w:p w14:paraId="68283AF7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After: </w:t>
      </w:r>
      <w:r>
        <w:rPr>
          <w:color w:val="212121"/>
        </w:rPr>
        <w:t>One line on the homepage: “90% of e-rickshaw batteries are financed informally. Drivers pay 30–60% interest. Lenders can’t see what’s happening. We fix that.” Save the detailed breakdown for the investor page.</w:t>
      </w:r>
    </w:p>
    <w:p w14:paraId="6A6AFF9A" w14:textId="77777777" w:rsidR="00794494" w:rsidRDefault="00000000">
      <w:pPr>
        <w:pStyle w:val="Heading3"/>
      </w:pPr>
      <w:r>
        <w:t>Solution Description</w:t>
      </w:r>
    </w:p>
    <w:p w14:paraId="25DCAA09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Before: </w:t>
      </w:r>
      <w:r>
        <w:rPr>
          <w:color w:val="212121"/>
        </w:rPr>
        <w:t>“Smart Battery Telemetry: IoT-Enabled real-time tracking of State of Health (SOH) &amp; Charge (SOC). Usage Patterns: Granular data on distance, charging cycles, and temperature. Asset Visibility: GPS tracking ensures the asset never goes dark. KEY BENEFIT: Eliminates Blind Asset Risk.”</w:t>
      </w:r>
    </w:p>
    <w:p w14:paraId="1D73F51C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After: </w:t>
      </w:r>
      <w:r>
        <w:rPr>
          <w:color w:val="212121"/>
        </w:rPr>
        <w:t>“Monitor: Every battery has a heartbeat. We track health, location, temperature, and charge patterns in real-time.” + a dashboard screenshot.</w:t>
      </w:r>
    </w:p>
    <w:p w14:paraId="048F04D9" w14:textId="77777777" w:rsidR="00794494" w:rsidRDefault="00000000">
      <w:pPr>
        <w:pStyle w:val="Heading3"/>
      </w:pPr>
      <w:r>
        <w:t>NBFC Value Prop</w:t>
      </w:r>
    </w:p>
    <w:p w14:paraId="7DB9ABDB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Before: </w:t>
      </w:r>
      <w:r>
        <w:rPr>
          <w:color w:val="212121"/>
        </w:rPr>
        <w:t>“Build an EV book with better visibility on ground reality. Use our underwriting and recovery playbooks. Location-wise deployment and performance view. Early warning signals from usage and payments. Recovery, refurbish and redeploy support.”</w:t>
      </w:r>
    </w:p>
    <w:p w14:paraId="5702E525" w14:textId="77777777" w:rsidR="00794494" w:rsidRDefault="00000000">
      <w:pPr>
        <w:spacing w:after="110"/>
      </w:pPr>
      <w:r>
        <w:rPr>
          <w:b/>
          <w:bCs/>
          <w:color w:val="212121"/>
        </w:rPr>
        <w:t xml:space="preserve">After: </w:t>
      </w:r>
      <w:r>
        <w:rPr>
          <w:color w:val="212121"/>
        </w:rPr>
        <w:t>“You’ll know more about this battery than the driver does. SOH, charge cycles, daily km, GPS location — all before you approve the loan. If something goes wrong, we catch it early and handle recovery.”</w:t>
      </w:r>
    </w:p>
    <w:p w14:paraId="251DAE8F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7EBE6FEC" w14:textId="77777777" w:rsidR="00794494" w:rsidRDefault="00000000">
      <w:pPr>
        <w:pStyle w:val="Heading1"/>
      </w:pPr>
      <w:r>
        <w:t>Part 7: Execution Priorities</w:t>
      </w:r>
    </w:p>
    <w:p w14:paraId="6AD8B7FA" w14:textId="77777777" w:rsidR="00794494" w:rsidRDefault="00000000">
      <w:pPr>
        <w:pStyle w:val="Heading3"/>
      </w:pPr>
      <w:r>
        <w:t>Week 1: Photography Sprint</w:t>
      </w:r>
    </w:p>
    <w:p w14:paraId="1716ECC8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Shoot all product photos (battery from 4 angles, installed in vehicle, dealer interaction)</w:t>
      </w:r>
    </w:p>
    <w:p w14:paraId="65866AFA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 xml:space="preserve">Capture 2–3 dashboard screenshots from the </w:t>
      </w:r>
      <w:proofErr w:type="spellStart"/>
      <w:r>
        <w:rPr>
          <w:color w:val="212121"/>
        </w:rPr>
        <w:t>Intellicar</w:t>
      </w:r>
      <w:proofErr w:type="spellEnd"/>
      <w:r>
        <w:rPr>
          <w:color w:val="212121"/>
        </w:rPr>
        <w:t xml:space="preserve"> system</w:t>
      </w:r>
    </w:p>
    <w:p w14:paraId="70C2ED1B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Record one dealer testimonial video (30–60 seconds)</w:t>
      </w:r>
    </w:p>
    <w:p w14:paraId="010F216B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Record founder video (60 seconds)</w:t>
      </w:r>
    </w:p>
    <w:p w14:paraId="3C81BC0B" w14:textId="77777777" w:rsidR="00794494" w:rsidRDefault="00000000">
      <w:pPr>
        <w:spacing w:after="130"/>
      </w:pPr>
      <w:r>
        <w:rPr>
          <w:color w:val="212121"/>
        </w:rPr>
        <w:t>Nothing else matters until you have real photos. The site redesign is blocked on this.</w:t>
      </w:r>
    </w:p>
    <w:p w14:paraId="5817D859" w14:textId="77777777" w:rsidR="00794494" w:rsidRDefault="00000000">
      <w:pPr>
        <w:pStyle w:val="Heading3"/>
      </w:pPr>
      <w:r>
        <w:t>Week 2–3: Content Rewrite</w:t>
      </w:r>
    </w:p>
    <w:p w14:paraId="25D3B848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Rewrite all page copy using the before/after tone examples above</w:t>
      </w:r>
    </w:p>
    <w:p w14:paraId="465175DA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Reduce from 14 pages to 5 + 1 hidden investor page + blog</w:t>
      </w:r>
    </w:p>
    <w:p w14:paraId="3E2301EA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Create the lifecycle visual (6-stage horizontal flow)</w:t>
      </w:r>
    </w:p>
    <w:p w14:paraId="600D400D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Build the “For Partners” tab page (NBFC / Dealer / OEM)</w:t>
      </w:r>
    </w:p>
    <w:p w14:paraId="775F2EF3" w14:textId="77777777" w:rsidR="00794494" w:rsidRDefault="00000000">
      <w:pPr>
        <w:pStyle w:val="Heading3"/>
      </w:pPr>
      <w:r>
        <w:t>Week 3–4: Development</w:t>
      </w:r>
    </w:p>
    <w:p w14:paraId="199926A0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Implement the new 5-page navigation</w:t>
      </w:r>
    </w:p>
    <w:p w14:paraId="236B95D4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Replace all icon-only sections with photo + text layouts</w:t>
      </w:r>
    </w:p>
    <w:p w14:paraId="715FA75A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 xml:space="preserve">Kill the Data Flywheel animation, Workflow animation, and repetitive </w:t>
      </w:r>
      <w:proofErr w:type="spellStart"/>
      <w:r>
        <w:rPr>
          <w:color w:val="212121"/>
        </w:rPr>
        <w:t>SectionHeading</w:t>
      </w:r>
      <w:proofErr w:type="spellEnd"/>
      <w:r>
        <w:rPr>
          <w:color w:val="212121"/>
        </w:rPr>
        <w:t xml:space="preserve"> pattern</w:t>
      </w:r>
    </w:p>
    <w:p w14:paraId="7DA41084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Implement the lifecycle strip as the central visual component</w:t>
      </w:r>
    </w:p>
    <w:p w14:paraId="1A1A9CA7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Connect EMI calculator and stats counters to real data</w:t>
      </w:r>
    </w:p>
    <w:p w14:paraId="09F88086" w14:textId="77777777" w:rsidR="00794494" w:rsidRDefault="00000000">
      <w:pPr>
        <w:pStyle w:val="Heading3"/>
      </w:pPr>
      <w:r>
        <w:t>Week 4–5: Polish &amp; Launch</w:t>
      </w:r>
    </w:p>
    <w:p w14:paraId="1D673D98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Mobile optimisation pass (sticky WhatsApp button, tap-to-call)</w:t>
      </w:r>
    </w:p>
    <w:p w14:paraId="1CB2AA71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SEO: meta tags, JSON-LD, sitemap, domain redirect fix</w:t>
      </w:r>
    </w:p>
    <w:p w14:paraId="0D4169B3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GA4 + GTM setup with conversion events</w:t>
      </w:r>
    </w:p>
    <w:p w14:paraId="2180B7CB" w14:textId="77777777" w:rsidR="00794494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12121"/>
        </w:rPr>
        <w:t>Test with 3–5 people from each audience (investor, NBFC contact, dealer)</w:t>
      </w:r>
    </w:p>
    <w:p w14:paraId="6217B053" w14:textId="77777777" w:rsidR="00794494" w:rsidRDefault="00794494">
      <w:pPr>
        <w:pBdr>
          <w:bottom w:val="single" w:sz="4" w:space="8" w:color="1B5E20"/>
        </w:pBdr>
        <w:spacing w:before="200" w:after="200"/>
      </w:pPr>
    </w:p>
    <w:p w14:paraId="41D4483A" w14:textId="77777777" w:rsidR="00794494" w:rsidRDefault="00000000">
      <w:pPr>
        <w:pStyle w:val="Heading1"/>
      </w:pPr>
      <w:r>
        <w:t>The One-Line Brief</w:t>
      </w:r>
    </w:p>
    <w:p w14:paraId="07E3BE61" w14:textId="77777777" w:rsidR="00794494" w:rsidRDefault="00000000">
      <w:pPr>
        <w:spacing w:after="130"/>
      </w:pPr>
      <w:r>
        <w:rPr>
          <w:color w:val="212121"/>
        </w:rPr>
        <w:t>Transform itarang.com from a 14-page scrollable pitch deck into a 5-page visual story about what happens to a battery from the moment it’s financed to the moment it’s recycled — told with real photos, real data, and real human language.</w:t>
      </w:r>
    </w:p>
    <w:sectPr w:rsidR="0079449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3120" w14:textId="77777777" w:rsidR="00A4342E" w:rsidRDefault="00A4342E">
      <w:r>
        <w:separator/>
      </w:r>
    </w:p>
  </w:endnote>
  <w:endnote w:type="continuationSeparator" w:id="0">
    <w:p w14:paraId="69F59062" w14:textId="77777777" w:rsidR="00A4342E" w:rsidRDefault="00A43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6A29" w14:textId="2F2F0037" w:rsidR="00794494" w:rsidRDefault="00000000">
    <w:pPr>
      <w:jc w:val="center"/>
    </w:pPr>
    <w:r>
      <w:rPr>
        <w:color w:val="616161"/>
        <w:sz w:val="18"/>
        <w:szCs w:val="18"/>
      </w:rPr>
      <w:t xml:space="preserve">Page </w:t>
    </w:r>
    <w:r>
      <w:rPr>
        <w:color w:val="616161"/>
        <w:sz w:val="18"/>
        <w:szCs w:val="18"/>
      </w:rPr>
      <w:fldChar w:fldCharType="begin"/>
    </w:r>
    <w:r>
      <w:rPr>
        <w:color w:val="616161"/>
        <w:sz w:val="18"/>
        <w:szCs w:val="18"/>
      </w:rPr>
      <w:instrText>PAGE</w:instrText>
    </w:r>
    <w:r>
      <w:rPr>
        <w:color w:val="616161"/>
        <w:sz w:val="18"/>
        <w:szCs w:val="18"/>
      </w:rPr>
      <w:fldChar w:fldCharType="separate"/>
    </w:r>
    <w:r w:rsidR="00A17111">
      <w:rPr>
        <w:noProof/>
        <w:color w:val="616161"/>
        <w:sz w:val="18"/>
        <w:szCs w:val="18"/>
      </w:rPr>
      <w:t>2</w:t>
    </w:r>
    <w:r>
      <w:rPr>
        <w:color w:val="61616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8D56" w14:textId="77777777" w:rsidR="00A4342E" w:rsidRDefault="00A4342E">
      <w:r>
        <w:separator/>
      </w:r>
    </w:p>
  </w:footnote>
  <w:footnote w:type="continuationSeparator" w:id="0">
    <w:p w14:paraId="32217EB0" w14:textId="77777777" w:rsidR="00A4342E" w:rsidRDefault="00A43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096A" w14:textId="77777777" w:rsidR="00794494" w:rsidRDefault="00000000">
    <w:pPr>
      <w:jc w:val="right"/>
    </w:pPr>
    <w:proofErr w:type="spellStart"/>
    <w:r>
      <w:rPr>
        <w:color w:val="616161"/>
        <w:sz w:val="18"/>
        <w:szCs w:val="18"/>
      </w:rPr>
      <w:t>iTarang</w:t>
    </w:r>
    <w:proofErr w:type="spellEnd"/>
    <w:r>
      <w:rPr>
        <w:color w:val="616161"/>
        <w:sz w:val="18"/>
        <w:szCs w:val="18"/>
      </w:rPr>
      <w:t xml:space="preserve"> • Website Redesign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7318"/>
    <w:multiLevelType w:val="hybridMultilevel"/>
    <w:tmpl w:val="0CE2A242"/>
    <w:lvl w:ilvl="0" w:tplc="36E8F12C">
      <w:start w:val="1"/>
      <w:numFmt w:val="bullet"/>
      <w:lvlText w:val="●"/>
      <w:lvlJc w:val="left"/>
      <w:pPr>
        <w:ind w:left="720" w:hanging="360"/>
      </w:pPr>
    </w:lvl>
    <w:lvl w:ilvl="1" w:tplc="D4067CC2">
      <w:start w:val="1"/>
      <w:numFmt w:val="bullet"/>
      <w:lvlText w:val="○"/>
      <w:lvlJc w:val="left"/>
      <w:pPr>
        <w:ind w:left="1440" w:hanging="360"/>
      </w:pPr>
    </w:lvl>
    <w:lvl w:ilvl="2" w:tplc="A14A2C3A">
      <w:start w:val="1"/>
      <w:numFmt w:val="bullet"/>
      <w:lvlText w:val="■"/>
      <w:lvlJc w:val="left"/>
      <w:pPr>
        <w:ind w:left="2160" w:hanging="360"/>
      </w:pPr>
    </w:lvl>
    <w:lvl w:ilvl="3" w:tplc="07FC8FAA">
      <w:start w:val="1"/>
      <w:numFmt w:val="bullet"/>
      <w:lvlText w:val="●"/>
      <w:lvlJc w:val="left"/>
      <w:pPr>
        <w:ind w:left="2880" w:hanging="360"/>
      </w:pPr>
    </w:lvl>
    <w:lvl w:ilvl="4" w:tplc="E41208C8">
      <w:start w:val="1"/>
      <w:numFmt w:val="bullet"/>
      <w:lvlText w:val="○"/>
      <w:lvlJc w:val="left"/>
      <w:pPr>
        <w:ind w:left="3600" w:hanging="360"/>
      </w:pPr>
    </w:lvl>
    <w:lvl w:ilvl="5" w:tplc="21A8B208">
      <w:start w:val="1"/>
      <w:numFmt w:val="bullet"/>
      <w:lvlText w:val="■"/>
      <w:lvlJc w:val="left"/>
      <w:pPr>
        <w:ind w:left="4320" w:hanging="360"/>
      </w:pPr>
    </w:lvl>
    <w:lvl w:ilvl="6" w:tplc="4D1480A6">
      <w:start w:val="1"/>
      <w:numFmt w:val="bullet"/>
      <w:lvlText w:val="●"/>
      <w:lvlJc w:val="left"/>
      <w:pPr>
        <w:ind w:left="5040" w:hanging="360"/>
      </w:pPr>
    </w:lvl>
    <w:lvl w:ilvl="7" w:tplc="DE6A065C">
      <w:start w:val="1"/>
      <w:numFmt w:val="bullet"/>
      <w:lvlText w:val="●"/>
      <w:lvlJc w:val="left"/>
      <w:pPr>
        <w:ind w:left="5760" w:hanging="360"/>
      </w:pPr>
    </w:lvl>
    <w:lvl w:ilvl="8" w:tplc="670EEC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E93136"/>
    <w:multiLevelType w:val="hybridMultilevel"/>
    <w:tmpl w:val="28C8DB4E"/>
    <w:lvl w:ilvl="0" w:tplc="CC8C8C08">
      <w:start w:val="1"/>
      <w:numFmt w:val="bullet"/>
      <w:lvlText w:val="•"/>
      <w:lvlJc w:val="left"/>
      <w:pPr>
        <w:ind w:left="720" w:hanging="360"/>
      </w:pPr>
    </w:lvl>
    <w:lvl w:ilvl="1" w:tplc="85F22672">
      <w:start w:val="1"/>
      <w:numFmt w:val="bullet"/>
      <w:lvlText w:val="◦"/>
      <w:lvlJc w:val="left"/>
      <w:pPr>
        <w:ind w:left="1440" w:hanging="360"/>
      </w:pPr>
    </w:lvl>
    <w:lvl w:ilvl="2" w:tplc="4FD4ECDA">
      <w:numFmt w:val="decimal"/>
      <w:lvlText w:val=""/>
      <w:lvlJc w:val="left"/>
    </w:lvl>
    <w:lvl w:ilvl="3" w:tplc="0D143006">
      <w:numFmt w:val="decimal"/>
      <w:lvlText w:val=""/>
      <w:lvlJc w:val="left"/>
    </w:lvl>
    <w:lvl w:ilvl="4" w:tplc="C380A3A0">
      <w:numFmt w:val="decimal"/>
      <w:lvlText w:val=""/>
      <w:lvlJc w:val="left"/>
    </w:lvl>
    <w:lvl w:ilvl="5" w:tplc="A594CE44">
      <w:numFmt w:val="decimal"/>
      <w:lvlText w:val=""/>
      <w:lvlJc w:val="left"/>
    </w:lvl>
    <w:lvl w:ilvl="6" w:tplc="A378A6FE">
      <w:numFmt w:val="decimal"/>
      <w:lvlText w:val=""/>
      <w:lvlJc w:val="left"/>
    </w:lvl>
    <w:lvl w:ilvl="7" w:tplc="F6B66562">
      <w:numFmt w:val="decimal"/>
      <w:lvlText w:val=""/>
      <w:lvlJc w:val="left"/>
    </w:lvl>
    <w:lvl w:ilvl="8" w:tplc="BD62CF04">
      <w:numFmt w:val="decimal"/>
      <w:lvlText w:val=""/>
      <w:lvlJc w:val="left"/>
    </w:lvl>
  </w:abstractNum>
  <w:num w:numId="1" w16cid:durableId="87779411">
    <w:abstractNumId w:val="0"/>
    <w:lvlOverride w:ilvl="0">
      <w:startOverride w:val="1"/>
    </w:lvlOverride>
  </w:num>
  <w:num w:numId="2" w16cid:durableId="13862939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494"/>
    <w:rsid w:val="00794494"/>
    <w:rsid w:val="00A17111"/>
    <w:rsid w:val="00A4342E"/>
    <w:rsid w:val="00AD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27AD5"/>
  <w15:docId w15:val="{170D0EDF-A5F6-CD4B-AB0B-E6DF1AA8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color w:val="1B5E20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12121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E6510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2679</Words>
  <Characters>15166</Characters>
  <Application>Microsoft Office Word</Application>
  <DocSecurity>0</DocSecurity>
  <Lines>388</Lines>
  <Paragraphs>262</Paragraphs>
  <ScaleCrop>false</ScaleCrop>
  <Company/>
  <LinksUpToDate>false</LinksUpToDate>
  <CharactersWithSpaces>17583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Apoorv Gupta</cp:lastModifiedBy>
  <cp:revision>2</cp:revision>
  <dcterms:created xsi:type="dcterms:W3CDTF">2026-04-05T17:32:00Z</dcterms:created>
  <dcterms:modified xsi:type="dcterms:W3CDTF">2026-04-05T17:51:00Z</dcterms:modified>
</cp:coreProperties>
</file>