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38FAC" w14:textId="32619214" w:rsidR="006D75F6" w:rsidRPr="006D75F6" w:rsidRDefault="006D75F6" w:rsidP="006D75F6">
      <w:p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Il progetto è strutturato su una chiara suddivisione geografica e operativa che prevede l'intervento di </w:t>
      </w: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due team distinti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uno con sede in Repubblica Dominicana per la gestione delle fasi iniziali (1-4) e uno in Italia per le fasi di accoglienza e integrazione (5-</w:t>
      </w:r>
      <w:r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9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).</w:t>
      </w:r>
    </w:p>
    <w:p w14:paraId="286B86E3" w14:textId="77777777" w:rsidR="006D75F6" w:rsidRPr="006D75F6" w:rsidRDefault="006D75F6" w:rsidP="006D75F6">
      <w:pPr>
        <w:spacing w:before="100" w:beforeAutospacing="1" w:after="100" w:afterAutospacing="1"/>
        <w:outlineLvl w:val="2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1. Team Repubblica Dominicana (Fasi 1 - 4)</w:t>
      </w:r>
    </w:p>
    <w:p w14:paraId="40227E4B" w14:textId="77777777" w:rsidR="006D75F6" w:rsidRPr="006D75F6" w:rsidRDefault="006D75F6" w:rsidP="006D75F6">
      <w:p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Questo team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 si occupa di tutto il percorso del candidato fino alla partenza.</w:t>
      </w:r>
    </w:p>
    <w:p w14:paraId="0653D632" w14:textId="6F6672D8" w:rsidR="006D75F6" w:rsidRPr="006D75F6" w:rsidRDefault="006D75F6" w:rsidP="00D174D7">
      <w:pPr>
        <w:numPr>
          <w:ilvl w:val="0"/>
          <w:numId w:val="5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Selezione e Reclutamento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Deve operare esclusivamente con strutture (cooperative o agenzie) riconosciute dal governo dominicano. Nella fase UNA TANTUM si stabiliscono gli accordi quadro, mentre in quella OPER si verificano le competenze e le specializzazioni infermieristiche dei candidati.</w:t>
      </w:r>
    </w:p>
    <w:p w14:paraId="594CF290" w14:textId="59B173F6" w:rsidR="006D75F6" w:rsidRPr="006D75F6" w:rsidRDefault="006D75F6" w:rsidP="00D174D7">
      <w:pPr>
        <w:numPr>
          <w:ilvl w:val="0"/>
          <w:numId w:val="5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Gestione Documentale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: È la fase cruciale gestita tramite l'app </w:t>
      </w:r>
      <w:proofErr w:type="spell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DHLNurses</w:t>
      </w:r>
      <w:proofErr w:type="spell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. </w:t>
      </w: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Il team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 deve garantire che i titoli di studio siano correttamente tradotti e asseverati legalmente, oltre alla raccolta dei documenti necessari per l'espatrio.</w:t>
      </w:r>
    </w:p>
    <w:p w14:paraId="78025334" w14:textId="07BA8388" w:rsidR="006D75F6" w:rsidRPr="006D75F6" w:rsidRDefault="006D75F6" w:rsidP="00D174D7">
      <w:pPr>
        <w:numPr>
          <w:ilvl w:val="0"/>
          <w:numId w:val="5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Formazione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Prepara il candidato con contenuti digitali e incontri (online o in presenza) basati sul modello "Italia in tasca", fornendo anche assistenza diretta durante il percorso formativo.</w:t>
      </w:r>
    </w:p>
    <w:p w14:paraId="0C3EEA61" w14:textId="031A3305" w:rsidR="006D75F6" w:rsidRPr="006D75F6" w:rsidRDefault="006D75F6" w:rsidP="00D174D7">
      <w:pPr>
        <w:numPr>
          <w:ilvl w:val="0"/>
          <w:numId w:val="5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Organizzazione Viaggio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Si conclude con l'acquisto del biglietto aereo e il trasferimento all'aeroporto in territorio dominicano.</w:t>
      </w:r>
    </w:p>
    <w:p w14:paraId="64B241B6" w14:textId="1BF1F3B8" w:rsidR="006D75F6" w:rsidRPr="006D75F6" w:rsidRDefault="006D75F6" w:rsidP="006D75F6">
      <w:pPr>
        <w:spacing w:before="100" w:beforeAutospacing="1" w:after="100" w:afterAutospacing="1"/>
        <w:outlineLvl w:val="2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2. Team Italia (Fasi 5 - 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9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)</w:t>
      </w:r>
    </w:p>
    <w:p w14:paraId="258FBEFB" w14:textId="77777777" w:rsidR="006D75F6" w:rsidRPr="006D75F6" w:rsidRDefault="006D75F6" w:rsidP="006D75F6">
      <w:p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Questo team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 entra in gioco con l'arrivo del professionista sul suolo italiano, occupandosi della logistica e della stabilità legale e lavorativa.</w:t>
      </w:r>
    </w:p>
    <w:p w14:paraId="169E7130" w14:textId="3E773628" w:rsidR="006D75F6" w:rsidRPr="006D75F6" w:rsidRDefault="006D75F6" w:rsidP="00D174D7">
      <w:pPr>
        <w:numPr>
          <w:ilvl w:val="0"/>
          <w:numId w:val="6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Arrivo in Italia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Gestione operativa dell'accoglienza in aeroporto e del trasferimento verso l'alloggio prestabilito.</w:t>
      </w:r>
    </w:p>
    <w:p w14:paraId="5768F549" w14:textId="22E412D3" w:rsidR="006D75F6" w:rsidRPr="006D75F6" w:rsidRDefault="006D75F6" w:rsidP="00D174D7">
      <w:pPr>
        <w:numPr>
          <w:ilvl w:val="0"/>
          <w:numId w:val="6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Domicilio e Servizi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Prevede la stipula UNA TANTUM di contratti quadro per la fornitura di alloggi e servizi, seguita dalla gestione OPER dei singoli contratti individuali.</w:t>
      </w:r>
    </w:p>
    <w:p w14:paraId="6A943B40" w14:textId="7668665C" w:rsidR="006D75F6" w:rsidRPr="006D75F6" w:rsidRDefault="006D75F6" w:rsidP="00D174D7">
      <w:pPr>
        <w:numPr>
          <w:ilvl w:val="0"/>
          <w:numId w:val="6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proofErr w:type="spellStart"/>
      <w:r w:rsidRPr="00D174D7">
        <w:rPr>
          <w:rFonts w:ascii="Helvetica Neue Light" w:eastAsia="Times New Roman" w:hAnsi="Helvetica Neue Light" w:cs="Times New Roman"/>
          <w:b/>
          <w:bCs/>
          <w:color w:val="303030"/>
          <w:kern w:val="0"/>
          <w:sz w:val="18"/>
          <w:szCs w:val="18"/>
          <w:lang w:eastAsia="it-IT"/>
          <w14:ligatures w14:val="none"/>
        </w:rPr>
        <w:t>Maching</w:t>
      </w:r>
      <w:proofErr w:type="spellEnd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: prevede inizialmente la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Contrattualizzazione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preventiva delle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Aziende UNA TANTUM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per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assicura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re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che esistano già degli sbocchi lavorativi certi e regolamentati una volta completato l'iter documentale e formativo.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Successivamente si dovrà gestire la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Ricezione Richieste e Analisi Competenze (Fase OPER) dalle strutture sanitarie basate su competenze tecniche e specializzazioni necessarie nei reparti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e dovrà gestire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L'Incrocio (Matching) tramite </w:t>
      </w:r>
      <w:proofErr w:type="spellStart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DHLNurses</w:t>
      </w:r>
      <w:proofErr w:type="spellEnd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: L'app </w:t>
      </w:r>
      <w:proofErr w:type="spellStart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DHLNurses</w:t>
      </w:r>
      <w:proofErr w:type="spellEnd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diventa fondamentale in questa fase: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Il Team Dominicana carica i profili verificando le esperienze e le specialità dei candidati durante la selezione.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Il Team Italia, ricevuta la richiesta dall'ospedale, interroga il database di </w:t>
      </w:r>
      <w:proofErr w:type="spellStart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DHLNurses</w:t>
      </w:r>
      <w:proofErr w:type="spellEnd"/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per individuare il profilo che meglio risponde a quelle specifiche competenze.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 xml:space="preserve"> </w:t>
      </w:r>
      <w:r w:rsidRPr="006D75F6">
        <w:rPr>
          <w:rFonts w:ascii="Helvetica Neue Light" w:eastAsia="Times New Roman" w:hAnsi="Helvetica Neue Light" w:cs="Times New Roman"/>
          <w:color w:val="303030"/>
          <w:kern w:val="0"/>
          <w:sz w:val="18"/>
          <w:szCs w:val="18"/>
          <w:lang w:eastAsia="it-IT"/>
          <w14:ligatures w14:val="none"/>
        </w:rPr>
        <w:t>Questo assicura che l'inserimento nel Rapporto di Lavoro non sia generico, ma mirato all'efficienza operativa della struttura ospedaliera.</w:t>
      </w:r>
    </w:p>
    <w:p w14:paraId="63CADCAE" w14:textId="6C16EE2F" w:rsidR="006D75F6" w:rsidRDefault="006D75F6" w:rsidP="00D174D7">
      <w:pPr>
        <w:numPr>
          <w:ilvl w:val="0"/>
          <w:numId w:val="6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Rapporto di Lavoro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: Identificazione del datore di lavoro e gestione continua della relazione lavorativa, incluse eventuali controversie e il welfare aziendale.</w:t>
      </w:r>
    </w:p>
    <w:p w14:paraId="76854BC4" w14:textId="32F7A698" w:rsidR="00D174D7" w:rsidRPr="00D174D7" w:rsidRDefault="00D174D7" w:rsidP="00D174D7">
      <w:pPr>
        <w:numPr>
          <w:ilvl w:val="0"/>
          <w:numId w:val="6"/>
        </w:num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D174D7">
        <w:rPr>
          <w:rFonts w:ascii="Helvetica Neue Light" w:eastAsia="Times New Roman" w:hAnsi="Helvetica Neue Light" w:cs="Times New Roman"/>
          <w:b/>
          <w:bCs/>
          <w:kern w:val="0"/>
          <w:sz w:val="18"/>
          <w:szCs w:val="18"/>
          <w:lang w:eastAsia="it-IT"/>
          <w14:ligatures w14:val="none"/>
        </w:rPr>
        <w:t>Tutor e Assistenza</w:t>
      </w: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: Include l'organizzazione di servizi </w:t>
      </w: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socio-culturali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 e, come specificato, la stipula preventiva (UNA TANTUM) di accordi con professionisti in ambito legale e fiscale. Questi ultimi devono garantire assistenza a condizioni agevolate che diventeranno operative (OPER) per risolvere problematiche extra-lavorative dopo l'arrivo del candidato.</w:t>
      </w:r>
    </w:p>
    <w:p w14:paraId="7880DE4B" w14:textId="77777777" w:rsidR="006D75F6" w:rsidRPr="006D75F6" w:rsidRDefault="006D75F6" w:rsidP="006D75F6">
      <w:pPr>
        <w:spacing w:before="100" w:beforeAutospacing="1" w:after="100" w:afterAutospacing="1"/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</w:pPr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Questa divisione garantisce che </w:t>
      </w:r>
      <w:proofErr w:type="gram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ogni team</w:t>
      </w:r>
      <w:proofErr w:type="gram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 xml:space="preserve"> si concentri sulle normative e le necessità logistiche specifiche del proprio territorio, mantenendo il coordinamento attraverso l'aggiornamento costante dei documenti su </w:t>
      </w:r>
      <w:proofErr w:type="spellStart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DHLNurses</w:t>
      </w:r>
      <w:proofErr w:type="spellEnd"/>
      <w:r w:rsidRPr="006D75F6">
        <w:rPr>
          <w:rFonts w:ascii="Helvetica Neue Light" w:eastAsia="Times New Roman" w:hAnsi="Helvetica Neue Light" w:cs="Times New Roman"/>
          <w:kern w:val="0"/>
          <w:sz w:val="18"/>
          <w:szCs w:val="18"/>
          <w:lang w:eastAsia="it-IT"/>
          <w14:ligatures w14:val="none"/>
        </w:rPr>
        <w:t>.</w:t>
      </w:r>
    </w:p>
    <w:sectPr w:rsidR="006D75F6" w:rsidRPr="006D75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F4088"/>
    <w:multiLevelType w:val="multilevel"/>
    <w:tmpl w:val="A77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64F94"/>
    <w:multiLevelType w:val="multilevel"/>
    <w:tmpl w:val="47F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758CA"/>
    <w:multiLevelType w:val="multilevel"/>
    <w:tmpl w:val="3052242E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064BA"/>
    <w:multiLevelType w:val="multilevel"/>
    <w:tmpl w:val="60FAC2F4"/>
    <w:lvl w:ilvl="0">
      <w:start w:val="5"/>
      <w:numFmt w:val="decimal"/>
      <w:lvlText w:val="%1."/>
      <w:lvlJc w:val="left"/>
      <w:pPr>
        <w:ind w:left="7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0E72"/>
    <w:multiLevelType w:val="multilevel"/>
    <w:tmpl w:val="C2C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17C23"/>
    <w:multiLevelType w:val="multilevel"/>
    <w:tmpl w:val="22B4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782404">
    <w:abstractNumId w:val="4"/>
  </w:num>
  <w:num w:numId="2" w16cid:durableId="532808639">
    <w:abstractNumId w:val="0"/>
  </w:num>
  <w:num w:numId="3" w16cid:durableId="1693189449">
    <w:abstractNumId w:val="1"/>
  </w:num>
  <w:num w:numId="4" w16cid:durableId="458646806">
    <w:abstractNumId w:val="5"/>
  </w:num>
  <w:num w:numId="5" w16cid:durableId="1981765140">
    <w:abstractNumId w:val="2"/>
  </w:num>
  <w:num w:numId="6" w16cid:durableId="210961532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F6"/>
    <w:rsid w:val="006D75F6"/>
    <w:rsid w:val="00810834"/>
    <w:rsid w:val="009B3552"/>
    <w:rsid w:val="00B02EFD"/>
    <w:rsid w:val="00CF57A1"/>
    <w:rsid w:val="00D174D7"/>
    <w:rsid w:val="00D54CC0"/>
    <w:rsid w:val="00DC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8CBA"/>
  <w15:chartTrackingRefBased/>
  <w15:docId w15:val="{A7DFE518-5EB1-D24F-8C7D-FBC9BD6A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D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75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75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75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75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7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7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7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7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7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7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7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75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7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7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7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7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7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75F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D7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D75F6"/>
    <w:rPr>
      <w:b/>
      <w:bCs/>
    </w:rPr>
  </w:style>
  <w:style w:type="character" w:customStyle="1" w:styleId="ng-star-inserted">
    <w:name w:val="ng-star-inserted"/>
    <w:basedOn w:val="Carpredefinitoparagrafo"/>
    <w:rsid w:val="006D75F6"/>
  </w:style>
  <w:style w:type="paragraph" w:customStyle="1" w:styleId="paragraph">
    <w:name w:val="paragraph"/>
    <w:basedOn w:val="Normale"/>
    <w:rsid w:val="006D7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Barani</dc:creator>
  <cp:keywords/>
  <dc:description/>
  <cp:lastModifiedBy>Giulia Barani</cp:lastModifiedBy>
  <cp:revision>2</cp:revision>
  <dcterms:created xsi:type="dcterms:W3CDTF">2026-07-11T18:29:00Z</dcterms:created>
  <dcterms:modified xsi:type="dcterms:W3CDTF">2026-07-11T18:29:00Z</dcterms:modified>
</cp:coreProperties>
</file>