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52920" cy="9142730"/>
                <wp:effectExtent b="0" l="0" r="0" t="0"/>
                <wp:wrapSquare wrapText="bothSides" distB="0" distT="0" distL="0" distR="0"/>
                <wp:docPr id="1" name=""/>
                <a:graphic>
                  <a:graphicData uri="http://schemas.microsoft.com/office/word/2010/wordprocessingGroup">
                    <wpg:wgp>
                      <wpg:cNvGrpSpPr/>
                      <wpg:grpSpPr>
                        <a:xfrm>
                          <a:off x="1917000" y="0"/>
                          <a:ext cx="6852920" cy="9142730"/>
                          <a:chOff x="1917000" y="0"/>
                          <a:chExt cx="6858000" cy="7560000"/>
                        </a:xfrm>
                      </wpg:grpSpPr>
                      <wpg:grpSp>
                        <wpg:cNvGrpSpPr/>
                        <wpg:grpSpPr>
                          <a:xfrm>
                            <a:off x="1917000" y="0"/>
                            <a:ext cx="6858000" cy="7560000"/>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7315200"/>
                              <a:ext cx="6858000" cy="14318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7439025"/>
                              <a:ext cx="6858000" cy="1832725"/>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457200" lIns="457200" spcFirstLastPara="1" rIns="457200" wrap="square" tIns="182875"/>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t xml:space="preserve">Caso práctico</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44546a"/>
                                    <w:sz w:val="36"/>
                                    <w:u w:val="single"/>
                                    <w:vertAlign w:val="baseline"/>
                                  </w:rPr>
                                  <w:t xml:space="preserve">DELISER PROMOCIONES S.L.</w:t>
                                </w:r>
                              </w:p>
                            </w:txbxContent>
                          </wps:txbx>
                          <wps:bodyPr anchorCtr="0" anchor="ctr" bIns="457200" lIns="457200" spcFirstLastPara="1" rIns="457200" wrap="square" tIns="457200"/>
                        </wps:wsp>
                      </wpg:grpSp>
                    </wpg:wgp>
                  </a:graphicData>
                </a:graphic>
              </wp:anchor>
            </w:drawing>
          </mc:Choice>
          <mc:Fallback>
            <w:drawing>
              <wp:anchor allowOverlap="1" behindDoc="0" distB="0" distT="0" distL="0" distR="0" hidden="0" layoutInCell="1" locked="0" relativeHeight="0" simplePos="0">
                <wp:simplePos x="0" y="0"/>
                <wp:positionH relativeFrom="column">
                  <wp:posOffset>-1079499</wp:posOffset>
                </wp:positionH>
                <wp:positionV relativeFrom="paragraph">
                  <wp:posOffset>-888999</wp:posOffset>
                </wp:positionV>
                <wp:extent cx="6852920" cy="914273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852920" cy="9142730"/>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91440" distT="91440" distL="365760" distR="365760" hidden="0" layoutInCell="1" locked="0" relativeHeight="0" simplePos="0">
                <wp:simplePos x="0" y="0"/>
                <wp:positionH relativeFrom="column">
                  <wp:posOffset>-624839</wp:posOffset>
                </wp:positionH>
                <wp:positionV relativeFrom="paragraph">
                  <wp:posOffset>7368540</wp:posOffset>
                </wp:positionV>
                <wp:extent cx="6669405" cy="1931670"/>
                <wp:effectExtent b="0" l="0" r="0" t="0"/>
                <wp:wrapTopAndBottom distB="91440" distT="91440"/>
                <wp:docPr id="2" name=""/>
                <a:graphic>
                  <a:graphicData uri="http://schemas.microsoft.com/office/word/2010/wordprocessingShape">
                    <wps:wsp>
                      <wps:cNvSpPr/>
                      <wps:cNvPr id="7" name="Shape 7"/>
                      <wps:spPr>
                        <a:xfrm>
                          <a:off x="2016060" y="2818928"/>
                          <a:ext cx="6659880" cy="19221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240" w:before="240" w:line="258.99999618530273"/>
                              <w:ind w:left="0" w:right="0" w:firstLine="0"/>
                              <w:jc w:val="center"/>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4472c4"/>
                                <w:sz w:val="24"/>
                                <w:vertAlign w:val="baseline"/>
                              </w:rPr>
                              <w:t xml:space="preserve">Nicolás Jiliberto Cañizal</w:t>
                            </w:r>
                            <w:r w:rsidDel="00000000" w:rsidR="00000000" w:rsidRPr="00000000">
                              <w:rPr>
                                <w:rFonts w:ascii="Arial" w:cs="Arial" w:eastAsia="Arial" w:hAnsi="Arial"/>
                                <w:b w:val="0"/>
                                <w:i w:val="0"/>
                                <w:smallCaps w:val="0"/>
                                <w:strike w:val="0"/>
                                <w:color w:val="4472c4"/>
                                <w:sz w:val="24"/>
                                <w:vertAlign w:val="baseline"/>
                              </w:rPr>
                              <w:br w:type="textWrapping"/>
                            </w:r>
                            <w:r w:rsidDel="00000000" w:rsidR="00000000" w:rsidRPr="00000000">
                              <w:rPr>
                                <w:rFonts w:ascii="Arial" w:cs="Arial" w:eastAsia="Arial" w:hAnsi="Arial"/>
                                <w:b w:val="0"/>
                                <w:i w:val="0"/>
                                <w:smallCaps w:val="0"/>
                                <w:strike w:val="0"/>
                                <w:color w:val="4472c4"/>
                                <w:sz w:val="24"/>
                                <w:vertAlign w:val="baseline"/>
                              </w:rPr>
                              <w:t xml:space="preserve">Mateo Burbano Klinger</w:t>
                            </w:r>
                            <w:r w:rsidDel="00000000" w:rsidR="00000000" w:rsidRPr="00000000">
                              <w:rPr>
                                <w:rFonts w:ascii="Arial" w:cs="Arial" w:eastAsia="Arial" w:hAnsi="Arial"/>
                                <w:b w:val="0"/>
                                <w:i w:val="0"/>
                                <w:smallCaps w:val="0"/>
                                <w:strike w:val="0"/>
                                <w:color w:val="4472c4"/>
                                <w:sz w:val="24"/>
                                <w:vertAlign w:val="baseline"/>
                              </w:rPr>
                              <w:br w:type="textWrapping"/>
                            </w:r>
                            <w:r w:rsidDel="00000000" w:rsidR="00000000" w:rsidRPr="00000000">
                              <w:rPr>
                                <w:rFonts w:ascii="Arial" w:cs="Arial" w:eastAsia="Arial" w:hAnsi="Arial"/>
                                <w:b w:val="0"/>
                                <w:i w:val="0"/>
                                <w:smallCaps w:val="0"/>
                                <w:strike w:val="0"/>
                                <w:color w:val="4472c4"/>
                                <w:sz w:val="24"/>
                                <w:vertAlign w:val="baseline"/>
                              </w:rPr>
                              <w:t xml:space="preserve">Santiago Lete Martín</w:t>
                            </w:r>
                            <w:r w:rsidDel="00000000" w:rsidR="00000000" w:rsidRPr="00000000">
                              <w:rPr>
                                <w:rFonts w:ascii="Arial" w:cs="Arial" w:eastAsia="Arial" w:hAnsi="Arial"/>
                                <w:b w:val="0"/>
                                <w:i w:val="0"/>
                                <w:smallCaps w:val="0"/>
                                <w:strike w:val="0"/>
                                <w:color w:val="4472c4"/>
                                <w:sz w:val="24"/>
                                <w:vertAlign w:val="baseline"/>
                              </w:rPr>
                              <w:br w:type="textWrapping"/>
                            </w:r>
                            <w:r w:rsidDel="00000000" w:rsidR="00000000" w:rsidRPr="00000000">
                              <w:rPr>
                                <w:rFonts w:ascii="Arial" w:cs="Arial" w:eastAsia="Arial" w:hAnsi="Arial"/>
                                <w:b w:val="0"/>
                                <w:i w:val="0"/>
                                <w:smallCaps w:val="0"/>
                                <w:strike w:val="0"/>
                                <w:color w:val="4472c4"/>
                                <w:sz w:val="24"/>
                                <w:vertAlign w:val="baseline"/>
                              </w:rPr>
                              <w:t xml:space="preserve">Alfredo Flores Borrego</w:t>
                            </w:r>
                          </w:p>
                          <w:p w:rsidR="00000000" w:rsidDel="00000000" w:rsidP="00000000" w:rsidRDefault="00000000" w:rsidRPr="00000000">
                            <w:pPr>
                              <w:spacing w:after="0" w:before="240" w:line="240"/>
                              <w:ind w:left="0" w:right="0" w:firstLine="0"/>
                              <w:jc w:val="center"/>
                              <w:textDirection w:val="btLr"/>
                            </w:pPr>
                            <w:r w:rsidDel="00000000" w:rsidR="00000000" w:rsidRPr="00000000">
                              <w:rPr>
                                <w:rFonts w:ascii="Arial" w:cs="Arial" w:eastAsia="Arial" w:hAnsi="Arial"/>
                                <w:b w:val="0"/>
                                <w:i w:val="0"/>
                                <w:smallCaps w:val="0"/>
                                <w:strike w:val="0"/>
                                <w:color w:val="4472c4"/>
                                <w:sz w:val="24"/>
                                <w:vertAlign w:val="baseline"/>
                              </w:rPr>
                            </w:r>
                          </w:p>
                        </w:txbxContent>
                      </wps:txbx>
                      <wps:bodyPr anchorCtr="0" anchor="t" bIns="0" lIns="137150" spcFirstLastPara="1" rIns="137150" wrap="square" tIns="0"/>
                    </wps:wsp>
                  </a:graphicData>
                </a:graphic>
              </wp:anchor>
            </w:drawing>
          </mc:Choice>
          <mc:Fallback>
            <w:drawing>
              <wp:anchor allowOverlap="1" behindDoc="0" distB="91440" distT="91440" distL="365760" distR="365760" hidden="0" layoutInCell="1" locked="0" relativeHeight="0" simplePos="0">
                <wp:simplePos x="0" y="0"/>
                <wp:positionH relativeFrom="column">
                  <wp:posOffset>-624839</wp:posOffset>
                </wp:positionH>
                <wp:positionV relativeFrom="paragraph">
                  <wp:posOffset>7368540</wp:posOffset>
                </wp:positionV>
                <wp:extent cx="6669405" cy="1931670"/>
                <wp:effectExtent b="0" l="0" r="0" t="0"/>
                <wp:wrapTopAndBottom distB="91440" distT="9144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669405" cy="193167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La empresa elegida para el caso práctico es Deliser Promociones SL, que se dedica a la compraventa de bienes inmuebles. Deliser tiene un amplio catálogo que ofrece a sus clientes, desde naves industriales, hoteles o locales. La empresa también ofrece la opción de alquilar estos lugares o de gestionar las actividades inmobiliarias.</w:t>
      </w:r>
    </w:p>
    <w:p w:rsidR="00000000" w:rsidDel="00000000" w:rsidP="00000000" w:rsidRDefault="00000000" w:rsidRPr="00000000" w14:paraId="00000005">
      <w:pPr>
        <w:jc w:val="both"/>
        <w:rPr/>
      </w:pPr>
      <w:r w:rsidDel="00000000" w:rsidR="00000000" w:rsidRPr="00000000">
        <w:rPr>
          <w:rtl w:val="0"/>
        </w:rPr>
        <w:t xml:space="preserve">La información mostrada en este informe ha sido obtenida mediante una entrevista con uno de los directivos de la empresa, Fernando de Linares.</w:t>
      </w:r>
    </w:p>
    <w:p w:rsidR="00000000" w:rsidDel="00000000" w:rsidP="00000000" w:rsidRDefault="00000000" w:rsidRPr="00000000" w14:paraId="00000006">
      <w:pPr>
        <w:pStyle w:val="Heading1"/>
        <w:rPr/>
      </w:pPr>
      <w:r w:rsidDel="00000000" w:rsidR="00000000" w:rsidRPr="00000000">
        <w:rPr>
          <w:rtl w:val="0"/>
        </w:rPr>
        <w:t xml:space="preserve">Reparto de tareas</w:t>
      </w:r>
    </w:p>
    <w:p w:rsidR="00000000" w:rsidDel="00000000" w:rsidP="00000000" w:rsidRDefault="00000000" w:rsidRPr="00000000" w14:paraId="00000007">
      <w:pPr>
        <w:rPr/>
      </w:pPr>
      <w:r w:rsidDel="00000000" w:rsidR="00000000" w:rsidRPr="00000000">
        <w:rPr>
          <w:b w:val="1"/>
          <w:rtl w:val="0"/>
        </w:rPr>
        <w:t xml:space="preserve">Santiago</w:t>
      </w:r>
      <w:r w:rsidDel="00000000" w:rsidR="00000000" w:rsidRPr="00000000">
        <w:rPr>
          <w:rtl w:val="0"/>
        </w:rPr>
        <w:t xml:space="preserve">: Gestión Comercial e integración de sistemas.</w:t>
      </w:r>
    </w:p>
    <w:p w:rsidR="00000000" w:rsidDel="00000000" w:rsidP="00000000" w:rsidRDefault="00000000" w:rsidRPr="00000000" w14:paraId="00000008">
      <w:pPr>
        <w:rPr/>
      </w:pPr>
      <w:r w:rsidDel="00000000" w:rsidR="00000000" w:rsidRPr="00000000">
        <w:rPr>
          <w:b w:val="1"/>
          <w:rtl w:val="0"/>
        </w:rPr>
        <w:t xml:space="preserve">Alfredo</w:t>
      </w:r>
      <w:r w:rsidDel="00000000" w:rsidR="00000000" w:rsidRPr="00000000">
        <w:rPr>
          <w:rtl w:val="0"/>
        </w:rPr>
        <w:t xml:space="preserve">: Comercio electrónico y flujos de trabajo.</w:t>
      </w:r>
    </w:p>
    <w:p w:rsidR="00000000" w:rsidDel="00000000" w:rsidP="00000000" w:rsidRDefault="00000000" w:rsidRPr="00000000" w14:paraId="00000009">
      <w:pPr>
        <w:rPr/>
      </w:pPr>
      <w:r w:rsidDel="00000000" w:rsidR="00000000" w:rsidRPr="00000000">
        <w:rPr>
          <w:b w:val="1"/>
          <w:rtl w:val="0"/>
        </w:rPr>
        <w:t xml:space="preserve">Mateo</w:t>
      </w:r>
      <w:r w:rsidDel="00000000" w:rsidR="00000000" w:rsidRPr="00000000">
        <w:rPr>
          <w:rtl w:val="0"/>
        </w:rPr>
        <w:t xml:space="preserve">: CRM y propuesta innovadora.</w:t>
      </w:r>
    </w:p>
    <w:p w:rsidR="00000000" w:rsidDel="00000000" w:rsidP="00000000" w:rsidRDefault="00000000" w:rsidRPr="00000000" w14:paraId="0000000A">
      <w:pPr>
        <w:rPr/>
      </w:pPr>
      <w:r w:rsidDel="00000000" w:rsidR="00000000" w:rsidRPr="00000000">
        <w:rPr>
          <w:b w:val="1"/>
          <w:rtl w:val="0"/>
        </w:rPr>
        <w:t xml:space="preserve">Nicolás</w:t>
      </w:r>
      <w:r w:rsidDel="00000000" w:rsidR="00000000" w:rsidRPr="00000000">
        <w:rPr>
          <w:rtl w:val="0"/>
        </w:rPr>
        <w:t xml:space="preserve">: Archivo electrónico, introducción y conclusión.</w:t>
      </w:r>
    </w:p>
    <w:p w:rsidR="00000000" w:rsidDel="00000000" w:rsidP="00000000" w:rsidRDefault="00000000" w:rsidRPr="00000000" w14:paraId="0000000B">
      <w:pPr>
        <w:pStyle w:val="Heading1"/>
        <w:rPr/>
      </w:pPr>
      <w:r w:rsidDel="00000000" w:rsidR="00000000" w:rsidRPr="00000000">
        <w:rPr>
          <w:rtl w:val="0"/>
        </w:rPr>
        <w:t xml:space="preserve">Conceptos generales</w:t>
      </w:r>
    </w:p>
    <w:p w:rsidR="00000000" w:rsidDel="00000000" w:rsidP="00000000" w:rsidRDefault="00000000" w:rsidRPr="00000000" w14:paraId="0000000C">
      <w:pPr>
        <w:rPr/>
      </w:pPr>
      <w:r w:rsidDel="00000000" w:rsidR="00000000" w:rsidRPr="00000000">
        <w:rPr>
          <w:rtl w:val="0"/>
        </w:rPr>
        <w:t xml:space="preserve">En cuanto a sistemas de información y otros softwares, Deliser Promociones SL actualmente utiliza las siguientes herramientas: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CRM Inmovilla, para la gestión comercial, las relaciones con los clientes etc.</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CRM del Idealista, para la base de datos y otras funcionalidades.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concretamente Excel y Word, para la administración y procesado de datos y la redacción de informes.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 de Google y Facebook para marketing y campañas publicitarias.</w:t>
      </w:r>
    </w:p>
    <w:p w:rsidR="00000000" w:rsidDel="00000000" w:rsidP="00000000" w:rsidRDefault="00000000" w:rsidRPr="00000000" w14:paraId="00000011">
      <w:pPr>
        <w:pStyle w:val="Heading1"/>
        <w:rPr/>
      </w:pPr>
      <w:r w:rsidDel="00000000" w:rsidR="00000000" w:rsidRPr="00000000">
        <w:rPr>
          <w:rtl w:val="0"/>
        </w:rPr>
        <w:t xml:space="preserve">Infraestructura de TIC</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empleados utilizan dispositivos móviles y ordenadores portátiles personales, la empresa no se los proporciona.</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Todas las herramientas anteriormente mencionadas en el apartado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Conceptos Generales.</w:t>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el resto del informe analizaremos los diferentes sistemas de información que utiliza la empresa, además de alternativas y propuestas para aumentar su productividad.</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Gestión comercial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Actualmente la empresa utiliza el CRM Inmovilla para la gestión comercial de su empresa. Si bien es cierto que es un CRM específico para inmobiliarias, lo cual es un punto a su favor, no está de más comprobar otras opciones para ver si podría mejorarse este apartado.</w:t>
      </w:r>
    </w:p>
    <w:p w:rsidR="00000000" w:rsidDel="00000000" w:rsidP="00000000" w:rsidRDefault="00000000" w:rsidRPr="00000000" w14:paraId="0000001A">
      <w:pPr>
        <w:jc w:val="both"/>
        <w:rPr/>
      </w:pPr>
      <w:r w:rsidDel="00000000" w:rsidR="00000000" w:rsidRPr="00000000">
        <w:rPr>
          <w:rtl w:val="0"/>
        </w:rPr>
        <w:t xml:space="preserve">En este caso comparamos Inmovilla con VisionWin, un software gratuito para la gestión comercial.</w:t>
      </w:r>
    </w:p>
    <w:p w:rsidR="00000000" w:rsidDel="00000000" w:rsidP="00000000" w:rsidRDefault="00000000" w:rsidRPr="00000000" w14:paraId="0000001B">
      <w:pPr>
        <w:pStyle w:val="Heading1"/>
        <w:rPr/>
      </w:pPr>
      <w:r w:rsidDel="00000000" w:rsidR="00000000" w:rsidRPr="00000000">
        <w:rPr>
          <w:rtl w:val="0"/>
        </w:rPr>
        <w:t xml:space="preserve">Razonamiento de las ponderaciones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Catálogo y Servicios:  4, aquí tengo en cuenta la administración de los datos de los clientes y porpiedades, que es la parte más importante de una inmobiliaria.</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Devoluciones y Cancelaciones: 1, puede tener alguna utilidad, pero tampoco es extremadamente importante.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Informes: 4, toda la gestión y redacción de documentos es altamente importante.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Soporte para Métodos de Pago: 4, con pagos tan grandes, debe haber opciones de pago para ellos (transferencias bancarias, etc).</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Coste: 4, no merece la pena un sistema excesivamente caro.</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Evolución: 3, es importante mantenerse actualizado.</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Posibilidad de Personalización: 2, puede ser útil, pero tampoco es fundamental.</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 3, es importante que sea intuitivo y claro.</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701"/>
        <w:gridCol w:w="992"/>
        <w:gridCol w:w="992"/>
        <w:gridCol w:w="851"/>
        <w:gridCol w:w="939"/>
        <w:tblGridChange w:id="0">
          <w:tblGrid>
            <w:gridCol w:w="2547"/>
            <w:gridCol w:w="1701"/>
            <w:gridCol w:w="992"/>
            <w:gridCol w:w="992"/>
            <w:gridCol w:w="851"/>
            <w:gridCol w:w="939"/>
          </w:tblGrid>
        </w:tblGridChange>
      </w:tblGrid>
      <w:tr>
        <w:trPr>
          <w:trHeight w:val="160" w:hRule="atLeast"/>
        </w:trPr>
        <w:tc>
          <w:tcPr/>
          <w:p w:rsidR="00000000" w:rsidDel="00000000" w:rsidP="00000000" w:rsidRDefault="00000000" w:rsidRPr="00000000" w14:paraId="00000026">
            <w:pPr>
              <w:jc w:val="center"/>
              <w:rPr>
                <w:b w:val="1"/>
                <w:sz w:val="36"/>
                <w:szCs w:val="36"/>
              </w:rPr>
            </w:pPr>
            <w:r w:rsidDel="00000000" w:rsidR="00000000" w:rsidRPr="00000000">
              <w:rPr>
                <w:b w:val="1"/>
                <w:sz w:val="36"/>
                <w:szCs w:val="36"/>
                <w:rtl w:val="0"/>
              </w:rPr>
              <w:t xml:space="preserve">CRITERIOS DE EVALUACIÓN</w:t>
            </w:r>
          </w:p>
        </w:tc>
        <w:tc>
          <w:tcPr/>
          <w:p w:rsidR="00000000" w:rsidDel="00000000" w:rsidP="00000000" w:rsidRDefault="00000000" w:rsidRPr="00000000" w14:paraId="00000027">
            <w:pPr>
              <w:jc w:val="center"/>
              <w:rPr>
                <w:b w:val="1"/>
                <w:sz w:val="36"/>
                <w:szCs w:val="36"/>
              </w:rPr>
            </w:pPr>
            <w:r w:rsidDel="00000000" w:rsidR="00000000" w:rsidRPr="00000000">
              <w:rPr>
                <w:rtl w:val="0"/>
              </w:rPr>
            </w:r>
          </w:p>
        </w:tc>
        <w:tc>
          <w:tcPr>
            <w:gridSpan w:val="2"/>
          </w:tcPr>
          <w:p w:rsidR="00000000" w:rsidDel="00000000" w:rsidP="00000000" w:rsidRDefault="00000000" w:rsidRPr="00000000" w14:paraId="00000028">
            <w:pPr>
              <w:jc w:val="center"/>
              <w:rPr>
                <w:b w:val="1"/>
                <w:sz w:val="36"/>
                <w:szCs w:val="36"/>
              </w:rPr>
            </w:pPr>
            <w:r w:rsidDel="00000000" w:rsidR="00000000" w:rsidRPr="00000000">
              <w:rPr>
                <w:b w:val="1"/>
                <w:sz w:val="36"/>
                <w:szCs w:val="36"/>
                <w:rtl w:val="0"/>
              </w:rPr>
              <w:t xml:space="preserve">INMOVILLA</w:t>
            </w:r>
          </w:p>
        </w:tc>
        <w:tc>
          <w:tcPr>
            <w:gridSpan w:val="2"/>
          </w:tcPr>
          <w:p w:rsidR="00000000" w:rsidDel="00000000" w:rsidP="00000000" w:rsidRDefault="00000000" w:rsidRPr="00000000" w14:paraId="0000002A">
            <w:pPr>
              <w:jc w:val="center"/>
              <w:rPr>
                <w:sz w:val="36"/>
                <w:szCs w:val="36"/>
              </w:rPr>
            </w:pPr>
            <w:r w:rsidDel="00000000" w:rsidR="00000000" w:rsidRPr="00000000">
              <w:rPr>
                <w:b w:val="1"/>
                <w:sz w:val="36"/>
                <w:szCs w:val="36"/>
                <w:rtl w:val="0"/>
              </w:rPr>
              <w:t xml:space="preserve">VisionWin</w:t>
            </w:r>
            <w:r w:rsidDel="00000000" w:rsidR="00000000" w:rsidRPr="00000000">
              <w:rPr>
                <w:rtl w:val="0"/>
              </w:rPr>
            </w:r>
          </w:p>
        </w:tc>
      </w:tr>
      <w:tr>
        <w:trPr>
          <w:trHeight w:val="160" w:hRule="atLeast"/>
        </w:trPr>
        <w:tc>
          <w:tcPr/>
          <w:p w:rsidR="00000000" w:rsidDel="00000000" w:rsidP="00000000" w:rsidRDefault="00000000" w:rsidRPr="00000000" w14:paraId="0000002C">
            <w:pPr>
              <w:rPr>
                <w:b w:val="1"/>
              </w:rPr>
            </w:pPr>
            <w:r w:rsidDel="00000000" w:rsidR="00000000" w:rsidRPr="00000000">
              <w:rPr>
                <w:rtl w:val="0"/>
              </w:rPr>
            </w:r>
          </w:p>
        </w:tc>
        <w:tc>
          <w:tcPr/>
          <w:p w:rsidR="00000000" w:rsidDel="00000000" w:rsidP="00000000" w:rsidRDefault="00000000" w:rsidRPr="00000000" w14:paraId="0000002D">
            <w:pPr>
              <w:jc w:val="center"/>
              <w:rPr>
                <w:b w:val="1"/>
              </w:rPr>
            </w:pPr>
            <w:r w:rsidDel="00000000" w:rsidR="00000000" w:rsidRPr="00000000">
              <w:rPr>
                <w:b w:val="1"/>
                <w:rtl w:val="0"/>
              </w:rPr>
              <w:t xml:space="preserve">Ponderación</w:t>
            </w:r>
          </w:p>
        </w:tc>
        <w:tc>
          <w:tcPr>
            <w:gridSpan w:val="4"/>
          </w:tcPr>
          <w:p w:rsidR="00000000" w:rsidDel="00000000" w:rsidP="00000000" w:rsidRDefault="00000000" w:rsidRPr="00000000" w14:paraId="0000002E">
            <w:pPr>
              <w:jc w:val="center"/>
              <w:rPr>
                <w:b w:val="1"/>
              </w:rPr>
            </w:pPr>
            <w:r w:rsidDel="00000000" w:rsidR="00000000" w:rsidRPr="00000000">
              <w:rPr>
                <w:rtl w:val="0"/>
              </w:rPr>
            </w:r>
          </w:p>
        </w:tc>
      </w:tr>
      <w:tr>
        <w:trPr>
          <w:trHeight w:val="160" w:hRule="atLeast"/>
        </w:trPr>
        <w:tc>
          <w:tcPr/>
          <w:p w:rsidR="00000000" w:rsidDel="00000000" w:rsidP="00000000" w:rsidRDefault="00000000" w:rsidRPr="00000000" w14:paraId="00000032">
            <w:pPr>
              <w:rPr>
                <w:i w:val="1"/>
                <w:sz w:val="32"/>
                <w:szCs w:val="32"/>
              </w:rPr>
            </w:pPr>
            <w:r w:rsidDel="00000000" w:rsidR="00000000" w:rsidRPr="00000000">
              <w:rPr>
                <w:i w:val="1"/>
                <w:sz w:val="32"/>
                <w:szCs w:val="32"/>
                <w:rtl w:val="0"/>
              </w:rPr>
              <w:t xml:space="preserve">Criterios Funcionales</w:t>
            </w:r>
          </w:p>
        </w:tc>
        <w:tc>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sz w:val="16"/>
                <w:szCs w:val="16"/>
              </w:rPr>
            </w:pPr>
            <w:r w:rsidDel="00000000" w:rsidR="00000000" w:rsidRPr="00000000">
              <w:rPr>
                <w:rtl w:val="0"/>
              </w:rPr>
            </w:r>
          </w:p>
          <w:p w:rsidR="00000000" w:rsidDel="00000000" w:rsidP="00000000" w:rsidRDefault="00000000" w:rsidRPr="00000000" w14:paraId="00000035">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36">
            <w:pPr>
              <w:jc w:val="center"/>
              <w:rPr>
                <w:sz w:val="16"/>
                <w:szCs w:val="16"/>
              </w:rPr>
            </w:pPr>
            <w:r w:rsidDel="00000000" w:rsidR="00000000" w:rsidRPr="00000000">
              <w:rPr>
                <w:rtl w:val="0"/>
              </w:rPr>
            </w:r>
          </w:p>
          <w:p w:rsidR="00000000" w:rsidDel="00000000" w:rsidP="00000000" w:rsidRDefault="00000000" w:rsidRPr="00000000" w14:paraId="00000037">
            <w:pPr>
              <w:jc w:val="center"/>
              <w:rPr>
                <w:sz w:val="16"/>
                <w:szCs w:val="16"/>
              </w:rPr>
            </w:pPr>
            <w:r w:rsidDel="00000000" w:rsidR="00000000" w:rsidRPr="00000000">
              <w:rPr>
                <w:sz w:val="16"/>
                <w:szCs w:val="16"/>
                <w:rtl w:val="0"/>
              </w:rPr>
              <w:t xml:space="preserve">Nota ponderada</w:t>
            </w:r>
          </w:p>
        </w:tc>
        <w:tc>
          <w:tcPr/>
          <w:p w:rsidR="00000000" w:rsidDel="00000000" w:rsidP="00000000" w:rsidRDefault="00000000" w:rsidRPr="00000000" w14:paraId="00000038">
            <w:pPr>
              <w:jc w:val="center"/>
              <w:rPr>
                <w:sz w:val="16"/>
                <w:szCs w:val="16"/>
              </w:rPr>
            </w:pPr>
            <w:r w:rsidDel="00000000" w:rsidR="00000000" w:rsidRPr="00000000">
              <w:rPr>
                <w:rtl w:val="0"/>
              </w:rPr>
            </w:r>
          </w:p>
          <w:p w:rsidR="00000000" w:rsidDel="00000000" w:rsidP="00000000" w:rsidRDefault="00000000" w:rsidRPr="00000000" w14:paraId="00000039">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3A">
            <w:pPr>
              <w:jc w:val="center"/>
              <w:rPr>
                <w:sz w:val="16"/>
                <w:szCs w:val="16"/>
              </w:rPr>
            </w:pPr>
            <w:r w:rsidDel="00000000" w:rsidR="00000000" w:rsidRPr="00000000">
              <w:rPr>
                <w:rtl w:val="0"/>
              </w:rPr>
            </w:r>
          </w:p>
          <w:p w:rsidR="00000000" w:rsidDel="00000000" w:rsidP="00000000" w:rsidRDefault="00000000" w:rsidRPr="00000000" w14:paraId="0000003B">
            <w:pPr>
              <w:jc w:val="center"/>
              <w:rPr>
                <w:sz w:val="16"/>
                <w:szCs w:val="16"/>
              </w:rPr>
            </w:pPr>
            <w:r w:rsidDel="00000000" w:rsidR="00000000" w:rsidRPr="00000000">
              <w:rPr>
                <w:sz w:val="16"/>
                <w:szCs w:val="16"/>
                <w:rtl w:val="0"/>
              </w:rPr>
              <w:t xml:space="preserve">Nota ponderada</w:t>
            </w:r>
          </w:p>
        </w:tc>
      </w:tr>
      <w:tr>
        <w:trPr>
          <w:trHeight w:val="160" w:hRule="atLeast"/>
        </w:trPr>
        <w:tc>
          <w:tcPr/>
          <w:p w:rsidR="00000000" w:rsidDel="00000000" w:rsidP="00000000" w:rsidRDefault="00000000" w:rsidRPr="00000000" w14:paraId="0000003C">
            <w:pPr>
              <w:rPr/>
            </w:pPr>
            <w:r w:rsidDel="00000000" w:rsidR="00000000" w:rsidRPr="00000000">
              <w:rPr>
                <w:rtl w:val="0"/>
              </w:rPr>
              <w:t xml:space="preserve">Gestión de Catálogo y Servicios</w:t>
            </w:r>
          </w:p>
        </w:tc>
        <w:tc>
          <w:tcPr/>
          <w:p w:rsidR="00000000" w:rsidDel="00000000" w:rsidP="00000000" w:rsidRDefault="00000000" w:rsidRPr="00000000" w14:paraId="0000003D">
            <w:pPr>
              <w:jc w:val="center"/>
              <w:rPr>
                <w:b w:val="1"/>
              </w:rPr>
            </w:pPr>
            <w:r w:rsidDel="00000000" w:rsidR="00000000" w:rsidRPr="00000000">
              <w:rPr>
                <w:b w:val="1"/>
                <w:rtl w:val="0"/>
              </w:rPr>
              <w:t xml:space="preserve">4</w:t>
            </w:r>
          </w:p>
        </w:tc>
        <w:tc>
          <w:tcPr/>
          <w:p w:rsidR="00000000" w:rsidDel="00000000" w:rsidP="00000000" w:rsidRDefault="00000000" w:rsidRPr="00000000" w14:paraId="0000003E">
            <w:pPr>
              <w:jc w:val="center"/>
              <w:rPr/>
            </w:pPr>
            <w:r w:rsidDel="00000000" w:rsidR="00000000" w:rsidRPr="00000000">
              <w:rPr>
                <w:rtl w:val="0"/>
              </w:rPr>
              <w:t xml:space="preserve">9</w:t>
            </w:r>
          </w:p>
        </w:tc>
        <w:tc>
          <w:tcPr/>
          <w:p w:rsidR="00000000" w:rsidDel="00000000" w:rsidP="00000000" w:rsidRDefault="00000000" w:rsidRPr="00000000" w14:paraId="0000003F">
            <w:pPr>
              <w:jc w:val="center"/>
              <w:rPr/>
            </w:pPr>
            <w:r w:rsidDel="00000000" w:rsidR="00000000" w:rsidRPr="00000000">
              <w:rPr>
                <w:rtl w:val="0"/>
              </w:rPr>
              <w:t xml:space="preserve">36</w:t>
            </w:r>
          </w:p>
        </w:tc>
        <w:tc>
          <w:tcPr/>
          <w:p w:rsidR="00000000" w:rsidDel="00000000" w:rsidP="00000000" w:rsidRDefault="00000000" w:rsidRPr="00000000" w14:paraId="00000040">
            <w:pPr>
              <w:jc w:val="center"/>
              <w:rPr/>
            </w:pPr>
            <w:r w:rsidDel="00000000" w:rsidR="00000000" w:rsidRPr="00000000">
              <w:rPr>
                <w:rtl w:val="0"/>
              </w:rPr>
              <w:t xml:space="preserve">7</w:t>
            </w:r>
          </w:p>
        </w:tc>
        <w:tc>
          <w:tcPr/>
          <w:p w:rsidR="00000000" w:rsidDel="00000000" w:rsidP="00000000" w:rsidRDefault="00000000" w:rsidRPr="00000000" w14:paraId="00000041">
            <w:pPr>
              <w:jc w:val="center"/>
              <w:rPr/>
            </w:pPr>
            <w:r w:rsidDel="00000000" w:rsidR="00000000" w:rsidRPr="00000000">
              <w:rPr>
                <w:rtl w:val="0"/>
              </w:rPr>
              <w:t xml:space="preserve">28</w:t>
            </w:r>
          </w:p>
        </w:tc>
      </w:tr>
      <w:tr>
        <w:trPr>
          <w:trHeight w:val="140" w:hRule="atLeast"/>
        </w:trPr>
        <w:tc>
          <w:tcPr/>
          <w:p w:rsidR="00000000" w:rsidDel="00000000" w:rsidP="00000000" w:rsidRDefault="00000000" w:rsidRPr="00000000" w14:paraId="00000042">
            <w:pPr>
              <w:rPr/>
            </w:pPr>
            <w:r w:rsidDel="00000000" w:rsidR="00000000" w:rsidRPr="00000000">
              <w:rPr>
                <w:rtl w:val="0"/>
              </w:rPr>
              <w:t xml:space="preserve">Gestión de Devoluciones y Cancelaciones</w:t>
            </w:r>
          </w:p>
        </w:tc>
        <w:tc>
          <w:tcPr/>
          <w:p w:rsidR="00000000" w:rsidDel="00000000" w:rsidP="00000000" w:rsidRDefault="00000000" w:rsidRPr="00000000" w14:paraId="00000043">
            <w:pPr>
              <w:jc w:val="center"/>
              <w:rPr>
                <w:b w:val="1"/>
              </w:rPr>
            </w:pPr>
            <w:r w:rsidDel="00000000" w:rsidR="00000000" w:rsidRPr="00000000">
              <w:rPr>
                <w:b w:val="1"/>
                <w:rtl w:val="0"/>
              </w:rPr>
              <w:t xml:space="preserve">1</w:t>
            </w:r>
          </w:p>
        </w:tc>
        <w:tc>
          <w:tcPr/>
          <w:p w:rsidR="00000000" w:rsidDel="00000000" w:rsidP="00000000" w:rsidRDefault="00000000" w:rsidRPr="00000000" w14:paraId="00000044">
            <w:pPr>
              <w:jc w:val="center"/>
              <w:rPr/>
            </w:pPr>
            <w:r w:rsidDel="00000000" w:rsidR="00000000" w:rsidRPr="00000000">
              <w:rPr>
                <w:rtl w:val="0"/>
              </w:rPr>
              <w:t xml:space="preserve">0</w:t>
            </w:r>
          </w:p>
        </w:tc>
        <w:tc>
          <w:tcPr/>
          <w:p w:rsidR="00000000" w:rsidDel="00000000" w:rsidP="00000000" w:rsidRDefault="00000000" w:rsidRPr="00000000" w14:paraId="00000045">
            <w:pPr>
              <w:jc w:val="center"/>
              <w:rPr/>
            </w:pPr>
            <w:r w:rsidDel="00000000" w:rsidR="00000000" w:rsidRPr="00000000">
              <w:rPr>
                <w:rtl w:val="0"/>
              </w:rPr>
              <w:t xml:space="preserve">0</w:t>
            </w:r>
          </w:p>
        </w:tc>
        <w:tc>
          <w:tcPr/>
          <w:p w:rsidR="00000000" w:rsidDel="00000000" w:rsidP="00000000" w:rsidRDefault="00000000" w:rsidRPr="00000000" w14:paraId="00000046">
            <w:pPr>
              <w:jc w:val="center"/>
              <w:rPr/>
            </w:pPr>
            <w:r w:rsidDel="00000000" w:rsidR="00000000" w:rsidRPr="00000000">
              <w:rPr>
                <w:rtl w:val="0"/>
              </w:rPr>
              <w:t xml:space="preserve">5</w:t>
            </w:r>
          </w:p>
        </w:tc>
        <w:tc>
          <w:tcPr/>
          <w:p w:rsidR="00000000" w:rsidDel="00000000" w:rsidP="00000000" w:rsidRDefault="00000000" w:rsidRPr="00000000" w14:paraId="00000047">
            <w:pPr>
              <w:jc w:val="center"/>
              <w:rPr/>
            </w:pPr>
            <w:r w:rsidDel="00000000" w:rsidR="00000000" w:rsidRPr="00000000">
              <w:rPr>
                <w:rtl w:val="0"/>
              </w:rPr>
              <w:t xml:space="preserve">5</w:t>
            </w:r>
          </w:p>
        </w:tc>
      </w:tr>
      <w:tr>
        <w:trPr>
          <w:trHeight w:val="160" w:hRule="atLeast"/>
        </w:trPr>
        <w:tc>
          <w:tcPr/>
          <w:p w:rsidR="00000000" w:rsidDel="00000000" w:rsidP="00000000" w:rsidRDefault="00000000" w:rsidRPr="00000000" w14:paraId="00000048">
            <w:pPr>
              <w:rPr/>
            </w:pPr>
            <w:r w:rsidDel="00000000" w:rsidR="00000000" w:rsidRPr="00000000">
              <w:rPr>
                <w:rtl w:val="0"/>
              </w:rPr>
              <w:t xml:space="preserve">Generación de Informes</w:t>
            </w:r>
          </w:p>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jc w:val="center"/>
              <w:rPr>
                <w:b w:val="1"/>
              </w:rPr>
            </w:pPr>
            <w:r w:rsidDel="00000000" w:rsidR="00000000" w:rsidRPr="00000000">
              <w:rPr>
                <w:b w:val="1"/>
                <w:rtl w:val="0"/>
              </w:rPr>
              <w:t xml:space="preserve">4</w:t>
            </w:r>
          </w:p>
        </w:tc>
        <w:tc>
          <w:tcPr/>
          <w:p w:rsidR="00000000" w:rsidDel="00000000" w:rsidP="00000000" w:rsidRDefault="00000000" w:rsidRPr="00000000" w14:paraId="0000004B">
            <w:pPr>
              <w:jc w:val="center"/>
              <w:rPr/>
            </w:pPr>
            <w:r w:rsidDel="00000000" w:rsidR="00000000" w:rsidRPr="00000000">
              <w:rPr>
                <w:rtl w:val="0"/>
              </w:rPr>
              <w:t xml:space="preserve">8</w:t>
            </w:r>
          </w:p>
        </w:tc>
        <w:tc>
          <w:tcPr/>
          <w:p w:rsidR="00000000" w:rsidDel="00000000" w:rsidP="00000000" w:rsidRDefault="00000000" w:rsidRPr="00000000" w14:paraId="0000004C">
            <w:pPr>
              <w:jc w:val="center"/>
              <w:rPr/>
            </w:pPr>
            <w:r w:rsidDel="00000000" w:rsidR="00000000" w:rsidRPr="00000000">
              <w:rPr>
                <w:rtl w:val="0"/>
              </w:rPr>
              <w:t xml:space="preserve">32</w:t>
            </w:r>
          </w:p>
        </w:tc>
        <w:tc>
          <w:tcPr/>
          <w:p w:rsidR="00000000" w:rsidDel="00000000" w:rsidP="00000000" w:rsidRDefault="00000000" w:rsidRPr="00000000" w14:paraId="0000004D">
            <w:pPr>
              <w:jc w:val="center"/>
              <w:rPr/>
            </w:pPr>
            <w:r w:rsidDel="00000000" w:rsidR="00000000" w:rsidRPr="00000000">
              <w:rPr>
                <w:rtl w:val="0"/>
              </w:rPr>
              <w:t xml:space="preserve">7</w:t>
            </w:r>
          </w:p>
        </w:tc>
        <w:tc>
          <w:tcPr/>
          <w:p w:rsidR="00000000" w:rsidDel="00000000" w:rsidP="00000000" w:rsidRDefault="00000000" w:rsidRPr="00000000" w14:paraId="0000004E">
            <w:pPr>
              <w:jc w:val="center"/>
              <w:rPr/>
            </w:pPr>
            <w:r w:rsidDel="00000000" w:rsidR="00000000" w:rsidRPr="00000000">
              <w:rPr>
                <w:rtl w:val="0"/>
              </w:rPr>
              <w:t xml:space="preserve">28</w:t>
            </w:r>
          </w:p>
        </w:tc>
      </w:tr>
      <w:tr>
        <w:trPr>
          <w:trHeight w:val="160" w:hRule="atLeast"/>
        </w:trPr>
        <w:tc>
          <w:tcPr/>
          <w:p w:rsidR="00000000" w:rsidDel="00000000" w:rsidP="00000000" w:rsidRDefault="00000000" w:rsidRPr="00000000" w14:paraId="0000004F">
            <w:pPr>
              <w:rPr/>
            </w:pPr>
            <w:r w:rsidDel="00000000" w:rsidR="00000000" w:rsidRPr="00000000">
              <w:rPr>
                <w:rtl w:val="0"/>
              </w:rPr>
              <w:t xml:space="preserve">Soporte para Métodos de Pago</w:t>
            </w:r>
          </w:p>
        </w:tc>
        <w:tc>
          <w:tcPr/>
          <w:p w:rsidR="00000000" w:rsidDel="00000000" w:rsidP="00000000" w:rsidRDefault="00000000" w:rsidRPr="00000000" w14:paraId="00000050">
            <w:pPr>
              <w:jc w:val="center"/>
              <w:rPr>
                <w:b w:val="1"/>
              </w:rPr>
            </w:pPr>
            <w:r w:rsidDel="00000000" w:rsidR="00000000" w:rsidRPr="00000000">
              <w:rPr>
                <w:b w:val="1"/>
                <w:rtl w:val="0"/>
              </w:rPr>
              <w:t xml:space="preserve">4</w:t>
            </w:r>
          </w:p>
        </w:tc>
        <w:tc>
          <w:tcPr/>
          <w:p w:rsidR="00000000" w:rsidDel="00000000" w:rsidP="00000000" w:rsidRDefault="00000000" w:rsidRPr="00000000" w14:paraId="00000051">
            <w:pPr>
              <w:jc w:val="center"/>
              <w:rPr/>
            </w:pPr>
            <w:r w:rsidDel="00000000" w:rsidR="00000000" w:rsidRPr="00000000">
              <w:rPr>
                <w:rtl w:val="0"/>
              </w:rPr>
              <w:t xml:space="preserve">10</w:t>
            </w:r>
          </w:p>
        </w:tc>
        <w:tc>
          <w:tcPr/>
          <w:p w:rsidR="00000000" w:rsidDel="00000000" w:rsidP="00000000" w:rsidRDefault="00000000" w:rsidRPr="00000000" w14:paraId="00000052">
            <w:pPr>
              <w:jc w:val="center"/>
              <w:rPr/>
            </w:pPr>
            <w:r w:rsidDel="00000000" w:rsidR="00000000" w:rsidRPr="00000000">
              <w:rPr>
                <w:rtl w:val="0"/>
              </w:rPr>
              <w:t xml:space="preserve">40</w:t>
            </w:r>
          </w:p>
        </w:tc>
        <w:tc>
          <w:tcPr/>
          <w:p w:rsidR="00000000" w:rsidDel="00000000" w:rsidP="00000000" w:rsidRDefault="00000000" w:rsidRPr="00000000" w14:paraId="00000053">
            <w:pPr>
              <w:jc w:val="center"/>
              <w:rPr/>
            </w:pPr>
            <w:r w:rsidDel="00000000" w:rsidR="00000000" w:rsidRPr="00000000">
              <w:rPr>
                <w:rtl w:val="0"/>
              </w:rPr>
              <w:t xml:space="preserve">6</w:t>
            </w:r>
          </w:p>
        </w:tc>
        <w:tc>
          <w:tcPr/>
          <w:p w:rsidR="00000000" w:rsidDel="00000000" w:rsidP="00000000" w:rsidRDefault="00000000" w:rsidRPr="00000000" w14:paraId="00000054">
            <w:pPr>
              <w:jc w:val="center"/>
              <w:rPr/>
            </w:pPr>
            <w:r w:rsidDel="00000000" w:rsidR="00000000" w:rsidRPr="00000000">
              <w:rPr>
                <w:rtl w:val="0"/>
              </w:rPr>
              <w:t xml:space="preserve">24</w:t>
            </w:r>
          </w:p>
        </w:tc>
      </w:tr>
      <w:tr>
        <w:trPr>
          <w:trHeight w:val="160" w:hRule="atLeast"/>
        </w:trPr>
        <w:tc>
          <w:tcPr/>
          <w:p w:rsidR="00000000" w:rsidDel="00000000" w:rsidP="00000000" w:rsidRDefault="00000000" w:rsidRPr="00000000" w14:paraId="00000055">
            <w:pPr>
              <w:rPr>
                <w:i w:val="1"/>
              </w:rPr>
            </w:pPr>
            <w:r w:rsidDel="00000000" w:rsidR="00000000" w:rsidRPr="00000000">
              <w:rPr>
                <w:rtl w:val="0"/>
              </w:rPr>
            </w:r>
          </w:p>
        </w:tc>
        <w:tc>
          <w:tcPr/>
          <w:p w:rsidR="00000000" w:rsidDel="00000000" w:rsidP="00000000" w:rsidRDefault="00000000" w:rsidRPr="00000000" w14:paraId="00000056">
            <w:pPr>
              <w:jc w:val="center"/>
              <w:rPr/>
            </w:pPr>
            <w:r w:rsidDel="00000000" w:rsidR="00000000" w:rsidRPr="00000000">
              <w:rPr>
                <w:b w:val="1"/>
                <w:rtl w:val="0"/>
              </w:rPr>
              <w:t xml:space="preserve">Ponderación</w:t>
            </w:r>
            <w:r w:rsidDel="00000000" w:rsidR="00000000" w:rsidRPr="00000000">
              <w:rPr>
                <w:rtl w:val="0"/>
              </w:rPr>
            </w:r>
          </w:p>
        </w:tc>
        <w:tc>
          <w:tcPr>
            <w:gridSpan w:val="4"/>
          </w:tcPr>
          <w:p w:rsidR="00000000" w:rsidDel="00000000" w:rsidP="00000000" w:rsidRDefault="00000000" w:rsidRPr="00000000" w14:paraId="00000057">
            <w:pPr>
              <w:jc w:val="center"/>
              <w:rPr/>
            </w:pPr>
            <w:r w:rsidDel="00000000" w:rsidR="00000000" w:rsidRPr="00000000">
              <w:rPr>
                <w:rtl w:val="0"/>
              </w:rPr>
            </w:r>
          </w:p>
        </w:tc>
      </w:tr>
      <w:tr>
        <w:trPr>
          <w:trHeight w:val="160" w:hRule="atLeast"/>
        </w:trPr>
        <w:tc>
          <w:tcPr/>
          <w:p w:rsidR="00000000" w:rsidDel="00000000" w:rsidP="00000000" w:rsidRDefault="00000000" w:rsidRPr="00000000" w14:paraId="0000005B">
            <w:pPr>
              <w:rPr>
                <w:i w:val="1"/>
                <w:sz w:val="32"/>
                <w:szCs w:val="32"/>
              </w:rPr>
            </w:pPr>
            <w:r w:rsidDel="00000000" w:rsidR="00000000" w:rsidRPr="00000000">
              <w:rPr>
                <w:i w:val="1"/>
                <w:sz w:val="32"/>
                <w:szCs w:val="32"/>
                <w:rtl w:val="0"/>
              </w:rPr>
              <w:t xml:space="preserve">Criterios no Funcionales</w:t>
            </w:r>
          </w:p>
        </w:tc>
        <w:tc>
          <w:tcPr/>
          <w:p w:rsidR="00000000" w:rsidDel="00000000" w:rsidP="00000000" w:rsidRDefault="00000000" w:rsidRPr="00000000" w14:paraId="0000005C">
            <w:pPr>
              <w:jc w:val="center"/>
              <w:rPr/>
            </w:pPr>
            <w:r w:rsidDel="00000000" w:rsidR="00000000" w:rsidRPr="00000000">
              <w:rPr>
                <w:rtl w:val="0"/>
              </w:rPr>
            </w:r>
          </w:p>
        </w:tc>
        <w:tc>
          <w:tcPr/>
          <w:p w:rsidR="00000000" w:rsidDel="00000000" w:rsidP="00000000" w:rsidRDefault="00000000" w:rsidRPr="00000000" w14:paraId="0000005D">
            <w:pPr>
              <w:jc w:val="center"/>
              <w:rPr>
                <w:sz w:val="16"/>
                <w:szCs w:val="16"/>
              </w:rPr>
            </w:pPr>
            <w:r w:rsidDel="00000000" w:rsidR="00000000" w:rsidRPr="00000000">
              <w:rPr>
                <w:rtl w:val="0"/>
              </w:rPr>
            </w:r>
          </w:p>
          <w:p w:rsidR="00000000" w:rsidDel="00000000" w:rsidP="00000000" w:rsidRDefault="00000000" w:rsidRPr="00000000" w14:paraId="0000005E">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5F">
            <w:pPr>
              <w:jc w:val="center"/>
              <w:rPr>
                <w:sz w:val="16"/>
                <w:szCs w:val="16"/>
              </w:rPr>
            </w:pPr>
            <w:r w:rsidDel="00000000" w:rsidR="00000000" w:rsidRPr="00000000">
              <w:rPr>
                <w:rtl w:val="0"/>
              </w:rPr>
            </w:r>
          </w:p>
          <w:p w:rsidR="00000000" w:rsidDel="00000000" w:rsidP="00000000" w:rsidRDefault="00000000" w:rsidRPr="00000000" w14:paraId="00000060">
            <w:pPr>
              <w:jc w:val="center"/>
              <w:rPr>
                <w:sz w:val="16"/>
                <w:szCs w:val="16"/>
              </w:rPr>
            </w:pPr>
            <w:r w:rsidDel="00000000" w:rsidR="00000000" w:rsidRPr="00000000">
              <w:rPr>
                <w:sz w:val="16"/>
                <w:szCs w:val="16"/>
                <w:rtl w:val="0"/>
              </w:rPr>
              <w:t xml:space="preserve">Nota ponderada</w:t>
            </w:r>
          </w:p>
        </w:tc>
        <w:tc>
          <w:tcPr/>
          <w:p w:rsidR="00000000" w:rsidDel="00000000" w:rsidP="00000000" w:rsidRDefault="00000000" w:rsidRPr="00000000" w14:paraId="00000061">
            <w:pPr>
              <w:jc w:val="center"/>
              <w:rPr>
                <w:sz w:val="16"/>
                <w:szCs w:val="16"/>
              </w:rPr>
            </w:pPr>
            <w:r w:rsidDel="00000000" w:rsidR="00000000" w:rsidRPr="00000000">
              <w:rPr>
                <w:rtl w:val="0"/>
              </w:rPr>
            </w:r>
          </w:p>
          <w:p w:rsidR="00000000" w:rsidDel="00000000" w:rsidP="00000000" w:rsidRDefault="00000000" w:rsidRPr="00000000" w14:paraId="00000062">
            <w:pPr>
              <w:jc w:val="center"/>
              <w:rPr>
                <w:sz w:val="16"/>
                <w:szCs w:val="16"/>
              </w:rPr>
            </w:pPr>
            <w:r w:rsidDel="00000000" w:rsidR="00000000" w:rsidRPr="00000000">
              <w:rPr>
                <w:sz w:val="16"/>
                <w:szCs w:val="16"/>
                <w:rtl w:val="0"/>
              </w:rPr>
              <w:t xml:space="preserve">Nota de apartado</w:t>
            </w:r>
          </w:p>
        </w:tc>
        <w:tc>
          <w:tcPr/>
          <w:p w:rsidR="00000000" w:rsidDel="00000000" w:rsidP="00000000" w:rsidRDefault="00000000" w:rsidRPr="00000000" w14:paraId="00000063">
            <w:pPr>
              <w:jc w:val="center"/>
              <w:rPr>
                <w:sz w:val="16"/>
                <w:szCs w:val="16"/>
              </w:rPr>
            </w:pPr>
            <w:r w:rsidDel="00000000" w:rsidR="00000000" w:rsidRPr="00000000">
              <w:rPr>
                <w:rtl w:val="0"/>
              </w:rPr>
            </w:r>
          </w:p>
          <w:p w:rsidR="00000000" w:rsidDel="00000000" w:rsidP="00000000" w:rsidRDefault="00000000" w:rsidRPr="00000000" w14:paraId="00000064">
            <w:pPr>
              <w:jc w:val="center"/>
              <w:rPr>
                <w:sz w:val="16"/>
                <w:szCs w:val="16"/>
              </w:rPr>
            </w:pPr>
            <w:r w:rsidDel="00000000" w:rsidR="00000000" w:rsidRPr="00000000">
              <w:rPr>
                <w:sz w:val="16"/>
                <w:szCs w:val="16"/>
                <w:rtl w:val="0"/>
              </w:rPr>
              <w:t xml:space="preserve">Nota ponderada</w:t>
            </w:r>
          </w:p>
        </w:tc>
      </w:tr>
      <w:tr>
        <w:trPr>
          <w:trHeight w:val="160" w:hRule="atLeast"/>
        </w:trPr>
        <w:tc>
          <w:tcPr/>
          <w:p w:rsidR="00000000" w:rsidDel="00000000" w:rsidP="00000000" w:rsidRDefault="00000000" w:rsidRPr="00000000" w14:paraId="00000065">
            <w:pPr>
              <w:rPr/>
            </w:pPr>
            <w:r w:rsidDel="00000000" w:rsidR="00000000" w:rsidRPr="00000000">
              <w:rPr>
                <w:rtl w:val="0"/>
              </w:rPr>
              <w:t xml:space="preserve">Coste</w:t>
            </w:r>
          </w:p>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jc w:val="center"/>
              <w:rPr>
                <w:b w:val="1"/>
              </w:rPr>
            </w:pPr>
            <w:r w:rsidDel="00000000" w:rsidR="00000000" w:rsidRPr="00000000">
              <w:rPr>
                <w:b w:val="1"/>
                <w:rtl w:val="0"/>
              </w:rPr>
              <w:t xml:space="preserve">4</w:t>
            </w:r>
          </w:p>
        </w:tc>
        <w:tc>
          <w:tcPr/>
          <w:p w:rsidR="00000000" w:rsidDel="00000000" w:rsidP="00000000" w:rsidRDefault="00000000" w:rsidRPr="00000000" w14:paraId="00000068">
            <w:pPr>
              <w:jc w:val="center"/>
              <w:rPr/>
            </w:pPr>
            <w:r w:rsidDel="00000000" w:rsidR="00000000" w:rsidRPr="00000000">
              <w:rPr>
                <w:rtl w:val="0"/>
              </w:rPr>
              <w:t xml:space="preserve">7</w:t>
            </w:r>
          </w:p>
        </w:tc>
        <w:tc>
          <w:tcPr/>
          <w:p w:rsidR="00000000" w:rsidDel="00000000" w:rsidP="00000000" w:rsidRDefault="00000000" w:rsidRPr="00000000" w14:paraId="00000069">
            <w:pPr>
              <w:jc w:val="center"/>
              <w:rPr/>
            </w:pPr>
            <w:r w:rsidDel="00000000" w:rsidR="00000000" w:rsidRPr="00000000">
              <w:rPr>
                <w:rtl w:val="0"/>
              </w:rPr>
              <w:t xml:space="preserve">28</w:t>
            </w:r>
          </w:p>
        </w:tc>
        <w:tc>
          <w:tcPr/>
          <w:p w:rsidR="00000000" w:rsidDel="00000000" w:rsidP="00000000" w:rsidRDefault="00000000" w:rsidRPr="00000000" w14:paraId="0000006A">
            <w:pPr>
              <w:jc w:val="center"/>
              <w:rPr/>
            </w:pPr>
            <w:r w:rsidDel="00000000" w:rsidR="00000000" w:rsidRPr="00000000">
              <w:rPr>
                <w:rtl w:val="0"/>
              </w:rPr>
              <w:t xml:space="preserve">10</w:t>
            </w:r>
          </w:p>
        </w:tc>
        <w:tc>
          <w:tcPr/>
          <w:p w:rsidR="00000000" w:rsidDel="00000000" w:rsidP="00000000" w:rsidRDefault="00000000" w:rsidRPr="00000000" w14:paraId="0000006B">
            <w:pPr>
              <w:jc w:val="center"/>
              <w:rPr/>
            </w:pPr>
            <w:r w:rsidDel="00000000" w:rsidR="00000000" w:rsidRPr="00000000">
              <w:rPr>
                <w:rtl w:val="0"/>
              </w:rPr>
              <w:t xml:space="preserve">40</w:t>
            </w:r>
          </w:p>
        </w:tc>
      </w:tr>
      <w:tr>
        <w:trPr>
          <w:trHeight w:val="160" w:hRule="atLeast"/>
        </w:trPr>
        <w:tc>
          <w:tcPr/>
          <w:p w:rsidR="00000000" w:rsidDel="00000000" w:rsidP="00000000" w:rsidRDefault="00000000" w:rsidRPr="00000000" w14:paraId="0000006C">
            <w:pPr>
              <w:rPr/>
            </w:pPr>
            <w:r w:rsidDel="00000000" w:rsidR="00000000" w:rsidRPr="00000000">
              <w:rPr>
                <w:rtl w:val="0"/>
              </w:rPr>
              <w:t xml:space="preserve">Evolución</w:t>
            </w:r>
          </w:p>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jc w:val="center"/>
              <w:rPr>
                <w:b w:val="1"/>
              </w:rPr>
            </w:pPr>
            <w:r w:rsidDel="00000000" w:rsidR="00000000" w:rsidRPr="00000000">
              <w:rPr>
                <w:b w:val="1"/>
                <w:rtl w:val="0"/>
              </w:rPr>
              <w:t xml:space="preserve">3</w:t>
            </w:r>
          </w:p>
        </w:tc>
        <w:tc>
          <w:tcPr/>
          <w:p w:rsidR="00000000" w:rsidDel="00000000" w:rsidP="00000000" w:rsidRDefault="00000000" w:rsidRPr="00000000" w14:paraId="0000006F">
            <w:pPr>
              <w:jc w:val="center"/>
              <w:rPr/>
            </w:pPr>
            <w:r w:rsidDel="00000000" w:rsidR="00000000" w:rsidRPr="00000000">
              <w:rPr>
                <w:rtl w:val="0"/>
              </w:rPr>
              <w:t xml:space="preserve">7</w:t>
            </w:r>
          </w:p>
        </w:tc>
        <w:tc>
          <w:tcPr/>
          <w:p w:rsidR="00000000" w:rsidDel="00000000" w:rsidP="00000000" w:rsidRDefault="00000000" w:rsidRPr="00000000" w14:paraId="00000070">
            <w:pPr>
              <w:jc w:val="center"/>
              <w:rPr/>
            </w:pPr>
            <w:r w:rsidDel="00000000" w:rsidR="00000000" w:rsidRPr="00000000">
              <w:rPr>
                <w:rtl w:val="0"/>
              </w:rPr>
              <w:t xml:space="preserve">21</w:t>
            </w:r>
          </w:p>
        </w:tc>
        <w:tc>
          <w:tcPr/>
          <w:p w:rsidR="00000000" w:rsidDel="00000000" w:rsidP="00000000" w:rsidRDefault="00000000" w:rsidRPr="00000000" w14:paraId="00000071">
            <w:pPr>
              <w:jc w:val="center"/>
              <w:rPr/>
            </w:pPr>
            <w:r w:rsidDel="00000000" w:rsidR="00000000" w:rsidRPr="00000000">
              <w:rPr>
                <w:rtl w:val="0"/>
              </w:rPr>
              <w:t xml:space="preserve">8</w:t>
            </w:r>
          </w:p>
        </w:tc>
        <w:tc>
          <w:tcPr/>
          <w:p w:rsidR="00000000" w:rsidDel="00000000" w:rsidP="00000000" w:rsidRDefault="00000000" w:rsidRPr="00000000" w14:paraId="00000072">
            <w:pPr>
              <w:jc w:val="center"/>
              <w:rPr/>
            </w:pPr>
            <w:r w:rsidDel="00000000" w:rsidR="00000000" w:rsidRPr="00000000">
              <w:rPr>
                <w:rtl w:val="0"/>
              </w:rPr>
              <w:t xml:space="preserve">24</w:t>
            </w:r>
          </w:p>
        </w:tc>
      </w:tr>
      <w:tr>
        <w:trPr>
          <w:trHeight w:val="160" w:hRule="atLeast"/>
        </w:trPr>
        <w:tc>
          <w:tcPr/>
          <w:p w:rsidR="00000000" w:rsidDel="00000000" w:rsidP="00000000" w:rsidRDefault="00000000" w:rsidRPr="00000000" w14:paraId="00000073">
            <w:pPr>
              <w:rPr/>
            </w:pPr>
            <w:r w:rsidDel="00000000" w:rsidR="00000000" w:rsidRPr="00000000">
              <w:rPr>
                <w:rtl w:val="0"/>
              </w:rPr>
              <w:t xml:space="preserve">Posibilidad de Personalización</w:t>
            </w:r>
          </w:p>
        </w:tc>
        <w:tc>
          <w:tcPr/>
          <w:p w:rsidR="00000000" w:rsidDel="00000000" w:rsidP="00000000" w:rsidRDefault="00000000" w:rsidRPr="00000000" w14:paraId="00000074">
            <w:pPr>
              <w:jc w:val="center"/>
              <w:rPr>
                <w:b w:val="1"/>
              </w:rPr>
            </w:pPr>
            <w:r w:rsidDel="00000000" w:rsidR="00000000" w:rsidRPr="00000000">
              <w:rPr>
                <w:b w:val="1"/>
                <w:rtl w:val="0"/>
              </w:rPr>
              <w:t xml:space="preserve">2</w:t>
            </w:r>
          </w:p>
        </w:tc>
        <w:tc>
          <w:tcPr/>
          <w:p w:rsidR="00000000" w:rsidDel="00000000" w:rsidP="00000000" w:rsidRDefault="00000000" w:rsidRPr="00000000" w14:paraId="00000075">
            <w:pPr>
              <w:jc w:val="center"/>
              <w:rPr/>
            </w:pPr>
            <w:r w:rsidDel="00000000" w:rsidR="00000000" w:rsidRPr="00000000">
              <w:rPr>
                <w:rtl w:val="0"/>
              </w:rPr>
              <w:t xml:space="preserve">8</w:t>
            </w:r>
          </w:p>
        </w:tc>
        <w:tc>
          <w:tcPr/>
          <w:p w:rsidR="00000000" w:rsidDel="00000000" w:rsidP="00000000" w:rsidRDefault="00000000" w:rsidRPr="00000000" w14:paraId="00000076">
            <w:pPr>
              <w:jc w:val="center"/>
              <w:rPr/>
            </w:pPr>
            <w:r w:rsidDel="00000000" w:rsidR="00000000" w:rsidRPr="00000000">
              <w:rPr>
                <w:rtl w:val="0"/>
              </w:rPr>
              <w:t xml:space="preserve">16</w:t>
            </w:r>
          </w:p>
        </w:tc>
        <w:tc>
          <w:tcPr/>
          <w:p w:rsidR="00000000" w:rsidDel="00000000" w:rsidP="00000000" w:rsidRDefault="00000000" w:rsidRPr="00000000" w14:paraId="00000077">
            <w:pPr>
              <w:jc w:val="center"/>
              <w:rPr/>
            </w:pPr>
            <w:r w:rsidDel="00000000" w:rsidR="00000000" w:rsidRPr="00000000">
              <w:rPr>
                <w:rtl w:val="0"/>
              </w:rPr>
              <w:t xml:space="preserve">5</w:t>
            </w:r>
          </w:p>
        </w:tc>
        <w:tc>
          <w:tcPr/>
          <w:p w:rsidR="00000000" w:rsidDel="00000000" w:rsidP="00000000" w:rsidRDefault="00000000" w:rsidRPr="00000000" w14:paraId="00000078">
            <w:pPr>
              <w:jc w:val="center"/>
              <w:rPr/>
            </w:pPr>
            <w:r w:rsidDel="00000000" w:rsidR="00000000" w:rsidRPr="00000000">
              <w:rPr>
                <w:rtl w:val="0"/>
              </w:rPr>
              <w:t xml:space="preserve">10</w:t>
            </w:r>
          </w:p>
        </w:tc>
      </w:tr>
      <w:tr>
        <w:trPr>
          <w:trHeight w:val="160" w:hRule="atLeast"/>
        </w:trPr>
        <w:tc>
          <w:tcPr/>
          <w:p w:rsidR="00000000" w:rsidDel="00000000" w:rsidP="00000000" w:rsidRDefault="00000000" w:rsidRPr="00000000" w14:paraId="00000079">
            <w:pPr>
              <w:rPr/>
            </w:pPr>
            <w:r w:rsidDel="00000000" w:rsidR="00000000" w:rsidRPr="00000000">
              <w:rPr>
                <w:rtl w:val="0"/>
              </w:rPr>
              <w:t xml:space="preserve">Facilidad de Uso</w:t>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jc w:val="center"/>
              <w:rPr>
                <w:b w:val="1"/>
              </w:rPr>
            </w:pPr>
            <w:r w:rsidDel="00000000" w:rsidR="00000000" w:rsidRPr="00000000">
              <w:rPr>
                <w:b w:val="1"/>
                <w:rtl w:val="0"/>
              </w:rPr>
              <w:t xml:space="preserve">3</w:t>
            </w:r>
          </w:p>
        </w:tc>
        <w:tc>
          <w:tcPr/>
          <w:p w:rsidR="00000000" w:rsidDel="00000000" w:rsidP="00000000" w:rsidRDefault="00000000" w:rsidRPr="00000000" w14:paraId="0000007C">
            <w:pPr>
              <w:jc w:val="center"/>
              <w:rPr/>
            </w:pPr>
            <w:r w:rsidDel="00000000" w:rsidR="00000000" w:rsidRPr="00000000">
              <w:rPr>
                <w:rtl w:val="0"/>
              </w:rPr>
              <w:t xml:space="preserve">8</w:t>
            </w:r>
          </w:p>
        </w:tc>
        <w:tc>
          <w:tcPr/>
          <w:p w:rsidR="00000000" w:rsidDel="00000000" w:rsidP="00000000" w:rsidRDefault="00000000" w:rsidRPr="00000000" w14:paraId="0000007D">
            <w:pPr>
              <w:jc w:val="center"/>
              <w:rPr/>
            </w:pPr>
            <w:r w:rsidDel="00000000" w:rsidR="00000000" w:rsidRPr="00000000">
              <w:rPr>
                <w:rtl w:val="0"/>
              </w:rPr>
              <w:t xml:space="preserve">24</w:t>
            </w:r>
          </w:p>
        </w:tc>
        <w:tc>
          <w:tcPr/>
          <w:p w:rsidR="00000000" w:rsidDel="00000000" w:rsidP="00000000" w:rsidRDefault="00000000" w:rsidRPr="00000000" w14:paraId="0000007E">
            <w:pPr>
              <w:jc w:val="center"/>
              <w:rPr/>
            </w:pPr>
            <w:r w:rsidDel="00000000" w:rsidR="00000000" w:rsidRPr="00000000">
              <w:rPr>
                <w:rtl w:val="0"/>
              </w:rPr>
              <w:t xml:space="preserve">8</w:t>
            </w:r>
          </w:p>
        </w:tc>
        <w:tc>
          <w:tcPr/>
          <w:p w:rsidR="00000000" w:rsidDel="00000000" w:rsidP="00000000" w:rsidRDefault="00000000" w:rsidRPr="00000000" w14:paraId="0000007F">
            <w:pPr>
              <w:jc w:val="center"/>
              <w:rPr/>
            </w:pPr>
            <w:r w:rsidDel="00000000" w:rsidR="00000000" w:rsidRPr="00000000">
              <w:rPr>
                <w:rtl w:val="0"/>
              </w:rPr>
              <w:t xml:space="preserve">24</w:t>
            </w:r>
          </w:p>
        </w:tc>
      </w:tr>
      <w:tr>
        <w:trPr>
          <w:trHeight w:val="400" w:hRule="atLeast"/>
        </w:trPr>
        <w:tc>
          <w:tcPr/>
          <w:p w:rsidR="00000000" w:rsidDel="00000000" w:rsidP="00000000" w:rsidRDefault="00000000" w:rsidRPr="00000000" w14:paraId="00000080">
            <w:pPr>
              <w:rPr>
                <w:b w:val="1"/>
                <w:sz w:val="32"/>
                <w:szCs w:val="32"/>
              </w:rPr>
            </w:pPr>
            <w:r w:rsidDel="00000000" w:rsidR="00000000" w:rsidRPr="00000000">
              <w:rPr>
                <w:b w:val="1"/>
                <w:sz w:val="32"/>
                <w:szCs w:val="32"/>
                <w:rtl w:val="0"/>
              </w:rPr>
              <w:t xml:space="preserve">TOTAL</w:t>
            </w:r>
          </w:p>
        </w:tc>
        <w:tc>
          <w:tcPr/>
          <w:p w:rsidR="00000000" w:rsidDel="00000000" w:rsidP="00000000" w:rsidRDefault="00000000" w:rsidRPr="00000000" w14:paraId="00000081">
            <w:pPr>
              <w:jc w:val="center"/>
              <w:rPr/>
            </w:pPr>
            <w:r w:rsidDel="00000000" w:rsidR="00000000" w:rsidRPr="00000000">
              <w:rPr>
                <w:rtl w:val="0"/>
              </w:rPr>
            </w:r>
          </w:p>
        </w:tc>
        <w:tc>
          <w:tcPr>
            <w:gridSpan w:val="2"/>
          </w:tcPr>
          <w:p w:rsidR="00000000" w:rsidDel="00000000" w:rsidP="00000000" w:rsidRDefault="00000000" w:rsidRPr="00000000" w14:paraId="00000082">
            <w:pPr>
              <w:jc w:val="center"/>
              <w:rPr>
                <w:b w:val="1"/>
              </w:rPr>
            </w:pPr>
            <w:r w:rsidDel="00000000" w:rsidR="00000000" w:rsidRPr="00000000">
              <w:rPr>
                <w:b w:val="1"/>
                <w:rtl w:val="0"/>
              </w:rPr>
              <w:t xml:space="preserve">197</w:t>
            </w:r>
          </w:p>
        </w:tc>
        <w:tc>
          <w:tcPr>
            <w:gridSpan w:val="2"/>
          </w:tcPr>
          <w:p w:rsidR="00000000" w:rsidDel="00000000" w:rsidP="00000000" w:rsidRDefault="00000000" w:rsidRPr="00000000" w14:paraId="00000084">
            <w:pPr>
              <w:jc w:val="center"/>
              <w:rPr>
                <w:b w:val="1"/>
              </w:rPr>
            </w:pPr>
            <w:r w:rsidDel="00000000" w:rsidR="00000000" w:rsidRPr="00000000">
              <w:rPr>
                <w:b w:val="1"/>
                <w:rtl w:val="0"/>
              </w:rPr>
              <w:t xml:space="preserve">183</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bookmarkStart w:colFirst="0" w:colLast="0" w:name="_gjdgxs" w:id="0"/>
      <w:bookmarkEnd w:id="0"/>
      <w:r w:rsidDel="00000000" w:rsidR="00000000" w:rsidRPr="00000000">
        <w:rPr>
          <w:rtl w:val="0"/>
        </w:rPr>
        <w:t xml:space="preserve">Podemos entonces concluir que, si bien el software propuesto tiene ciertas ventajas respecto al actual, como el coste y la evolución, Inmovilla sigue siendo la mejor opción. El resultado podría haber sido esperado debido a que Inmovilla es un gestor específico para inmobiliarias, y VisionWin es más general.</w:t>
      </w:r>
    </w:p>
    <w:p w:rsidR="00000000" w:rsidDel="00000000" w:rsidP="00000000" w:rsidRDefault="00000000" w:rsidRPr="00000000" w14:paraId="00000088">
      <w:pPr>
        <w:jc w:val="both"/>
        <w:rPr/>
      </w:pPr>
      <w:r w:rsidDel="00000000" w:rsidR="00000000" w:rsidRPr="00000000">
        <w:rPr>
          <w:rtl w:val="0"/>
        </w:rPr>
        <w:t xml:space="preserve">Por lo tanto, no se va a proponer ningún cambio respecto a la gestión comercial.</w:t>
      </w:r>
    </w:p>
    <w:p w:rsidR="00000000" w:rsidDel="00000000" w:rsidP="00000000" w:rsidRDefault="00000000" w:rsidRPr="00000000" w14:paraId="00000089">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Fonts w:ascii="Calibri" w:cs="Calibri" w:eastAsia="Calibri" w:hAnsi="Calibri"/>
          <w:sz w:val="56"/>
          <w:szCs w:val="56"/>
          <w:rtl w:val="0"/>
        </w:rPr>
        <w:t xml:space="preserve">Ges</w:t>
      </w:r>
      <w:r w:rsidDel="00000000" w:rsidR="00000000" w:rsidRPr="00000000">
        <w:rPr>
          <w:rtl w:val="0"/>
        </w:rPr>
        <w:t xml:space="preserve">tión documental y archivo electrónico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En el caso de </w:t>
      </w:r>
      <w:r w:rsidDel="00000000" w:rsidR="00000000" w:rsidRPr="00000000">
        <w:rPr>
          <w:b w:val="1"/>
          <w:rtl w:val="0"/>
        </w:rPr>
        <w:t xml:space="preserve">Deliser</w:t>
      </w:r>
      <w:r w:rsidDel="00000000" w:rsidR="00000000" w:rsidRPr="00000000">
        <w:rPr>
          <w:rtl w:val="0"/>
        </w:rPr>
        <w:t xml:space="preserve"> toda la documentación se gestiona en softwares de terceros, concretamente </w:t>
      </w:r>
      <w:r w:rsidDel="00000000" w:rsidR="00000000" w:rsidRPr="00000000">
        <w:rPr>
          <w:i w:val="1"/>
          <w:rtl w:val="0"/>
        </w:rPr>
        <w:t xml:space="preserve">Inmovilla</w:t>
      </w:r>
      <w:r w:rsidDel="00000000" w:rsidR="00000000" w:rsidRPr="00000000">
        <w:rPr>
          <w:rtl w:val="0"/>
        </w:rPr>
        <w:t xml:space="preserve"> e </w:t>
      </w:r>
      <w:r w:rsidDel="00000000" w:rsidR="00000000" w:rsidRPr="00000000">
        <w:rPr>
          <w:i w:val="1"/>
          <w:rtl w:val="0"/>
        </w:rPr>
        <w:t xml:space="preserve">Idealista</w:t>
      </w:r>
      <w:r w:rsidDel="00000000" w:rsidR="00000000" w:rsidRPr="00000000">
        <w:rPr>
          <w:rtl w:val="0"/>
        </w:rPr>
        <w:t xml:space="preserve">. Así que vamos a comparar la opción de obtener un nuevo software para el manejo de los archivos electrónicos frente a la opción actual.</w:t>
      </w:r>
    </w:p>
    <w:p w:rsidR="00000000" w:rsidDel="00000000" w:rsidP="00000000" w:rsidRDefault="00000000" w:rsidRPr="00000000" w14:paraId="0000008D">
      <w:pPr>
        <w:rPr/>
      </w:pPr>
      <w:r w:rsidDel="00000000" w:rsidR="00000000" w:rsidRPr="00000000">
        <w:rPr/>
        <w:drawing>
          <wp:inline distB="0" distT="0" distL="0" distR="0">
            <wp:extent cx="1905000" cy="1905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0" cy="19050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1992600</wp:posOffset>
            </wp:positionH>
            <wp:positionV relativeFrom="paragraph">
              <wp:posOffset>533400</wp:posOffset>
            </wp:positionV>
            <wp:extent cx="3230880" cy="9144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0880" cy="914400"/>
                    </a:xfrm>
                    <a:prstGeom prst="rect"/>
                    <a:ln/>
                  </pic:spPr>
                </pic:pic>
              </a:graphicData>
            </a:graphic>
          </wp:anchor>
        </w:drawing>
      </w:r>
    </w:p>
    <w:p w:rsidR="00000000" w:rsidDel="00000000" w:rsidP="00000000" w:rsidRDefault="00000000" w:rsidRPr="00000000" w14:paraId="0000008E">
      <w:pPr>
        <w:jc w:val="both"/>
        <w:rPr/>
      </w:pPr>
      <w:r w:rsidDel="00000000" w:rsidR="00000000" w:rsidRPr="00000000">
        <w:rPr>
          <w:rtl w:val="0"/>
        </w:rPr>
        <w:t xml:space="preserve">Para poder comparar vamos a utilizar un modelo de calificación, que va a puntuar ambas opciones para ver cual de las dos ofrece un mejor rendimiento. El modelo de calificación propuesto para esta parte es: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 económico</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Criterio de afinidad o cercanía</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Reputación del software</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cerrado?</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¿Gestión de relaciones?</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Administración de la información</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con el resto de los softwares</w:t>
      </w:r>
    </w:p>
    <w:p w:rsidR="00000000" w:rsidDel="00000000" w:rsidP="00000000" w:rsidRDefault="00000000" w:rsidRPr="00000000" w14:paraId="00000096">
      <w:pPr>
        <w:jc w:val="both"/>
        <w:rPr/>
      </w:pPr>
      <w:r w:rsidDel="00000000" w:rsidR="00000000" w:rsidRPr="00000000">
        <w:rPr>
          <w:rtl w:val="0"/>
        </w:rPr>
        <w:t xml:space="preserve">Como alternativa hemos propuesto </w:t>
      </w:r>
      <w:r w:rsidDel="00000000" w:rsidR="00000000" w:rsidRPr="00000000">
        <w:rPr>
          <w:i w:val="1"/>
          <w:rtl w:val="0"/>
        </w:rPr>
        <w:t xml:space="preserve">Athento</w:t>
      </w:r>
      <w:r w:rsidDel="00000000" w:rsidR="00000000" w:rsidRPr="00000000">
        <w:rPr>
          <w:rtl w:val="0"/>
        </w:rPr>
        <w:t xml:space="preserve">, que es un software de gestión documental creado por tres malagueños que hicieron la carrera de informática.</w:t>
      </w:r>
    </w:p>
    <w:p w:rsidR="00000000" w:rsidDel="00000000" w:rsidP="00000000" w:rsidRDefault="00000000" w:rsidRPr="00000000" w14:paraId="00000097">
      <w:pPr>
        <w:rPr/>
      </w:pPr>
      <w:r w:rsidDel="00000000" w:rsidR="00000000" w:rsidRPr="00000000">
        <w:rPr/>
        <w:drawing>
          <wp:inline distB="0" distT="0" distL="0" distR="0">
            <wp:extent cx="5400040" cy="235712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00040" cy="235712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Criterio económico</w:t>
      </w:r>
      <w:r w:rsidDel="00000000" w:rsidR="00000000" w:rsidRPr="00000000">
        <w:rPr>
          <w:rtl w:val="0"/>
        </w:rPr>
        <w:t xml:space="preserve">:</w:t>
      </w:r>
    </w:p>
    <w:p w:rsidR="00000000" w:rsidDel="00000000" w:rsidP="00000000" w:rsidRDefault="00000000" w:rsidRPr="00000000" w14:paraId="00000099">
      <w:pPr>
        <w:jc w:val="both"/>
        <w:rPr/>
      </w:pPr>
      <w:r w:rsidDel="00000000" w:rsidR="00000000" w:rsidRPr="00000000">
        <w:rPr>
          <w:rtl w:val="0"/>
        </w:rPr>
        <w:t xml:space="preserve">Los dos CRMs actuales tienen un coste total de 200€/mes, mientras que Athento con el plan medio serían 119€/mes, con tal vez algún coste más en base a lo que necesite la empresa.</w:t>
      </w:r>
    </w:p>
    <w:p w:rsidR="00000000" w:rsidDel="00000000" w:rsidP="00000000" w:rsidRDefault="00000000" w:rsidRPr="00000000" w14:paraId="0000009A">
      <w:pPr>
        <w:jc w:val="both"/>
        <w:rPr/>
      </w:pPr>
      <w:r w:rsidDel="00000000" w:rsidR="00000000" w:rsidRPr="00000000">
        <w:rPr>
          <w:b w:val="1"/>
          <w:rtl w:val="0"/>
        </w:rPr>
        <w:t xml:space="preserve">Criterio de afinidad o cercanía</w:t>
      </w:r>
      <w:r w:rsidDel="00000000" w:rsidR="00000000" w:rsidRPr="00000000">
        <w:rPr>
          <w:rtl w:val="0"/>
        </w:rPr>
        <w:t xml:space="preserve">:</w:t>
      </w:r>
    </w:p>
    <w:p w:rsidR="00000000" w:rsidDel="00000000" w:rsidP="00000000" w:rsidRDefault="00000000" w:rsidRPr="00000000" w14:paraId="0000009B">
      <w:pPr>
        <w:jc w:val="both"/>
        <w:rPr/>
      </w:pPr>
      <w:r w:rsidDel="00000000" w:rsidR="00000000" w:rsidRPr="00000000">
        <w:rPr>
          <w:rtl w:val="0"/>
        </w:rPr>
        <w:t xml:space="preserve">Athento es usado por compañías conocidas como Día, Iberdrola, Renault o Endesa; en cambio Idealista a pesar de ser conocido por si mismo no colabora con ninguna empresa e Inmovilla es relativamente pequeño.</w:t>
      </w:r>
    </w:p>
    <w:p w:rsidR="00000000" w:rsidDel="00000000" w:rsidP="00000000" w:rsidRDefault="00000000" w:rsidRPr="00000000" w14:paraId="0000009C">
      <w:pPr>
        <w:jc w:val="both"/>
        <w:rPr/>
      </w:pPr>
      <w:r w:rsidDel="00000000" w:rsidR="00000000" w:rsidRPr="00000000">
        <w:rPr>
          <w:b w:val="1"/>
          <w:rtl w:val="0"/>
        </w:rPr>
        <w:t xml:space="preserve">Reputación del software</w:t>
      </w:r>
      <w:r w:rsidDel="00000000" w:rsidR="00000000" w:rsidRPr="00000000">
        <w:rPr>
          <w:rtl w:val="0"/>
        </w:rPr>
        <w:t xml:space="preserve">:</w:t>
      </w:r>
    </w:p>
    <w:p w:rsidR="00000000" w:rsidDel="00000000" w:rsidP="00000000" w:rsidRDefault="00000000" w:rsidRPr="00000000" w14:paraId="0000009D">
      <w:pPr>
        <w:jc w:val="both"/>
        <w:rPr/>
      </w:pPr>
      <w:r w:rsidDel="00000000" w:rsidR="00000000" w:rsidRPr="00000000">
        <w:rPr>
          <w:rtl w:val="0"/>
        </w:rPr>
        <w:t xml:space="preserve">En el caso de Inmovilla existen malas opiniones sobre su servicio de atención al cliente, y de Idealista existe actualmente una muy mala opinión en los foros y justo al revés, de Athento hay una buena opinión pública.</w:t>
      </w:r>
    </w:p>
    <w:p w:rsidR="00000000" w:rsidDel="00000000" w:rsidP="00000000" w:rsidRDefault="00000000" w:rsidRPr="00000000" w14:paraId="0000009E">
      <w:pPr>
        <w:jc w:val="both"/>
        <w:rPr>
          <w:b w:val="1"/>
        </w:rPr>
      </w:pPr>
      <w:r w:rsidDel="00000000" w:rsidR="00000000" w:rsidRPr="00000000">
        <w:rPr>
          <w:b w:val="1"/>
          <w:rtl w:val="0"/>
        </w:rPr>
        <w:t xml:space="preserve">¿Software cerrado?</w:t>
      </w:r>
    </w:p>
    <w:p w:rsidR="00000000" w:rsidDel="00000000" w:rsidP="00000000" w:rsidRDefault="00000000" w:rsidRPr="00000000" w14:paraId="0000009F">
      <w:pPr>
        <w:tabs>
          <w:tab w:val="left" w:pos="5509"/>
        </w:tabs>
        <w:jc w:val="both"/>
        <w:rPr/>
      </w:pPr>
      <w:r w:rsidDel="00000000" w:rsidR="00000000" w:rsidRPr="00000000">
        <w:rPr>
          <w:rtl w:val="0"/>
        </w:rPr>
        <w:t xml:space="preserve">En ambas opciones son softwares cerrados.</w:t>
      </w:r>
    </w:p>
    <w:p w:rsidR="00000000" w:rsidDel="00000000" w:rsidP="00000000" w:rsidRDefault="00000000" w:rsidRPr="00000000" w14:paraId="000000A0">
      <w:pPr>
        <w:jc w:val="both"/>
        <w:rPr>
          <w:b w:val="1"/>
        </w:rPr>
      </w:pPr>
      <w:r w:rsidDel="00000000" w:rsidR="00000000" w:rsidRPr="00000000">
        <w:rPr>
          <w:b w:val="1"/>
          <w:rtl w:val="0"/>
        </w:rPr>
        <w:t xml:space="preserve">¿Gestión de relaciones?</w:t>
      </w:r>
    </w:p>
    <w:p w:rsidR="00000000" w:rsidDel="00000000" w:rsidP="00000000" w:rsidRDefault="00000000" w:rsidRPr="00000000" w14:paraId="000000A1">
      <w:pPr>
        <w:jc w:val="both"/>
        <w:rPr/>
      </w:pPr>
      <w:r w:rsidDel="00000000" w:rsidR="00000000" w:rsidRPr="00000000">
        <w:rPr>
          <w:rtl w:val="0"/>
        </w:rPr>
        <w:t xml:space="preserve">Tanto Idealista como Inmovilla se encargan de la gestión de relaciones, pero Athento no cuenta con esta funcionalidad.</w:t>
      </w:r>
    </w:p>
    <w:p w:rsidR="00000000" w:rsidDel="00000000" w:rsidP="00000000" w:rsidRDefault="00000000" w:rsidRPr="00000000" w14:paraId="000000A2">
      <w:pPr>
        <w:jc w:val="both"/>
        <w:rPr>
          <w:b w:val="1"/>
        </w:rPr>
      </w:pPr>
      <w:r w:rsidDel="00000000" w:rsidR="00000000" w:rsidRPr="00000000">
        <w:rPr>
          <w:b w:val="1"/>
          <w:rtl w:val="0"/>
        </w:rPr>
        <w:t xml:space="preserve">Administración de la información:</w:t>
      </w:r>
    </w:p>
    <w:p w:rsidR="00000000" w:rsidDel="00000000" w:rsidP="00000000" w:rsidRDefault="00000000" w:rsidRPr="00000000" w14:paraId="000000A3">
      <w:pPr>
        <w:jc w:val="both"/>
        <w:rPr/>
      </w:pPr>
      <w:r w:rsidDel="00000000" w:rsidR="00000000" w:rsidRPr="00000000">
        <w:rPr>
          <w:rtl w:val="0"/>
        </w:rPr>
        <w:t xml:space="preserve">Ambas opciones ofrecen las mismas capacidades de administración.</w:t>
      </w:r>
    </w:p>
    <w:p w:rsidR="00000000" w:rsidDel="00000000" w:rsidP="00000000" w:rsidRDefault="00000000" w:rsidRPr="00000000" w14:paraId="000000A4">
      <w:pPr>
        <w:jc w:val="both"/>
        <w:rPr>
          <w:b w:val="1"/>
        </w:rPr>
      </w:pPr>
      <w:r w:rsidDel="00000000" w:rsidR="00000000" w:rsidRPr="00000000">
        <w:rPr>
          <w:b w:val="1"/>
          <w:rtl w:val="0"/>
        </w:rPr>
        <w:t xml:space="preserve">Integración:</w:t>
      </w:r>
    </w:p>
    <w:p w:rsidR="00000000" w:rsidDel="00000000" w:rsidP="00000000" w:rsidRDefault="00000000" w:rsidRPr="00000000" w14:paraId="000000A5">
      <w:pPr>
        <w:jc w:val="both"/>
        <w:rPr/>
      </w:pPr>
      <w:r w:rsidDel="00000000" w:rsidR="00000000" w:rsidRPr="00000000">
        <w:rPr>
          <w:rtl w:val="0"/>
        </w:rPr>
        <w:t xml:space="preserve">Athento ofrece una API REST y utiliza un estándar CMIS, por lo que es fácilmente integrable con otras aplicaciones, mientras que los softwares actuales no tienen opciones de integración más allá de la exportación de los datos.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u w:val="single"/>
        </w:rPr>
      </w:pPr>
      <w:r w:rsidDel="00000000" w:rsidR="00000000" w:rsidRPr="00000000">
        <w:rPr>
          <w:rtl w:val="0"/>
        </w:rPr>
        <w:t xml:space="preserve">Tras haber evaluado ambas opciones, podemos ver que la alternativa elegida ofrece un mayor contenido y rendimiento en torno a la gestión documental, pero los CRM que utiliza Deliser no se basan solo en la gestión documental, por lo que si se quisieran cambiar habría que plantear alternativas en los demás campos que se quedarían vacíos.</w:t>
      </w:r>
      <w:r w:rsidDel="00000000" w:rsidR="00000000" w:rsidRPr="00000000">
        <w:rPr>
          <w:rtl w:val="0"/>
        </w:rPr>
      </w:r>
    </w:p>
    <w:p w:rsidR="00000000" w:rsidDel="00000000" w:rsidP="00000000" w:rsidRDefault="00000000" w:rsidRPr="00000000" w14:paraId="000000A8">
      <w:pPr>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pStyle w:val="Title"/>
        <w:rPr/>
      </w:pPr>
      <w:r w:rsidDel="00000000" w:rsidR="00000000" w:rsidRPr="00000000">
        <w:rPr>
          <w:rtl w:val="0"/>
        </w:rPr>
        <w:t xml:space="preserve">Conclusión</w:t>
      </w:r>
    </w:p>
    <w:sectPr>
      <w:pgSz w:h="16838" w:w="11906"/>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gt;"/>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