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6256" w:type="dxa"/>
        <w:tblInd w:w="1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4"/>
        <w:gridCol w:w="3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4"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归属部门</w:t>
            </w:r>
          </w:p>
        </w:tc>
        <w:tc>
          <w:tcPr>
            <w:tcW w:w="322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4"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322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4"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r>
              <w:rPr>
                <w:rFonts w:hint="eastAsia"/>
                <w:b/>
                <w:bCs/>
                <w:sz w:val="28"/>
                <w:szCs w:val="28"/>
                <w:vertAlign w:val="baseline"/>
                <w:lang w:val="en-US" w:eastAsia="zh-CN"/>
              </w:rPr>
              <w:t>版 本</w:t>
            </w:r>
          </w:p>
        </w:tc>
        <w:tc>
          <w:tcPr>
            <w:tcW w:w="3222" w:type="dxa"/>
            <w:vMerge w:val="restart"/>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r>
              <w:rPr>
                <w:rFonts w:hint="eastAsia"/>
                <w:sz w:val="28"/>
                <w:szCs w:val="28"/>
                <w:vertAlign w:val="baseline"/>
                <w:lang w:val="en-US" w:eastAsia="zh-CN"/>
              </w:rPr>
              <w:t>共 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4"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r>
              <w:rPr>
                <w:rFonts w:hint="eastAsia"/>
                <w:sz w:val="28"/>
                <w:szCs w:val="28"/>
                <w:vertAlign w:val="baseline"/>
                <w:lang w:val="en-US" w:eastAsia="zh-CN"/>
              </w:rPr>
              <w:t>V1.00</w:t>
            </w:r>
          </w:p>
        </w:tc>
        <w:tc>
          <w:tcPr>
            <w:tcW w:w="3222" w:type="dxa"/>
            <w:vMerge w:val="continue"/>
          </w:tcPr>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vertAlign w:val="baseline"/>
                <w:lang w:val="en-US" w:eastAsia="zh-CN"/>
              </w:rPr>
            </w:pPr>
          </w:p>
        </w:tc>
      </w:tr>
    </w:tbl>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Vladimir Script" w:hAnsi="Vladimir Script" w:cs="Vladimir Script"/>
          <w:lang w:val="en-US" w:eastAsia="zh-CN"/>
        </w:rPr>
      </w:pPr>
      <w:r>
        <w:rPr>
          <w:rFonts w:hint="default" w:ascii="Vladimir Script" w:hAnsi="Vladimir Script" w:cs="Vladimir Script"/>
          <w:lang w:val="en-US" w:eastAsia="zh-CN"/>
        </w:rPr>
        <w:t>iTraing</w:t>
      </w:r>
    </w:p>
    <w:p>
      <w:pPr>
        <w:pStyle w:val="2"/>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r>
        <w:rPr>
          <w:rFonts w:hint="eastAsia"/>
          <w:lang w:val="en-US" w:eastAsia="zh-CN"/>
        </w:rPr>
        <w:t>软件需求规格说明书</w:t>
      </w:r>
    </w:p>
    <w:p>
      <w:pPr>
        <w:pStyle w:val="2"/>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30"/>
          <w:szCs w:val="30"/>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30"/>
          <w:szCs w:val="30"/>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30"/>
          <w:szCs w:val="30"/>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left="1680" w:leftChars="0" w:right="0" w:rightChars="0" w:firstLine="420" w:firstLineChars="0"/>
        <w:jc w:val="both"/>
        <w:textAlignment w:val="auto"/>
        <w:rPr>
          <w:rFonts w:hint="eastAsia"/>
          <w:sz w:val="28"/>
          <w:szCs w:val="28"/>
          <w:u w:val="single"/>
          <w:lang w:val="en-US" w:eastAsia="zh-CN"/>
        </w:rPr>
      </w:pPr>
      <w:r>
        <w:rPr>
          <w:rFonts w:hint="eastAsia"/>
          <w:sz w:val="28"/>
          <w:szCs w:val="28"/>
          <w:lang w:val="en-US" w:eastAsia="zh-CN"/>
        </w:rPr>
        <w:t>拟制：</w:t>
      </w:r>
      <w:r>
        <w:rPr>
          <w:rFonts w:hint="eastAsia"/>
          <w:sz w:val="28"/>
          <w:szCs w:val="28"/>
          <w:u w:val="single"/>
          <w:lang w:val="en-US" w:eastAsia="zh-CN"/>
        </w:rPr>
        <w:t xml:space="preserve"> 于海   </w:t>
      </w:r>
      <w:r>
        <w:rPr>
          <w:rFonts w:hint="eastAsia"/>
          <w:sz w:val="28"/>
          <w:szCs w:val="28"/>
          <w:lang w:val="en-US" w:eastAsia="zh-CN"/>
        </w:rPr>
        <w:t xml:space="preserve">   日期：</w:t>
      </w:r>
      <w:r>
        <w:rPr>
          <w:rFonts w:hint="eastAsia"/>
          <w:sz w:val="28"/>
          <w:szCs w:val="28"/>
          <w:u w:val="single"/>
          <w:lang w:val="en-US" w:eastAsia="zh-CN"/>
        </w:rPr>
        <w:t>2018/03/29</w:t>
      </w:r>
    </w:p>
    <w:p>
      <w:pPr>
        <w:pageBreakBefore w:val="0"/>
        <w:widowControl w:val="0"/>
        <w:kinsoku/>
        <w:wordWrap/>
        <w:overflowPunct/>
        <w:topLinePunct w:val="0"/>
        <w:autoSpaceDE/>
        <w:autoSpaceDN/>
        <w:bidi w:val="0"/>
        <w:adjustRightInd/>
        <w:snapToGrid/>
        <w:spacing w:line="240" w:lineRule="auto"/>
        <w:ind w:left="1680" w:leftChars="0" w:right="0" w:rightChars="0" w:firstLine="420" w:firstLineChars="0"/>
        <w:jc w:val="both"/>
        <w:textAlignment w:val="auto"/>
        <w:rPr>
          <w:rFonts w:hint="eastAsia"/>
          <w:sz w:val="28"/>
          <w:szCs w:val="28"/>
          <w:u w:val="single"/>
          <w:lang w:val="en-US" w:eastAsia="zh-CN"/>
        </w:rPr>
      </w:pPr>
      <w:r>
        <w:rPr>
          <w:rFonts w:hint="eastAsia"/>
          <w:sz w:val="28"/>
          <w:szCs w:val="28"/>
          <w:lang w:val="en-US" w:eastAsia="zh-CN"/>
        </w:rPr>
        <w:t>审核：</w:t>
      </w:r>
      <w:r>
        <w:rPr>
          <w:rFonts w:hint="eastAsia"/>
          <w:sz w:val="28"/>
          <w:szCs w:val="28"/>
          <w:u w:val="single"/>
          <w:lang w:val="en-US" w:eastAsia="zh-CN"/>
        </w:rPr>
        <w:t xml:space="preserve">        </w:t>
      </w:r>
      <w:r>
        <w:rPr>
          <w:rFonts w:hint="eastAsia"/>
          <w:sz w:val="28"/>
          <w:szCs w:val="28"/>
          <w:lang w:val="en-US" w:eastAsia="zh-CN"/>
        </w:rPr>
        <w:t xml:space="preserve">   日期：</w:t>
      </w:r>
      <w:r>
        <w:rPr>
          <w:rFonts w:hint="eastAsia"/>
          <w:sz w:val="28"/>
          <w:szCs w:val="28"/>
          <w:u w:val="single"/>
          <w:lang w:val="en-US" w:eastAsia="zh-CN"/>
        </w:rPr>
        <w:t xml:space="preserve">          </w:t>
      </w:r>
    </w:p>
    <w:p>
      <w:pPr>
        <w:pageBreakBefore w:val="0"/>
        <w:widowControl w:val="0"/>
        <w:kinsoku/>
        <w:wordWrap/>
        <w:overflowPunct/>
        <w:topLinePunct w:val="0"/>
        <w:autoSpaceDE/>
        <w:autoSpaceDN/>
        <w:bidi w:val="0"/>
        <w:adjustRightInd/>
        <w:snapToGrid/>
        <w:spacing w:line="240" w:lineRule="auto"/>
        <w:ind w:left="1680" w:leftChars="0" w:right="0" w:rightChars="0" w:firstLine="420" w:firstLineChars="0"/>
        <w:jc w:val="both"/>
        <w:textAlignment w:val="auto"/>
        <w:rPr>
          <w:rFonts w:hint="eastAsia"/>
          <w:sz w:val="28"/>
          <w:szCs w:val="28"/>
          <w:u w:val="single"/>
          <w:lang w:val="en-US" w:eastAsia="zh-CN"/>
        </w:rPr>
      </w:pPr>
      <w:r>
        <w:rPr>
          <w:rFonts w:hint="eastAsia"/>
          <w:sz w:val="28"/>
          <w:szCs w:val="28"/>
          <w:lang w:val="en-US" w:eastAsia="zh-CN"/>
        </w:rPr>
        <w:t>批准：</w:t>
      </w:r>
      <w:r>
        <w:rPr>
          <w:rFonts w:hint="eastAsia"/>
          <w:sz w:val="28"/>
          <w:szCs w:val="28"/>
          <w:u w:val="single"/>
          <w:lang w:val="en-US" w:eastAsia="zh-CN"/>
        </w:rPr>
        <w:t xml:space="preserve">        </w:t>
      </w:r>
      <w:r>
        <w:rPr>
          <w:rFonts w:hint="eastAsia"/>
          <w:sz w:val="28"/>
          <w:szCs w:val="28"/>
          <w:lang w:val="en-US" w:eastAsia="zh-CN"/>
        </w:rPr>
        <w:t xml:space="preserve">   日期：</w:t>
      </w:r>
      <w:r>
        <w:rPr>
          <w:rFonts w:hint="eastAsia"/>
          <w:sz w:val="28"/>
          <w:szCs w:val="28"/>
          <w:u w:val="single"/>
          <w:lang w:val="en-US" w:eastAsia="zh-CN"/>
        </w:rPr>
        <w:t xml:space="preserve">         </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lang w:val="en-US" w:eastAsia="zh-CN"/>
        </w:rPr>
      </w:pPr>
      <w:r>
        <w:rPr>
          <w:rFonts w:hint="eastAsia"/>
          <w:b/>
          <w:bCs/>
          <w:sz w:val="28"/>
          <w:szCs w:val="28"/>
          <w:lang w:val="en-US" w:eastAsia="zh-CN"/>
        </w:rPr>
        <w:t>文件修改记录</w:t>
      </w:r>
    </w:p>
    <w:tbl>
      <w:tblPr>
        <w:tblStyle w:val="5"/>
        <w:tblW w:w="82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52"/>
        <w:gridCol w:w="2466"/>
        <w:gridCol w:w="1956"/>
        <w:gridCol w:w="1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修改日期</w:t>
            </w:r>
          </w:p>
        </w:tc>
        <w:tc>
          <w:tcPr>
            <w:tcW w:w="11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版本</w:t>
            </w:r>
          </w:p>
        </w:tc>
        <w:tc>
          <w:tcPr>
            <w:tcW w:w="246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修改页码、</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章节、条款</w:t>
            </w:r>
          </w:p>
        </w:tc>
        <w:tc>
          <w:tcPr>
            <w:tcW w:w="195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修改描述</w:t>
            </w:r>
          </w:p>
        </w:tc>
        <w:tc>
          <w:tcPr>
            <w:tcW w:w="1289"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1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246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95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289"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1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246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95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289"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1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246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95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289"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r>
    </w:tbl>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引言</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1.1 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该文档首先给出了整个系统的整体网络结构和功能结构的概貌，试图从总体架构上给出整个系统的轮廓，然后又对功能需求及其它非功能性需求进行了详细的描述。其中对功能需求的描述采用了</w:t>
      </w:r>
      <w:r>
        <w:rPr>
          <w:rFonts w:hint="default" w:ascii="Times New Roman" w:hAnsi="Times New Roman" w:cs="Times New Roman"/>
          <w:sz w:val="24"/>
          <w:szCs w:val="24"/>
          <w:lang w:val="en-US" w:eastAsia="zh-CN"/>
        </w:rPr>
        <w:t>UML</w:t>
      </w:r>
      <w:r>
        <w:rPr>
          <w:rFonts w:hint="eastAsia"/>
          <w:sz w:val="24"/>
          <w:szCs w:val="24"/>
          <w:lang w:val="en-US" w:eastAsia="zh-CN"/>
        </w:rPr>
        <w:t>的用例模型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该文档依照用户需求访谈详尽说明了</w:t>
      </w:r>
      <w:r>
        <w:rPr>
          <w:rFonts w:hint="default" w:ascii="Times New Roman" w:hAnsi="Times New Roman" w:cs="Times New Roman"/>
          <w:sz w:val="24"/>
          <w:szCs w:val="24"/>
          <w:lang w:val="en-US" w:eastAsia="zh-CN"/>
        </w:rPr>
        <w:t>iTraining</w:t>
      </w:r>
      <w:r>
        <w:rPr>
          <w:rFonts w:hint="eastAsia"/>
          <w:sz w:val="24"/>
          <w:szCs w:val="24"/>
          <w:lang w:val="en-US" w:eastAsia="zh-CN"/>
        </w:rPr>
        <w:t>的需求和规格，这些规格说明是进行设计的基础，也是编写测试用例和进行系统测试的主要依据。</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1.2 预期读者和阅读建议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文档的主要内容共分5个部分：总体概述、具体需求、设计约束、软件质量属性及其他需求。总体概述部分主要对系统的整体结构进行了大致的介绍；系统特征对具体功能需求做了详细描述，是本文的主要部分，非功能性需求和其他需求则是对该系统相应方面的补充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项目经理：项目经理可以根据该文档了解预期产品的功能，并据此进行系统设计、项目管理；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设计员：对需求进行分析，并设计出系统，包括数据库的设计；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程序员：配合《设计报告》，了解系统功能，编写《用户手册》；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测试员：根据本文档编写测试用例，并对产品进行功能性测试和非功能性测试；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用户：了解预期产品的功能和性能，并与分析人员一起对整个需求再行讨论或协商；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其他人员：其他人员可以根据此了解产品的功能和性能。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在阅读本文档时，首先要了解产品的功能概貌，然后根据自身的需要对每一功能进行适当的了解。</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1.3 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default" w:ascii="Times New Roman" w:hAnsi="Times New Roman" w:cs="Times New Roman"/>
          <w:sz w:val="24"/>
          <w:szCs w:val="24"/>
          <w:lang w:val="en-US" w:eastAsia="zh-CN"/>
        </w:rPr>
        <w:t>iTraining</w:t>
      </w:r>
      <w:r>
        <w:rPr>
          <w:rFonts w:hint="eastAsia"/>
          <w:sz w:val="24"/>
          <w:szCs w:val="24"/>
          <w:lang w:val="en-US" w:eastAsia="zh-CN"/>
        </w:rPr>
        <w:t>是几个15级本科生在没有项目经验的基础上开发的微信小程序，将适用于大学校运动队训练打卡，主要完成队长创建队伍社区、队长发布训练计划、队员打卡执行、对竞速类项目的训练数据做一定的分析等业务。</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1.4 术语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b/>
          <w:bCs/>
          <w:sz w:val="24"/>
          <w:szCs w:val="24"/>
          <w:lang w:val="en-US" w:eastAsia="zh-CN"/>
        </w:rPr>
        <w:t>（1）训练方式：</w:t>
      </w:r>
      <w:r>
        <w:rPr>
          <w:rFonts w:hint="eastAsia"/>
          <w:sz w:val="24"/>
          <w:szCs w:val="24"/>
          <w:lang w:val="en-US" w:eastAsia="zh-CN"/>
        </w:rPr>
        <w:t>综合分析传统训练方式并与某运动队教练沟通后，我们小组发现，竞速类项目的常规训练基本都是完成特定组数的目标来进行，只不过每组的训练方式可以归纳为每组设定时间、每组设定距离或每组设定个数这三种，单位分别为xx分xx秒、xx米、xx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b/>
          <w:bCs/>
          <w:sz w:val="24"/>
          <w:szCs w:val="24"/>
          <w:lang w:val="en-US" w:eastAsia="zh-CN"/>
        </w:rPr>
        <w:t>（</w:t>
      </w:r>
      <w:r>
        <w:rPr>
          <w:rFonts w:hint="eastAsia"/>
          <w:b/>
          <w:bCs/>
          <w:sz w:val="24"/>
          <w:szCs w:val="24"/>
          <w:lang w:val="en-US" w:eastAsia="zh-CN"/>
        </w:rPr>
        <w:t>2）训练指标：</w:t>
      </w:r>
      <w:r>
        <w:rPr>
          <w:rFonts w:hint="eastAsia"/>
          <w:sz w:val="24"/>
          <w:szCs w:val="24"/>
          <w:lang w:val="en-US" w:eastAsia="zh-CN"/>
        </w:rPr>
        <w:t>训练指标是指客观反映训练能力的指标，如力量训练中的重量（单位千克）、测功仪训练中的风阻（单位n）、桨频（单位f）；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b/>
          <w:bCs/>
          <w:sz w:val="24"/>
          <w:szCs w:val="24"/>
          <w:lang w:val="en-US" w:eastAsia="zh-CN"/>
        </w:rPr>
        <w:t>（3）强制性指标/非强制性指标：</w:t>
      </w:r>
      <w:r>
        <w:rPr>
          <w:rFonts w:hint="eastAsia"/>
          <w:sz w:val="24"/>
          <w:szCs w:val="24"/>
          <w:lang w:val="en-US" w:eastAsia="zh-CN"/>
        </w:rPr>
        <w:t>所谓强制性指标即队员必须要完成的指标，一般竞速类项目的指标均为强制性，比如跑步要求1组，每组时间1h，其中组数和每组时间均为强制性指标，队员在打卡时强制性指标的数据已经呈现在打卡页面；而非强制性指标即队员实际训练情况不一定是在该指标下完成的，比如深蹲力量训练，要求4组，每组完成30个，重量为30kg，考虑到某些队员的能力情况，每组个数和重量应为非强制性指标，队员在打卡时可以自己手动输入实际训练数据情况。默认组数是强制性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b/>
          <w:bCs/>
          <w:sz w:val="24"/>
          <w:szCs w:val="24"/>
          <w:lang w:val="en-US" w:eastAsia="zh-CN"/>
        </w:rPr>
        <w:t>（4）考量目标：</w:t>
      </w:r>
      <w:r>
        <w:rPr>
          <w:rFonts w:hint="eastAsia"/>
          <w:sz w:val="24"/>
          <w:szCs w:val="24"/>
          <w:lang w:val="en-US" w:eastAsia="zh-CN"/>
        </w:rPr>
        <w:t>在设定训练组数并选定训练方式且输入训练指标具体数值后，欲考察的目标则是考量目标，如跑步项目设定训练组数为1组，训练方式为每组设定距离10km，训练指标无的情况下，考量的目标应该是每组所用时间；</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1.5 参考文献</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总体概述</w:t>
      </w:r>
    </w:p>
    <w:p>
      <w:pPr>
        <w:pageBreakBefore w:val="0"/>
        <w:widowControl w:val="0"/>
        <w:numPr>
          <w:ilvl w:val="1"/>
          <w:numId w:val="1"/>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产品描述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大学校运动队常规训练基本采取队长在微信或</w:t>
      </w:r>
      <w:r>
        <w:rPr>
          <w:rFonts w:hint="default" w:ascii="Times New Roman" w:hAnsi="Times New Roman" w:cs="Times New Roman"/>
          <w:sz w:val="24"/>
          <w:szCs w:val="24"/>
          <w:lang w:val="en-US" w:eastAsia="zh-CN"/>
        </w:rPr>
        <w:t>qq</w:t>
      </w:r>
      <w:r>
        <w:rPr>
          <w:rFonts w:hint="eastAsia"/>
          <w:sz w:val="24"/>
          <w:szCs w:val="24"/>
          <w:lang w:val="en-US" w:eastAsia="zh-CN"/>
        </w:rPr>
        <w:t>群内发布公告说明训练计划的开放状态，队员收到后执行训练计划，训练结束后或无反馈，或只是单纯的群内汇报训练情况，缺少训练信息的回馈和统计分析，无法充分挖掘训练效果，所以一个好的训练管理及结果反馈与分析平台对于大学校运动训练队来说是必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好的训练打卡系统可以更好的帮助队长发布训练计划，使得队员打卡的反馈情况更有条理，同时队长可以通过打卡记录及一定的数据分析快速获得全队的训练情况，改进训练计划，从而提高队伍素质，为学校摘金夺银。</w:t>
      </w:r>
    </w:p>
    <w:p>
      <w:pPr>
        <w:pageBreakBefore w:val="0"/>
        <w:widowControl w:val="0"/>
        <w:numPr>
          <w:ilvl w:val="1"/>
          <w:numId w:val="1"/>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软件功能</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5265420" cy="4112260"/>
            <wp:effectExtent l="0" t="0" r="0" b="0"/>
            <wp:docPr id="4" name="图片 4"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3)"/>
                    <pic:cNvPicPr>
                      <a:picLocks noChangeAspect="1"/>
                    </pic:cNvPicPr>
                  </pic:nvPicPr>
                  <pic:blipFill>
                    <a:blip r:embed="rId4"/>
                    <a:stretch>
                      <a:fillRect/>
                    </a:stretch>
                  </pic:blipFill>
                  <pic:spPr>
                    <a:xfrm>
                      <a:off x="0" y="0"/>
                      <a:ext cx="5265420" cy="411226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hint="eastAsia"/>
          <w:b w:val="0"/>
          <w:bCs w:val="0"/>
          <w:sz w:val="28"/>
          <w:szCs w:val="28"/>
          <w:lang w:val="en-US" w:eastAsia="zh-CN"/>
        </w:rPr>
      </w:pPr>
      <w:r>
        <w:rPr>
          <w:rFonts w:hint="eastAsia"/>
          <w:b w:val="0"/>
          <w:bCs w:val="0"/>
          <w:sz w:val="28"/>
          <w:szCs w:val="28"/>
          <w:lang w:val="en-US" w:eastAsia="zh-CN"/>
        </w:rPr>
        <w:t xml:space="preserve">图1 </w:t>
      </w:r>
      <w:r>
        <w:rPr>
          <w:rFonts w:hint="default" w:ascii="Times New Roman" w:hAnsi="Times New Roman" w:cs="Times New Roman"/>
          <w:b w:val="0"/>
          <w:bCs w:val="0"/>
          <w:sz w:val="28"/>
          <w:szCs w:val="28"/>
          <w:lang w:val="en-US" w:eastAsia="zh-CN"/>
        </w:rPr>
        <w:t>iTraining</w:t>
      </w:r>
      <w:r>
        <w:rPr>
          <w:rFonts w:hint="eastAsia"/>
          <w:b w:val="0"/>
          <w:bCs w:val="0"/>
          <w:sz w:val="28"/>
          <w:szCs w:val="28"/>
          <w:lang w:val="en-US" w:eastAsia="zh-CN"/>
        </w:rPr>
        <w:t>功能一览图</w:t>
      </w:r>
    </w:p>
    <w:p>
      <w:pPr>
        <w:pageBreakBefore w:val="0"/>
        <w:widowControl w:val="0"/>
        <w:numPr>
          <w:ilvl w:val="1"/>
          <w:numId w:val="1"/>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运行环境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default" w:ascii="Times New Roman" w:hAnsi="Times New Roman" w:cs="Times New Roman"/>
          <w:sz w:val="24"/>
          <w:szCs w:val="24"/>
          <w:lang w:val="en-US" w:eastAsia="zh-CN"/>
        </w:rPr>
        <w:t>iTraining</w:t>
      </w:r>
      <w:r>
        <w:rPr>
          <w:rFonts w:hint="eastAsia"/>
          <w:sz w:val="24"/>
          <w:szCs w:val="24"/>
          <w:lang w:val="en-US" w:eastAsia="zh-CN"/>
        </w:rPr>
        <w:t>的运行环境分微信小程序窗口、应用服务器端和数据库服务器端三部分：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bCs/>
          <w:sz w:val="24"/>
          <w:szCs w:val="24"/>
          <w:lang w:val="en-US" w:eastAsia="zh-CN"/>
        </w:rPr>
      </w:pPr>
      <w:r>
        <w:rPr>
          <w:rFonts w:hint="eastAsia"/>
          <w:b/>
          <w:bCs/>
          <w:sz w:val="24"/>
          <w:szCs w:val="24"/>
          <w:lang w:val="en-US" w:eastAsia="zh-CN"/>
        </w:rPr>
        <w:t>（1）微信小程序窗口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用户所接触到的</w:t>
      </w:r>
      <w:r>
        <w:rPr>
          <w:rFonts w:hint="default" w:ascii="Times New Roman" w:hAnsi="Times New Roman" w:cs="Times New Roman"/>
          <w:sz w:val="24"/>
          <w:szCs w:val="24"/>
          <w:lang w:val="en-US" w:eastAsia="zh-CN"/>
        </w:rPr>
        <w:t>UI</w:t>
      </w:r>
      <w:r>
        <w:rPr>
          <w:rFonts w:hint="eastAsia"/>
          <w:sz w:val="24"/>
          <w:szCs w:val="24"/>
          <w:lang w:val="en-US" w:eastAsia="zh-CN"/>
        </w:rPr>
        <w:t>界面是在微信小程序窗口；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bCs/>
          <w:sz w:val="24"/>
          <w:szCs w:val="24"/>
          <w:lang w:val="en-US" w:eastAsia="zh-CN"/>
        </w:rPr>
      </w:pPr>
      <w:r>
        <w:rPr>
          <w:rFonts w:hint="eastAsia"/>
          <w:b/>
          <w:bCs/>
          <w:sz w:val="24"/>
          <w:szCs w:val="24"/>
          <w:lang w:val="en-US" w:eastAsia="zh-CN"/>
        </w:rPr>
        <w:t>（2）应用服务器端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bCs/>
          <w:sz w:val="24"/>
          <w:szCs w:val="24"/>
          <w:lang w:val="en-US" w:eastAsia="zh-CN"/>
        </w:rPr>
      </w:pPr>
      <w:r>
        <w:rPr>
          <w:rFonts w:hint="eastAsia"/>
          <w:b/>
          <w:bCs/>
          <w:sz w:val="24"/>
          <w:szCs w:val="24"/>
          <w:lang w:val="en-US" w:eastAsia="zh-CN"/>
        </w:rPr>
        <w:t>（3）数据库服务器端</w:t>
      </w:r>
    </w:p>
    <w:p>
      <w:pPr>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both"/>
        <w:textAlignment w:val="auto"/>
        <w:rPr>
          <w:rFonts w:hint="eastAsia"/>
          <w:b w:val="0"/>
          <w:bCs w:val="0"/>
          <w:sz w:val="28"/>
          <w:szCs w:val="28"/>
          <w:lang w:val="en-US" w:eastAsia="zh-CN"/>
        </w:rPr>
      </w:pPr>
    </w:p>
    <w:p>
      <w:pPr>
        <w:pageBreakBefore w:val="0"/>
        <w:widowControl w:val="0"/>
        <w:numPr>
          <w:ilvl w:val="1"/>
          <w:numId w:val="1"/>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设计和实现上的限制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由于我们小组成员之前没有项目经验，所以某些方面的功能实现起来可能会有些欠缺，比如对竞速类项目成绩的分析，可能无法媲美</w:t>
      </w:r>
      <w:r>
        <w:rPr>
          <w:rFonts w:hint="default" w:ascii="Times New Roman" w:hAnsi="Times New Roman" w:cs="Times New Roman"/>
          <w:sz w:val="24"/>
          <w:szCs w:val="24"/>
          <w:lang w:val="en-US" w:eastAsia="zh-CN"/>
        </w:rPr>
        <w:t>Excel</w:t>
      </w:r>
      <w:r>
        <w:rPr>
          <w:rFonts w:hint="eastAsia"/>
          <w:sz w:val="24"/>
          <w:szCs w:val="24"/>
          <w:lang w:val="en-US" w:eastAsia="zh-CN"/>
        </w:rPr>
        <w:t>表格处理数据的能力，只能提供比较直观的数据统计情况，不过从用户反映的现状来看，倒也是聊胜于无。</w:t>
      </w:r>
    </w:p>
    <w:p>
      <w:pPr>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系统特征</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3.1 角色构成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default" w:ascii="Times New Roman" w:hAnsi="Times New Roman" w:cs="Times New Roman"/>
          <w:sz w:val="24"/>
          <w:szCs w:val="24"/>
          <w:lang w:val="en-US" w:eastAsia="zh-CN"/>
        </w:rPr>
        <w:t>iTraining</w:t>
      </w:r>
      <w:r>
        <w:rPr>
          <w:rFonts w:hint="eastAsia"/>
          <w:sz w:val="24"/>
          <w:szCs w:val="24"/>
          <w:lang w:val="en-US" w:eastAsia="zh-CN"/>
        </w:rPr>
        <w:t>主要适用于大学校运动训练队，因此角色构成为队长和队员，因考虑到教练平日事务繁忙，常规训练基本都是由队长全权负责，所以暂不考虑单独增设教练角色。</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3.2 用例图</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5274310" cy="4845685"/>
            <wp:effectExtent l="0" t="0" r="0" b="0"/>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5"/>
                    <a:stretch>
                      <a:fillRect/>
                    </a:stretch>
                  </pic:blipFill>
                  <pic:spPr>
                    <a:xfrm>
                      <a:off x="0" y="0"/>
                      <a:ext cx="5274310" cy="484568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 功能需求及用例规约</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3.3.1 注册创建队伍社区</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简要描述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队长注册并创建队伍社区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参与者</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场景描述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队长注册队伍社区账号，并完善社区基本信息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前置条件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点击</w:t>
            </w:r>
            <w:r>
              <w:rPr>
                <w:rFonts w:hint="default" w:ascii="Times New Roman" w:hAnsi="Times New Roman" w:cs="Times New Roman"/>
                <w:b w:val="0"/>
                <w:bCs w:val="0"/>
                <w:sz w:val="24"/>
                <w:szCs w:val="24"/>
                <w:vertAlign w:val="baseline"/>
                <w:lang w:val="en-US" w:eastAsia="zh-CN"/>
              </w:rPr>
              <w:t>iTRaining</w:t>
            </w:r>
            <w:r>
              <w:rPr>
                <w:rFonts w:hint="eastAsia"/>
                <w:b w:val="0"/>
                <w:bCs w:val="0"/>
                <w:sz w:val="24"/>
                <w:szCs w:val="24"/>
                <w:vertAlign w:val="baseline"/>
                <w:lang w:val="en-US" w:eastAsia="zh-CN"/>
              </w:rPr>
              <w:t>申请注册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后置条件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返回队伍社区是否成功创建的信息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bCs/>
          <w:sz w:val="28"/>
          <w:szCs w:val="28"/>
          <w:lang w:val="en-US" w:eastAsia="zh-CN"/>
        </w:rPr>
      </w:pPr>
      <w:r>
        <w:rPr>
          <w:rFonts w:hint="eastAsia"/>
          <w:b/>
          <w:bCs/>
          <w:sz w:val="24"/>
          <w:szCs w:val="24"/>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3653790" cy="4667250"/>
            <wp:effectExtent l="0" t="0" r="0" b="0"/>
            <wp:docPr id="7" name="图片 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pic:cNvPicPr>
                      <a:picLocks noChangeAspect="1"/>
                    </pic:cNvPicPr>
                  </pic:nvPicPr>
                  <pic:blipFill>
                    <a:blip r:embed="rId6"/>
                    <a:stretch>
                      <a:fillRect/>
                    </a:stretch>
                  </pic:blipFill>
                  <pic:spPr>
                    <a:xfrm>
                      <a:off x="0" y="0"/>
                      <a:ext cx="3653790" cy="466725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3.3.2 队长邀请队友加入社区，队员加入队伍社区</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简要描述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队长创建社区成功后可以通过分享社区二维码邀请队友加入该社区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参与者</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场景描述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队长创建队伍社区成功后可以向队友分享社区二维码，队友扫码并确认加入即可加入该社区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前置条件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队长分享社区二维码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后置条件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队友是否成功加入社区</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3" w:firstLineChars="300"/>
        <w:jc w:val="both"/>
        <w:textAlignment w:val="auto"/>
        <w:outlineLvl w:val="9"/>
        <w:rPr>
          <w:rFonts w:hint="eastAsia"/>
          <w:b/>
          <w:bCs/>
          <w:sz w:val="28"/>
          <w:szCs w:val="28"/>
          <w:lang w:val="en-US" w:eastAsia="zh-CN"/>
        </w:rPr>
      </w:pPr>
      <w:r>
        <w:rPr>
          <w:rFonts w:hint="eastAsia"/>
          <w:b/>
          <w:bCs/>
          <w:sz w:val="24"/>
          <w:szCs w:val="24"/>
          <w:vertAlign w:val="baseline"/>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2797175" cy="4436110"/>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7"/>
                    <a:stretch>
                      <a:fillRect/>
                    </a:stretch>
                  </pic:blipFill>
                  <pic:spPr>
                    <a:xfrm>
                      <a:off x="0" y="0"/>
                      <a:ext cx="2797175" cy="443611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3.3.3 微信账号登录</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但凡点击进入</w:t>
      </w:r>
      <w:r>
        <w:rPr>
          <w:rFonts w:hint="default" w:ascii="Times New Roman" w:hAnsi="Times New Roman" w:cs="Times New Roman"/>
          <w:b w:val="0"/>
          <w:bCs w:val="0"/>
          <w:sz w:val="24"/>
          <w:szCs w:val="24"/>
          <w:lang w:val="en-US" w:eastAsia="zh-CN"/>
        </w:rPr>
        <w:t>iTraining</w:t>
      </w:r>
      <w:r>
        <w:rPr>
          <w:rFonts w:hint="eastAsia"/>
          <w:b w:val="0"/>
          <w:bCs w:val="0"/>
          <w:sz w:val="24"/>
          <w:szCs w:val="24"/>
          <w:lang w:val="en-US" w:eastAsia="zh-CN"/>
        </w:rPr>
        <w:t>的用户，默认是微信账号登录。</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3.3.4 动态添加训练项目</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简要描述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队长可以在项目专栏里动态添加训练项目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参与者</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场景描述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队长拥有一个项目专栏，进入训练项目专栏编辑页面后可以自己手动添加训练项目名称，添加后需要确认该项目是否是集体项目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前置条件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进入项目专栏编辑页面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后置条件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训练项目添加成功</w:t>
            </w:r>
          </w:p>
        </w:tc>
      </w:tr>
    </w:tbl>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4"/>
          <w:szCs w:val="24"/>
          <w:lang w:val="en-US" w:eastAsia="zh-CN"/>
        </w:rPr>
      </w:pPr>
      <w:r>
        <w:rPr>
          <w:rFonts w:hint="eastAsia"/>
          <w:b/>
          <w:bCs/>
          <w:sz w:val="24"/>
          <w:szCs w:val="24"/>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4025900" cy="6256655"/>
            <wp:effectExtent l="0" t="0" r="0" b="0"/>
            <wp:docPr id="12" name="图片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pic:cNvPicPr>
                      <a:picLocks noChangeAspect="1"/>
                    </pic:cNvPicPr>
                  </pic:nvPicPr>
                  <pic:blipFill>
                    <a:blip r:embed="rId8"/>
                    <a:stretch>
                      <a:fillRect/>
                    </a:stretch>
                  </pic:blipFill>
                  <pic:spPr>
                    <a:xfrm>
                      <a:off x="0" y="0"/>
                      <a:ext cx="4025900" cy="625665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3.3.6 动态添加项目训练指标</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简要描述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队长在训练项目专栏编辑页面里点击某训练项目名称可以动态添加项目训练指标及相应单位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参与者</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场景描述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在训练项目专栏编辑页面里点击某训练项目名称可以动态添加项目训练指标，如在编辑页面点击“深蹲”，则右侧出现可以添加训练指标的按钮，点击后即可动态加入“深蹲”项目的训练指标——重量，及其单位—</w:t>
            </w:r>
            <w:r>
              <w:rPr>
                <w:rFonts w:hint="default"/>
                <w:b w:val="0"/>
                <w:bCs w:val="0"/>
                <w:sz w:val="24"/>
                <w:szCs w:val="24"/>
                <w:vertAlign w:val="baseline"/>
                <w:lang w:val="en-US" w:eastAsia="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前置条件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队长在训练项目专栏编辑页面里点击某训练项目名称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后置条件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该项目训练指标添加成功</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3" w:firstLineChars="300"/>
        <w:jc w:val="both"/>
        <w:textAlignment w:val="auto"/>
        <w:outlineLvl w:val="9"/>
        <w:rPr>
          <w:rFonts w:hint="eastAsia"/>
          <w:b/>
          <w:bCs/>
          <w:sz w:val="28"/>
          <w:szCs w:val="28"/>
          <w:lang w:val="en-US" w:eastAsia="zh-CN"/>
        </w:rPr>
      </w:pPr>
      <w:r>
        <w:rPr>
          <w:rFonts w:hint="eastAsia"/>
          <w:b/>
          <w:bCs/>
          <w:sz w:val="24"/>
          <w:szCs w:val="24"/>
          <w:vertAlign w:val="baseline"/>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3713480" cy="5724525"/>
            <wp:effectExtent l="0" t="0" r="0" b="0"/>
            <wp:docPr id="11" name="图片 11" descr="添加训练项目指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添加训练项目指标"/>
                    <pic:cNvPicPr>
                      <a:picLocks noChangeAspect="1"/>
                    </pic:cNvPicPr>
                  </pic:nvPicPr>
                  <pic:blipFill>
                    <a:blip r:embed="rId9"/>
                    <a:stretch>
                      <a:fillRect/>
                    </a:stretch>
                  </pic:blipFill>
                  <pic:spPr>
                    <a:xfrm>
                      <a:off x="0" y="0"/>
                      <a:ext cx="3713480" cy="572452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3.3.7 发布训练计划</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简要描述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队长可以进入制定训练计划页面选定特定项目并输入相应指标数值后选择发布训练计划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参与者</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场景描述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点击制定训练计划进入制定训练计划页面，在该页面中依次选定待训练项目，输入训练组数、选择训练方式和考量目标、输入某项目相应训练指标的数值并确定是否是强制性指标，选定后点击预览发布计划，如若有误可回退到制定页面再次修改训练计划，无误后点击发布训练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前置条件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进入制定训练计划页面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后置条件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训练计划发布成功</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bCs/>
          <w:sz w:val="24"/>
          <w:szCs w:val="24"/>
          <w:lang w:val="en-US" w:eastAsia="zh-CN"/>
        </w:rPr>
      </w:pPr>
      <w:r>
        <w:rPr>
          <w:rFonts w:hint="eastAsia"/>
          <w:b w:val="0"/>
          <w:bCs w:val="0"/>
          <w:sz w:val="24"/>
          <w:szCs w:val="24"/>
          <w:lang w:val="en-US" w:eastAsia="zh-CN"/>
        </w:rPr>
        <w:t>需要注意的是，如果选定的是集体项目，则需要在原有的组数、训练方式、考量指标以及训练指标的基础上</w:t>
      </w:r>
      <w:r>
        <w:rPr>
          <w:rFonts w:hint="eastAsia"/>
          <w:b/>
          <w:bCs/>
          <w:sz w:val="24"/>
          <w:szCs w:val="24"/>
          <w:lang w:val="en-US" w:eastAsia="zh-CN"/>
        </w:rPr>
        <w:t>增加参训人员名单专栏</w:t>
      </w:r>
      <w:r>
        <w:rPr>
          <w:rFonts w:hint="eastAsia"/>
          <w:b w:val="0"/>
          <w:bCs w:val="0"/>
          <w:sz w:val="24"/>
          <w:szCs w:val="24"/>
          <w:lang w:val="en-US" w:eastAsia="zh-CN"/>
        </w:rPr>
        <w:t>供队长输入参训人员名单。此外，训练方式和考量目标是按照术语要求按上下滑动选择格式来呈现。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bCs/>
          <w:sz w:val="24"/>
          <w:szCs w:val="24"/>
          <w:lang w:val="en-US" w:eastAsia="zh-CN"/>
        </w:rPr>
      </w:pPr>
      <w:r>
        <w:rPr>
          <w:rFonts w:hint="eastAsia"/>
          <w:b/>
          <w:bCs/>
          <w:sz w:val="24"/>
          <w:szCs w:val="24"/>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4978400" cy="8848090"/>
            <wp:effectExtent l="0" t="0" r="0" b="0"/>
            <wp:docPr id="14" name="图片 14" descr="发布训练计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发布训练计划"/>
                    <pic:cNvPicPr>
                      <a:picLocks noChangeAspect="1"/>
                    </pic:cNvPicPr>
                  </pic:nvPicPr>
                  <pic:blipFill>
                    <a:blip r:embed="rId10"/>
                    <a:stretch>
                      <a:fillRect/>
                    </a:stretch>
                  </pic:blipFill>
                  <pic:spPr>
                    <a:xfrm>
                      <a:off x="0" y="0"/>
                      <a:ext cx="4978400" cy="884809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3.3.8 查看训练计划及个人打卡记录</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简要描述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队伍成员可在训练计划页面查看训练计划及个人打卡记录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参与者</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场景描述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伍成员点击训练计划专栏可查看当下及过往的训练计划，具体训练计划包括发布人和发布时间、具体训练内容，若是未完成的训练计划，则下方应是“我要打卡”按钮，若是已打卡的训练计划，则显示个人在该训练计划的的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前置条件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点击训练计划专栏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后置条件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呈现训练计划或个人打卡记录</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964" w:firstLineChars="400"/>
        <w:jc w:val="both"/>
        <w:textAlignment w:val="auto"/>
        <w:outlineLvl w:val="9"/>
        <w:rPr>
          <w:rFonts w:hint="eastAsia"/>
          <w:b/>
          <w:bCs/>
          <w:sz w:val="28"/>
          <w:szCs w:val="28"/>
          <w:lang w:val="en-US" w:eastAsia="zh-CN"/>
        </w:rPr>
      </w:pPr>
      <w:r>
        <w:rPr>
          <w:rFonts w:hint="eastAsia"/>
          <w:b/>
          <w:bCs/>
          <w:sz w:val="24"/>
          <w:szCs w:val="24"/>
          <w:vertAlign w:val="baseline"/>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3039745" cy="3613785"/>
            <wp:effectExtent l="0" t="0" r="0" b="0"/>
            <wp:docPr id="3" name="图片 3" descr="查看训练计划记个人打卡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查看训练计划记个人打卡记录"/>
                    <pic:cNvPicPr>
                      <a:picLocks noChangeAspect="1"/>
                    </pic:cNvPicPr>
                  </pic:nvPicPr>
                  <pic:blipFill>
                    <a:blip r:embed="rId11"/>
                    <a:stretch>
                      <a:fillRect/>
                    </a:stretch>
                  </pic:blipFill>
                  <pic:spPr>
                    <a:xfrm>
                      <a:off x="0" y="0"/>
                      <a:ext cx="3039745" cy="361378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3.3.9 打卡执行</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简要描述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队伍成员查看未完成的训练计划时可点击“我要打卡”填写训练情况进行打卡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参与者</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场景描述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队伍成员点击训练计划专栏可查看未完成的训练计划，点击下方“我要打卡”按钮即可填入训练情况进行打卡，打卡过程中支持时时保存和编辑输入情况。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前置条件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查看未完成的训练计划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后置条件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打卡成功，显示训练动态页面</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964" w:firstLineChars="400"/>
        <w:jc w:val="both"/>
        <w:textAlignment w:val="auto"/>
        <w:outlineLvl w:val="9"/>
        <w:rPr>
          <w:rFonts w:hint="eastAsia"/>
          <w:b/>
          <w:bCs/>
          <w:sz w:val="28"/>
          <w:szCs w:val="28"/>
          <w:lang w:val="en-US" w:eastAsia="zh-CN"/>
        </w:rPr>
      </w:pPr>
      <w:r>
        <w:rPr>
          <w:rFonts w:hint="eastAsia"/>
          <w:b/>
          <w:bCs/>
          <w:sz w:val="24"/>
          <w:szCs w:val="24"/>
          <w:vertAlign w:val="baseline"/>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2538095" cy="5413375"/>
            <wp:effectExtent l="0" t="0" r="0" b="0"/>
            <wp:docPr id="10" name="图片 10" descr="打卡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打卡执行"/>
                    <pic:cNvPicPr>
                      <a:picLocks noChangeAspect="1"/>
                    </pic:cNvPicPr>
                  </pic:nvPicPr>
                  <pic:blipFill>
                    <a:blip r:embed="rId12"/>
                    <a:stretch>
                      <a:fillRect/>
                    </a:stretch>
                  </pic:blipFill>
                  <pic:spPr>
                    <a:xfrm>
                      <a:off x="0" y="0"/>
                      <a:ext cx="2538095" cy="541337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3.3.10 查看个人成绩报告</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简要描述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队伍成员在自己和队友的个人主页里可以查看个人成绩报告，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参与者</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队长、队员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场景描述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队伍成员进入某位队友的个人主页可点击个人成绩报告查看他在某一项目的训练情况，具体以表格的形式呈现，增加一列训练打卡时间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前置条件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进入某位队友的个人主页查看个人成绩报告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后置条件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显示在某一项目的训练结果情况</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3" w:firstLineChars="300"/>
        <w:jc w:val="both"/>
        <w:textAlignment w:val="auto"/>
        <w:outlineLvl w:val="9"/>
        <w:rPr>
          <w:rFonts w:hint="eastAsia"/>
          <w:b/>
          <w:bCs/>
          <w:sz w:val="28"/>
          <w:szCs w:val="28"/>
          <w:lang w:val="en-US" w:eastAsia="zh-CN"/>
        </w:rPr>
      </w:pPr>
      <w:r>
        <w:rPr>
          <w:rFonts w:hint="eastAsia"/>
          <w:b/>
          <w:bCs/>
          <w:sz w:val="24"/>
          <w:szCs w:val="24"/>
          <w:vertAlign w:val="baseline"/>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1937385" cy="3703320"/>
            <wp:effectExtent l="0" t="0" r="0" b="0"/>
            <wp:docPr id="9" name="图片 9" descr="查看个人成绩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查看个人成绩报告"/>
                    <pic:cNvPicPr>
                      <a:picLocks noChangeAspect="1"/>
                    </pic:cNvPicPr>
                  </pic:nvPicPr>
                  <pic:blipFill>
                    <a:blip r:embed="rId13"/>
                    <a:stretch>
                      <a:fillRect/>
                    </a:stretch>
                  </pic:blipFill>
                  <pic:spPr>
                    <a:xfrm>
                      <a:off x="0" y="0"/>
                      <a:ext cx="1937385" cy="370332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3.3.11 查看全队成绩报告</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简要描述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队伍成员在每次已完成的训练计划里可以查看全队成绩报告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参与者</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队长、队员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场景描述</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队伍成员进入已完成的训练计划页面点击全队成绩报告查看全队成员在该次训练计划中的某一项目的训练情况，指标均为强制性的项目可点击查看全队的排名情况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前置条件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点击查看全队成绩报告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后置条件</w:t>
            </w:r>
          </w:p>
        </w:tc>
        <w:tc>
          <w:tcPr>
            <w:tcW w:w="59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vertAlign w:val="baseline"/>
                <w:lang w:val="en-US" w:eastAsia="zh-CN"/>
              </w:rPr>
            </w:pPr>
            <w:r>
              <w:rPr>
                <w:rFonts w:hint="eastAsia"/>
                <w:b/>
                <w:bCs/>
                <w:sz w:val="24"/>
                <w:szCs w:val="24"/>
                <w:vertAlign w:val="baseline"/>
                <w:lang w:val="en-US" w:eastAsia="zh-CN"/>
              </w:rPr>
              <w:t>显示全队成员在某一项目的训练结果情况</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补充：</w:t>
      </w:r>
      <w:r>
        <w:rPr>
          <w:rFonts w:hint="eastAsia"/>
          <w:b w:val="0"/>
          <w:bCs w:val="0"/>
          <w:sz w:val="24"/>
          <w:szCs w:val="24"/>
          <w:lang w:val="en-US" w:eastAsia="zh-CN"/>
        </w:rPr>
        <w:t>因为非竞速类项目的某些指标不是强制性指标，所以暂不考虑设置排名情况，如1组10km的跑步项目，组数和每组距离均为强制性指标，因此可以点击查看全队在该项目用时的排名情况。</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4"/>
          <w:szCs w:val="24"/>
          <w:lang w:val="en-US" w:eastAsia="zh-CN"/>
        </w:rPr>
      </w:pPr>
      <w:r>
        <w:rPr>
          <w:rFonts w:hint="eastAsia"/>
          <w:b/>
          <w:bCs/>
          <w:sz w:val="24"/>
          <w:szCs w:val="24"/>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3634740" cy="6144260"/>
            <wp:effectExtent l="0" t="0" r="0" b="0"/>
            <wp:docPr id="15" name="图片 15" descr="查看全队成绩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查看全队成绩报告"/>
                    <pic:cNvPicPr>
                      <a:picLocks noChangeAspect="1"/>
                    </pic:cNvPicPr>
                  </pic:nvPicPr>
                  <pic:blipFill>
                    <a:blip r:embed="rId14"/>
                    <a:stretch>
                      <a:fillRect/>
                    </a:stretch>
                  </pic:blipFill>
                  <pic:spPr>
                    <a:xfrm>
                      <a:off x="0" y="0"/>
                      <a:ext cx="3634740" cy="614426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b/>
          <w:bCs/>
          <w:sz w:val="28"/>
          <w:szCs w:val="28"/>
          <w:lang w:val="en-US" w:eastAsia="zh-CN"/>
        </w:rPr>
      </w:pPr>
      <w:r>
        <w:rPr>
          <w:rFonts w:hint="eastAsia"/>
          <w:b/>
          <w:bCs/>
          <w:sz w:val="28"/>
          <w:szCs w:val="28"/>
          <w:lang w:val="en-US" w:eastAsia="zh-CN"/>
        </w:rPr>
        <w:t>外部接口需求</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4.1 用户接口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color w:val="FF0000"/>
          <w:sz w:val="24"/>
          <w:szCs w:val="24"/>
          <w:lang w:val="en-US" w:eastAsia="zh-CN"/>
        </w:rPr>
      </w:pPr>
      <w:bookmarkStart w:id="0" w:name="_GoBack"/>
      <w:r>
        <w:rPr>
          <w:rFonts w:hint="eastAsia"/>
          <w:b w:val="0"/>
          <w:bCs w:val="0"/>
          <w:color w:val="FF0000"/>
          <w:sz w:val="24"/>
          <w:szCs w:val="24"/>
          <w:lang w:val="en-US" w:eastAsia="zh-CN"/>
        </w:rPr>
        <w:t>UI界面？</w:t>
      </w:r>
    </w:p>
    <w:bookmarkEnd w:id="0"/>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4.2 硬件接口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服务器端建议使用专用服务器。</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4.3 软件接口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无特殊需求。</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4.4 通讯接口</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val="0"/>
          <w:bCs w:val="0"/>
          <w:sz w:val="28"/>
          <w:szCs w:val="28"/>
          <w:lang w:val="en-US" w:eastAsia="zh-CN"/>
        </w:rPr>
      </w:pPr>
      <w:r>
        <w:rPr>
          <w:rFonts w:hint="eastAsia"/>
          <w:b w:val="0"/>
          <w:bCs w:val="0"/>
          <w:sz w:val="24"/>
          <w:szCs w:val="24"/>
          <w:lang w:val="en-US" w:eastAsia="zh-CN"/>
        </w:rPr>
        <w:t>无特殊需求。</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5. 非功能性需求</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5.1 性能需求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（1）小程序一般响应时间不超过1秒，成绩报告允许延迟1秒；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（2）支持200人同时在线打卡训练情况；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（3）支持5000名用户在线浏览并保证性能不受影响</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5.2 软件质量属性</w:t>
      </w:r>
    </w:p>
    <w:p>
      <w:pPr>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5.2.1 安全性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（1）记录日志</w:t>
      </w:r>
      <w:r>
        <w:rPr>
          <w:rFonts w:hint="eastAsia"/>
          <w:b w:val="0"/>
          <w:bCs w:val="0"/>
          <w:sz w:val="24"/>
          <w:szCs w:val="24"/>
          <w:lang w:val="en-US" w:eastAsia="zh-CN"/>
        </w:rPr>
        <w:t>：本平台应该能记录在运行时所发生的所有错误，包括本机错误和网络错误，这些错误记录便于查找错误的原因，日志同时记录用户的关键性操作信息；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（2）权限控制</w:t>
      </w:r>
      <w:r>
        <w:rPr>
          <w:rFonts w:hint="eastAsia"/>
          <w:b w:val="0"/>
          <w:bCs w:val="0"/>
          <w:sz w:val="24"/>
          <w:szCs w:val="24"/>
          <w:lang w:val="en-US" w:eastAsia="zh-CN"/>
        </w:rPr>
        <w:t>：某队伍社区的所有训练计划打卡情况以及成绩报告均只可由该队伍社区成员访问，其他成员禁止浏览。</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5.2.2 可维护性</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val="0"/>
          <w:bCs w:val="0"/>
          <w:sz w:val="28"/>
          <w:szCs w:val="28"/>
          <w:lang w:val="en-US" w:eastAsia="zh-CN"/>
        </w:rPr>
      </w:pPr>
      <w:r>
        <w:rPr>
          <w:rFonts w:hint="eastAsia"/>
          <w:b w:val="0"/>
          <w:bCs w:val="0"/>
          <w:sz w:val="24"/>
          <w:szCs w:val="24"/>
          <w:lang w:val="en-US" w:eastAsia="zh-CN"/>
        </w:rPr>
        <w:t>该平台可维护性应该良好，以便运维人员进行日常维护。</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5.2.3 可移植性</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val="0"/>
          <w:bCs w:val="0"/>
          <w:sz w:val="24"/>
          <w:szCs w:val="24"/>
          <w:lang w:val="en-US" w:eastAsia="zh-CN"/>
        </w:rPr>
      </w:pPr>
      <w:r>
        <w:rPr>
          <w:rFonts w:hint="default" w:ascii="Times New Roman" w:hAnsi="Times New Roman" w:cs="Times New Roman"/>
          <w:b w:val="0"/>
          <w:bCs w:val="0"/>
          <w:sz w:val="24"/>
          <w:szCs w:val="24"/>
          <w:lang w:val="en-US" w:eastAsia="zh-CN"/>
        </w:rPr>
        <w:t>iTraining</w:t>
      </w:r>
      <w:r>
        <w:rPr>
          <w:rFonts w:hint="eastAsia"/>
          <w:b w:val="0"/>
          <w:bCs w:val="0"/>
          <w:sz w:val="24"/>
          <w:szCs w:val="24"/>
          <w:lang w:val="en-US" w:eastAsia="zh-CN"/>
        </w:rPr>
        <w:t>设计之初便是定位在微信小程序，因此可不考虑移植性问题</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5.2.4 可拓展性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bCs/>
          <w:sz w:val="24"/>
          <w:szCs w:val="24"/>
          <w:lang w:val="en-US" w:eastAsia="zh-CN"/>
        </w:rPr>
      </w:pPr>
      <w:r>
        <w:rPr>
          <w:rFonts w:hint="default" w:ascii="Times New Roman" w:hAnsi="Times New Roman" w:cs="Times New Roman"/>
          <w:b w:val="0"/>
          <w:bCs w:val="0"/>
          <w:sz w:val="24"/>
          <w:szCs w:val="24"/>
          <w:lang w:val="en-US" w:eastAsia="zh-CN"/>
        </w:rPr>
        <w:t>iTraining</w:t>
      </w:r>
      <w:r>
        <w:rPr>
          <w:rFonts w:hint="eastAsia"/>
          <w:b w:val="0"/>
          <w:bCs w:val="0"/>
          <w:sz w:val="24"/>
          <w:szCs w:val="24"/>
          <w:lang w:val="en-US" w:eastAsia="zh-CN"/>
        </w:rPr>
        <w:t>要有良好的拓展性，可供开发人员对原有功能进行优化、对新增功能能够加入其中并得到良好的运用。</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其他需求</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 xml:space="preserve">6.1 数据库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可以保存所有已创建社区的所有训练计划及全队成员打卡情况，对训练成绩的分析报告也全部保存。</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6.2 本地化</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p>
    <w:p>
      <w:pPr>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7. 待确定问题</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Trajan Pro">
    <w:panose1 w:val="02020502050506020301"/>
    <w:charset w:val="00"/>
    <w:family w:val="auto"/>
    <w:pitch w:val="default"/>
    <w:sig w:usb0="00000007" w:usb1="00000000" w:usb2="00000000" w:usb3="00000000" w:csb0="20000093"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5535D"/>
    <w:multiLevelType w:val="multilevel"/>
    <w:tmpl w:val="57E5535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8E5EA0A"/>
    <w:multiLevelType w:val="singleLevel"/>
    <w:tmpl w:val="68E5EA0A"/>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A21B6"/>
    <w:rsid w:val="06AB32CE"/>
    <w:rsid w:val="096B3290"/>
    <w:rsid w:val="0FC05444"/>
    <w:rsid w:val="156421D3"/>
    <w:rsid w:val="16D001C4"/>
    <w:rsid w:val="19556AD9"/>
    <w:rsid w:val="1BC9622C"/>
    <w:rsid w:val="1CB16749"/>
    <w:rsid w:val="22E108A2"/>
    <w:rsid w:val="23B90083"/>
    <w:rsid w:val="2C1E6D96"/>
    <w:rsid w:val="322E7B01"/>
    <w:rsid w:val="34374928"/>
    <w:rsid w:val="3DAC6624"/>
    <w:rsid w:val="3F8F780A"/>
    <w:rsid w:val="479A1144"/>
    <w:rsid w:val="493B3067"/>
    <w:rsid w:val="5B985720"/>
    <w:rsid w:val="5DBF3F22"/>
    <w:rsid w:val="5EE4377D"/>
    <w:rsid w:val="65206AAE"/>
    <w:rsid w:val="692E7046"/>
    <w:rsid w:val="6E3A08DC"/>
    <w:rsid w:val="6F0B4FC3"/>
    <w:rsid w:val="709C7111"/>
    <w:rsid w:val="75FF0F40"/>
    <w:rsid w:val="78514602"/>
    <w:rsid w:val="7AC466F2"/>
    <w:rsid w:val="7DE60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sb</dc:creator>
  <cp:lastModifiedBy>海</cp:lastModifiedBy>
  <dcterms:modified xsi:type="dcterms:W3CDTF">2018-03-31T13:36:42Z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