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v8q2qc2z46bh"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ekysg65iqsin"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5" name="image3.png"/>
                  <a:graphic>
                    <a:graphicData uri="http://schemas.openxmlformats.org/drawingml/2006/picture">
                      <pic:pic>
                        <pic:nvPicPr>
                          <pic:cNvPr descr="Código QR con relleno sólido" id="0" name="image3.png"/>
                          <pic:cNvPicPr preferRelativeResize="0"/>
                        </pic:nvPicPr>
                        <pic:blipFill>
                          <a:blip r:embed="rId6"/>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8" name="image6.png"/>
                  <a:graphic>
                    <a:graphicData uri="http://schemas.openxmlformats.org/drawingml/2006/picture">
                      <pic:pic>
                        <pic:nvPicPr>
                          <pic:cNvPr descr="Lista con relleno sólido" id="0" name="image6.png"/>
                          <pic:cNvPicPr preferRelativeResize="0"/>
                        </pic:nvPicPr>
                        <pic:blipFill>
                          <a:blip r:embed="rId8"/>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7" name="image4.png"/>
                  <a:graphic>
                    <a:graphicData uri="http://schemas.openxmlformats.org/drawingml/2006/picture">
                      <pic:pic>
                        <pic:nvPicPr>
                          <pic:cNvPr descr="Inteligencia artificial con relleno sólido" id="0" name="image4.png"/>
                          <pic:cNvPicPr preferRelativeResize="0"/>
                        </pic:nvPicPr>
                        <pic:blipFill>
                          <a:blip r:embed="rId9"/>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adada"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adada"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adada"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adada"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219614527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21777898-0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21.653.374-7</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Dairys Alejandra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Alexsander Benjamin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Yael Ignacia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Sanchez Olmedo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Rosales Perez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Nunez Quintero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Frontend / QA – Testing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Líder / Analista Funcional / DBA / Integración 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Backend / DevOps </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FirstStep – Plataforma de Empleo Juvenil</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Plataforma web que conecta jóvenes en búsqueda de empleo con empresas que ofrecen oportunidades laborales, incorporando un asistente de IA para orientación y preparación profesional.</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Los jóvenes sin experiencia laboral tienen dificultades para acceder al mercado del trabajo por falta de orientación, herramientas y espacios adaptados a sus necesidades.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Aplicación web con registro de usuarios (jóvenes y empresas), publicación y búsqueda de ofertas laborales, y un chatbot con IA (Ollama/LLaMA) que orienta al candidato en su proceso de inserción laboral.</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plataforma web que facilite la inserción laboral de jóvenes mediante la conexión directa con empresas y el apoyo de un asistente inteligente que los guíe en su búsqueda de empleo.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1) Implementar un sistema de registro y autenticación para jóvenes y empresas. 2) Crear un módulo de publicación y búsqueda de ofertas laborales. 3) Integrar un chatbot basado en Ollama (LLaMA 3) para orientación profesional. 4) Desplegar la solución en AWS con CI/CD automatizado mediante GitHub Actions.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La plataforma permitirá el registro de jóvenes y empresas, la publicación y postulación a ofertas laborales, la interacción con un asistente de IA para orientación profesional, y el despliegue en la nube. No incluye pasarela de pagos ni app móvil.</w:t>
            </w:r>
            <w:r w:rsidDel="00000000" w:rsidR="00000000" w:rsidRPr="00000000">
              <w:rPr>
                <w:rtl w:val="0"/>
              </w:rPr>
            </w:r>
          </w:p>
        </w:tc>
      </w:tr>
    </w:tbl>
    <w:p w:rsidR="00000000" w:rsidDel="00000000" w:rsidP="00000000" w:rsidRDefault="00000000" w:rsidRPr="00000000" w14:paraId="0000005B">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tcMar>
              <w:left w:w="105.0" w:type="dxa"/>
              <w:right w:w="10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FirstStep surge ante la dificultad que enfrentan jóvenes sin experiencia laboral para integrarse al mercado del trabajo en Chile. La falta de orientación profesional, redes de contacto y herramientas adaptadas genera una brecha entre quienes buscan su primer empleo y las empresas que necesitan talento joven. El público objetivo son jóvenes de 18 a 29 años en búsqueda de su primera oportunidad laboral, y empresas medianas que desean reclutar perfiles júnior. La solución propone una plataforma web que centraliza ofertas, permite postulaciones y agrega un asistente con inteligencia artificial (Ollama/LLaMA 3) para orientar al candidato en cada etapa del proceso.</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B">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tcMar>
              <w:left w:w="105.0" w:type="dxa"/>
              <w:right w:w="105.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E">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0">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Se utilizará la metodología ágil Scrum, dividiendo el desarrollo en sprints de dos semanas. El equipo se organiza en tres fases: (1) Diseño y planificación, (2) Desarrollo e integración, y (3) Pruebas y despliegue. Las reuniones de sincronización se realizan semanalmente. </w:t>
            </w:r>
            <w:r w:rsidDel="00000000" w:rsidR="00000000" w:rsidRPr="00000000">
              <w:rPr>
                <w:rtl w:val="0"/>
              </w:rPr>
            </w:r>
          </w:p>
          <w:p w:rsidR="00000000" w:rsidDel="00000000" w:rsidP="00000000" w:rsidRDefault="00000000" w:rsidRPr="00000000" w14:paraId="00000071">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7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Alexsander Rosales: desarrollo frontend (React/Vite/TypeScript) y pruebas QA. Dairys Sánchez: líder del proyecto, análisis funcional y gestión de base de datos Oracle. Yael Núñez: desarrollo backend (Node.js/Express), DevOps (Docker, GitHub Actions, AWS) e integración del módulo de IA con Ollama.</w:t>
            </w:r>
            <w:r w:rsidDel="00000000" w:rsidR="00000000" w:rsidRPr="00000000">
              <w:rPr>
                <w:rtl w:val="0"/>
              </w:rPr>
            </w:r>
          </w:p>
          <w:p w:rsidR="00000000" w:rsidDel="00000000" w:rsidP="00000000" w:rsidRDefault="00000000" w:rsidRPr="00000000" w14:paraId="00000073">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6">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tcMar>
              <w:left w:w="105.0" w:type="dxa"/>
              <w:right w:w="105.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9">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A">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 AWS EC2 (3 instancias: Frontend, Backend e IA), Docker para contenedorización, GitHub Actions para CI/CD automático.</w:t>
            </w:r>
            <w:r w:rsidDel="00000000" w:rsidR="00000000" w:rsidRPr="00000000">
              <w:rPr>
                <w:rtl w:val="0"/>
              </w:rPr>
            </w:r>
          </w:p>
          <w:p w:rsidR="00000000" w:rsidDel="00000000" w:rsidP="00000000" w:rsidRDefault="00000000" w:rsidRPr="00000000" w14:paraId="0000007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D">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 Monorepo con arquitectura cliente–servidor. Frontend SPA (React/Vite) → Backend REST API (Express) → Oracle Database + módulo de IA (Ollama).</w:t>
            </w:r>
            <w:r w:rsidDel="00000000" w:rsidR="00000000" w:rsidRPr="00000000">
              <w:rPr>
                <w:rtl w:val="0"/>
              </w:rPr>
            </w:r>
          </w:p>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1">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 TypeScript (frontend y backend).</w:t>
            </w:r>
            <w:r w:rsidDel="00000000" w:rsidR="00000000" w:rsidRPr="00000000">
              <w:rPr>
                <w:rtl w:val="0"/>
              </w:rPr>
            </w:r>
          </w:p>
          <w:p w:rsidR="00000000" w:rsidDel="00000000" w:rsidP="00000000" w:rsidRDefault="00000000" w:rsidRPr="00000000" w14:paraId="0000008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4">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 React, Vite, Tailwind CSS (frontend); Express.js, oracledb, bcryptjs, jsonwebtoken (backend); Ollama con modelo LLaMA 3 (IA).</w:t>
            </w:r>
            <w:r w:rsidDel="00000000" w:rsidR="00000000" w:rsidRPr="00000000">
              <w:rPr>
                <w:rtl w:val="0"/>
              </w:rPr>
            </w:r>
          </w:p>
          <w:p w:rsidR="00000000" w:rsidDel="00000000" w:rsidP="00000000" w:rsidRDefault="00000000" w:rsidRPr="00000000" w14:paraId="0000008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6">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 Oracle Database (driver oracledb). Seguridad: JWT para autenticación/autorización, bcryptjs para hash de contraseñas, sanitización frente a XSS y SQL Injection.</w:t>
            </w: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9">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A">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 GitHub (monorepo) con flujo GitFlow. CI/CD mediante GitHub Actions con deploys automáticos a AWS EC2 al hacer push a la rama main.</w:t>
            </w:r>
            <w:r w:rsidDel="00000000" w:rsidR="00000000" w:rsidRPr="00000000">
              <w:rPr>
                <w:rtl w:val="0"/>
              </w:rPr>
            </w:r>
          </w:p>
          <w:p w:rsidR="00000000" w:rsidDel="00000000" w:rsidP="00000000" w:rsidRDefault="00000000" w:rsidRPr="00000000" w14:paraId="0000008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Otros: Postman para documentación y prueba de APIs. Docker Compose para entorno de desarrollo local (frontend :5173, backend :3001, Ollama :11434).</w:t>
            </w: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tcMar>
              <w:left w:w="105.0" w:type="dxa"/>
              <w:right w:w="105.0" w:type="dxa"/>
            </w:tcMar>
            <w:vAlign w:val="center"/>
          </w:tcPr>
          <w:p w:rsidR="00000000" w:rsidDel="00000000" w:rsidP="00000000" w:rsidRDefault="00000000" w:rsidRPr="00000000" w14:paraId="0000009A">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A1">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Diseño y planificación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Definición de requisitos funcionales y no funcionales, diseño de la arquitectura del sistema, modelado de la base de datos y elaboración del plan de trabajo semestral.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Equipo completo, herramientas de diseño (Figma), GitHub, Postman</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r w:rsidDel="00000000" w:rsidR="00000000" w:rsidRPr="00000000">
              <w:rPr>
                <w:rtl w:val="0"/>
              </w:rPr>
            </w:r>
          </w:p>
          <w:p w:rsidR="00000000" w:rsidDel="00000000" w:rsidP="00000000" w:rsidRDefault="00000000" w:rsidRPr="00000000" w14:paraId="000000A9">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Dairys Sánchez – Líder / Analista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Todos los integrantes participan en la definición de requisitos. El MER y diagrama de arquitectura son entregables de esta fase.</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0">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Calibri" w:cs="Calibri" w:eastAsia="Calibri" w:hAnsi="Calibri"/>
          <w:color w:val="000000"/>
        </w:rPr>
      </w:pPr>
      <w:bookmarkStart w:colFirst="0" w:colLast="0" w:name="_celmqt86d834"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tcMar>
              <w:left w:w="105.0" w:type="dxa"/>
              <w:right w:w="105.0" w:type="dxa"/>
            </w:tcM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C1">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Documento de Registro de Definición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Documento que identifica al equipo, describe el proyecto, metodología, stack tecnológico, plan de trabajo y evidencias del semestre.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https://drive.google.com/drive/folders/1OkSSOOrvylAbrKDg9yEd9rSUvz4KkrJc?usp=drive_link</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Informe de Análisis y Diseño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Contiene el MER, diagrama de arquitectura, casos de uso y especificaciones de la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https://drive.google.com/drive/folders/1OkSSOOrvylAbrKDg9yEd9rSUvz4KkrJc?usp=drive_link</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CD">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Prototipo de Interfaz (Wireframes)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Diseños de pantallas en Figma: inicio de sesión, dashboard de candidato, listado de ofertas y chat con 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https://drive.google.com/drive/folders/1OkSSOOrvylAbrKDg9yEd9rSUvz4KkrJc?usp=drive_link</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Código Fuente – Backend (API REST)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Repositorio GitHub con el código del servidor Express, rutas, controladores, modelos Oracle y middleware de seguridad.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https://drive.google.com/drive/folders/1OkSSOOrvylAbrKDg9yEd9rSUvz4KkrJc?usp=drive_link</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Código Fuente – Frontend (SPA React)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Repositorio GitHub con el código de la aplicación React/Vite/Tailwind y la integración con el chatbot Ollama.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https://drive.google.com/drive/folders/1OkSSOOrvylAbrKDg9yEd9rSUvz4KkrJc?usp=drive_link</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Informe Final y Manual de Despliegue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que describe la solución completa, instrucciones de instalación con Docker y procedimiento de despliegue en AWS.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https://drive.google.com/drive/folders/1OkSSOOrvylAbrKDg9yEd9rSUvz4KkrJc?usp=drive_link</w:t>
            </w:r>
          </w:p>
        </w:tc>
      </w:tr>
    </w:tbl>
    <w:p w:rsidR="00000000" w:rsidDel="00000000" w:rsidP="00000000" w:rsidRDefault="00000000" w:rsidRPr="00000000" w14:paraId="000000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tcMar>
              <w:left w:w="105.0" w:type="dxa"/>
              <w:right w:w="10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0E2">
      <w:pPr>
        <w:spacing w:line="360" w:lineRule="auto"/>
        <w:jc w:val="both"/>
        <w:rPr>
          <w:rFonts w:ascii="Calibri" w:cs="Calibri" w:eastAsia="Calibri" w:hAnsi="Calibri"/>
          <w:color w:val="000000"/>
        </w:rPr>
      </w:pPr>
      <w:r w:rsidDel="00000000" w:rsidR="00000000" w:rsidRPr="00000000">
        <w:rPr>
          <w:rtl w:val="0"/>
        </w:rPr>
      </w:r>
    </w:p>
    <w:tbl>
      <w:tblPr>
        <w:tblStyle w:val="Table19"/>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0E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8" w:val="clear"/>
          </w:tcPr>
          <w:p w:rsidR="00000000" w:rsidDel="00000000" w:rsidP="00000000" w:rsidRDefault="00000000" w:rsidRPr="00000000" w14:paraId="000000E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4d5" w:val="clear"/>
            <w:tcMar>
              <w:left w:w="105.0" w:type="dxa"/>
              <w:right w:w="105.0" w:type="dxa"/>
            </w:tcMar>
          </w:tcPr>
          <w:p w:rsidR="00000000" w:rsidDel="00000000" w:rsidP="00000000" w:rsidRDefault="00000000" w:rsidRPr="00000000" w14:paraId="000000F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4d5" w:val="clear"/>
            <w:tcMar>
              <w:left w:w="105.0" w:type="dxa"/>
              <w:right w:w="105.0" w:type="dxa"/>
            </w:tcMar>
          </w:tcPr>
          <w:p w:rsidR="00000000" w:rsidDel="00000000" w:rsidP="00000000" w:rsidRDefault="00000000" w:rsidRPr="00000000" w14:paraId="000000F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2e5" w:val="clear"/>
            <w:tcMar>
              <w:left w:w="105.0" w:type="dxa"/>
              <w:right w:w="105.0" w:type="dxa"/>
            </w:tcMar>
          </w:tcPr>
          <w:p w:rsidR="00000000" w:rsidDel="00000000" w:rsidP="00000000" w:rsidRDefault="00000000" w:rsidRPr="00000000" w14:paraId="000000F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0F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2e5" w:val="clear"/>
            <w:tcMar>
              <w:left w:w="105.0" w:type="dxa"/>
              <w:right w:w="105.0" w:type="dxa"/>
            </w:tcMar>
          </w:tcPr>
          <w:p w:rsidR="00000000" w:rsidDel="00000000" w:rsidP="00000000" w:rsidRDefault="00000000" w:rsidRPr="00000000" w14:paraId="0000010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2e5" w:val="clear"/>
            <w:tcMar>
              <w:left w:w="105.0" w:type="dxa"/>
              <w:right w:w="105.0" w:type="dxa"/>
            </w:tcMar>
          </w:tcPr>
          <w:p w:rsidR="00000000" w:rsidDel="00000000" w:rsidP="00000000" w:rsidRDefault="00000000" w:rsidRPr="00000000" w14:paraId="0000010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0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0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0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0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Planificación / Diseño (S1–S3), Desarrollo Backend + BD (S4–S7), Desarrollo Frontend + IA (S8–S11), Integración y pruebas (S12–S15), Despliegue AWS + ajustes (S16–S17), Presentación final (S18)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4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3">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4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tcMar>
              <w:left w:w="105.0" w:type="dxa"/>
              <w:right w:w="105.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El repositorio del proyecto se encuentra en GitHub bajo la organización del equipo. El proyecto utiliza AWS Academy para el despliegue en la nube, por lo que las IPs públicas de las instancias EC2 deben actualizarse en los secrets de GitHub Actions cada vez que se reinicia el laboratorio. El asistente de IA usa el modelo LLaMA 3 ejecutado localmente mediante Ollama, lo que garantiza privacidad de datos al no enviar información a servicios externos. Las pruebas de API se documentan en Postman.</w:t>
            </w:r>
            <w:r w:rsidDel="00000000" w:rsidR="00000000" w:rsidRPr="00000000">
              <w:rPr>
                <w:rtl w:val="0"/>
              </w:rPr>
            </w:r>
          </w:p>
          <w:p w:rsidR="00000000" w:rsidDel="00000000" w:rsidP="00000000" w:rsidRDefault="00000000" w:rsidRPr="00000000" w14:paraId="00000147">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48">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49">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4A">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C">
      <w:pPr>
        <w:spacing w:after="160" w:line="259" w:lineRule="auto"/>
        <w:rPr>
          <w:rFonts w:ascii="Calibri" w:cs="Calibri" w:eastAsia="Calibri" w:hAnsi="Calibri"/>
          <w:color w:val="000000"/>
        </w:rPr>
      </w:pPr>
      <w:r w:rsidDel="00000000" w:rsidR="00000000" w:rsidRPr="00000000">
        <w:rPr>
          <w:rtl w:val="0"/>
        </w:rPr>
      </w:r>
    </w:p>
    <w:sectPr>
      <w:headerReference r:id="rId10" w:type="default"/>
      <w:footerReference r:id="rId11"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  Descripción generada automáticamente con confianza media" id="9" name="image7.jpg"/>
          <a:graphic>
            <a:graphicData uri="http://schemas.openxmlformats.org/drawingml/2006/picture">
              <pic:pic>
                <pic:nvPicPr>
                  <pic:cNvPr descr="Texto  Descripción generada automáticamente con confianza media" id="0" name="image7.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