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ut07lqpl73a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Graph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aajavd5uqoi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Bucket Distribution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67195" cy="231314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95" cy="2313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Insight: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This bar chart shows how items are distributed across different bucket indices in a hash map.</w:t>
        <w:br w:type="textWrapping"/>
        <w:t xml:space="preserve"> Observation: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bucket indices contain 0 items, indicating significant sparsity in the hash table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small number of buckets contain multiple items, showing clustering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uneven distribution indicates the hash function doesn't effectively distribute items uniformly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empty buckets represent wasted memory space, while the overfilled buckets create performance bottlenecks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distribution pattern reveals that the hash function generates collisions that cluster in specific buckets while leaving most of the hash table unused.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vhedyk8m86x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Resizing Behavior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Insights: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This workbook includes three line charts tracking hash table behavior during insertions: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 vs Operations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81513" cy="224075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240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rdo" w:cs="Cardo" w:eastAsia="Cardo" w:hAnsi="Cardo"/>
          <w:rtl w:val="0"/>
        </w:rPr>
        <w:br w:type="textWrapping"/>
        <w:t xml:space="preserve"> → The number of items increases steadily with each operation, as expected.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graph shows a linear relationship with consistent upward slope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operation adds exactly one item to the size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removals or failures occur during the insertion sequence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pattern confirms sequential addition of items during testing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Capacity vs Operations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33913" cy="239740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39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rdo" w:cs="Cardo" w:eastAsia="Cardo" w:hAnsi="Cardo"/>
          <w:rtl w:val="0"/>
        </w:rPr>
        <w:br w:type="textWrapping"/>
        <w:t xml:space="preserve"> → Capacity grows in discrete jumps, likely following a doubling pattern — a common resizing strategy in hash maps.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Capacity increases in discrete, step-like jumps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increase doubles the previous capacity (exponential growth)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Resizing occurs at regular intervals based on operation count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pattern follows standard hash table implementation practices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Resizing points align with specific load factor thresholds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Factor vs Operations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62363" cy="23770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377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rdo" w:cs="Cardo" w:eastAsia="Cardo" w:hAnsi="Cardo"/>
          <w:rtl w:val="0"/>
        </w:rPr>
        <w:br w:type="textWrapping"/>
        <w:t xml:space="preserve"> → The load factor increases until a threshold, then drops after each resize, confirming dynamic resizing based on load.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Exhibits a sawtooth pattern characteristic of dynamic hash tables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factor rises steadily until reaching a threshold (likely 0.75)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Sharp drops occur immediately after each capacity increase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Confirms that resizing is triggered by load factor thresholds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consistent pattern indicates a well-implemented resizing strategy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This behavior is consistent with a resizable array-backed hash table, where maintaining load factor below a threshold ensures time efficiency for lookup/insertion.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a6qoepuidii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Lookup Performance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43388" cy="258411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584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Insights: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This chart compares lookup times for a CustomHashMap vs Java’s built-in HashMap: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Java’s HashMap remains fast and consistent, even as data size scales.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CustomHashMap's lookup time increases significantly with size, showing inefficiency and lack of optimization.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Java's HashMap maintains nearly constant lookup time across all data sizes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custom implementation shows significant performance degradation with increasing data size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performance gap widens nonlinearly as data size increases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100,000 items, the custom implementation is approximately 10× slower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Java's HashMap demonstrates O(1) complexity while the custom implementation trends toward O(n)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Java's native implementation clearly outperforms the custom version, emphasizing the importance of well-tuned hashing and load handling.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8u9dan285x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Insertion Performance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57763" cy="275696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756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Insights: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This graph compares insertion times for both implementations: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Java's HashMap shows moderate, near-linear growth in insertion time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custom implementation demonstrates exponential growth in insertion time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performance gap becomes dramatic beyond 10,000 items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custom implementation's insertion time increases at a much steeper rate than its lookup time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pattern indicates fundamental algorithmic inefficiency during insertion operations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graph clearly illustrates how the custom implementation's insertion algorithm degrades severely with scale, while Java's implementation maintains reasonable performance even with large data sets.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The custom hash map suffers from serious performance bottlenecks during insertions, likely due to resizing cost, poor memory management, or suboptimal collision resolution.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k1n7k2c0fbl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c07kkwip4g4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0fpsodw107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Overall Summary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Java’s HashMap consistently outperforms the custom implementation in lookup and insertion efficiency.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custom hash map lacks balance in bucket utilization and struggles to scale.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Resizing logic works, but performance degradation signals the need for algorithmic improvements.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analysis validates the importance of using load factor thresholds, efficient hashing, and proper data structure design when building scalable hash-based data systems.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