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A1038" w14:textId="77777777" w:rsidR="0024303D" w:rsidRDefault="0024303D" w:rsidP="0024303D">
      <w:pPr>
        <w:pStyle w:val="Title"/>
        <w:jc w:val="center"/>
        <w:rPr>
          <w:b/>
          <w:bCs/>
        </w:rPr>
      </w:pPr>
    </w:p>
    <w:p w14:paraId="46FC13E9" w14:textId="77777777" w:rsidR="0024303D" w:rsidRDefault="0024303D" w:rsidP="0024303D">
      <w:pPr>
        <w:pStyle w:val="Title"/>
        <w:jc w:val="center"/>
        <w:rPr>
          <w:b/>
          <w:bCs/>
        </w:rPr>
      </w:pPr>
    </w:p>
    <w:p w14:paraId="154168B2" w14:textId="77777777" w:rsidR="0024303D" w:rsidRDefault="0024303D" w:rsidP="0024303D">
      <w:pPr>
        <w:pStyle w:val="Title"/>
        <w:jc w:val="center"/>
        <w:rPr>
          <w:b/>
          <w:bCs/>
        </w:rPr>
      </w:pPr>
    </w:p>
    <w:p w14:paraId="6566405B" w14:textId="77777777" w:rsidR="0024303D" w:rsidRDefault="0024303D" w:rsidP="0024303D">
      <w:pPr>
        <w:pStyle w:val="Title"/>
        <w:jc w:val="center"/>
        <w:rPr>
          <w:b/>
          <w:bCs/>
        </w:rPr>
      </w:pPr>
    </w:p>
    <w:p w14:paraId="2E7CC4FD" w14:textId="095A39C0" w:rsidR="007759BC" w:rsidRPr="0024303D" w:rsidRDefault="00000000" w:rsidP="0024303D">
      <w:pPr>
        <w:pStyle w:val="Title"/>
        <w:jc w:val="center"/>
        <w:rPr>
          <w:b/>
          <w:bCs/>
          <w:sz w:val="60"/>
          <w:szCs w:val="60"/>
        </w:rPr>
      </w:pPr>
      <w:proofErr w:type="spellStart"/>
      <w:r w:rsidRPr="0024303D">
        <w:rPr>
          <w:b/>
          <w:bCs/>
          <w:sz w:val="60"/>
          <w:szCs w:val="60"/>
        </w:rPr>
        <w:t>StatsLibrary</w:t>
      </w:r>
      <w:proofErr w:type="spellEnd"/>
      <w:r w:rsidRPr="0024303D">
        <w:rPr>
          <w:b/>
          <w:bCs/>
          <w:sz w:val="60"/>
          <w:szCs w:val="60"/>
        </w:rPr>
        <w:t xml:space="preserve"> - Full Documentation</w:t>
      </w:r>
    </w:p>
    <w:p w14:paraId="039DDA4E" w14:textId="77777777" w:rsidR="007759BC" w:rsidRPr="0024303D" w:rsidRDefault="00000000" w:rsidP="0024303D">
      <w:pPr>
        <w:jc w:val="center"/>
        <w:rPr>
          <w:sz w:val="30"/>
          <w:szCs w:val="30"/>
        </w:rPr>
      </w:pPr>
      <w:r w:rsidRPr="0024303D">
        <w:rPr>
          <w:sz w:val="30"/>
          <w:szCs w:val="30"/>
        </w:rPr>
        <w:t>Author: Arnab Das Utsa</w:t>
      </w:r>
    </w:p>
    <w:p w14:paraId="73C5A4ED" w14:textId="77777777" w:rsidR="0024303D" w:rsidRDefault="0024303D">
      <w:pPr>
        <w:pStyle w:val="Heading1"/>
      </w:pPr>
    </w:p>
    <w:p w14:paraId="589B35DC" w14:textId="77777777" w:rsidR="0024303D" w:rsidRDefault="0024303D">
      <w:pPr>
        <w:pStyle w:val="Heading1"/>
      </w:pPr>
    </w:p>
    <w:p w14:paraId="7DDD9FD9" w14:textId="77777777" w:rsidR="0024303D" w:rsidRDefault="0024303D">
      <w:pPr>
        <w:pStyle w:val="Heading1"/>
      </w:pPr>
    </w:p>
    <w:p w14:paraId="4D4D435E" w14:textId="77777777" w:rsidR="0024303D" w:rsidRDefault="0024303D">
      <w:pPr>
        <w:pStyle w:val="Heading1"/>
      </w:pPr>
    </w:p>
    <w:p w14:paraId="2A76E207" w14:textId="77777777" w:rsidR="0024303D" w:rsidRDefault="0024303D">
      <w:pPr>
        <w:pStyle w:val="Heading1"/>
      </w:pPr>
    </w:p>
    <w:p w14:paraId="59CCA53F" w14:textId="281E38D4" w:rsidR="007759BC" w:rsidRPr="0024303D" w:rsidRDefault="00000000">
      <w:pPr>
        <w:pStyle w:val="Heading1"/>
        <w:rPr>
          <w:sz w:val="36"/>
          <w:szCs w:val="36"/>
        </w:rPr>
      </w:pPr>
      <w:r w:rsidRPr="0024303D">
        <w:rPr>
          <w:sz w:val="36"/>
          <w:szCs w:val="36"/>
        </w:rPr>
        <w:t>Abstract</w:t>
      </w:r>
    </w:p>
    <w:p w14:paraId="540B89F9" w14:textId="1035AC03" w:rsidR="0024303D" w:rsidRPr="0024303D" w:rsidRDefault="00000000" w:rsidP="0024303D">
      <w:pPr>
        <w:rPr>
          <w:sz w:val="24"/>
          <w:szCs w:val="24"/>
        </w:rPr>
      </w:pPr>
      <w:r w:rsidRPr="0024303D">
        <w:rPr>
          <w:sz w:val="24"/>
          <w:szCs w:val="24"/>
        </w:rPr>
        <w:t>The StatsLibraryEnding Java class is a custom-built statistical utility designed to simplify the computation of important statistical measures and distributions. It includes functionalities for the Poisson distribution, Uniform distribution, and Chebyshev’s Theorem. These are fundamental tools in probability and statistics, especially for modeling real-world phenomena such as rare events (Poisson), uniformly distributed data, and probability bounds (</w:t>
      </w:r>
      <w:proofErr w:type="spellStart"/>
      <w:r w:rsidR="0024303D">
        <w:rPr>
          <w:sz w:val="24"/>
          <w:szCs w:val="24"/>
        </w:rPr>
        <w:t>Tc</w:t>
      </w:r>
      <w:r w:rsidRPr="0024303D">
        <w:rPr>
          <w:sz w:val="24"/>
          <w:szCs w:val="24"/>
        </w:rPr>
        <w:t>hebyshev</w:t>
      </w:r>
      <w:proofErr w:type="spellEnd"/>
      <w:r w:rsidRPr="0024303D">
        <w:rPr>
          <w:sz w:val="24"/>
          <w:szCs w:val="24"/>
        </w:rPr>
        <w:t>). This documentation explains every method and constructor within the class, with clear mathematical context and usage examples. An additional testing class demonstrates real usage and validation of each method implemented.</w:t>
      </w:r>
    </w:p>
    <w:p w14:paraId="74E9F2A9" w14:textId="22EC086A" w:rsidR="007759BC" w:rsidRPr="0024303D" w:rsidRDefault="00000000">
      <w:pPr>
        <w:pStyle w:val="Heading1"/>
        <w:rPr>
          <w:sz w:val="30"/>
          <w:szCs w:val="30"/>
        </w:rPr>
      </w:pPr>
      <w:r w:rsidRPr="0024303D">
        <w:rPr>
          <w:sz w:val="30"/>
          <w:szCs w:val="30"/>
        </w:rPr>
        <w:lastRenderedPageBreak/>
        <w:t xml:space="preserve">Class Overview: </w:t>
      </w:r>
      <w:proofErr w:type="spellStart"/>
      <w:r w:rsidRPr="0024303D">
        <w:rPr>
          <w:sz w:val="30"/>
          <w:szCs w:val="30"/>
        </w:rPr>
        <w:t>StatsLibraryEnding</w:t>
      </w:r>
      <w:proofErr w:type="spellEnd"/>
    </w:p>
    <w:p w14:paraId="4E0F326F" w14:textId="77777777" w:rsidR="007759BC" w:rsidRPr="0024303D" w:rsidRDefault="00000000">
      <w:pPr>
        <w:rPr>
          <w:sz w:val="24"/>
          <w:szCs w:val="24"/>
        </w:rPr>
      </w:pPr>
      <w:r w:rsidRPr="0024303D">
        <w:rPr>
          <w:sz w:val="24"/>
          <w:szCs w:val="24"/>
        </w:rPr>
        <w:t>This class contains several methods that are helpful for basic and intermediate-level statistical computations. It aims to serve students and early-stage data analysts by implementing commonly taught formulas directly in Java.</w:t>
      </w:r>
    </w:p>
    <w:p w14:paraId="380E9B86" w14:textId="77777777" w:rsidR="007759BC" w:rsidRPr="0024303D" w:rsidRDefault="00000000">
      <w:pPr>
        <w:pStyle w:val="Heading2"/>
        <w:rPr>
          <w:sz w:val="30"/>
          <w:szCs w:val="30"/>
        </w:rPr>
      </w:pPr>
      <w:r w:rsidRPr="0024303D">
        <w:rPr>
          <w:sz w:val="30"/>
          <w:szCs w:val="30"/>
        </w:rPr>
        <w:t>Constructors</w:t>
      </w:r>
    </w:p>
    <w:p w14:paraId="23713D4C" w14:textId="77777777" w:rsidR="007759BC" w:rsidRDefault="00000000">
      <w:r>
        <w:t>Default Constructor:</w:t>
      </w:r>
    </w:p>
    <w:p w14:paraId="4A494960" w14:textId="77777777" w:rsidR="007759BC" w:rsidRPr="0024303D" w:rsidRDefault="00000000" w:rsidP="0024303D">
      <w:pPr>
        <w:ind w:left="720" w:firstLine="720"/>
        <w:rPr>
          <w:color w:val="548DD4" w:themeColor="text2" w:themeTint="99"/>
        </w:rPr>
      </w:pPr>
      <w:r w:rsidRPr="0024303D">
        <w:rPr>
          <w:rFonts w:ascii="Courier New" w:hAnsi="Courier New"/>
          <w:color w:val="548DD4" w:themeColor="text2" w:themeTint="99"/>
          <w:sz w:val="20"/>
        </w:rPr>
        <w:t>public StatsLibraryEnding() {}</w:t>
      </w:r>
    </w:p>
    <w:p w14:paraId="7890CDA0" w14:textId="77777777" w:rsidR="007759BC" w:rsidRDefault="00000000">
      <w:r>
        <w:t>This constructor initializes a new object with no parameters. It is useful when you plan to call methods independently and don’t need to pass any data during the creation of the object.</w:t>
      </w:r>
    </w:p>
    <w:p w14:paraId="662D6696" w14:textId="77777777" w:rsidR="007759BC" w:rsidRDefault="00000000">
      <w:r>
        <w:t>Constructor with String:</w:t>
      </w:r>
    </w:p>
    <w:p w14:paraId="76C5853F" w14:textId="77777777" w:rsidR="007759BC" w:rsidRPr="0024303D" w:rsidRDefault="00000000" w:rsidP="0024303D">
      <w:pPr>
        <w:ind w:left="720" w:firstLine="720"/>
        <w:rPr>
          <w:color w:val="548DD4" w:themeColor="text2" w:themeTint="99"/>
        </w:rPr>
      </w:pPr>
      <w:r w:rsidRPr="0024303D">
        <w:rPr>
          <w:rFonts w:ascii="Courier New" w:hAnsi="Courier New"/>
          <w:color w:val="548DD4" w:themeColor="text2" w:themeTint="99"/>
          <w:sz w:val="20"/>
        </w:rPr>
        <w:t>public StatsLibraryEnding(String input) {}</w:t>
      </w:r>
    </w:p>
    <w:p w14:paraId="1295AC4A" w14:textId="77777777" w:rsidR="007759BC" w:rsidRDefault="00000000">
      <w:r>
        <w:t>This version prepares the class to be used in scenarios where input data might be passed as a string. Although not currently used, it offers flexibility for future enhancements.</w:t>
      </w:r>
    </w:p>
    <w:p w14:paraId="12FF43AA" w14:textId="77777777" w:rsidR="007759BC" w:rsidRDefault="00000000">
      <w:r>
        <w:t>Constructor with Double:</w:t>
      </w:r>
    </w:p>
    <w:p w14:paraId="65D38DBF" w14:textId="77777777" w:rsidR="007759BC" w:rsidRPr="0024303D" w:rsidRDefault="00000000" w:rsidP="0024303D">
      <w:pPr>
        <w:ind w:left="720" w:firstLine="720"/>
        <w:rPr>
          <w:color w:val="548DD4" w:themeColor="text2" w:themeTint="99"/>
        </w:rPr>
      </w:pPr>
      <w:r w:rsidRPr="0024303D">
        <w:rPr>
          <w:rFonts w:ascii="Courier New" w:hAnsi="Courier New"/>
          <w:color w:val="548DD4" w:themeColor="text2" w:themeTint="99"/>
          <w:sz w:val="20"/>
        </w:rPr>
        <w:t>public StatsLibraryEnding(double input) {}</w:t>
      </w:r>
    </w:p>
    <w:p w14:paraId="7FF1D30A" w14:textId="77777777" w:rsidR="007759BC" w:rsidRDefault="00000000">
      <w:r>
        <w:t>This constructor is similar to the string constructor but is tailored to cases where a numerical input is immediately required.</w:t>
      </w:r>
    </w:p>
    <w:p w14:paraId="7B3A3418" w14:textId="77777777" w:rsidR="007759BC" w:rsidRPr="0024303D" w:rsidRDefault="00000000">
      <w:pPr>
        <w:pStyle w:val="Heading2"/>
        <w:rPr>
          <w:sz w:val="30"/>
          <w:szCs w:val="30"/>
        </w:rPr>
      </w:pPr>
      <w:r w:rsidRPr="0024303D">
        <w:rPr>
          <w:sz w:val="30"/>
          <w:szCs w:val="30"/>
        </w:rPr>
        <w:t>Method: findFactorial</w:t>
      </w:r>
    </w:p>
    <w:p w14:paraId="02ED7A87" w14:textId="77777777" w:rsidR="007759BC" w:rsidRPr="0024303D" w:rsidRDefault="00000000" w:rsidP="0024303D">
      <w:pPr>
        <w:ind w:left="720"/>
        <w:rPr>
          <w:color w:val="548DD4" w:themeColor="text2" w:themeTint="99"/>
        </w:rPr>
      </w:pPr>
      <w:r w:rsidRPr="0024303D">
        <w:rPr>
          <w:rFonts w:ascii="Courier New" w:hAnsi="Courier New"/>
          <w:color w:val="548DD4" w:themeColor="text2" w:themeTint="99"/>
          <w:sz w:val="20"/>
        </w:rPr>
        <w:t>public BigInteger findFactorial(int n) {</w:t>
      </w:r>
      <w:r w:rsidRPr="0024303D">
        <w:rPr>
          <w:rFonts w:ascii="Courier New" w:hAnsi="Courier New"/>
          <w:color w:val="548DD4" w:themeColor="text2" w:themeTint="99"/>
          <w:sz w:val="20"/>
        </w:rPr>
        <w:br/>
        <w:t xml:space="preserve">    BigInteger factorial = new BigInteger(Integer.toString(n));</w:t>
      </w:r>
      <w:r w:rsidRPr="0024303D">
        <w:rPr>
          <w:rFonts w:ascii="Courier New" w:hAnsi="Courier New"/>
          <w:color w:val="548DD4" w:themeColor="text2" w:themeTint="99"/>
          <w:sz w:val="20"/>
        </w:rPr>
        <w:br/>
        <w:t xml:space="preserve">    BigInteger zero = new BigInteger("0");</w:t>
      </w:r>
      <w:r w:rsidRPr="0024303D">
        <w:rPr>
          <w:rFonts w:ascii="Courier New" w:hAnsi="Courier New"/>
          <w:color w:val="548DD4" w:themeColor="text2" w:themeTint="99"/>
          <w:sz w:val="20"/>
        </w:rPr>
        <w:br/>
        <w:t xml:space="preserve">    BigInteger one = new BigInteger("1");</w:t>
      </w:r>
      <w:r w:rsidRPr="0024303D">
        <w:rPr>
          <w:rFonts w:ascii="Courier New" w:hAnsi="Courier New"/>
          <w:color w:val="548DD4" w:themeColor="text2" w:themeTint="99"/>
          <w:sz w:val="20"/>
        </w:rPr>
        <w:br/>
        <w:t xml:space="preserve">    if (factorial.equals(zero)) {</w:t>
      </w:r>
      <w:r w:rsidRPr="0024303D">
        <w:rPr>
          <w:rFonts w:ascii="Courier New" w:hAnsi="Courier New"/>
          <w:color w:val="548DD4" w:themeColor="text2" w:themeTint="99"/>
          <w:sz w:val="20"/>
        </w:rPr>
        <w:br/>
        <w:t xml:space="preserve">        factorial = one;</w:t>
      </w:r>
      <w:r w:rsidRPr="0024303D">
        <w:rPr>
          <w:rFonts w:ascii="Courier New" w:hAnsi="Courier New"/>
          <w:color w:val="548DD4" w:themeColor="text2" w:themeTint="99"/>
          <w:sz w:val="20"/>
        </w:rPr>
        <w:br/>
        <w:t xml:space="preserve">    } else {</w:t>
      </w:r>
      <w:r w:rsidRPr="0024303D">
        <w:rPr>
          <w:rFonts w:ascii="Courier New" w:hAnsi="Courier New"/>
          <w:color w:val="548DD4" w:themeColor="text2" w:themeTint="99"/>
          <w:sz w:val="20"/>
        </w:rPr>
        <w:br/>
        <w:t xml:space="preserve">        for (int i = n; i &gt; 1; i--) {</w:t>
      </w:r>
      <w:r w:rsidRPr="0024303D">
        <w:rPr>
          <w:rFonts w:ascii="Courier New" w:hAnsi="Courier New"/>
          <w:color w:val="548DD4" w:themeColor="text2" w:themeTint="99"/>
          <w:sz w:val="20"/>
        </w:rPr>
        <w:br/>
        <w:t xml:space="preserve">            BigInteger index = new BigInteger(Integer.toString(i));</w:t>
      </w:r>
      <w:r w:rsidRPr="0024303D">
        <w:rPr>
          <w:rFonts w:ascii="Courier New" w:hAnsi="Courier New"/>
          <w:color w:val="548DD4" w:themeColor="text2" w:themeTint="99"/>
          <w:sz w:val="20"/>
        </w:rPr>
        <w:br/>
        <w:t xml:space="preserve">            BigInteger oneLessThanIndex = index.subtract(one);</w:t>
      </w:r>
      <w:r w:rsidRPr="0024303D">
        <w:rPr>
          <w:rFonts w:ascii="Courier New" w:hAnsi="Courier New"/>
          <w:color w:val="548DD4" w:themeColor="text2" w:themeTint="99"/>
          <w:sz w:val="20"/>
        </w:rPr>
        <w:br/>
        <w:t xml:space="preserve">            factorial = factorial.multiply(oneLessThanIndex);</w:t>
      </w:r>
      <w:r w:rsidRPr="0024303D">
        <w:rPr>
          <w:rFonts w:ascii="Courier New" w:hAnsi="Courier New"/>
          <w:color w:val="548DD4" w:themeColor="text2" w:themeTint="99"/>
          <w:sz w:val="20"/>
        </w:rPr>
        <w:br/>
        <w:t xml:space="preserve">        }</w:t>
      </w:r>
      <w:r w:rsidRPr="0024303D">
        <w:rPr>
          <w:rFonts w:ascii="Courier New" w:hAnsi="Courier New"/>
          <w:color w:val="548DD4" w:themeColor="text2" w:themeTint="99"/>
          <w:sz w:val="20"/>
        </w:rPr>
        <w:br/>
        <w:t xml:space="preserve">    }</w:t>
      </w:r>
      <w:r w:rsidRPr="0024303D">
        <w:rPr>
          <w:rFonts w:ascii="Courier New" w:hAnsi="Courier New"/>
          <w:color w:val="548DD4" w:themeColor="text2" w:themeTint="99"/>
          <w:sz w:val="20"/>
        </w:rPr>
        <w:br/>
        <w:t xml:space="preserve">    return factorial;</w:t>
      </w:r>
      <w:r w:rsidRPr="0024303D">
        <w:rPr>
          <w:rFonts w:ascii="Courier New" w:hAnsi="Courier New"/>
          <w:color w:val="548DD4" w:themeColor="text2" w:themeTint="99"/>
          <w:sz w:val="20"/>
        </w:rPr>
        <w:br/>
        <w:t>}</w:t>
      </w:r>
    </w:p>
    <w:p w14:paraId="6B823F9E" w14:textId="77777777" w:rsidR="007759BC" w:rsidRDefault="00000000">
      <w:r>
        <w:t xml:space="preserve">This method calculates the factorial of a given integer n using the BigInteger class, which can handle extremely large numbers. It starts from n and multiplies down to 1 (n!). The </w:t>
      </w:r>
      <w:r>
        <w:lastRenderedPageBreak/>
        <w:t>factorial of 0 is explicitly checked and set to 1, as 0! = 1. This method is critical for computing probabilities in discrete distributions such as Poisson, where factorials are often used.</w:t>
      </w:r>
    </w:p>
    <w:p w14:paraId="7ECF818A" w14:textId="77777777" w:rsidR="007759BC" w:rsidRPr="0024303D" w:rsidRDefault="00000000">
      <w:pPr>
        <w:pStyle w:val="Heading2"/>
        <w:rPr>
          <w:sz w:val="30"/>
          <w:szCs w:val="30"/>
        </w:rPr>
      </w:pPr>
      <w:r w:rsidRPr="0024303D">
        <w:rPr>
          <w:sz w:val="30"/>
          <w:szCs w:val="30"/>
        </w:rPr>
        <w:t>Method: findPoisson</w:t>
      </w:r>
    </w:p>
    <w:p w14:paraId="79A98689" w14:textId="77777777" w:rsidR="007759BC" w:rsidRDefault="00000000" w:rsidP="0024303D">
      <w:pPr>
        <w:ind w:left="720"/>
      </w:pPr>
      <w:r w:rsidRPr="0024303D">
        <w:rPr>
          <w:rFonts w:ascii="Courier New" w:hAnsi="Courier New"/>
          <w:color w:val="548DD4" w:themeColor="text2" w:themeTint="99"/>
          <w:sz w:val="20"/>
        </w:rPr>
        <w:t xml:space="preserve">public double </w:t>
      </w:r>
      <w:proofErr w:type="gramStart"/>
      <w:r w:rsidRPr="0024303D">
        <w:rPr>
          <w:rFonts w:ascii="Courier New" w:hAnsi="Courier New"/>
          <w:color w:val="548DD4" w:themeColor="text2" w:themeTint="99"/>
          <w:sz w:val="20"/>
        </w:rPr>
        <w:t>findPoisson(</w:t>
      </w:r>
      <w:proofErr w:type="gramEnd"/>
      <w:r w:rsidRPr="0024303D">
        <w:rPr>
          <w:rFonts w:ascii="Courier New" w:hAnsi="Courier New"/>
          <w:color w:val="548DD4" w:themeColor="text2" w:themeTint="99"/>
          <w:sz w:val="20"/>
        </w:rPr>
        <w:t>double l, int y) {</w:t>
      </w:r>
      <w:r w:rsidRPr="0024303D">
        <w:rPr>
          <w:rFonts w:ascii="Courier New" w:hAnsi="Courier New"/>
          <w:color w:val="548DD4" w:themeColor="text2" w:themeTint="99"/>
          <w:sz w:val="20"/>
        </w:rPr>
        <w:br/>
        <w:t xml:space="preserve">    double e = Math.E;</w:t>
      </w:r>
      <w:r w:rsidRPr="0024303D">
        <w:rPr>
          <w:rFonts w:ascii="Courier New" w:hAnsi="Courier New"/>
          <w:color w:val="548DD4" w:themeColor="text2" w:themeTint="99"/>
          <w:sz w:val="20"/>
        </w:rPr>
        <w:br/>
        <w:t xml:space="preserve">    double factorialOfy = findFactorial(y</w:t>
      </w:r>
      <w:proofErr w:type="gramStart"/>
      <w:r w:rsidRPr="0024303D">
        <w:rPr>
          <w:rFonts w:ascii="Courier New" w:hAnsi="Courier New"/>
          <w:color w:val="548DD4" w:themeColor="text2" w:themeTint="99"/>
          <w:sz w:val="20"/>
        </w:rPr>
        <w:t>).doubleValue</w:t>
      </w:r>
      <w:proofErr w:type="gramEnd"/>
      <w:r w:rsidRPr="0024303D">
        <w:rPr>
          <w:rFonts w:ascii="Courier New" w:hAnsi="Courier New"/>
          <w:color w:val="548DD4" w:themeColor="text2" w:themeTint="99"/>
          <w:sz w:val="20"/>
        </w:rPr>
        <w:t>();</w:t>
      </w:r>
      <w:r w:rsidRPr="0024303D">
        <w:rPr>
          <w:rFonts w:ascii="Courier New" w:hAnsi="Courier New"/>
          <w:color w:val="548DD4" w:themeColor="text2" w:themeTint="99"/>
          <w:sz w:val="20"/>
        </w:rPr>
        <w:br/>
        <w:t xml:space="preserve">    double numerator = (Math.exp(-l) * </w:t>
      </w:r>
      <w:proofErr w:type="gramStart"/>
      <w:r w:rsidRPr="0024303D">
        <w:rPr>
          <w:rFonts w:ascii="Courier New" w:hAnsi="Courier New"/>
          <w:color w:val="548DD4" w:themeColor="text2" w:themeTint="99"/>
          <w:sz w:val="20"/>
        </w:rPr>
        <w:t>Math.pow(</w:t>
      </w:r>
      <w:proofErr w:type="gramEnd"/>
      <w:r w:rsidRPr="0024303D">
        <w:rPr>
          <w:rFonts w:ascii="Courier New" w:hAnsi="Courier New"/>
          <w:color w:val="548DD4" w:themeColor="text2" w:themeTint="99"/>
          <w:sz w:val="20"/>
        </w:rPr>
        <w:t>l, y));</w:t>
      </w:r>
      <w:r w:rsidRPr="0024303D">
        <w:rPr>
          <w:rFonts w:ascii="Courier New" w:hAnsi="Courier New"/>
          <w:color w:val="548DD4" w:themeColor="text2" w:themeTint="99"/>
          <w:sz w:val="20"/>
        </w:rPr>
        <w:br/>
        <w:t xml:space="preserve">    double poisson = numerator / factorialOfy;</w:t>
      </w:r>
      <w:r w:rsidRPr="0024303D">
        <w:rPr>
          <w:rFonts w:ascii="Courier New" w:hAnsi="Courier New"/>
          <w:color w:val="548DD4" w:themeColor="text2" w:themeTint="99"/>
          <w:sz w:val="20"/>
        </w:rPr>
        <w:br/>
        <w:t xml:space="preserve">    return poisson;</w:t>
      </w:r>
      <w:r w:rsidRPr="0024303D">
        <w:rPr>
          <w:rFonts w:ascii="Courier New" w:hAnsi="Courier New"/>
          <w:color w:val="548DD4" w:themeColor="text2" w:themeTint="99"/>
          <w:sz w:val="20"/>
        </w:rPr>
        <w:br/>
        <w:t>}</w:t>
      </w:r>
    </w:p>
    <w:p w14:paraId="779B3C43" w14:textId="77777777" w:rsidR="007759BC" w:rsidRDefault="00000000">
      <w:r>
        <w:t>This method implements the formula for the Poisson probability distribution:</w:t>
      </w:r>
      <w:r>
        <w:br/>
        <w:t>P(Y = y) = (e^-λ * λ^y) / y!</w:t>
      </w:r>
      <w:r>
        <w:br/>
      </w:r>
      <w:r>
        <w:br/>
        <w:t>It calculates the probability that exactly y events will occur in a fixed time interval given an average rate λ (lambda). The exponential and power functions are applied to λ, and then the result is divided by the factorial of y. The use of Math.E ensures mathematical accuracy for e.</w:t>
      </w:r>
    </w:p>
    <w:p w14:paraId="1963D858" w14:textId="77777777" w:rsidR="007759BC" w:rsidRPr="0024303D" w:rsidRDefault="00000000">
      <w:pPr>
        <w:pStyle w:val="Heading2"/>
        <w:rPr>
          <w:sz w:val="30"/>
          <w:szCs w:val="30"/>
        </w:rPr>
      </w:pPr>
      <w:r w:rsidRPr="0024303D">
        <w:rPr>
          <w:sz w:val="30"/>
          <w:szCs w:val="30"/>
        </w:rPr>
        <w:t>Method: findExpectedPoisson</w:t>
      </w:r>
    </w:p>
    <w:p w14:paraId="266F6124" w14:textId="77777777" w:rsidR="007759BC" w:rsidRDefault="00000000" w:rsidP="0024303D">
      <w:pPr>
        <w:ind w:left="1440"/>
      </w:pPr>
      <w:r w:rsidRPr="0024303D">
        <w:rPr>
          <w:rFonts w:ascii="Courier New" w:hAnsi="Courier New"/>
          <w:color w:val="548DD4" w:themeColor="text2" w:themeTint="99"/>
          <w:sz w:val="20"/>
        </w:rPr>
        <w:t xml:space="preserve">public double </w:t>
      </w:r>
      <w:proofErr w:type="gramStart"/>
      <w:r w:rsidRPr="0024303D">
        <w:rPr>
          <w:rFonts w:ascii="Courier New" w:hAnsi="Courier New"/>
          <w:color w:val="548DD4" w:themeColor="text2" w:themeTint="99"/>
          <w:sz w:val="20"/>
        </w:rPr>
        <w:t>findExpectedPoisson(</w:t>
      </w:r>
      <w:proofErr w:type="gramEnd"/>
      <w:r w:rsidRPr="0024303D">
        <w:rPr>
          <w:rFonts w:ascii="Courier New" w:hAnsi="Courier New"/>
          <w:color w:val="548DD4" w:themeColor="text2" w:themeTint="99"/>
          <w:sz w:val="20"/>
        </w:rPr>
        <w:t>double l) {</w:t>
      </w:r>
      <w:r w:rsidRPr="0024303D">
        <w:rPr>
          <w:rFonts w:ascii="Courier New" w:hAnsi="Courier New"/>
          <w:color w:val="548DD4" w:themeColor="text2" w:themeTint="99"/>
          <w:sz w:val="20"/>
        </w:rPr>
        <w:br/>
        <w:t xml:space="preserve">    return l;</w:t>
      </w:r>
      <w:r w:rsidRPr="0024303D">
        <w:rPr>
          <w:rFonts w:ascii="Courier New" w:hAnsi="Courier New"/>
          <w:color w:val="548DD4" w:themeColor="text2" w:themeTint="99"/>
          <w:sz w:val="20"/>
        </w:rPr>
        <w:br/>
        <w:t>}</w:t>
      </w:r>
    </w:p>
    <w:p w14:paraId="19EE6C43" w14:textId="77777777" w:rsidR="007759BC" w:rsidRDefault="00000000">
      <w:r>
        <w:t>This method returns the expected value (mean) of a Poisson distribution, which is equal to λ (lambda). In Poisson distributions, the average rate of occurrence is both the mean and the variance.</w:t>
      </w:r>
    </w:p>
    <w:p w14:paraId="6ABBF312" w14:textId="77777777" w:rsidR="007759BC" w:rsidRPr="0024303D" w:rsidRDefault="00000000">
      <w:pPr>
        <w:pStyle w:val="Heading2"/>
        <w:rPr>
          <w:sz w:val="30"/>
          <w:szCs w:val="30"/>
        </w:rPr>
      </w:pPr>
      <w:r w:rsidRPr="0024303D">
        <w:rPr>
          <w:sz w:val="30"/>
          <w:szCs w:val="30"/>
        </w:rPr>
        <w:t>Method: findVariancePoisson</w:t>
      </w:r>
    </w:p>
    <w:p w14:paraId="4768E43D" w14:textId="77777777" w:rsidR="007759BC" w:rsidRPr="0024303D" w:rsidRDefault="00000000" w:rsidP="0024303D">
      <w:pPr>
        <w:ind w:left="1440"/>
        <w:rPr>
          <w:color w:val="548DD4" w:themeColor="text2" w:themeTint="99"/>
        </w:rPr>
      </w:pPr>
      <w:r w:rsidRPr="0024303D">
        <w:rPr>
          <w:rFonts w:ascii="Courier New" w:hAnsi="Courier New"/>
          <w:color w:val="548DD4" w:themeColor="text2" w:themeTint="99"/>
          <w:sz w:val="20"/>
        </w:rPr>
        <w:t xml:space="preserve">public double </w:t>
      </w:r>
      <w:proofErr w:type="gramStart"/>
      <w:r w:rsidRPr="0024303D">
        <w:rPr>
          <w:rFonts w:ascii="Courier New" w:hAnsi="Courier New"/>
          <w:color w:val="548DD4" w:themeColor="text2" w:themeTint="99"/>
          <w:sz w:val="20"/>
        </w:rPr>
        <w:t>findVariancePoisson(</w:t>
      </w:r>
      <w:proofErr w:type="gramEnd"/>
      <w:r w:rsidRPr="0024303D">
        <w:rPr>
          <w:rFonts w:ascii="Courier New" w:hAnsi="Courier New"/>
          <w:color w:val="548DD4" w:themeColor="text2" w:themeTint="99"/>
          <w:sz w:val="20"/>
        </w:rPr>
        <w:t>double l) {</w:t>
      </w:r>
      <w:r w:rsidRPr="0024303D">
        <w:rPr>
          <w:rFonts w:ascii="Courier New" w:hAnsi="Courier New"/>
          <w:color w:val="548DD4" w:themeColor="text2" w:themeTint="99"/>
          <w:sz w:val="20"/>
        </w:rPr>
        <w:br/>
        <w:t xml:space="preserve">    return l;</w:t>
      </w:r>
      <w:r w:rsidRPr="0024303D">
        <w:rPr>
          <w:rFonts w:ascii="Courier New" w:hAnsi="Courier New"/>
          <w:color w:val="548DD4" w:themeColor="text2" w:themeTint="99"/>
          <w:sz w:val="20"/>
        </w:rPr>
        <w:br/>
        <w:t>}</w:t>
      </w:r>
    </w:p>
    <w:p w14:paraId="1E08C4D0" w14:textId="77777777" w:rsidR="007759BC" w:rsidRDefault="00000000">
      <w:r>
        <w:t>This method returns the variance of a Poisson distribution. As with the mean, the variance of a Poisson distribution is also equal to the rate parameter λ. This makes Poisson a useful model when the spread and average of event counts are equal.</w:t>
      </w:r>
    </w:p>
    <w:p w14:paraId="5173326F" w14:textId="77777777" w:rsidR="007759BC" w:rsidRPr="0024303D" w:rsidRDefault="00000000">
      <w:pPr>
        <w:pStyle w:val="Heading2"/>
        <w:rPr>
          <w:sz w:val="30"/>
          <w:szCs w:val="30"/>
        </w:rPr>
      </w:pPr>
      <w:r w:rsidRPr="0024303D">
        <w:rPr>
          <w:sz w:val="30"/>
          <w:szCs w:val="30"/>
        </w:rPr>
        <w:t>Method: findChebyshev</w:t>
      </w:r>
    </w:p>
    <w:p w14:paraId="4B62A21E" w14:textId="77777777" w:rsidR="007759BC" w:rsidRPr="0024303D" w:rsidRDefault="00000000" w:rsidP="0024303D">
      <w:pPr>
        <w:ind w:left="1440"/>
        <w:rPr>
          <w:color w:val="548DD4" w:themeColor="text2" w:themeTint="99"/>
        </w:rPr>
      </w:pPr>
      <w:r w:rsidRPr="0024303D">
        <w:rPr>
          <w:rFonts w:ascii="Courier New" w:hAnsi="Courier New"/>
          <w:color w:val="548DD4" w:themeColor="text2" w:themeTint="99"/>
          <w:sz w:val="20"/>
        </w:rPr>
        <w:t xml:space="preserve">public double </w:t>
      </w:r>
      <w:proofErr w:type="gramStart"/>
      <w:r w:rsidRPr="0024303D">
        <w:rPr>
          <w:rFonts w:ascii="Courier New" w:hAnsi="Courier New"/>
          <w:color w:val="548DD4" w:themeColor="text2" w:themeTint="99"/>
          <w:sz w:val="20"/>
        </w:rPr>
        <w:t>findChebyshev(</w:t>
      </w:r>
      <w:proofErr w:type="gramEnd"/>
      <w:r w:rsidRPr="0024303D">
        <w:rPr>
          <w:rFonts w:ascii="Courier New" w:hAnsi="Courier New"/>
          <w:color w:val="548DD4" w:themeColor="text2" w:themeTint="99"/>
          <w:sz w:val="20"/>
        </w:rPr>
        <w:t>double k) {</w:t>
      </w:r>
      <w:r w:rsidRPr="0024303D">
        <w:rPr>
          <w:rFonts w:ascii="Courier New" w:hAnsi="Courier New"/>
          <w:color w:val="548DD4" w:themeColor="text2" w:themeTint="99"/>
          <w:sz w:val="20"/>
        </w:rPr>
        <w:br/>
        <w:t xml:space="preserve">    double chebyshev = 1 - (1 / </w:t>
      </w:r>
      <w:proofErr w:type="gramStart"/>
      <w:r w:rsidRPr="0024303D">
        <w:rPr>
          <w:rFonts w:ascii="Courier New" w:hAnsi="Courier New"/>
          <w:color w:val="548DD4" w:themeColor="text2" w:themeTint="99"/>
          <w:sz w:val="20"/>
        </w:rPr>
        <w:t>Math.pow(</w:t>
      </w:r>
      <w:proofErr w:type="gramEnd"/>
      <w:r w:rsidRPr="0024303D">
        <w:rPr>
          <w:rFonts w:ascii="Courier New" w:hAnsi="Courier New"/>
          <w:color w:val="548DD4" w:themeColor="text2" w:themeTint="99"/>
          <w:sz w:val="20"/>
        </w:rPr>
        <w:t>k, 2));</w:t>
      </w:r>
      <w:r w:rsidRPr="0024303D">
        <w:rPr>
          <w:rFonts w:ascii="Courier New" w:hAnsi="Courier New"/>
          <w:color w:val="548DD4" w:themeColor="text2" w:themeTint="99"/>
          <w:sz w:val="20"/>
        </w:rPr>
        <w:br/>
        <w:t xml:space="preserve">    return chebyshev;</w:t>
      </w:r>
      <w:r w:rsidRPr="0024303D">
        <w:rPr>
          <w:rFonts w:ascii="Courier New" w:hAnsi="Courier New"/>
          <w:color w:val="548DD4" w:themeColor="text2" w:themeTint="99"/>
          <w:sz w:val="20"/>
        </w:rPr>
        <w:br/>
        <w:t>}</w:t>
      </w:r>
    </w:p>
    <w:p w14:paraId="21F231EA" w14:textId="77777777" w:rsidR="007759BC" w:rsidRDefault="00000000">
      <w:r>
        <w:t xml:space="preserve">Chebyshev’s Theorem gives a lower bound on the probability that a random variable lies within k standard deviations of the mean. This method computes that bound using the </w:t>
      </w:r>
      <w:r>
        <w:lastRenderedPageBreak/>
        <w:t>formula: 1 - 1/k². The result shows that regardless of the distribution shape, at least this much probability mass lies within the range.</w:t>
      </w:r>
    </w:p>
    <w:p w14:paraId="6371AFC1" w14:textId="77777777" w:rsidR="007759BC" w:rsidRPr="0024303D" w:rsidRDefault="00000000">
      <w:pPr>
        <w:pStyle w:val="Heading2"/>
        <w:rPr>
          <w:sz w:val="30"/>
          <w:szCs w:val="30"/>
        </w:rPr>
      </w:pPr>
      <w:r w:rsidRPr="0024303D">
        <w:rPr>
          <w:sz w:val="30"/>
          <w:szCs w:val="30"/>
        </w:rPr>
        <w:t xml:space="preserve">Method: </w:t>
      </w:r>
      <w:proofErr w:type="spellStart"/>
      <w:r w:rsidRPr="0024303D">
        <w:rPr>
          <w:sz w:val="30"/>
          <w:szCs w:val="30"/>
        </w:rPr>
        <w:t>findUniform</w:t>
      </w:r>
      <w:proofErr w:type="spellEnd"/>
    </w:p>
    <w:p w14:paraId="1B705F79" w14:textId="77777777" w:rsidR="007759BC" w:rsidRDefault="00000000" w:rsidP="0024303D">
      <w:pPr>
        <w:ind w:left="1440"/>
      </w:pPr>
      <w:r w:rsidRPr="0024303D">
        <w:rPr>
          <w:rFonts w:ascii="Courier New" w:hAnsi="Courier New"/>
          <w:color w:val="548DD4" w:themeColor="text2" w:themeTint="99"/>
          <w:sz w:val="20"/>
        </w:rPr>
        <w:t xml:space="preserve">public double </w:t>
      </w:r>
      <w:proofErr w:type="gramStart"/>
      <w:r w:rsidRPr="0024303D">
        <w:rPr>
          <w:rFonts w:ascii="Courier New" w:hAnsi="Courier New"/>
          <w:color w:val="548DD4" w:themeColor="text2" w:themeTint="99"/>
          <w:sz w:val="20"/>
        </w:rPr>
        <w:t>findUniform(</w:t>
      </w:r>
      <w:proofErr w:type="gramEnd"/>
      <w:r w:rsidRPr="0024303D">
        <w:rPr>
          <w:rFonts w:ascii="Courier New" w:hAnsi="Courier New"/>
          <w:color w:val="548DD4" w:themeColor="text2" w:themeTint="99"/>
          <w:sz w:val="20"/>
        </w:rPr>
        <w:t>double theta1, double theta2) {</w:t>
      </w:r>
      <w:r w:rsidRPr="0024303D">
        <w:rPr>
          <w:rFonts w:ascii="Courier New" w:hAnsi="Courier New"/>
          <w:color w:val="548DD4" w:themeColor="text2" w:themeTint="99"/>
          <w:sz w:val="20"/>
        </w:rPr>
        <w:br/>
        <w:t xml:space="preserve">    double uniform = 1 / (theta2 - theta1);</w:t>
      </w:r>
      <w:r w:rsidRPr="0024303D">
        <w:rPr>
          <w:rFonts w:ascii="Courier New" w:hAnsi="Courier New"/>
          <w:color w:val="548DD4" w:themeColor="text2" w:themeTint="99"/>
          <w:sz w:val="20"/>
        </w:rPr>
        <w:br/>
        <w:t xml:space="preserve">    return uniform;</w:t>
      </w:r>
      <w:r w:rsidRPr="0024303D">
        <w:rPr>
          <w:rFonts w:ascii="Courier New" w:hAnsi="Courier New"/>
          <w:color w:val="548DD4" w:themeColor="text2" w:themeTint="99"/>
          <w:sz w:val="20"/>
        </w:rPr>
        <w:br/>
        <w:t>}</w:t>
      </w:r>
    </w:p>
    <w:p w14:paraId="410B6F10" w14:textId="77777777" w:rsidR="007759BC" w:rsidRDefault="00000000">
      <w:r>
        <w:t>This method calculates the height (constant probability density) of a continuous uniform distribution over the interval [θ1, θ2]. The uniform distribution assumes all values in the range have equal probability, and the result is 1 divided by the width of the interval.</w:t>
      </w:r>
    </w:p>
    <w:p w14:paraId="6EB084F0" w14:textId="77777777" w:rsidR="007759BC" w:rsidRPr="0024303D" w:rsidRDefault="00000000">
      <w:pPr>
        <w:pStyle w:val="Heading2"/>
        <w:rPr>
          <w:sz w:val="30"/>
          <w:szCs w:val="30"/>
        </w:rPr>
      </w:pPr>
      <w:r w:rsidRPr="0024303D">
        <w:rPr>
          <w:sz w:val="30"/>
          <w:szCs w:val="30"/>
        </w:rPr>
        <w:t>Method: findExpectedUniform</w:t>
      </w:r>
    </w:p>
    <w:p w14:paraId="04E8DA03" w14:textId="77777777" w:rsidR="007759BC" w:rsidRPr="0024303D" w:rsidRDefault="00000000" w:rsidP="0024303D">
      <w:pPr>
        <w:ind w:left="720"/>
        <w:rPr>
          <w:color w:val="548DD4" w:themeColor="text2" w:themeTint="99"/>
        </w:rPr>
      </w:pPr>
      <w:r w:rsidRPr="0024303D">
        <w:rPr>
          <w:rFonts w:ascii="Courier New" w:hAnsi="Courier New"/>
          <w:color w:val="548DD4" w:themeColor="text2" w:themeTint="99"/>
          <w:sz w:val="20"/>
        </w:rPr>
        <w:t xml:space="preserve">public double </w:t>
      </w:r>
      <w:proofErr w:type="gramStart"/>
      <w:r w:rsidRPr="0024303D">
        <w:rPr>
          <w:rFonts w:ascii="Courier New" w:hAnsi="Courier New"/>
          <w:color w:val="548DD4" w:themeColor="text2" w:themeTint="99"/>
          <w:sz w:val="20"/>
        </w:rPr>
        <w:t>findExpectedUniform(</w:t>
      </w:r>
      <w:proofErr w:type="gramEnd"/>
      <w:r w:rsidRPr="0024303D">
        <w:rPr>
          <w:rFonts w:ascii="Courier New" w:hAnsi="Courier New"/>
          <w:color w:val="548DD4" w:themeColor="text2" w:themeTint="99"/>
          <w:sz w:val="20"/>
        </w:rPr>
        <w:t>double theta1, double theta2) {</w:t>
      </w:r>
      <w:r w:rsidRPr="0024303D">
        <w:rPr>
          <w:rFonts w:ascii="Courier New" w:hAnsi="Courier New"/>
          <w:color w:val="548DD4" w:themeColor="text2" w:themeTint="99"/>
          <w:sz w:val="20"/>
        </w:rPr>
        <w:br/>
        <w:t xml:space="preserve">    double expected = (theta1 + theta2) / 2;</w:t>
      </w:r>
      <w:r w:rsidRPr="0024303D">
        <w:rPr>
          <w:rFonts w:ascii="Courier New" w:hAnsi="Courier New"/>
          <w:color w:val="548DD4" w:themeColor="text2" w:themeTint="99"/>
          <w:sz w:val="20"/>
        </w:rPr>
        <w:br/>
        <w:t xml:space="preserve">    return expected;</w:t>
      </w:r>
      <w:r w:rsidRPr="0024303D">
        <w:rPr>
          <w:rFonts w:ascii="Courier New" w:hAnsi="Courier New"/>
          <w:color w:val="548DD4" w:themeColor="text2" w:themeTint="99"/>
          <w:sz w:val="20"/>
        </w:rPr>
        <w:br/>
        <w:t>}</w:t>
      </w:r>
    </w:p>
    <w:p w14:paraId="74004B13" w14:textId="77777777" w:rsidR="007759BC" w:rsidRDefault="00000000">
      <w:r>
        <w:t>This method returns the expected value (mean) of a uniform distribution. It is calculated as the midpoint between the lower bound (θ1) and the upper bound (θ2), reflecting the symmetric nature of the distribution.</w:t>
      </w:r>
    </w:p>
    <w:p w14:paraId="4A4D1BA0" w14:textId="77777777" w:rsidR="007759BC" w:rsidRPr="0024303D" w:rsidRDefault="00000000">
      <w:pPr>
        <w:pStyle w:val="Heading2"/>
        <w:rPr>
          <w:sz w:val="30"/>
          <w:szCs w:val="30"/>
        </w:rPr>
      </w:pPr>
      <w:r w:rsidRPr="0024303D">
        <w:rPr>
          <w:sz w:val="30"/>
          <w:szCs w:val="30"/>
        </w:rPr>
        <w:t>Method: findVarianceUniform</w:t>
      </w:r>
    </w:p>
    <w:p w14:paraId="0B29AF68" w14:textId="77777777" w:rsidR="007759BC" w:rsidRDefault="00000000" w:rsidP="0024303D">
      <w:pPr>
        <w:ind w:left="720"/>
      </w:pPr>
      <w:r w:rsidRPr="0024303D">
        <w:rPr>
          <w:rFonts w:ascii="Courier New" w:hAnsi="Courier New"/>
          <w:color w:val="548DD4" w:themeColor="text2" w:themeTint="99"/>
          <w:sz w:val="20"/>
        </w:rPr>
        <w:t xml:space="preserve">public double </w:t>
      </w:r>
      <w:proofErr w:type="gramStart"/>
      <w:r w:rsidRPr="0024303D">
        <w:rPr>
          <w:rFonts w:ascii="Courier New" w:hAnsi="Courier New"/>
          <w:color w:val="548DD4" w:themeColor="text2" w:themeTint="99"/>
          <w:sz w:val="20"/>
        </w:rPr>
        <w:t>findVarianceUniform(</w:t>
      </w:r>
      <w:proofErr w:type="gramEnd"/>
      <w:r w:rsidRPr="0024303D">
        <w:rPr>
          <w:rFonts w:ascii="Courier New" w:hAnsi="Courier New"/>
          <w:color w:val="548DD4" w:themeColor="text2" w:themeTint="99"/>
          <w:sz w:val="20"/>
        </w:rPr>
        <w:t>double theta1, double theta2) {</w:t>
      </w:r>
      <w:r w:rsidRPr="0024303D">
        <w:rPr>
          <w:rFonts w:ascii="Courier New" w:hAnsi="Courier New"/>
          <w:color w:val="548DD4" w:themeColor="text2" w:themeTint="99"/>
          <w:sz w:val="20"/>
        </w:rPr>
        <w:br/>
        <w:t xml:space="preserve">    double variance = </w:t>
      </w:r>
      <w:proofErr w:type="gramStart"/>
      <w:r w:rsidRPr="0024303D">
        <w:rPr>
          <w:rFonts w:ascii="Courier New" w:hAnsi="Courier New"/>
          <w:color w:val="548DD4" w:themeColor="text2" w:themeTint="99"/>
          <w:sz w:val="20"/>
        </w:rPr>
        <w:t>Math.pow(</w:t>
      </w:r>
      <w:proofErr w:type="gramEnd"/>
      <w:r w:rsidRPr="0024303D">
        <w:rPr>
          <w:rFonts w:ascii="Courier New" w:hAnsi="Courier New"/>
          <w:color w:val="548DD4" w:themeColor="text2" w:themeTint="99"/>
          <w:sz w:val="20"/>
        </w:rPr>
        <w:t>(theta2 - theta1), 2) / 12;</w:t>
      </w:r>
      <w:r w:rsidRPr="0024303D">
        <w:rPr>
          <w:rFonts w:ascii="Courier New" w:hAnsi="Courier New"/>
          <w:color w:val="548DD4" w:themeColor="text2" w:themeTint="99"/>
          <w:sz w:val="20"/>
        </w:rPr>
        <w:br/>
        <w:t xml:space="preserve">    return variance;</w:t>
      </w:r>
      <w:r w:rsidRPr="0024303D">
        <w:rPr>
          <w:rFonts w:ascii="Courier New" w:hAnsi="Courier New"/>
          <w:color w:val="548DD4" w:themeColor="text2" w:themeTint="99"/>
          <w:sz w:val="20"/>
        </w:rPr>
        <w:br/>
        <w:t>}</w:t>
      </w:r>
    </w:p>
    <w:p w14:paraId="593AD9EF" w14:textId="77777777" w:rsidR="007759BC" w:rsidRDefault="00000000">
      <w:r>
        <w:t>This method computes the variance of a uniform distribution, which measures the spread of values. The formula used is ((θ2 - θ1)²) / 12, based on the properties of uniform distributions.</w:t>
      </w:r>
    </w:p>
    <w:p w14:paraId="41C785A8" w14:textId="77777777" w:rsidR="007759BC" w:rsidRPr="0024303D" w:rsidRDefault="00000000">
      <w:pPr>
        <w:pStyle w:val="Heading1"/>
        <w:rPr>
          <w:sz w:val="36"/>
          <w:szCs w:val="36"/>
        </w:rPr>
      </w:pPr>
      <w:r w:rsidRPr="0024303D">
        <w:rPr>
          <w:sz w:val="36"/>
          <w:szCs w:val="36"/>
        </w:rPr>
        <w:t>Class: StatsLibraryEndingTester</w:t>
      </w:r>
    </w:p>
    <w:p w14:paraId="1E5F6416" w14:textId="77777777" w:rsidR="007759BC" w:rsidRDefault="00000000">
      <w:r>
        <w:t>This tester class demonstrates the usage of all the methods in the StatsLibraryEnding class. It initializes a sample instance and prints results for different statistical operations.</w:t>
      </w:r>
    </w:p>
    <w:p w14:paraId="4C8F629A" w14:textId="77777777" w:rsidR="007759BC" w:rsidRDefault="00000000" w:rsidP="0024303D">
      <w:pPr>
        <w:ind w:left="720"/>
      </w:pPr>
      <w:r w:rsidRPr="0024303D">
        <w:rPr>
          <w:rFonts w:ascii="Courier New" w:hAnsi="Courier New"/>
          <w:color w:val="548DD4" w:themeColor="text2" w:themeTint="99"/>
          <w:sz w:val="20"/>
        </w:rPr>
        <w:t>public static void main(String[] args) {</w:t>
      </w:r>
      <w:r w:rsidRPr="0024303D">
        <w:rPr>
          <w:rFonts w:ascii="Courier New" w:hAnsi="Courier New"/>
          <w:color w:val="548DD4" w:themeColor="text2" w:themeTint="99"/>
          <w:sz w:val="20"/>
        </w:rPr>
        <w:br/>
        <w:t xml:space="preserve">    StatsLibraryEnding test = new StatsLibraryEnding();</w:t>
      </w:r>
      <w:r w:rsidRPr="0024303D">
        <w:rPr>
          <w:rFonts w:ascii="Courier New" w:hAnsi="Courier New"/>
          <w:color w:val="548DD4" w:themeColor="text2" w:themeTint="99"/>
          <w:sz w:val="20"/>
        </w:rPr>
        <w:br/>
        <w:t xml:space="preserve">    double testerResults1 = test.findPoisson(2.3, 4);</w:t>
      </w:r>
      <w:r w:rsidRPr="0024303D">
        <w:rPr>
          <w:rFonts w:ascii="Courier New" w:hAnsi="Courier New"/>
          <w:color w:val="548DD4" w:themeColor="text2" w:themeTint="99"/>
          <w:sz w:val="20"/>
        </w:rPr>
        <w:br/>
        <w:t xml:space="preserve">    double testerResults2 = test.findExpectedPoisson(2.3);</w:t>
      </w:r>
      <w:r w:rsidRPr="0024303D">
        <w:rPr>
          <w:rFonts w:ascii="Courier New" w:hAnsi="Courier New"/>
          <w:color w:val="548DD4" w:themeColor="text2" w:themeTint="99"/>
          <w:sz w:val="20"/>
        </w:rPr>
        <w:br/>
        <w:t xml:space="preserve">    double testerResults3 = test.findVariancePoisson(2.3);</w:t>
      </w:r>
      <w:r w:rsidRPr="0024303D">
        <w:rPr>
          <w:rFonts w:ascii="Courier New" w:hAnsi="Courier New"/>
          <w:color w:val="548DD4" w:themeColor="text2" w:themeTint="99"/>
          <w:sz w:val="20"/>
        </w:rPr>
        <w:br/>
        <w:t xml:space="preserve">    double testerResults4 = test.findChebyshev(2.7);</w:t>
      </w:r>
      <w:r w:rsidRPr="0024303D">
        <w:rPr>
          <w:rFonts w:ascii="Courier New" w:hAnsi="Courier New"/>
          <w:color w:val="548DD4" w:themeColor="text2" w:themeTint="99"/>
          <w:sz w:val="20"/>
        </w:rPr>
        <w:br/>
        <w:t xml:space="preserve">    double testerResults5 = test.findUniform(0.2, 0.7);</w:t>
      </w:r>
      <w:r w:rsidRPr="0024303D">
        <w:rPr>
          <w:rFonts w:ascii="Courier New" w:hAnsi="Courier New"/>
          <w:color w:val="548DD4" w:themeColor="text2" w:themeTint="99"/>
          <w:sz w:val="20"/>
        </w:rPr>
        <w:br/>
        <w:t xml:space="preserve">    double testerResults6 = test.findExpectedUniform(0.2, 0.7);</w:t>
      </w:r>
      <w:r w:rsidRPr="0024303D">
        <w:rPr>
          <w:rFonts w:ascii="Courier New" w:hAnsi="Courier New"/>
          <w:color w:val="548DD4" w:themeColor="text2" w:themeTint="99"/>
          <w:sz w:val="20"/>
        </w:rPr>
        <w:br/>
        <w:t xml:space="preserve">    double testerResults7 = test.findVarianceUniform(0.2, 0.7);</w:t>
      </w:r>
      <w:r w:rsidRPr="0024303D">
        <w:rPr>
          <w:rFonts w:ascii="Courier New" w:hAnsi="Courier New"/>
          <w:color w:val="548DD4" w:themeColor="text2" w:themeTint="99"/>
          <w:sz w:val="20"/>
        </w:rPr>
        <w:br/>
      </w:r>
      <w:r w:rsidRPr="0024303D">
        <w:rPr>
          <w:rFonts w:ascii="Courier New" w:hAnsi="Courier New"/>
          <w:color w:val="548DD4" w:themeColor="text2" w:themeTint="99"/>
          <w:sz w:val="20"/>
        </w:rPr>
        <w:lastRenderedPageBreak/>
        <w:br/>
        <w:t xml:space="preserve">    System.out.println("Poisson Distribution: " + testerResults1);</w:t>
      </w:r>
      <w:r w:rsidRPr="0024303D">
        <w:rPr>
          <w:rFonts w:ascii="Courier New" w:hAnsi="Courier New"/>
          <w:color w:val="548DD4" w:themeColor="text2" w:themeTint="99"/>
          <w:sz w:val="20"/>
        </w:rPr>
        <w:br/>
        <w:t xml:space="preserve">    System.out.println("Expected Poisson: " + testerResults2);</w:t>
      </w:r>
      <w:r w:rsidRPr="0024303D">
        <w:rPr>
          <w:rFonts w:ascii="Courier New" w:hAnsi="Courier New"/>
          <w:color w:val="548DD4" w:themeColor="text2" w:themeTint="99"/>
          <w:sz w:val="20"/>
        </w:rPr>
        <w:br/>
        <w:t xml:space="preserve">    System.out.println("Variance Poisson: " + testerResults3);</w:t>
      </w:r>
      <w:r w:rsidRPr="0024303D">
        <w:rPr>
          <w:rFonts w:ascii="Courier New" w:hAnsi="Courier New"/>
          <w:color w:val="548DD4" w:themeColor="text2" w:themeTint="99"/>
          <w:sz w:val="20"/>
        </w:rPr>
        <w:br/>
        <w:t xml:space="preserve">    System.out.println("Chebyshev's Theorem: " + testerResults4);</w:t>
      </w:r>
      <w:r w:rsidRPr="0024303D">
        <w:rPr>
          <w:rFonts w:ascii="Courier New" w:hAnsi="Courier New"/>
          <w:color w:val="548DD4" w:themeColor="text2" w:themeTint="99"/>
          <w:sz w:val="20"/>
        </w:rPr>
        <w:br/>
        <w:t xml:space="preserve">    System.out.println("Uniform Distribution: " + testerResults5);</w:t>
      </w:r>
      <w:r w:rsidRPr="0024303D">
        <w:rPr>
          <w:rFonts w:ascii="Courier New" w:hAnsi="Courier New"/>
          <w:color w:val="548DD4" w:themeColor="text2" w:themeTint="99"/>
          <w:sz w:val="20"/>
        </w:rPr>
        <w:br/>
        <w:t xml:space="preserve">    System.out.println("Expected Uniform: " + testerResults6);</w:t>
      </w:r>
      <w:r w:rsidRPr="0024303D">
        <w:rPr>
          <w:rFonts w:ascii="Courier New" w:hAnsi="Courier New"/>
          <w:color w:val="548DD4" w:themeColor="text2" w:themeTint="99"/>
          <w:sz w:val="20"/>
        </w:rPr>
        <w:br/>
        <w:t xml:space="preserve">    System.out.println("Variance Uniform: " + testerResults7);</w:t>
      </w:r>
      <w:r w:rsidRPr="0024303D">
        <w:rPr>
          <w:rFonts w:ascii="Courier New" w:hAnsi="Courier New"/>
          <w:color w:val="548DD4" w:themeColor="text2" w:themeTint="99"/>
          <w:sz w:val="20"/>
        </w:rPr>
        <w:br/>
        <w:t>}</w:t>
      </w:r>
    </w:p>
    <w:p w14:paraId="33C69A25" w14:textId="77777777" w:rsidR="007759BC" w:rsidRDefault="00000000">
      <w:r>
        <w:t>This method serves as a driver program to ensure all implemented features work correctly. Each line executes a specific statistical function and prints the outcome to the console with a description label.</w:t>
      </w:r>
    </w:p>
    <w:sectPr w:rsidR="007759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3809956">
    <w:abstractNumId w:val="8"/>
  </w:num>
  <w:num w:numId="2" w16cid:durableId="142047737">
    <w:abstractNumId w:val="6"/>
  </w:num>
  <w:num w:numId="3" w16cid:durableId="1343239226">
    <w:abstractNumId w:val="5"/>
  </w:num>
  <w:num w:numId="4" w16cid:durableId="389117808">
    <w:abstractNumId w:val="4"/>
  </w:num>
  <w:num w:numId="5" w16cid:durableId="554900926">
    <w:abstractNumId w:val="7"/>
  </w:num>
  <w:num w:numId="6" w16cid:durableId="922227751">
    <w:abstractNumId w:val="3"/>
  </w:num>
  <w:num w:numId="7" w16cid:durableId="1375082000">
    <w:abstractNumId w:val="2"/>
  </w:num>
  <w:num w:numId="8" w16cid:durableId="1830487391">
    <w:abstractNumId w:val="1"/>
  </w:num>
  <w:num w:numId="9" w16cid:durableId="775515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4303D"/>
    <w:rsid w:val="0029639D"/>
    <w:rsid w:val="00326F90"/>
    <w:rsid w:val="00670D3E"/>
    <w:rsid w:val="007759B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6AC33"/>
  <w14:defaultImageDpi w14:val="300"/>
  <w15:docId w15:val="{4A02F826-8774-5F42-8717-9E7BB9E8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Arnab Das Utsa</cp:lastModifiedBy>
  <cp:revision>2</cp:revision>
  <dcterms:created xsi:type="dcterms:W3CDTF">2025-04-30T18:15:00Z</dcterms:created>
  <dcterms:modified xsi:type="dcterms:W3CDTF">2025-04-30T18:15:00Z</dcterms:modified>
  <cp:category/>
</cp:coreProperties>
</file>