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3864"/>
          <w:sz w:val="36"/>
          <w:szCs w:val="36"/>
        </w:rPr>
        <w:t xml:space="preserve">Project ATLAS — Daily Progress Log</w:t>
      </w:r>
    </w:p>
    <w:p>
      <w:pPr>
        <w:spacing w:after="300"/>
      </w:pPr>
      <w:r>
        <w:rPr>
          <w:i/>
          <w:iCs/>
          <w:color w:val="595959"/>
        </w:rPr>
        <w:t xml:space="preserve">Day 1, Part F — Azure Arc Onboarding   |   June 20, 2026</w:t>
      </w:r>
    </w:p>
    <w:p>
      <w:pPr>
        <w:pStyle w:val="Heading1"/>
      </w:pPr>
      <w:r>
        <w:t xml:space="preserve">Summary</w:t>
      </w:r>
    </w:p>
    <w:p>
      <w:pPr>
        <w:spacing w:after="160"/>
      </w:pPr>
      <w:r>
        <w:t xml:space="preserve">Today's goal was to connect the Windows practice VM (the simulated “victim” endpoint) to Azure so its security logs can flow into Microsoft Sentinel. By the end of the session, the VM was successfully registered with Azure under Azure Arc, clearing the way for installing the Sysmon logging agent and building the data pipeline into Sentinel in the next session.</w:t>
      </w:r>
    </w:p>
    <w:p>
      <w:pPr>
        <w:pStyle w:val="Heading1"/>
      </w:pPr>
      <w:r>
        <w:t xml:space="preserve">What Was Done</w:t>
      </w:r>
    </w:p>
    <w:p>
      <w:pPr>
        <w:pStyle w:val="ListParagraph"/>
        <w:numPr>
          <w:ilvl w:val="0"/>
          <w:numId w:val="2"/>
        </w:numPr>
        <w:spacing w:after="100"/>
      </w:pPr>
      <w:r>
        <w:t xml:space="preserve">Registered the required Azure resource providers and created the Log Analytics workspace (law-soc-atlas) and resource group (rg-soc-atlas) that Sentinel and Azure Arc both depend on.</w:t>
      </w:r>
    </w:p>
    <w:p>
      <w:pPr>
        <w:pStyle w:val="ListParagraph"/>
        <w:numPr>
          <w:ilvl w:val="0"/>
          <w:numId w:val="2"/>
        </w:numPr>
        <w:spacing w:after="100"/>
      </w:pPr>
      <w:r>
        <w:t xml:space="preserve">Ran the Azure Arc “Add a single server” onboarding wizard in the Azure portal to generate a setup script (OnboardingScript.ps1) for the Windows VM.</w:t>
      </w:r>
    </w:p>
    <w:p>
      <w:pPr>
        <w:pStyle w:val="ListParagraph"/>
        <w:numPr>
          <w:ilvl w:val="0"/>
          <w:numId w:val="2"/>
        </w:numPr>
        <w:spacing w:after="100"/>
      </w:pPr>
      <w:r>
        <w:t xml:space="preserve">Got the script onto the VM after a failed Shared Folder transfer, by downloading it directly inside the VM’s own browser instead (see Issues table below).</w:t>
      </w:r>
    </w:p>
    <w:p>
      <w:pPr>
        <w:pStyle w:val="ListParagraph"/>
        <w:numPr>
          <w:ilvl w:val="0"/>
          <w:numId w:val="2"/>
        </w:numPr>
        <w:spacing w:after="100"/>
      </w:pPr>
      <w:r>
        <w:t xml:space="preserve">Worked through three PowerShell security blocks (execution policy, UAC elevation, a merged-command typo) to get the script running.</w:t>
      </w:r>
    </w:p>
    <w:p>
      <w:pPr>
        <w:pStyle w:val="ListParagraph"/>
        <w:numPr>
          <w:ilvl w:val="0"/>
          <w:numId w:val="2"/>
        </w:numPr>
        <w:spacing w:after="100"/>
      </w:pPr>
      <w:r>
        <w:t xml:space="preserve">Successfully ran the onboarding script: signed in, installed the Azure Connected Machine Agent, and confirmed “Connected machine to Azure.”</w:t>
      </w:r>
    </w:p>
    <w:p>
      <w:pPr>
        <w:pStyle w:val="ListParagraph"/>
        <w:numPr>
          <w:ilvl w:val="0"/>
          <w:numId w:val="2"/>
        </w:numPr>
        <w:spacing w:after="100"/>
      </w:pPr>
      <w:r>
        <w:t xml:space="preserve">Discovered the VM is registered in Azure under its real Windows hostname, DESKTOP-TRF9U79 — not the nickname Windows11-Victim used inside VirtualBox — and corrected this naming detail across the Day 1, Day 2, and Day 4 project guides so later steps reference the right machine.</w:t>
      </w:r>
    </w:p>
    <w:p>
      <w:pPr>
        <w:pStyle w:val="ListParagraph"/>
        <w:numPr>
          <w:ilvl w:val="0"/>
          <w:numId w:val="2"/>
        </w:numPr>
        <w:spacing w:after="100"/>
      </w:pPr>
      <w:r>
        <w:t xml:space="preserve">Saved the state of both VMs (VBoxManage controlvm &lt;uuid&gt; savestate) to pause cleanly and resume instantly next session.</w:t>
      </w:r>
    </w:p>
    <w:p>
      <w:pPr>
        <w:pStyle w:val="Heading1"/>
      </w:pPr>
      <w:r>
        <w:t xml:space="preserve">Issues Hit &amp; How They Were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Issue</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Shared Folder transfer hung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VirtualBox “Working on it…” never resolved when copying the onboarding script via \\VBOXSVR\, likely a missing Guest Additions driver on this ARM64 build.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Switched transfer method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Signed into portal.azure.com directly inside the VM’s own Edge browser and downloaded the script there instead — worked immediately.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Script wouldn’t run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Windows blocks unsigned scripts by default (“running scripts is disabled on this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Execution policy bypass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Ran Set-ExecutionPolicy -Scope Process -ExecutionPolicy Bypass, then re-ran the script.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Bypass didn’t carry over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Installing the agent needs admin rights, which opens a brand-new PowerShell window (UAC) — the earlier bypass only applied to the old window, so the same block reappeared.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Fixed by re-applying in the new window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Re-ran the bypass command inside the elevated admin window, confirmed the Y/N prompt, then re-ran the script — succeeded.</w:t>
            </w:r>
          </w:p>
        </w:tc>
      </w:tr>
    </w:tbl>
    <w:p>
      <w:pPr>
        <w:pStyle w:val="Heading1"/>
      </w:pPr>
      <w:r>
        <w:t xml:space="preserve">Key Fact to Remember</w:t>
      </w:r>
    </w:p>
    <w:p>
      <w:pPr>
        <w:spacing w:after="160"/>
      </w:pPr>
      <w:r>
        <w:rPr>
          <w:b w:val="false"/>
          <w:bCs w:val="false"/>
        </w:rPr>
        <w:t xml:space="preserve">Azure Arc names a machine after its real Windows hostname, not the label given to it in VirtualBox. In this project: VirtualBox name = Windows11-Victim, Azure/Sentinel name = DESKTOP-TRF9U79. Every future portal search or KQL query (Heartbeat, SecurityEvent, Event tables) should filter on DESKTOP-TRF9U79.</w:t>
      </w:r>
    </w:p>
    <w:p>
      <w:pPr>
        <w:pStyle w:val="Heading1"/>
      </w:pPr>
      <w:r>
        <w:t xml:space="preserve">Next Steps (Resume Here)</w:t>
      </w:r>
    </w:p>
    <w:p>
      <w:pPr>
        <w:pStyle w:val="ListParagraph"/>
        <w:numPr>
          <w:ilvl w:val="0"/>
          <w:numId w:val="3"/>
        </w:numPr>
        <w:spacing w:after="100"/>
      </w:pPr>
      <w:r>
        <w:t xml:space="preserve">Confirm DESKTOP-TRF9U79 shows Status: Connected under Servers – Azure Arc in the Azure portal (screenshot).</w:t>
      </w:r>
    </w:p>
    <w:p>
      <w:pPr>
        <w:pStyle w:val="ListParagraph"/>
        <w:numPr>
          <w:ilvl w:val="0"/>
          <w:numId w:val="3"/>
        </w:numPr>
        <w:spacing w:after="100"/>
      </w:pPr>
      <w:r>
        <w:t xml:space="preserve">Install Sysmon on the Windows VM (SwiftOnSecurity config).</w:t>
      </w:r>
    </w:p>
    <w:p>
      <w:pPr>
        <w:pStyle w:val="ListParagraph"/>
        <w:numPr>
          <w:ilvl w:val="0"/>
          <w:numId w:val="3"/>
        </w:numPr>
        <w:spacing w:after="100"/>
      </w:pPr>
      <w:r>
        <w:t xml:space="preserve">Create the Data Collection Rule (dcr-soc-atlas-sysmon) to forward Sysmon + Security log data into law-soc-atlas.</w:t>
      </w:r>
    </w:p>
    <w:p>
      <w:pPr>
        <w:pStyle w:val="ListParagraph"/>
        <w:numPr>
          <w:ilvl w:val="0"/>
          <w:numId w:val="3"/>
        </w:numPr>
        <w:spacing w:after="100"/>
      </w:pPr>
      <w:r>
        <w:t xml:space="preserve">Verify telemetry is arriving in Sentinel via the Heartbeat and Event KQL queries.</w:t>
      </w:r>
    </w:p>
    <w:p>
      <w:pPr>
        <w:spacing w:before="400"/>
      </w:pPr>
      <w:r>
        <w:rPr>
          <w:i/>
          <w:iCs/>
          <w:color w:val="595959"/>
          <w:sz w:val="20"/>
          <w:szCs w:val="20"/>
        </w:rPr>
        <w:t xml:space="preserve">Resume in VirtualBox with: VBoxManage startvm &lt;uuid&gt;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2026-06-21T01:12:35.973Z</dcterms:created>
  <dcterms:modified xsi:type="dcterms:W3CDTF">2026-06-21T01:12:35.974Z</dcterms:modified>
</cp:coreProperties>
</file>

<file path=docProps/custom.xml><?xml version="1.0" encoding="utf-8"?>
<Properties xmlns="http://schemas.openxmlformats.org/officeDocument/2006/custom-properties" xmlns:vt="http://schemas.openxmlformats.org/officeDocument/2006/docPropsVTypes"/>
</file>