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424A" w:rsidRDefault="0047424A" w:rsidP="0047424A">
      <w:pPr>
        <w:pStyle w:val="Formal"/>
        <w:rPr>
          <w:sz w:val="36"/>
          <w:szCs w:val="36"/>
        </w:rPr>
      </w:pPr>
      <w:r>
        <w:rPr>
          <w:sz w:val="36"/>
          <w:szCs w:val="36"/>
        </w:rPr>
        <w:t>ALTERNATIVAS</w:t>
      </w:r>
    </w:p>
    <w:p w:rsidR="0047424A" w:rsidRDefault="0047424A" w:rsidP="0047424A">
      <w:pPr>
        <w:pStyle w:val="Formal"/>
        <w:rPr>
          <w:sz w:val="23"/>
          <w:szCs w:val="23"/>
          <w:shd w:val="clear" w:color="auto" w:fill="FDFCFA"/>
        </w:rPr>
      </w:pPr>
      <w:r>
        <w:rPr>
          <w:sz w:val="23"/>
          <w:szCs w:val="23"/>
          <w:shd w:val="clear" w:color="auto" w:fill="FDFCFA"/>
        </w:rPr>
        <w:t>Nosotros siempre buscamos mejorar nuestra salud mediante el uso de remedios naturales, usando nuestros conocimientos sobre plantas para poder aliviar dolencias o malestares comunes.</w:t>
      </w:r>
    </w:p>
    <w:p w:rsidR="0047424A" w:rsidRDefault="0047424A" w:rsidP="0047424A">
      <w:pPr>
        <w:pStyle w:val="Formal"/>
        <w:rPr>
          <w:sz w:val="23"/>
          <w:szCs w:val="23"/>
          <w:shd w:val="clear" w:color="auto" w:fill="FDFCFA"/>
        </w:rPr>
      </w:pPr>
      <w:r>
        <w:rPr>
          <w:sz w:val="23"/>
          <w:szCs w:val="23"/>
          <w:shd w:val="clear" w:color="auto" w:fill="FDFCFA"/>
        </w:rPr>
        <w:t>Una de las alternativas más usadas son los suplementos alimenticios naturales o artificiales controlados.</w:t>
      </w:r>
    </w:p>
    <w:p w:rsidR="003E7671" w:rsidRPr="0047424A" w:rsidRDefault="0047424A" w:rsidP="0047424A">
      <w:pPr>
        <w:pStyle w:val="Formal"/>
        <w:rPr>
          <w:sz w:val="36"/>
          <w:szCs w:val="36"/>
        </w:rPr>
      </w:pPr>
      <w:r>
        <w:rPr>
          <w:sz w:val="23"/>
          <w:szCs w:val="23"/>
          <w:shd w:val="clear" w:color="auto" w:fill="FDFCFA"/>
        </w:rPr>
        <w:t>U</w:t>
      </w:r>
      <w:r w:rsidR="003E7671" w:rsidRPr="003F4EEF">
        <w:rPr>
          <w:sz w:val="23"/>
          <w:szCs w:val="23"/>
          <w:shd w:val="clear" w:color="auto" w:fill="FDFCFA"/>
        </w:rPr>
        <w:t xml:space="preserve">n suplemento alimenticio (alimentario) es una vitamina, mineral o una hierba que usted </w:t>
      </w:r>
      <w:r w:rsidR="003E7671" w:rsidRPr="003F4EEF">
        <w:rPr>
          <w:sz w:val="23"/>
          <w:szCs w:val="23"/>
          <w:shd w:val="clear" w:color="auto" w:fill="FDFCFA"/>
        </w:rPr>
        <w:t xml:space="preserve">puede </w:t>
      </w:r>
      <w:r w:rsidR="003E7671" w:rsidRPr="003F4EEF">
        <w:rPr>
          <w:sz w:val="23"/>
          <w:szCs w:val="23"/>
          <w:shd w:val="clear" w:color="auto" w:fill="FDFCFA"/>
        </w:rPr>
        <w:t>toma</w:t>
      </w:r>
      <w:r w:rsidR="003E7671" w:rsidRPr="003F4EEF">
        <w:rPr>
          <w:sz w:val="23"/>
          <w:szCs w:val="23"/>
          <w:shd w:val="clear" w:color="auto" w:fill="FDFCFA"/>
        </w:rPr>
        <w:t>r</w:t>
      </w:r>
      <w:r w:rsidR="003E7671" w:rsidRPr="003F4EEF">
        <w:rPr>
          <w:sz w:val="23"/>
          <w:szCs w:val="23"/>
          <w:shd w:val="clear" w:color="auto" w:fill="FDFCFA"/>
        </w:rPr>
        <w:t xml:space="preserve"> p</w:t>
      </w:r>
      <w:r w:rsidR="003E7671" w:rsidRPr="003F4EEF">
        <w:rPr>
          <w:sz w:val="23"/>
          <w:szCs w:val="23"/>
          <w:shd w:val="clear" w:color="auto" w:fill="FDFCFA"/>
        </w:rPr>
        <w:t>ara mejorar su salud o bienestar, estos no están destinados a tratar o curar una enfermedad.</w:t>
      </w:r>
    </w:p>
    <w:p w:rsidR="003E7671" w:rsidRPr="003F4EEF" w:rsidRDefault="003E7671" w:rsidP="003E7671">
      <w:pPr>
        <w:pStyle w:val="Formal"/>
        <w:rPr>
          <w:b/>
        </w:rPr>
      </w:pPr>
      <w:r w:rsidRPr="003F4EEF">
        <w:rPr>
          <w:b/>
        </w:rPr>
        <w:t>Sustituir el azúcar…</w:t>
      </w:r>
    </w:p>
    <w:p w:rsidR="003E7671" w:rsidRPr="003F4EEF" w:rsidRDefault="003F4EEF" w:rsidP="003E7671">
      <w:pPr>
        <w:pStyle w:val="Formal"/>
        <w:rPr>
          <w:sz w:val="23"/>
          <w:szCs w:val="23"/>
          <w:shd w:val="clear" w:color="auto" w:fill="FDFCFA"/>
        </w:rPr>
      </w:pPr>
      <w:r w:rsidRPr="003F4EEF">
        <w:rPr>
          <w:sz w:val="23"/>
          <w:szCs w:val="23"/>
          <w:shd w:val="clear" w:color="auto" w:fill="FDFCFA"/>
        </w:rPr>
        <w:t>Los sustitutos del azúcar proporcionan dulzura y mejoran el sabor de la comida sin agregar calorías por el azúcar. La mayoría de ellos no aumentan los niveles de azúcar en la sangre. Esto puede ser útil si padece de diabetes y tiene que tener cuidado con la cantidad de azúcar que consume.</w:t>
      </w:r>
    </w:p>
    <w:p w:rsidR="003F4EEF" w:rsidRPr="003F4EEF" w:rsidRDefault="003F4EEF" w:rsidP="003E7671">
      <w:pPr>
        <w:pStyle w:val="Formal"/>
        <w:rPr>
          <w:sz w:val="23"/>
          <w:szCs w:val="23"/>
          <w:shd w:val="clear" w:color="auto" w:fill="FDFCFA"/>
        </w:rPr>
      </w:pPr>
      <w:r w:rsidRPr="003F4EEF">
        <w:rPr>
          <w:sz w:val="23"/>
          <w:szCs w:val="23"/>
          <w:shd w:val="clear" w:color="auto" w:fill="FDFCFA"/>
        </w:rPr>
        <w:t>Los siguientes sustitutos son aprobados por organismos internacionales los cuales usted puede usar sin abusar de ellos, sin correr riesgo alguno.</w:t>
      </w:r>
    </w:p>
    <w:p w:rsidR="003F4EEF" w:rsidRPr="003F4EEF" w:rsidRDefault="003F4EEF" w:rsidP="003F4EEF">
      <w:pPr>
        <w:numPr>
          <w:ilvl w:val="0"/>
          <w:numId w:val="1"/>
        </w:numPr>
        <w:shd w:val="clear" w:color="auto" w:fill="FDFCFA"/>
        <w:spacing w:before="100" w:beforeAutospacing="1" w:after="120" w:line="240" w:lineRule="auto"/>
        <w:rPr>
          <w:rFonts w:ascii="Arial" w:eastAsia="Times New Roman" w:hAnsi="Arial" w:cs="Arial"/>
          <w:sz w:val="23"/>
          <w:szCs w:val="23"/>
          <w:lang w:eastAsia="es-MX"/>
        </w:rPr>
      </w:pPr>
      <w:proofErr w:type="spellStart"/>
      <w:r w:rsidRPr="003F4EEF">
        <w:rPr>
          <w:rFonts w:ascii="Arial" w:eastAsia="Times New Roman" w:hAnsi="Arial" w:cs="Arial"/>
          <w:sz w:val="23"/>
          <w:szCs w:val="23"/>
          <w:lang w:eastAsia="es-MX"/>
        </w:rPr>
        <w:t>Acesulfamo</w:t>
      </w:r>
      <w:proofErr w:type="spellEnd"/>
      <w:r w:rsidRPr="003F4EEF">
        <w:rPr>
          <w:rFonts w:ascii="Arial" w:eastAsia="Times New Roman" w:hAnsi="Arial" w:cs="Arial"/>
          <w:sz w:val="23"/>
          <w:szCs w:val="23"/>
          <w:lang w:eastAsia="es-MX"/>
        </w:rPr>
        <w:t xml:space="preserve"> K (nombres de marca: </w:t>
      </w:r>
      <w:proofErr w:type="spellStart"/>
      <w:r w:rsidRPr="003F4EEF">
        <w:rPr>
          <w:rFonts w:ascii="Arial" w:eastAsia="Times New Roman" w:hAnsi="Arial" w:cs="Arial"/>
          <w:sz w:val="23"/>
          <w:szCs w:val="23"/>
          <w:lang w:eastAsia="es-MX"/>
        </w:rPr>
        <w:t>Sunett</w:t>
      </w:r>
      <w:proofErr w:type="spellEnd"/>
      <w:r w:rsidRPr="003F4EEF">
        <w:rPr>
          <w:rFonts w:ascii="Arial" w:eastAsia="Times New Roman" w:hAnsi="Arial" w:cs="Arial"/>
          <w:sz w:val="23"/>
          <w:szCs w:val="23"/>
          <w:lang w:eastAsia="es-MX"/>
        </w:rPr>
        <w:t xml:space="preserve"> y </w:t>
      </w:r>
      <w:proofErr w:type="spellStart"/>
      <w:r w:rsidRPr="003F4EEF">
        <w:rPr>
          <w:rFonts w:ascii="Arial" w:eastAsia="Times New Roman" w:hAnsi="Arial" w:cs="Arial"/>
          <w:sz w:val="23"/>
          <w:szCs w:val="23"/>
          <w:lang w:eastAsia="es-MX"/>
        </w:rPr>
        <w:t>Sweet</w:t>
      </w:r>
      <w:proofErr w:type="spellEnd"/>
      <w:r w:rsidRPr="003F4EEF">
        <w:rPr>
          <w:rFonts w:ascii="Arial" w:eastAsia="Times New Roman" w:hAnsi="Arial" w:cs="Arial"/>
          <w:sz w:val="23"/>
          <w:szCs w:val="23"/>
          <w:lang w:eastAsia="es-MX"/>
        </w:rPr>
        <w:t xml:space="preserve"> </w:t>
      </w:r>
      <w:proofErr w:type="spellStart"/>
      <w:r w:rsidRPr="003F4EEF">
        <w:rPr>
          <w:rFonts w:ascii="Arial" w:eastAsia="Times New Roman" w:hAnsi="Arial" w:cs="Arial"/>
          <w:sz w:val="23"/>
          <w:szCs w:val="23"/>
          <w:lang w:eastAsia="es-MX"/>
        </w:rPr>
        <w:t>One</w:t>
      </w:r>
      <w:proofErr w:type="spellEnd"/>
      <w:r w:rsidRPr="003F4EEF">
        <w:rPr>
          <w:rFonts w:ascii="Arial" w:eastAsia="Times New Roman" w:hAnsi="Arial" w:cs="Arial"/>
          <w:sz w:val="23"/>
          <w:szCs w:val="23"/>
          <w:lang w:eastAsia="es-MX"/>
        </w:rPr>
        <w:t>)</w:t>
      </w:r>
    </w:p>
    <w:p w:rsidR="003F4EEF" w:rsidRPr="003F4EEF" w:rsidRDefault="003F4EEF" w:rsidP="003F4EEF">
      <w:pPr>
        <w:numPr>
          <w:ilvl w:val="0"/>
          <w:numId w:val="1"/>
        </w:numPr>
        <w:shd w:val="clear" w:color="auto" w:fill="FDFCFA"/>
        <w:spacing w:before="100" w:beforeAutospacing="1" w:after="120" w:line="240" w:lineRule="auto"/>
        <w:rPr>
          <w:rFonts w:ascii="Arial" w:eastAsia="Times New Roman" w:hAnsi="Arial" w:cs="Arial"/>
          <w:sz w:val="23"/>
          <w:szCs w:val="23"/>
          <w:lang w:eastAsia="es-MX"/>
        </w:rPr>
      </w:pPr>
      <w:proofErr w:type="spellStart"/>
      <w:r w:rsidRPr="003F4EEF">
        <w:rPr>
          <w:rFonts w:ascii="Arial" w:eastAsia="Times New Roman" w:hAnsi="Arial" w:cs="Arial"/>
          <w:sz w:val="23"/>
          <w:szCs w:val="23"/>
          <w:lang w:eastAsia="es-MX"/>
        </w:rPr>
        <w:t>Advantame</w:t>
      </w:r>
      <w:proofErr w:type="spellEnd"/>
    </w:p>
    <w:p w:rsidR="003F4EEF" w:rsidRPr="003F4EEF" w:rsidRDefault="003F4EEF" w:rsidP="003F4EEF">
      <w:pPr>
        <w:numPr>
          <w:ilvl w:val="0"/>
          <w:numId w:val="1"/>
        </w:numPr>
        <w:shd w:val="clear" w:color="auto" w:fill="FDFCFA"/>
        <w:spacing w:before="100" w:beforeAutospacing="1" w:after="120" w:line="240" w:lineRule="auto"/>
        <w:rPr>
          <w:rFonts w:ascii="Arial" w:eastAsia="Times New Roman" w:hAnsi="Arial" w:cs="Arial"/>
          <w:sz w:val="23"/>
          <w:szCs w:val="23"/>
          <w:lang w:eastAsia="es-MX"/>
        </w:rPr>
      </w:pPr>
      <w:r w:rsidRPr="003F4EEF">
        <w:rPr>
          <w:rFonts w:ascii="Arial" w:eastAsia="Times New Roman" w:hAnsi="Arial" w:cs="Arial"/>
          <w:sz w:val="23"/>
          <w:szCs w:val="23"/>
          <w:lang w:eastAsia="es-MX"/>
        </w:rPr>
        <w:t xml:space="preserve">Aspartame (dos nombres de marca: </w:t>
      </w:r>
      <w:proofErr w:type="spellStart"/>
      <w:r w:rsidRPr="003F4EEF">
        <w:rPr>
          <w:rFonts w:ascii="Arial" w:eastAsia="Times New Roman" w:hAnsi="Arial" w:cs="Arial"/>
          <w:sz w:val="23"/>
          <w:szCs w:val="23"/>
          <w:lang w:eastAsia="es-MX"/>
        </w:rPr>
        <w:t>Equal</w:t>
      </w:r>
      <w:proofErr w:type="spellEnd"/>
      <w:r w:rsidRPr="003F4EEF">
        <w:rPr>
          <w:rFonts w:ascii="Arial" w:eastAsia="Times New Roman" w:hAnsi="Arial" w:cs="Arial"/>
          <w:sz w:val="23"/>
          <w:szCs w:val="23"/>
          <w:lang w:eastAsia="es-MX"/>
        </w:rPr>
        <w:t xml:space="preserve"> y </w:t>
      </w:r>
      <w:proofErr w:type="spellStart"/>
      <w:r w:rsidRPr="003F4EEF">
        <w:rPr>
          <w:rFonts w:ascii="Arial" w:eastAsia="Times New Roman" w:hAnsi="Arial" w:cs="Arial"/>
          <w:sz w:val="23"/>
          <w:szCs w:val="23"/>
          <w:lang w:eastAsia="es-MX"/>
        </w:rPr>
        <w:t>Nutrasweet</w:t>
      </w:r>
      <w:proofErr w:type="spellEnd"/>
      <w:r w:rsidRPr="003F4EEF">
        <w:rPr>
          <w:rFonts w:ascii="Arial" w:eastAsia="Times New Roman" w:hAnsi="Arial" w:cs="Arial"/>
          <w:sz w:val="23"/>
          <w:szCs w:val="23"/>
          <w:lang w:eastAsia="es-MX"/>
        </w:rPr>
        <w:t>)</w:t>
      </w:r>
    </w:p>
    <w:p w:rsidR="003F4EEF" w:rsidRPr="003F4EEF" w:rsidRDefault="003F4EEF" w:rsidP="003F4EEF">
      <w:pPr>
        <w:numPr>
          <w:ilvl w:val="0"/>
          <w:numId w:val="1"/>
        </w:numPr>
        <w:shd w:val="clear" w:color="auto" w:fill="FDFCFA"/>
        <w:spacing w:before="100" w:beforeAutospacing="1" w:after="120" w:line="240" w:lineRule="auto"/>
        <w:rPr>
          <w:rFonts w:ascii="Arial" w:eastAsia="Times New Roman" w:hAnsi="Arial" w:cs="Arial"/>
          <w:sz w:val="23"/>
          <w:szCs w:val="23"/>
          <w:lang w:eastAsia="es-MX"/>
        </w:rPr>
      </w:pPr>
      <w:proofErr w:type="spellStart"/>
      <w:r w:rsidRPr="003F4EEF">
        <w:rPr>
          <w:rFonts w:ascii="Arial" w:eastAsia="Times New Roman" w:hAnsi="Arial" w:cs="Arial"/>
          <w:sz w:val="23"/>
          <w:szCs w:val="23"/>
          <w:lang w:eastAsia="es-MX"/>
        </w:rPr>
        <w:t>Neotamo</w:t>
      </w:r>
      <w:proofErr w:type="spellEnd"/>
      <w:r w:rsidRPr="003F4EEF">
        <w:rPr>
          <w:rFonts w:ascii="Arial" w:eastAsia="Times New Roman" w:hAnsi="Arial" w:cs="Arial"/>
          <w:sz w:val="23"/>
          <w:szCs w:val="23"/>
          <w:lang w:eastAsia="es-MX"/>
        </w:rPr>
        <w:t xml:space="preserve"> (nombre de marca: </w:t>
      </w:r>
      <w:proofErr w:type="spellStart"/>
      <w:r w:rsidRPr="003F4EEF">
        <w:rPr>
          <w:rFonts w:ascii="Arial" w:eastAsia="Times New Roman" w:hAnsi="Arial" w:cs="Arial"/>
          <w:sz w:val="23"/>
          <w:szCs w:val="23"/>
          <w:lang w:eastAsia="es-MX"/>
        </w:rPr>
        <w:t>Newtame</w:t>
      </w:r>
      <w:proofErr w:type="spellEnd"/>
      <w:r w:rsidRPr="003F4EEF">
        <w:rPr>
          <w:rFonts w:ascii="Arial" w:eastAsia="Times New Roman" w:hAnsi="Arial" w:cs="Arial"/>
          <w:sz w:val="23"/>
          <w:szCs w:val="23"/>
          <w:lang w:eastAsia="es-MX"/>
        </w:rPr>
        <w:t>)</w:t>
      </w:r>
    </w:p>
    <w:p w:rsidR="003F4EEF" w:rsidRPr="003F4EEF" w:rsidRDefault="003F4EEF" w:rsidP="003F4EEF">
      <w:pPr>
        <w:numPr>
          <w:ilvl w:val="0"/>
          <w:numId w:val="1"/>
        </w:numPr>
        <w:shd w:val="clear" w:color="auto" w:fill="FDFCFA"/>
        <w:spacing w:before="100" w:beforeAutospacing="1" w:after="120" w:line="240" w:lineRule="auto"/>
        <w:rPr>
          <w:rFonts w:ascii="Arial" w:eastAsia="Times New Roman" w:hAnsi="Arial" w:cs="Arial"/>
          <w:sz w:val="23"/>
          <w:szCs w:val="23"/>
          <w:lang w:eastAsia="es-MX"/>
        </w:rPr>
      </w:pPr>
      <w:hyperlink r:id="rId6" w:history="1">
        <w:r w:rsidRPr="003F4EEF">
          <w:rPr>
            <w:rFonts w:ascii="Arial" w:eastAsia="Times New Roman" w:hAnsi="Arial" w:cs="Arial"/>
            <w:sz w:val="23"/>
            <w:szCs w:val="23"/>
            <w:lang w:eastAsia="es-MX"/>
          </w:rPr>
          <w:t>Sacarina</w:t>
        </w:r>
      </w:hyperlink>
      <w:r w:rsidRPr="003F4EEF">
        <w:rPr>
          <w:rFonts w:ascii="Arial" w:eastAsia="Times New Roman" w:hAnsi="Arial" w:cs="Arial"/>
          <w:sz w:val="23"/>
          <w:szCs w:val="23"/>
          <w:lang w:eastAsia="es-MX"/>
        </w:rPr>
        <w:t xml:space="preserve"> (dos nombres de marca: </w:t>
      </w:r>
      <w:proofErr w:type="spellStart"/>
      <w:r w:rsidRPr="003F4EEF">
        <w:rPr>
          <w:rFonts w:ascii="Arial" w:eastAsia="Times New Roman" w:hAnsi="Arial" w:cs="Arial"/>
          <w:sz w:val="23"/>
          <w:szCs w:val="23"/>
          <w:lang w:eastAsia="es-MX"/>
        </w:rPr>
        <w:t>Sweet</w:t>
      </w:r>
      <w:proofErr w:type="spellEnd"/>
      <w:r w:rsidRPr="003F4EEF">
        <w:rPr>
          <w:rFonts w:ascii="Arial" w:eastAsia="Times New Roman" w:hAnsi="Arial" w:cs="Arial"/>
          <w:sz w:val="23"/>
          <w:szCs w:val="23"/>
          <w:lang w:eastAsia="es-MX"/>
        </w:rPr>
        <w:t xml:space="preserve"> ‘N </w:t>
      </w:r>
      <w:proofErr w:type="spellStart"/>
      <w:r w:rsidRPr="003F4EEF">
        <w:rPr>
          <w:rFonts w:ascii="Arial" w:eastAsia="Times New Roman" w:hAnsi="Arial" w:cs="Arial"/>
          <w:sz w:val="23"/>
          <w:szCs w:val="23"/>
          <w:lang w:eastAsia="es-MX"/>
        </w:rPr>
        <w:t>Low</w:t>
      </w:r>
      <w:proofErr w:type="spellEnd"/>
      <w:r w:rsidRPr="003F4EEF">
        <w:rPr>
          <w:rFonts w:ascii="Arial" w:eastAsia="Times New Roman" w:hAnsi="Arial" w:cs="Arial"/>
          <w:sz w:val="23"/>
          <w:szCs w:val="23"/>
          <w:lang w:eastAsia="es-MX"/>
        </w:rPr>
        <w:t xml:space="preserve"> y </w:t>
      </w:r>
      <w:proofErr w:type="spellStart"/>
      <w:r w:rsidRPr="003F4EEF">
        <w:rPr>
          <w:rFonts w:ascii="Arial" w:eastAsia="Times New Roman" w:hAnsi="Arial" w:cs="Arial"/>
          <w:sz w:val="23"/>
          <w:szCs w:val="23"/>
          <w:lang w:eastAsia="es-MX"/>
        </w:rPr>
        <w:t>Sweet</w:t>
      </w:r>
      <w:proofErr w:type="spellEnd"/>
      <w:r w:rsidRPr="003F4EEF">
        <w:rPr>
          <w:rFonts w:ascii="Arial" w:eastAsia="Times New Roman" w:hAnsi="Arial" w:cs="Arial"/>
          <w:sz w:val="23"/>
          <w:szCs w:val="23"/>
          <w:lang w:eastAsia="es-MX"/>
        </w:rPr>
        <w:t xml:space="preserve"> Twin)</w:t>
      </w:r>
    </w:p>
    <w:p w:rsidR="003F4EEF" w:rsidRPr="005D7FE1" w:rsidRDefault="003F4EEF" w:rsidP="003F4EEF">
      <w:pPr>
        <w:numPr>
          <w:ilvl w:val="0"/>
          <w:numId w:val="1"/>
        </w:numPr>
        <w:shd w:val="clear" w:color="auto" w:fill="FDFCFA"/>
        <w:spacing w:before="100" w:beforeAutospacing="1" w:after="120" w:line="240" w:lineRule="auto"/>
        <w:rPr>
          <w:rFonts w:ascii="Arial" w:eastAsia="Times New Roman" w:hAnsi="Arial" w:cs="Arial"/>
          <w:sz w:val="23"/>
          <w:szCs w:val="23"/>
          <w:lang w:eastAsia="es-MX"/>
        </w:rPr>
      </w:pPr>
      <w:hyperlink r:id="rId7" w:history="1">
        <w:proofErr w:type="spellStart"/>
        <w:r w:rsidRPr="003F4EEF">
          <w:rPr>
            <w:rFonts w:ascii="Arial" w:eastAsia="Times New Roman" w:hAnsi="Arial" w:cs="Arial"/>
            <w:sz w:val="23"/>
            <w:szCs w:val="23"/>
            <w:lang w:eastAsia="es-MX"/>
          </w:rPr>
          <w:t>Sucralosa</w:t>
        </w:r>
        <w:proofErr w:type="spellEnd"/>
      </w:hyperlink>
      <w:r w:rsidRPr="003F4EEF">
        <w:rPr>
          <w:rFonts w:ascii="Arial" w:eastAsia="Times New Roman" w:hAnsi="Arial" w:cs="Arial"/>
          <w:sz w:val="23"/>
          <w:szCs w:val="23"/>
          <w:lang w:eastAsia="es-MX"/>
        </w:rPr>
        <w:t xml:space="preserve"> (no</w:t>
      </w:r>
      <w:r w:rsidRPr="003F4EEF">
        <w:rPr>
          <w:rFonts w:ascii="Arial" w:hAnsi="Arial" w:cs="Arial"/>
          <w:sz w:val="23"/>
          <w:szCs w:val="23"/>
          <w:shd w:val="clear" w:color="auto" w:fill="FDFCFA"/>
        </w:rPr>
        <w:t xml:space="preserve">mbre de marca: </w:t>
      </w:r>
      <w:proofErr w:type="spellStart"/>
      <w:r w:rsidRPr="003F4EEF">
        <w:rPr>
          <w:rFonts w:ascii="Arial" w:hAnsi="Arial" w:cs="Arial"/>
          <w:sz w:val="23"/>
          <w:szCs w:val="23"/>
          <w:shd w:val="clear" w:color="auto" w:fill="FDFCFA"/>
        </w:rPr>
        <w:t>Splenda</w:t>
      </w:r>
      <w:proofErr w:type="spellEnd"/>
      <w:r w:rsidRPr="003F4EEF">
        <w:rPr>
          <w:rFonts w:ascii="Arial" w:hAnsi="Arial" w:cs="Arial"/>
          <w:sz w:val="23"/>
          <w:szCs w:val="23"/>
          <w:shd w:val="clear" w:color="auto" w:fill="FDFCFA"/>
        </w:rPr>
        <w:t>)</w:t>
      </w:r>
    </w:p>
    <w:p w:rsidR="005D7FE1" w:rsidRPr="003F4EEF" w:rsidRDefault="005D7FE1" w:rsidP="005D7FE1">
      <w:pPr>
        <w:shd w:val="clear" w:color="auto" w:fill="FDFCFA"/>
        <w:spacing w:before="100" w:beforeAutospacing="1" w:after="120" w:line="240" w:lineRule="auto"/>
        <w:ind w:left="720"/>
        <w:rPr>
          <w:rFonts w:ascii="Arial" w:eastAsia="Times New Roman" w:hAnsi="Arial" w:cs="Arial"/>
          <w:sz w:val="23"/>
          <w:szCs w:val="23"/>
          <w:lang w:eastAsia="es-MX"/>
        </w:rPr>
      </w:pPr>
    </w:p>
    <w:p w:rsidR="003F4EEF" w:rsidRPr="00A60926" w:rsidRDefault="00A60926" w:rsidP="003E7671">
      <w:pPr>
        <w:pStyle w:val="Formal"/>
        <w:rPr>
          <w:b/>
        </w:rPr>
      </w:pPr>
      <w:r w:rsidRPr="00A60926">
        <w:rPr>
          <w:b/>
        </w:rPr>
        <w:t>Alternativas de leche.</w:t>
      </w:r>
    </w:p>
    <w:p w:rsidR="003F4EEF" w:rsidRDefault="005D7FE1" w:rsidP="003E7671">
      <w:pPr>
        <w:pStyle w:val="Formal"/>
      </w:pPr>
      <w:r w:rsidRPr="005D7FE1">
        <w:t xml:space="preserve">La leche animal y los lácteos en general están muy asentados en la dieta occidental, pero cada vez más gente duda de los efectos positivos a largo plazo de estos alimentos para el cuerpo humano. </w:t>
      </w:r>
      <w:r w:rsidR="00A60926" w:rsidRPr="00A60926">
        <w:t>Aquí presentamos serias y naturales alternativas a la leche de vaca que se pueden encontrar en supermercados, o bien se pueden hacer fácilmente en el hogar con tan sólo una batidora, licuadora, y una tela para filtrar.</w:t>
      </w:r>
    </w:p>
    <w:p w:rsidR="00A60926" w:rsidRDefault="00A60926" w:rsidP="003E7671">
      <w:pPr>
        <w:pStyle w:val="Formal"/>
      </w:pPr>
      <w:r w:rsidRPr="00A60926">
        <w:t>Leche de Soja (soya)</w:t>
      </w:r>
    </w:p>
    <w:p w:rsidR="005D7FE1" w:rsidRDefault="005D7FE1" w:rsidP="003E7671">
      <w:pPr>
        <w:pStyle w:val="Formal"/>
      </w:pPr>
      <w:r>
        <w:t>Leche de Almendras</w:t>
      </w:r>
    </w:p>
    <w:p w:rsidR="005D7FE1" w:rsidRDefault="005D7FE1" w:rsidP="003E7671">
      <w:pPr>
        <w:pStyle w:val="Formal"/>
      </w:pPr>
      <w:r>
        <w:lastRenderedPageBreak/>
        <w:t>Leche de Arroz</w:t>
      </w:r>
    </w:p>
    <w:p w:rsidR="005D7FE1" w:rsidRDefault="005D7FE1" w:rsidP="003E7671">
      <w:pPr>
        <w:pStyle w:val="Formal"/>
      </w:pPr>
      <w:r>
        <w:t>Leche de Chufa</w:t>
      </w:r>
    </w:p>
    <w:p w:rsidR="005D7FE1" w:rsidRDefault="005D7FE1" w:rsidP="003E7671">
      <w:pPr>
        <w:pStyle w:val="Formal"/>
      </w:pPr>
      <w:r>
        <w:t>Leche de Sésamo</w:t>
      </w:r>
    </w:p>
    <w:p w:rsidR="005D7FE1" w:rsidRDefault="005D7FE1" w:rsidP="003E7671">
      <w:pPr>
        <w:pStyle w:val="Formal"/>
      </w:pPr>
      <w:r>
        <w:t>Leche de semillas de Girasol</w:t>
      </w:r>
    </w:p>
    <w:p w:rsidR="005D7FE1" w:rsidRDefault="005D7FE1" w:rsidP="003E7671">
      <w:pPr>
        <w:pStyle w:val="Formal"/>
      </w:pPr>
      <w:r>
        <w:t>Leche de Avellanas</w:t>
      </w:r>
    </w:p>
    <w:p w:rsidR="005D7FE1" w:rsidRDefault="005D7FE1" w:rsidP="003E7671">
      <w:pPr>
        <w:pStyle w:val="Formal"/>
      </w:pPr>
      <w:r>
        <w:t>Leche de Avena</w:t>
      </w:r>
    </w:p>
    <w:p w:rsidR="005D7FE1" w:rsidRDefault="005D7FE1" w:rsidP="003E7671">
      <w:pPr>
        <w:pStyle w:val="Formal"/>
      </w:pPr>
      <w:r>
        <w:t>Leche de semillas de Calabaza</w:t>
      </w:r>
    </w:p>
    <w:p w:rsidR="005D7FE1" w:rsidRDefault="005D7FE1" w:rsidP="003E7671">
      <w:pPr>
        <w:pStyle w:val="Formal"/>
      </w:pPr>
      <w:r>
        <w:t>Leche de Coco</w:t>
      </w:r>
    </w:p>
    <w:p w:rsidR="005D7FE1" w:rsidRDefault="005D7FE1" w:rsidP="003E7671">
      <w:pPr>
        <w:pStyle w:val="Formal"/>
      </w:pPr>
      <w:r>
        <w:t>Leche de Espelta</w:t>
      </w:r>
    </w:p>
    <w:p w:rsidR="005D7FE1" w:rsidRDefault="005D7FE1" w:rsidP="003E7671">
      <w:pPr>
        <w:pStyle w:val="Formal"/>
      </w:pPr>
      <w:r>
        <w:t>Leche de Castañas</w:t>
      </w:r>
    </w:p>
    <w:p w:rsidR="005D7FE1" w:rsidRDefault="005D7FE1" w:rsidP="003E7671">
      <w:pPr>
        <w:pStyle w:val="Formal"/>
      </w:pPr>
      <w:r>
        <w:t>Leche Sin Lactosa</w:t>
      </w:r>
    </w:p>
    <w:p w:rsidR="005D7FE1" w:rsidRDefault="005D7FE1" w:rsidP="003E7671">
      <w:pPr>
        <w:pStyle w:val="Formal"/>
      </w:pPr>
      <w:r>
        <w:t>Leche de Quinonas</w:t>
      </w:r>
    </w:p>
    <w:p w:rsidR="005D7FE1" w:rsidRDefault="005D7FE1" w:rsidP="003E7671">
      <w:pPr>
        <w:pStyle w:val="Formal"/>
      </w:pPr>
      <w:r>
        <w:t>Leche de Alpiste</w:t>
      </w:r>
    </w:p>
    <w:p w:rsidR="005D7FE1" w:rsidRDefault="005D7FE1" w:rsidP="003E7671">
      <w:pPr>
        <w:pStyle w:val="Formal"/>
      </w:pPr>
      <w:r>
        <w:t>Leche de Anacardos</w:t>
      </w:r>
    </w:p>
    <w:p w:rsidR="005D7FE1" w:rsidRDefault="005D7FE1" w:rsidP="003E7671">
      <w:pPr>
        <w:pStyle w:val="Formal"/>
      </w:pPr>
      <w:r>
        <w:t>Leche de semillas de Cáñamo</w:t>
      </w:r>
    </w:p>
    <w:p w:rsidR="005D7FE1" w:rsidRDefault="00D02931" w:rsidP="003E7671">
      <w:pPr>
        <w:pStyle w:val="Formal"/>
        <w:rPr>
          <w:b/>
        </w:rPr>
      </w:pPr>
      <w:r>
        <w:rPr>
          <w:b/>
        </w:rPr>
        <w:t>Harinas alternativas (sin gluten)</w:t>
      </w:r>
    </w:p>
    <w:p w:rsidR="00D02931" w:rsidRDefault="00D02931" w:rsidP="003E7671">
      <w:pPr>
        <w:pStyle w:val="Formal"/>
      </w:pPr>
      <w:r>
        <w:t xml:space="preserve">La harina comúnmente usada en la panificación es harina de trigo, esta harina contiene gluten el cual es un conjunto de proteínas las cuales al ser consumidas en grandes cantidades o regularmente generan que el cuerpo no absorba los nutrientes correctamente. Existen, además, personas intolerantes al gluten las cuales se denominan </w:t>
      </w:r>
      <w:r w:rsidRPr="00D02931">
        <w:rPr>
          <w:b/>
        </w:rPr>
        <w:t>Celiacos</w:t>
      </w:r>
      <w:r>
        <w:t>. Aquí se presentan una lista de harinas libres de gluten las cuales pueden ser elaboradas fácilmente llevando los granos a un molino común.</w:t>
      </w:r>
    </w:p>
    <w:p w:rsidR="00D02931" w:rsidRDefault="00D02931" w:rsidP="003E7671">
      <w:pPr>
        <w:pStyle w:val="Formal"/>
      </w:pPr>
      <w:r>
        <w:t>Harina de Almendra</w:t>
      </w:r>
    </w:p>
    <w:p w:rsidR="00D02931" w:rsidRDefault="00D02931" w:rsidP="003E7671">
      <w:pPr>
        <w:pStyle w:val="Formal"/>
      </w:pPr>
      <w:r>
        <w:t>Harina de Arroz</w:t>
      </w:r>
    </w:p>
    <w:p w:rsidR="00D02931" w:rsidRDefault="00D02931" w:rsidP="003E7671">
      <w:pPr>
        <w:pStyle w:val="Formal"/>
      </w:pPr>
      <w:r>
        <w:t>Harina Amaranto</w:t>
      </w:r>
    </w:p>
    <w:p w:rsidR="00D02931" w:rsidRDefault="00D02931" w:rsidP="003E7671">
      <w:pPr>
        <w:pStyle w:val="Formal"/>
      </w:pPr>
      <w:r>
        <w:t>Harina de Papa</w:t>
      </w:r>
    </w:p>
    <w:p w:rsidR="00D02931" w:rsidRDefault="00D02931" w:rsidP="003E7671">
      <w:pPr>
        <w:pStyle w:val="Formal"/>
      </w:pPr>
      <w:r>
        <w:lastRenderedPageBreak/>
        <w:t>Harina de Garbanzo</w:t>
      </w:r>
    </w:p>
    <w:p w:rsidR="00D02931" w:rsidRDefault="00D02931" w:rsidP="003E7671">
      <w:pPr>
        <w:pStyle w:val="Formal"/>
      </w:pPr>
      <w:r>
        <w:t>Harina de trigo Sarraceno</w:t>
      </w:r>
    </w:p>
    <w:p w:rsidR="005F7671" w:rsidRDefault="005F7671">
      <w:pPr>
        <w:rPr>
          <w:rFonts w:ascii="Arial" w:hAnsi="Arial" w:cs="Arial"/>
          <w:sz w:val="24"/>
          <w:szCs w:val="24"/>
        </w:rPr>
      </w:pPr>
      <w:r>
        <w:br w:type="page"/>
      </w:r>
    </w:p>
    <w:p w:rsidR="00D02931" w:rsidRDefault="005F7671" w:rsidP="003E7671">
      <w:pPr>
        <w:pStyle w:val="Formal"/>
        <w:rPr>
          <w:sz w:val="36"/>
          <w:szCs w:val="36"/>
        </w:rPr>
      </w:pPr>
      <w:r w:rsidRPr="005F7671">
        <w:rPr>
          <w:sz w:val="36"/>
          <w:szCs w:val="36"/>
        </w:rPr>
        <w:lastRenderedPageBreak/>
        <w:t>Medicina Tradicional.</w:t>
      </w:r>
    </w:p>
    <w:p w:rsidR="005F7671" w:rsidRPr="005F7671" w:rsidRDefault="005F7671" w:rsidP="003E7671">
      <w:pPr>
        <w:pStyle w:val="Formal"/>
        <w:rPr>
          <w:b/>
          <w:sz w:val="28"/>
          <w:szCs w:val="23"/>
        </w:rPr>
      </w:pPr>
      <w:r w:rsidRPr="005F7671">
        <w:rPr>
          <w:b/>
          <w:sz w:val="28"/>
          <w:szCs w:val="23"/>
        </w:rPr>
        <w:t>Plantas curativas mexicanas.</w:t>
      </w:r>
    </w:p>
    <w:p w:rsidR="005F7671" w:rsidRPr="005F7671" w:rsidRDefault="005F7671" w:rsidP="003E7671">
      <w:pPr>
        <w:pStyle w:val="Formal"/>
        <w:rPr>
          <w:b/>
          <w:sz w:val="26"/>
          <w:szCs w:val="26"/>
        </w:rPr>
      </w:pPr>
      <w:r w:rsidRPr="005F7671">
        <w:rPr>
          <w:b/>
          <w:sz w:val="26"/>
          <w:szCs w:val="26"/>
        </w:rPr>
        <w:t>Ajo</w:t>
      </w:r>
      <w:r w:rsidR="00EF64E6">
        <w:rPr>
          <w:b/>
          <w:sz w:val="26"/>
          <w:szCs w:val="26"/>
        </w:rPr>
        <w:t xml:space="preserve"> (</w:t>
      </w:r>
      <w:proofErr w:type="spellStart"/>
      <w:r w:rsidR="00EF64E6">
        <w:rPr>
          <w:b/>
          <w:sz w:val="26"/>
          <w:szCs w:val="26"/>
        </w:rPr>
        <w:t>Alium</w:t>
      </w:r>
      <w:proofErr w:type="spellEnd"/>
      <w:r w:rsidR="00EF64E6">
        <w:rPr>
          <w:b/>
          <w:sz w:val="26"/>
          <w:szCs w:val="26"/>
        </w:rPr>
        <w:t xml:space="preserve"> </w:t>
      </w:r>
      <w:proofErr w:type="spellStart"/>
      <w:r w:rsidR="00EF64E6">
        <w:rPr>
          <w:b/>
          <w:sz w:val="26"/>
          <w:szCs w:val="26"/>
        </w:rPr>
        <w:t>Sativum</w:t>
      </w:r>
      <w:proofErr w:type="spellEnd"/>
      <w:r w:rsidR="00EF64E6">
        <w:rPr>
          <w:b/>
          <w:sz w:val="26"/>
          <w:szCs w:val="26"/>
        </w:rPr>
        <w:t>)</w:t>
      </w:r>
    </w:p>
    <w:p w:rsidR="005F7671" w:rsidRDefault="005F7671" w:rsidP="005F7671">
      <w:pPr>
        <w:pStyle w:val="Formal"/>
        <w:numPr>
          <w:ilvl w:val="0"/>
          <w:numId w:val="2"/>
        </w:numPr>
        <w:spacing w:line="240" w:lineRule="auto"/>
        <w:rPr>
          <w:sz w:val="23"/>
          <w:szCs w:val="23"/>
        </w:rPr>
      </w:pPr>
      <w:r w:rsidRPr="005F7671">
        <w:rPr>
          <w:sz w:val="23"/>
          <w:szCs w:val="23"/>
        </w:rPr>
        <w:t xml:space="preserve">Planta de la familia liliáceas, de 30 a 40 cm de altura. </w:t>
      </w:r>
    </w:p>
    <w:p w:rsidR="005F7671" w:rsidRPr="005F7671" w:rsidRDefault="005F7671" w:rsidP="005F7671">
      <w:pPr>
        <w:pStyle w:val="Formal"/>
        <w:numPr>
          <w:ilvl w:val="0"/>
          <w:numId w:val="2"/>
        </w:numPr>
        <w:spacing w:line="240" w:lineRule="auto"/>
        <w:rPr>
          <w:sz w:val="23"/>
          <w:szCs w:val="23"/>
        </w:rPr>
      </w:pPr>
      <w:r w:rsidRPr="005F7671">
        <w:rPr>
          <w:sz w:val="23"/>
          <w:szCs w:val="23"/>
        </w:rPr>
        <w:t>Originaria de la parte sudoriental de Europa.</w:t>
      </w:r>
    </w:p>
    <w:p w:rsidR="005F7671" w:rsidRDefault="005F7671" w:rsidP="005F7671">
      <w:pPr>
        <w:pStyle w:val="Formal"/>
        <w:numPr>
          <w:ilvl w:val="0"/>
          <w:numId w:val="2"/>
        </w:numPr>
        <w:spacing w:line="240" w:lineRule="auto"/>
        <w:rPr>
          <w:sz w:val="23"/>
          <w:szCs w:val="23"/>
        </w:rPr>
      </w:pPr>
      <w:r>
        <w:rPr>
          <w:sz w:val="23"/>
          <w:szCs w:val="23"/>
        </w:rPr>
        <w:t>Es estimulante, vermífugo y anti venoso.</w:t>
      </w:r>
    </w:p>
    <w:p w:rsidR="005F7671" w:rsidRDefault="005F7671" w:rsidP="003E7671">
      <w:pPr>
        <w:pStyle w:val="Formal"/>
        <w:rPr>
          <w:i/>
          <w:sz w:val="23"/>
          <w:szCs w:val="23"/>
          <w:u w:val="single"/>
        </w:rPr>
      </w:pPr>
      <w:r w:rsidRPr="005F7671">
        <w:rPr>
          <w:i/>
          <w:sz w:val="23"/>
          <w:szCs w:val="23"/>
          <w:u w:val="single"/>
        </w:rPr>
        <w:t>Aplicaciones</w:t>
      </w:r>
    </w:p>
    <w:p w:rsidR="005F7671" w:rsidRDefault="005F7671" w:rsidP="003E7671">
      <w:pPr>
        <w:pStyle w:val="Formal"/>
        <w:rPr>
          <w:sz w:val="23"/>
          <w:szCs w:val="23"/>
        </w:rPr>
      </w:pPr>
      <w:r>
        <w:rPr>
          <w:sz w:val="23"/>
          <w:szCs w:val="23"/>
        </w:rPr>
        <w:t>Contra heridas leves como raspones, afecciones de la piel, tiña, sarna y roña; contra piquetes de animales ponzoñosos como alacranes y mosquitos; contra dolores reumáticos y gotosos; contra gusanos intestinales.</w:t>
      </w:r>
    </w:p>
    <w:p w:rsidR="005F7671" w:rsidRDefault="005F7671" w:rsidP="003E7671">
      <w:pPr>
        <w:pStyle w:val="Formal"/>
        <w:rPr>
          <w:sz w:val="23"/>
          <w:szCs w:val="23"/>
        </w:rPr>
      </w:pPr>
      <w:r>
        <w:rPr>
          <w:sz w:val="23"/>
          <w:szCs w:val="23"/>
        </w:rPr>
        <w:t>Se puede aplicar directamente sobre la parte afectada o machacarse junto con aceite de oliva y aplicarlo como emplasto. También se puede beber, hirviendo con leche 3 dientes de ajo, en las noches.</w:t>
      </w:r>
    </w:p>
    <w:p w:rsidR="00EF64E6" w:rsidRDefault="00EF64E6" w:rsidP="003E7671">
      <w:pPr>
        <w:pStyle w:val="Formal"/>
        <w:rPr>
          <w:b/>
          <w:sz w:val="26"/>
          <w:szCs w:val="26"/>
        </w:rPr>
      </w:pPr>
      <w:r w:rsidRPr="00EF64E6">
        <w:rPr>
          <w:b/>
          <w:sz w:val="26"/>
          <w:szCs w:val="26"/>
        </w:rPr>
        <w:t>Laurel</w:t>
      </w:r>
      <w:r>
        <w:rPr>
          <w:b/>
          <w:sz w:val="26"/>
          <w:szCs w:val="26"/>
        </w:rPr>
        <w:t xml:space="preserve"> (</w:t>
      </w:r>
      <w:proofErr w:type="spellStart"/>
      <w:r>
        <w:rPr>
          <w:b/>
          <w:sz w:val="26"/>
          <w:szCs w:val="26"/>
        </w:rPr>
        <w:t>Laurus</w:t>
      </w:r>
      <w:proofErr w:type="spellEnd"/>
      <w:r>
        <w:rPr>
          <w:b/>
          <w:sz w:val="26"/>
          <w:szCs w:val="26"/>
        </w:rPr>
        <w:t xml:space="preserve"> </w:t>
      </w:r>
      <w:proofErr w:type="spellStart"/>
      <w:r>
        <w:rPr>
          <w:b/>
          <w:sz w:val="26"/>
          <w:szCs w:val="26"/>
        </w:rPr>
        <w:t>Nobilis</w:t>
      </w:r>
      <w:proofErr w:type="spellEnd"/>
      <w:r>
        <w:rPr>
          <w:b/>
          <w:sz w:val="26"/>
          <w:szCs w:val="26"/>
        </w:rPr>
        <w:t>)</w:t>
      </w:r>
    </w:p>
    <w:p w:rsidR="00EF64E6" w:rsidRDefault="00EF64E6" w:rsidP="00EF64E6">
      <w:pPr>
        <w:pStyle w:val="Formal"/>
        <w:numPr>
          <w:ilvl w:val="0"/>
          <w:numId w:val="3"/>
        </w:numPr>
        <w:rPr>
          <w:sz w:val="23"/>
          <w:szCs w:val="23"/>
        </w:rPr>
      </w:pPr>
      <w:r w:rsidRPr="00EF64E6">
        <w:rPr>
          <w:sz w:val="23"/>
          <w:szCs w:val="23"/>
        </w:rPr>
        <w:t xml:space="preserve">Árbol </w:t>
      </w:r>
      <w:r>
        <w:rPr>
          <w:sz w:val="23"/>
          <w:szCs w:val="23"/>
        </w:rPr>
        <w:t>lauráceo que crece hasta 6 o 7 metros de alto.</w:t>
      </w:r>
    </w:p>
    <w:p w:rsidR="00EF64E6" w:rsidRDefault="00EF64E6" w:rsidP="00EF64E6">
      <w:pPr>
        <w:pStyle w:val="Formal"/>
        <w:numPr>
          <w:ilvl w:val="0"/>
          <w:numId w:val="3"/>
        </w:numPr>
        <w:rPr>
          <w:sz w:val="23"/>
          <w:szCs w:val="23"/>
        </w:rPr>
      </w:pPr>
      <w:r>
        <w:rPr>
          <w:sz w:val="23"/>
          <w:szCs w:val="23"/>
        </w:rPr>
        <w:t>Las hojas son usadas como condimentos y también en medicina gracias a sus propiedades carminativas, estomacales, resolutivas, calmantes y antiespasmódicas.</w:t>
      </w:r>
    </w:p>
    <w:p w:rsidR="00EF64E6" w:rsidRDefault="00EF64E6" w:rsidP="00EF64E6">
      <w:pPr>
        <w:pStyle w:val="Formal"/>
        <w:rPr>
          <w:i/>
          <w:sz w:val="23"/>
          <w:szCs w:val="23"/>
          <w:u w:val="single"/>
        </w:rPr>
      </w:pPr>
      <w:r w:rsidRPr="005F7671">
        <w:rPr>
          <w:i/>
          <w:sz w:val="23"/>
          <w:szCs w:val="23"/>
          <w:u w:val="single"/>
        </w:rPr>
        <w:t>Aplicaciones</w:t>
      </w:r>
    </w:p>
    <w:p w:rsidR="00EF64E6" w:rsidRDefault="00EF64E6" w:rsidP="003E7671">
      <w:pPr>
        <w:pStyle w:val="Formal"/>
        <w:rPr>
          <w:sz w:val="23"/>
          <w:szCs w:val="23"/>
        </w:rPr>
      </w:pPr>
      <w:r>
        <w:rPr>
          <w:sz w:val="23"/>
          <w:szCs w:val="23"/>
        </w:rPr>
        <w:t>Contra la falta de apetito, digestión lenta, flatulencias o gases, calambres en el estómago y debilidad en general; contra dolores reumáticos y parálisis.</w:t>
      </w:r>
    </w:p>
    <w:p w:rsidR="00EF64E6" w:rsidRPr="005F7671" w:rsidRDefault="00EF64E6" w:rsidP="003E7671">
      <w:pPr>
        <w:pStyle w:val="Formal"/>
        <w:rPr>
          <w:sz w:val="23"/>
          <w:szCs w:val="23"/>
        </w:rPr>
      </w:pPr>
      <w:r>
        <w:rPr>
          <w:sz w:val="23"/>
          <w:szCs w:val="23"/>
        </w:rPr>
        <w:t>Se puede tomar como infusiones con las hojas de laurel varias veces al día o untarse en la piel el aceite de sus hojas; este se obtiene machacando las hojas y las bayas de la planta, luego se cuece y se exprimen.</w:t>
      </w:r>
      <w:bookmarkStart w:id="0" w:name="_GoBack"/>
      <w:bookmarkEnd w:id="0"/>
    </w:p>
    <w:sectPr w:rsidR="00EF64E6" w:rsidRPr="005F767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4D71D82"/>
    <w:multiLevelType w:val="hybridMultilevel"/>
    <w:tmpl w:val="9C6E922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75B45CEC"/>
    <w:multiLevelType w:val="hybridMultilevel"/>
    <w:tmpl w:val="41E4146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7DAD3BDA"/>
    <w:multiLevelType w:val="multilevel"/>
    <w:tmpl w:val="B4B04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7671"/>
    <w:rsid w:val="00065DA7"/>
    <w:rsid w:val="00215A7A"/>
    <w:rsid w:val="003E7671"/>
    <w:rsid w:val="003F4EEF"/>
    <w:rsid w:val="00421A48"/>
    <w:rsid w:val="0047424A"/>
    <w:rsid w:val="005D7FE1"/>
    <w:rsid w:val="005F7671"/>
    <w:rsid w:val="0066768D"/>
    <w:rsid w:val="00A60926"/>
    <w:rsid w:val="00CE155B"/>
    <w:rsid w:val="00D02931"/>
    <w:rsid w:val="00EF64E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ormal">
    <w:name w:val="Formal"/>
    <w:basedOn w:val="Normal"/>
    <w:qFormat/>
    <w:rsid w:val="0066768D"/>
    <w:pPr>
      <w:jc w:val="both"/>
    </w:pPr>
    <w:rPr>
      <w:rFonts w:ascii="Arial" w:hAnsi="Arial" w:cs="Arial"/>
      <w:sz w:val="24"/>
      <w:szCs w:val="24"/>
    </w:rPr>
  </w:style>
  <w:style w:type="paragraph" w:styleId="Textodeglobo">
    <w:name w:val="Balloon Text"/>
    <w:basedOn w:val="Normal"/>
    <w:link w:val="TextodegloboCar"/>
    <w:uiPriority w:val="99"/>
    <w:semiHidden/>
    <w:unhideWhenUsed/>
    <w:rsid w:val="003E767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E7671"/>
    <w:rPr>
      <w:rFonts w:ascii="Tahoma" w:hAnsi="Tahoma" w:cs="Tahoma"/>
      <w:sz w:val="16"/>
      <w:szCs w:val="16"/>
    </w:rPr>
  </w:style>
  <w:style w:type="character" w:customStyle="1" w:styleId="apple-converted-space">
    <w:name w:val="apple-converted-space"/>
    <w:basedOn w:val="Fuentedeprrafopredeter"/>
    <w:rsid w:val="003F4EEF"/>
  </w:style>
  <w:style w:type="character" w:styleId="Hipervnculo">
    <w:name w:val="Hyperlink"/>
    <w:basedOn w:val="Fuentedeprrafopredeter"/>
    <w:uiPriority w:val="99"/>
    <w:semiHidden/>
    <w:unhideWhenUsed/>
    <w:rsid w:val="003F4EEF"/>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ormal">
    <w:name w:val="Formal"/>
    <w:basedOn w:val="Normal"/>
    <w:qFormat/>
    <w:rsid w:val="0066768D"/>
    <w:pPr>
      <w:jc w:val="both"/>
    </w:pPr>
    <w:rPr>
      <w:rFonts w:ascii="Arial" w:hAnsi="Arial" w:cs="Arial"/>
      <w:sz w:val="24"/>
      <w:szCs w:val="24"/>
    </w:rPr>
  </w:style>
  <w:style w:type="paragraph" w:styleId="Textodeglobo">
    <w:name w:val="Balloon Text"/>
    <w:basedOn w:val="Normal"/>
    <w:link w:val="TextodegloboCar"/>
    <w:uiPriority w:val="99"/>
    <w:semiHidden/>
    <w:unhideWhenUsed/>
    <w:rsid w:val="003E767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E7671"/>
    <w:rPr>
      <w:rFonts w:ascii="Tahoma" w:hAnsi="Tahoma" w:cs="Tahoma"/>
      <w:sz w:val="16"/>
      <w:szCs w:val="16"/>
    </w:rPr>
  </w:style>
  <w:style w:type="character" w:customStyle="1" w:styleId="apple-converted-space">
    <w:name w:val="apple-converted-space"/>
    <w:basedOn w:val="Fuentedeprrafopredeter"/>
    <w:rsid w:val="003F4EEF"/>
  </w:style>
  <w:style w:type="character" w:styleId="Hipervnculo">
    <w:name w:val="Hyperlink"/>
    <w:basedOn w:val="Fuentedeprrafopredeter"/>
    <w:uiPriority w:val="99"/>
    <w:semiHidden/>
    <w:unhideWhenUsed/>
    <w:rsid w:val="003F4EE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942297">
      <w:bodyDiv w:val="1"/>
      <w:marLeft w:val="0"/>
      <w:marRight w:val="0"/>
      <w:marTop w:val="0"/>
      <w:marBottom w:val="0"/>
      <w:divBdr>
        <w:top w:val="none" w:sz="0" w:space="0" w:color="auto"/>
        <w:left w:val="none" w:sz="0" w:space="0" w:color="auto"/>
        <w:bottom w:val="none" w:sz="0" w:space="0" w:color="auto"/>
        <w:right w:val="none" w:sz="0" w:space="0" w:color="auto"/>
      </w:divBdr>
    </w:div>
    <w:div w:id="345058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familydoctor.org/familydoctor/en/prevention-wellness/food-nutrition/sugar-and-substitutes/sugar-substitutes-what-you-need-to-know/sucralos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familydoctor.org/familydoctor/en/prevention-wellness/food-nutrition/sugar-and-substitutes/sugar-substitutes-what-you-need-to-know/saccharin.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145</TotalTime>
  <Pages>4</Pages>
  <Words>643</Words>
  <Characters>3537</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Alberto Valle</dc:creator>
  <cp:lastModifiedBy>Alberto Valle</cp:lastModifiedBy>
  <cp:revision>1</cp:revision>
  <dcterms:created xsi:type="dcterms:W3CDTF">2016-10-29T05:41:00Z</dcterms:created>
  <dcterms:modified xsi:type="dcterms:W3CDTF">2016-10-29T08:06:00Z</dcterms:modified>
</cp:coreProperties>
</file>