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Finding bigrams in a sentence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Possible parse trees for a sentence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Topic modelling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LDA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Parameters of LDA and their significance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Clustering , Classification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Similarity and difference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Naive Bayes algorithm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Accuracy improvment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Regular expression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Predictive Analysis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Probabilistic context free grammar : Create parse trees and grammar rules for sentence, based on probabilistic rule find the best parse tree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POS Tagging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Markov model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Bayes rule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Features of text corpus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Parsing strategies : top down , bottom up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Keyword normalization technique : lemmetization stemming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Conditional Random Fields ,  Hidden Markov Model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