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Q：数据为什么要用爬虫来获取？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A：因为我上网索索过，网上没有现成的数据，aqistudy.cn的数据来自环保局的数据，相对来说是比较权威的。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Q：这个网站的数据有没有用到动态加载技术？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A：这个网站并没有使用到Ajax技术，因此只需要请求网页就还可以获取相应的数据。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Q：这个图他是什么图片类型？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A：我这个图是密度曲线图，他是用来展示近五年上海空气质量AQI值每年的变化情况。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Q：x和y对应的是什么？</w:t>
      </w:r>
    </w:p>
    <w:p>
      <w:pPr>
        <w:outlineLvl w:val="0"/>
        <w:rPr>
          <w:rFonts w:hint="default"/>
          <w:lang w:val="en"/>
        </w:rPr>
      </w:pPr>
      <w:r>
        <w:rPr>
          <w:rFonts w:hint="default"/>
          <w:lang w:val="en"/>
        </w:rPr>
        <w:t>A：这个密度曲线图中x是AQI的值，y是AQI的密度。这五条曲线分别代表五年每一年上海AQI值的密度变化情况。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Source Sans Pro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Source Code Pr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Tahom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panose1 w:val="020B0503030403020204"/>
    <w:charset w:val="00"/>
    <w:family w:val="auto"/>
    <w:pitch w:val="default"/>
    <w:sig w:usb0="600002F7" w:usb1="00000003" w:usb2="00000000" w:usb3="00000000" w:csb0="2000019F" w:csb1="00000000"/>
  </w:font>
  <w:font w:name="Source Sans Pro">
    <w:panose1 w:val="020B0503030403020204"/>
    <w:charset w:val="01"/>
    <w:family w:val="swiss"/>
    <w:pitch w:val="default"/>
    <w:sig w:usb0="600002F7" w:usb1="0000000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CD95"/>
    <w:rsid w:val="71FFBB4E"/>
    <w:rsid w:val="74AFC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2019-06-26T18:53:00Z</dcterms:created>
  <dc:creator>Vitan</dc:creator>
  <cp:lastModifiedBy>Vitan</cp:lastModifiedBy>
  <dcterms:modified xsi:type="dcterms:W3CDTF">2019-06-27T18:11:08Z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