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DE7B9" w14:textId="77777777" w:rsidR="009D2342" w:rsidRDefault="00000000">
      <w:pPr>
        <w:spacing w:after="321"/>
      </w:pPr>
      <w:r>
        <w:rPr>
          <w:rFonts w:ascii="Times" w:hAnsi="Times" w:cs="Times"/>
          <w:b/>
          <w:sz w:val="48"/>
        </w:rPr>
        <w:t>Требования для актора «Клиент-API»</w:t>
      </w:r>
    </w:p>
    <w:p w14:paraId="26AF6698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1</w:t>
      </w:r>
      <w:r>
        <w:rPr>
          <w:rFonts w:ascii="Times" w:hAnsi="Times" w:cs="Times"/>
          <w:b/>
        </w:rPr>
        <w:tab/>
        <w:t>Регистрация акцепта</w:t>
      </w:r>
      <w:r>
        <w:rPr>
          <w:rFonts w:ascii="Times" w:hAnsi="Times" w:cs="Times"/>
        </w:rPr>
        <w:br/>
        <w:t>Сервис должен предоставлять возможность зарегистрировать акцепт (согласие на списание средств).</w:t>
      </w:r>
    </w:p>
    <w:p w14:paraId="31FFAC83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2</w:t>
      </w:r>
      <w:r>
        <w:rPr>
          <w:rFonts w:ascii="Times" w:hAnsi="Times" w:cs="Times"/>
          <w:b/>
        </w:rPr>
        <w:tab/>
        <w:t>Отзыв акцепта</w:t>
      </w:r>
      <w:r>
        <w:rPr>
          <w:rFonts w:ascii="Times" w:hAnsi="Times" w:cs="Times"/>
        </w:rPr>
        <w:br/>
        <w:t>Сервис должен предоставлять возможность отозвать ранее зарегистрированный акцепт.</w:t>
      </w:r>
    </w:p>
    <w:p w14:paraId="3889E885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3</w:t>
      </w:r>
      <w:r>
        <w:rPr>
          <w:rFonts w:ascii="Times" w:hAnsi="Times" w:cs="Times"/>
          <w:b/>
        </w:rPr>
        <w:tab/>
        <w:t>Инициирование списания средств по акцепту</w:t>
      </w:r>
      <w:r>
        <w:rPr>
          <w:rFonts w:ascii="Times" w:hAnsi="Times" w:cs="Times"/>
        </w:rPr>
        <w:br/>
        <w:t>Сервис должен обеспечивать возможность инициировать списание средств на основании зарегистрированного акцепта.</w:t>
      </w:r>
    </w:p>
    <w:p w14:paraId="1DAA025F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4</w:t>
      </w:r>
      <w:r>
        <w:rPr>
          <w:rFonts w:ascii="Times" w:hAnsi="Times" w:cs="Times"/>
          <w:b/>
        </w:rPr>
        <w:tab/>
        <w:t>Получение статуса операции списания</w:t>
      </w:r>
      <w:r>
        <w:rPr>
          <w:rFonts w:ascii="Times" w:hAnsi="Times" w:cs="Times"/>
        </w:rPr>
        <w:br/>
        <w:t>Сервис должен позволять запрашивать статус выполнения операции списания средств.</w:t>
      </w:r>
    </w:p>
    <w:p w14:paraId="1E29B800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5</w:t>
      </w:r>
      <w:r>
        <w:rPr>
          <w:rFonts w:ascii="Times" w:hAnsi="Times" w:cs="Times"/>
          <w:b/>
        </w:rPr>
        <w:tab/>
        <w:t>Получение информации о счёте</w:t>
      </w:r>
      <w:r>
        <w:rPr>
          <w:rFonts w:ascii="Times" w:hAnsi="Times" w:cs="Times"/>
        </w:rPr>
        <w:br/>
        <w:t>Сервис должен предоставлять возможность получить информацию о состоянии банковского счёта.</w:t>
      </w:r>
    </w:p>
    <w:p w14:paraId="193D2713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7</w:t>
      </w:r>
      <w:r>
        <w:rPr>
          <w:rFonts w:ascii="Times" w:hAnsi="Times" w:cs="Times"/>
          <w:b/>
        </w:rPr>
        <w:tab/>
        <w:t>Получение истории транзакций</w:t>
      </w:r>
      <w:r>
        <w:rPr>
          <w:rFonts w:ascii="Times" w:hAnsi="Times" w:cs="Times"/>
        </w:rPr>
        <w:br/>
        <w:t>Сервис должен предоставлять возможность получить историю транзакций по счёту (как расширение к получению информации о счёте).</w:t>
      </w:r>
    </w:p>
    <w:p w14:paraId="4C9B8ED6" w14:textId="77777777" w:rsidR="009D2342" w:rsidRDefault="00000000">
      <w:pPr>
        <w:spacing w:after="280"/>
      </w:pPr>
      <w:r>
        <w:rPr>
          <w:rFonts w:ascii="Times" w:hAnsi="Times" w:cs="Times"/>
          <w:b/>
          <w:sz w:val="28"/>
        </w:rPr>
        <w:t>Требования для актора «Администратор симулякра»</w:t>
      </w:r>
    </w:p>
    <w:p w14:paraId="06C382C9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1</w:t>
      </w:r>
      <w:r>
        <w:rPr>
          <w:rFonts w:ascii="Times" w:hAnsi="Times" w:cs="Times"/>
          <w:b/>
        </w:rPr>
        <w:tab/>
        <w:t>Создание тестового пользователя / счёта</w:t>
      </w:r>
      <w:r>
        <w:rPr>
          <w:rFonts w:ascii="Times" w:hAnsi="Times" w:cs="Times"/>
        </w:rPr>
        <w:br/>
        <w:t>Сервис должен обеспечивать возможность администратору создавать тестовых пользователей и тестовые банковские счета.</w:t>
      </w:r>
    </w:p>
    <w:p w14:paraId="7791EA1C" w14:textId="77777777" w:rsidR="009D2342" w:rsidRDefault="00000000">
      <w:pPr>
        <w:spacing w:after="240"/>
        <w:ind w:left="720"/>
      </w:pPr>
      <w:r>
        <w:rPr>
          <w:rFonts w:ascii="Times" w:hAnsi="Times" w:cs="Times"/>
          <w:b/>
        </w:rPr>
        <w:tab/>
        <w:t>3</w:t>
      </w:r>
      <w:r>
        <w:rPr>
          <w:rFonts w:ascii="Times" w:hAnsi="Times" w:cs="Times"/>
          <w:b/>
        </w:rPr>
        <w:tab/>
        <w:t>Генерация тестовой транзакции с заданным MCC</w:t>
      </w:r>
      <w:r>
        <w:rPr>
          <w:rFonts w:ascii="Times" w:hAnsi="Times" w:cs="Times"/>
        </w:rPr>
        <w:br/>
        <w:t>Сервис должен предоставлять администратору возможность сгенерировать тестовую транзакцию с указанным кодом MCC (</w:t>
      </w:r>
      <w:proofErr w:type="spellStart"/>
      <w:r>
        <w:rPr>
          <w:rFonts w:ascii="Times" w:hAnsi="Times" w:cs="Times"/>
        </w:rPr>
        <w:t>Merchant</w:t>
      </w:r>
      <w:proofErr w:type="spellEnd"/>
      <w:r>
        <w:rPr>
          <w:rFonts w:ascii="Times" w:hAnsi="Times" w:cs="Times"/>
        </w:rPr>
        <w:t xml:space="preserve"> </w:t>
      </w:r>
      <w:proofErr w:type="spellStart"/>
      <w:r>
        <w:rPr>
          <w:rFonts w:ascii="Times" w:hAnsi="Times" w:cs="Times"/>
        </w:rPr>
        <w:t>Category</w:t>
      </w:r>
      <w:proofErr w:type="spellEnd"/>
      <w:r>
        <w:rPr>
          <w:rFonts w:ascii="Times" w:hAnsi="Times" w:cs="Times"/>
        </w:rPr>
        <w:t xml:space="preserve"> Code).</w:t>
      </w:r>
    </w:p>
    <w:p w14:paraId="15719867" w14:textId="1D3011FA" w:rsidR="009D2342" w:rsidRDefault="00000000" w:rsidP="00841FF7">
      <w:pPr>
        <w:spacing w:after="240"/>
        <w:ind w:left="720"/>
      </w:pPr>
      <w:r>
        <w:rPr>
          <w:rFonts w:ascii="Times" w:hAnsi="Times" w:cs="Times"/>
          <w:b/>
        </w:rPr>
        <w:tab/>
        <w:t>4</w:t>
      </w:r>
      <w:r>
        <w:rPr>
          <w:rFonts w:ascii="Times" w:hAnsi="Times" w:cs="Times"/>
          <w:b/>
        </w:rPr>
        <w:tab/>
        <w:t>Просмотр журнала входящих запросов</w:t>
      </w:r>
      <w:r>
        <w:rPr>
          <w:rFonts w:ascii="Times" w:hAnsi="Times" w:cs="Times"/>
        </w:rPr>
        <w:br/>
        <w:t>Сервис должен вести и отображать журнал всех входящих запросов к API (доступно администратору).</w:t>
      </w:r>
    </w:p>
    <w:sectPr w:rsidR="009D2342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2342"/>
    <w:rsid w:val="006C2475"/>
    <w:rsid w:val="00841FF7"/>
    <w:rsid w:val="009D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9B461F7"/>
  <w15:docId w15:val="{E6918167-F341-5446-B426-B68EE84E8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CocoaOOXMLWriter/2685.5</generator>
</meta>
</file>

<file path=customXml/itemProps1.xml><?xml version="1.0" encoding="utf-8"?>
<ds:datastoreItem xmlns:ds="http://schemas.openxmlformats.org/officeDocument/2006/customXml" ds:itemID="{FE8E8DAA-84A8-A747-AE3A-B7DFA01E6634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Дмитрий</cp:lastModifiedBy>
  <cp:revision>2</cp:revision>
  <dcterms:created xsi:type="dcterms:W3CDTF">2026-05-31T17:04:00Z</dcterms:created>
  <dcterms:modified xsi:type="dcterms:W3CDTF">2026-05-31T17:06:00Z</dcterms:modified>
</cp:coreProperties>
</file>