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PLAN ESTRATÉGICO DE CUMPLIMIENTO FISCAL</w:t>
      </w:r>
    </w:p>
    <w:p/>
    <w:p>
      <w:r>
        <w:rPr>
          <w:b/>
          <w:sz w:val="24"/>
        </w:rPr>
        <w:t>INFORMACIÓN DEL PROYECTO</w:t>
      </w:r>
    </w:p>
    <w:p>
      <w:r>
        <w:t>Empresa: {{EMPRESA_NOMBRE}}</w:t>
      </w:r>
    </w:p>
    <w:p>
      <w:r>
        <w:t>Proyecto: {{PROYECTO_NOMBRE}}</w:t>
      </w:r>
    </w:p>
    <w:p>
      <w:r>
        <w:t>Responsable: {{RESPONSABLE_PROYECTO}}</w:t>
      </w:r>
    </w:p>
    <w:p>
      <w:r>
        <w:t>Monto: {{MONTO_CREDITO}} MXN</w:t>
      </w:r>
    </w:p>
    <w:p/>
    <w:p>
      <w:r>
        <w:rPr>
          <w:b/>
          <w:sz w:val="24"/>
        </w:rPr>
        <w:t>FASE 1: PREVENCIÓN (Antes de la contratación)</w:t>
      </w:r>
    </w:p>
    <w:p>
      <w:r>
        <w:t>• Validar proveedor en listas 69-B y 69-B Bis del SAT</w:t>
      </w:r>
    </w:p>
    <w:p>
      <w:r>
        <w:t>• Verificar objeto social compatible con servicio a contratar</w:t>
      </w:r>
    </w:p>
    <w:p>
      <w:r>
        <w:t>• Solicitar opinión de cumplimiento fiscal vigente</w:t>
      </w:r>
    </w:p>
    <w:p>
      <w:r>
        <w:t>• Documentar razón de negocios antes de formalizar</w:t>
      </w:r>
    </w:p>
    <w:p/>
    <w:p>
      <w:r>
        <w:rPr>
          <w:b/>
          <w:sz w:val="24"/>
        </w:rPr>
        <w:t>FASE 2: FORMALIZACIÓN (Contratación)</w:t>
      </w:r>
    </w:p>
    <w:p>
      <w:r>
        <w:t>• Contrato con alcance detallado de servicios</w:t>
      </w:r>
    </w:p>
    <w:p>
      <w:r>
        <w:t>• Anexos técnicos con entregables específicos</w:t>
      </w:r>
    </w:p>
    <w:p>
      <w:r>
        <w:t>• Cláusulas de materialidad y evidencia documental</w:t>
      </w:r>
    </w:p>
    <w:p>
      <w:r>
        <w:t>• Calendario de pagos vinculado a entregables</w:t>
      </w:r>
    </w:p>
    <w:p/>
    <w:p>
      <w:r>
        <w:rPr>
          <w:b/>
          <w:sz w:val="24"/>
        </w:rPr>
        <w:t>FASE 3: EJECUCIÓN (Durante el servicio)</w:t>
      </w:r>
    </w:p>
    <w:p>
      <w:r>
        <w:t>• Minutas de reuniones de seguimiento</w:t>
      </w:r>
    </w:p>
    <w:p>
      <w:r>
        <w:t>• Evidencia fotográfica/documental del trabajo</w:t>
      </w:r>
    </w:p>
    <w:p>
      <w:r>
        <w:t>• Reportes de avance firmados</w:t>
      </w:r>
    </w:p>
    <w:p>
      <w:r>
        <w:t>• Correspondencia formal por correo electrónico</w:t>
      </w:r>
    </w:p>
    <w:p/>
    <w:p>
      <w:r>
        <w:rPr>
          <w:b/>
          <w:sz w:val="24"/>
        </w:rPr>
        <w:t>FASE 4: CIERRE (Post-servicio)</w:t>
      </w:r>
    </w:p>
    <w:p>
      <w:r>
        <w:t>• Acta de entrega-recepción de servicios</w:t>
      </w:r>
    </w:p>
    <w:p>
      <w:r>
        <w:t>• Encuesta de satisfacción documentada</w:t>
      </w:r>
    </w:p>
    <w:p>
      <w:r>
        <w:t>• Compilación de Defense File completo</w:t>
      </w:r>
    </w:p>
    <w:p>
      <w:r>
        <w:t>• Archivo en pCloud con estructura estandarizada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