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REVISAR.IA</w:t>
      </w:r>
    </w:p>
    <w:p>
      <w:pPr>
        <w:jc w:val="center"/>
      </w:pPr>
      <w:r>
        <w:t>Empresa: {{EMPRESA_NOMBRE}}</w:t>
      </w:r>
    </w:p>
    <w:p>
      <w:pPr>
        <w:jc w:val="center"/>
      </w:pPr>
      <w:r>
        <w:rPr>
          <w:b/>
          <w:sz w:val="28"/>
        </w:rPr>
        <w:t>PRECEDENTES DE DEFENSA FISCAL EXITOSA</w:t>
      </w:r>
    </w:p>
    <w:p/>
    <w:p>
      <w:r>
        <w:rPr>
          <w:b/>
          <w:sz w:val="24"/>
        </w:rPr>
        <w:t>CASO 1: CONSULTORÍA ESTRATÉGICA</w:t>
      </w:r>
    </w:p>
    <w:p>
      <w:r>
        <w:t>Situación: Auditoría SAT cuestionó deducción de $2.5M en servicios de consultoría.</w:t>
      </w:r>
    </w:p>
    <w:p>
      <w:r>
        <w:t>Defensa presentada:</w:t>
      </w:r>
    </w:p>
    <w:p>
      <w:r>
        <w:t>• Contrato detallado con 15 entregables específicos</w:t>
      </w:r>
    </w:p>
    <w:p>
      <w:r>
        <w:t>• 24 reportes de avance mensuales</w:t>
      </w:r>
    </w:p>
    <w:p>
      <w:r>
        <w:t>• 12 minutas de reuniones con firmas</w:t>
      </w:r>
    </w:p>
    <w:p>
      <w:r>
        <w:t>• Análisis de ROI mostrando beneficio de $8M</w:t>
      </w:r>
    </w:p>
    <w:p>
      <w:r>
        <w:t>Resultado: DEDUCCIÓN CONFIRMADA</w:t>
      </w:r>
    </w:p>
    <w:p>
      <w:r>
        <w:t>Lección: La documentación exhaustiva de entregables fue determinante.</w:t>
      </w:r>
    </w:p>
    <w:p/>
    <w:p>
      <w:r>
        <w:rPr>
          <w:b/>
          <w:sz w:val="24"/>
        </w:rPr>
        <w:t>CASO 2: SERVICIOS DE TECNOLOGÍA</w:t>
      </w:r>
    </w:p>
    <w:p>
      <w:r>
        <w:t>Situación: SAT presumió operación simulada por servicios de desarrollo de software.</w:t>
      </w:r>
    </w:p>
    <w:p>
      <w:r>
        <w:t>Defensa presentada:</w:t>
      </w:r>
    </w:p>
    <w:p>
      <w:r>
        <w:t>• Repositorio de código con historial de commits</w:t>
      </w:r>
    </w:p>
    <w:p>
      <w:r>
        <w:t>• Documentación técnica del sistema desarrollado</w:t>
      </w:r>
    </w:p>
    <w:p>
      <w:r>
        <w:t>• Correos con revisiones y feedback del cliente</w:t>
      </w:r>
    </w:p>
    <w:p>
      <w:r>
        <w:t>• Testimonio de usuarios del sistema</w:t>
      </w:r>
    </w:p>
    <w:p>
      <w:r>
        <w:t>Resultado: PRESUNCIÓN DESVIRTUADA</w:t>
      </w:r>
    </w:p>
    <w:p>
      <w:r>
        <w:t>Lección: La evidencia técnica y testimonial fortaleció la materialidad.</w:t>
      </w:r>
    </w:p>
    <w:p/>
    <w:p>
      <w:r>
        <w:rPr>
          <w:b/>
          <w:sz w:val="24"/>
        </w:rPr>
        <w:t>APLICACIÓN AL PROYECTO ACTUAL</w:t>
      </w:r>
    </w:p>
    <w:p>
      <w:r>
        <w:t>Proyecto: {{PROYECTO_NOMBRE}}</w:t>
      </w:r>
    </w:p>
    <w:p>
      <w:r>
        <w:t>Elementos de defensa ya documentados:</w:t>
      </w:r>
    </w:p>
    <w:p>
      <w:r>
        <w:t>☐ Entregables tangibles</w:t>
      </w:r>
    </w:p>
    <w:p>
      <w:r>
        <w:t>☐ Comunicaciones del proyecto</w:t>
      </w:r>
    </w:p>
    <w:p>
      <w:r>
        <w:t>☐ Reportes de avance</w:t>
      </w:r>
    </w:p>
    <w:p>
      <w:r>
        <w:t>☐ Análisis de beneficio económico</w:t>
      </w:r>
    </w:p>
    <w:p/>
    <w:p>
      <w:pPr>
        <w:jc w:val="center"/>
      </w:pPr>
      <w:r>
        <w:rPr>
          <w:i/>
          <w:sz w:val="16"/>
        </w:rPr>
        <w:t>DOCUMENTO CONFIDENCIAL - {{EMPRESA_NOMBRE}} - {{FECHA_ACTUAL}}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