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7FA4" w14:textId="77777777" w:rsidR="005A66DD" w:rsidRDefault="002E62B4">
      <w:pPr>
        <w:spacing w:before="400" w:after="600"/>
      </w:pPr>
      <w:r>
        <w:rPr>
          <w:noProof/>
        </w:rPr>
        <w:drawing>
          <wp:inline distT="0" distB="0" distL="0" distR="0" wp14:anchorId="4A53DA89" wp14:editId="0DF3A3F2">
            <wp:extent cx="3619500" cy="857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85725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A66DD" w14:paraId="553BD5C7" w14:textId="77777777">
        <w:tc>
          <w:tcPr>
            <w:tcW w:w="9000" w:type="dxa"/>
            <w:tcBorders>
              <w:top w:val="single" w:sz="6" w:space="0" w:color="1F3A93"/>
              <w:left w:val="single" w:sz="6" w:space="0" w:color="1F3A93"/>
              <w:bottom w:val="single" w:sz="6" w:space="0" w:color="1F3A93"/>
              <w:right w:val="single" w:sz="6" w:space="0" w:color="1F3A93"/>
            </w:tcBorders>
            <w:tcMar>
              <w:top w:w="600" w:type="dxa"/>
              <w:left w:w="400" w:type="dxa"/>
              <w:bottom w:w="600" w:type="dxa"/>
              <w:right w:w="400" w:type="dxa"/>
            </w:tcMar>
          </w:tcPr>
          <w:p w14:paraId="11A36423" w14:textId="77777777" w:rsidR="005A66DD" w:rsidRDefault="002E62B4">
            <w:pPr>
              <w:spacing w:before="200" w:after="240"/>
            </w:pPr>
            <w:r>
              <w:rPr>
                <w:color w:val="000000"/>
                <w:sz w:val="56"/>
                <w:szCs w:val="56"/>
              </w:rPr>
              <w:t>División por dominios</w:t>
            </w:r>
          </w:p>
          <w:p w14:paraId="444556F9" w14:textId="77777777" w:rsidR="005A66DD" w:rsidRDefault="005A66DD">
            <w:pPr>
              <w:pBdr>
                <w:top w:val="none" w:sz="0" w:space="0" w:color="FFFFFF"/>
                <w:left w:val="none" w:sz="0" w:space="0" w:color="FFFFFF"/>
                <w:bottom w:val="single" w:sz="16" w:space="1" w:color="FF8C00"/>
                <w:right w:val="none" w:sz="0" w:space="0" w:color="FFFFFF"/>
              </w:pBdr>
              <w:spacing w:after="600"/>
            </w:pPr>
          </w:p>
          <w:p w14:paraId="33267A81" w14:textId="77777777" w:rsidR="005A66DD" w:rsidRDefault="002E62B4">
            <w:pPr>
              <w:spacing w:after="200"/>
            </w:pPr>
            <w:r>
              <w:rPr>
                <w:color w:val="000000"/>
                <w:sz w:val="32"/>
                <w:szCs w:val="32"/>
              </w:rPr>
              <w:t>OCI Landing Zone GISS</w:t>
            </w:r>
          </w:p>
          <w:p w14:paraId="66367DDA" w14:textId="77777777" w:rsidR="005A66DD" w:rsidRDefault="002E62B4">
            <w:pPr>
              <w:spacing w:after="1200"/>
            </w:pPr>
            <w:r>
              <w:rPr>
                <w:color w:val="333333"/>
                <w:sz w:val="24"/>
                <w:szCs w:val="24"/>
              </w:rPr>
              <w:t>Documento técnico de refactorización por repositorios</w:t>
            </w:r>
          </w:p>
          <w:p w14:paraId="53870FFA" w14:textId="77777777" w:rsidR="005A66DD" w:rsidRDefault="002E62B4">
            <w:pPr>
              <w:spacing w:after="100"/>
            </w:pPr>
            <w:r>
              <w:rPr>
                <w:color w:val="000000"/>
                <w:sz w:val="22"/>
                <w:szCs w:val="22"/>
              </w:rPr>
              <w:t>Oficina de Transformación Digital</w:t>
            </w:r>
          </w:p>
          <w:p w14:paraId="7F7CC65A" w14:textId="77777777" w:rsidR="005A66DD" w:rsidRDefault="002E62B4">
            <w:pPr>
              <w:spacing w:after="600"/>
            </w:pPr>
            <w:r>
              <w:rPr>
                <w:color w:val="000000"/>
                <w:sz w:val="22"/>
                <w:szCs w:val="22"/>
              </w:rPr>
              <w:t>Versión: 1.0</w:t>
            </w:r>
          </w:p>
          <w:p w14:paraId="70D27768" w14:textId="77777777" w:rsidR="005A66DD" w:rsidRDefault="002E62B4">
            <w:pPr>
              <w:jc w:val="right"/>
            </w:pPr>
            <w:r>
              <w:rPr>
                <w:noProof/>
              </w:rPr>
              <w:drawing>
                <wp:inline distT="0" distB="0" distL="0" distR="0" wp14:anchorId="56E53D26" wp14:editId="3367CA86">
                  <wp:extent cx="1714500" cy="619125"/>
                  <wp:effectExtent l="0" t="0" r="0" b="0"/>
                  <wp:docPr id="846464861" name="Imagen 84646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619125"/>
                          </a:xfrm>
                          <a:prstGeom prst="rect">
                            <a:avLst/>
                          </a:prstGeom>
                        </pic:spPr>
                      </pic:pic>
                    </a:graphicData>
                  </a:graphic>
                </wp:inline>
              </w:drawing>
            </w:r>
          </w:p>
        </w:tc>
      </w:tr>
    </w:tbl>
    <w:p w14:paraId="73851D04" w14:textId="77777777" w:rsidR="005A66DD" w:rsidRDefault="002E62B4">
      <w:r>
        <w:br w:type="page"/>
      </w:r>
    </w:p>
    <w:p w14:paraId="54B7079B" w14:textId="77777777" w:rsidR="005A66DD" w:rsidRDefault="002E62B4">
      <w:pPr>
        <w:pStyle w:val="Ttulo1"/>
      </w:pPr>
      <w:r>
        <w:lastRenderedPageBreak/>
        <w:t>Control de versiones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5A66DD" w14:paraId="304737FE" w14:textId="77777777">
        <w:trPr>
          <w:tblHeader/>
        </w:trPr>
        <w:tc>
          <w:tcPr>
            <w:tcW w:w="9000" w:type="dxa"/>
            <w:gridSpan w:val="2"/>
            <w:tcBorders>
              <w:top w:val="single" w:sz="4" w:space="0" w:color="CCCCCC"/>
              <w:left w:val="single" w:sz="4" w:space="0" w:color="CCCCCC"/>
              <w:bottom w:val="single" w:sz="4" w:space="0" w:color="CCCCCC"/>
              <w:right w:val="single" w:sz="4" w:space="0" w:color="CCCCCC"/>
            </w:tcBorders>
            <w:shd w:val="clear" w:color="auto" w:fill="1F3A93"/>
            <w:tcMar>
              <w:top w:w="100" w:type="dxa"/>
              <w:left w:w="120" w:type="dxa"/>
              <w:bottom w:w="100" w:type="dxa"/>
              <w:right w:w="120" w:type="dxa"/>
            </w:tcMar>
          </w:tcPr>
          <w:p w14:paraId="0CABA78B" w14:textId="77777777" w:rsidR="005A66DD" w:rsidRDefault="002E62B4">
            <w:r>
              <w:rPr>
                <w:b/>
                <w:bCs/>
                <w:color w:val="FFFFFF"/>
                <w:sz w:val="22"/>
                <w:szCs w:val="22"/>
              </w:rPr>
              <w:t>CONTROL DE VERSIONES</w:t>
            </w:r>
          </w:p>
        </w:tc>
      </w:tr>
      <w:tr w:rsidR="005A66DD" w14:paraId="7397C00C" w14:textId="77777777">
        <w:tc>
          <w:tcPr>
            <w:tcW w:w="2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73BE377" w14:textId="77777777" w:rsidR="005A66DD" w:rsidRDefault="002E62B4">
            <w:r>
              <w:rPr>
                <w:b/>
                <w:bCs/>
              </w:rPr>
              <w:t>Título</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921E0E" w14:textId="77777777" w:rsidR="005A66DD" w:rsidRDefault="002E62B4">
            <w:r>
              <w:t>División por dominios — OCI Landing Zone GISS</w:t>
            </w:r>
          </w:p>
        </w:tc>
      </w:tr>
      <w:tr w:rsidR="005A66DD" w14:paraId="5A025CA7" w14:textId="77777777">
        <w:tc>
          <w:tcPr>
            <w:tcW w:w="2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FAF78B5" w14:textId="77777777" w:rsidR="005A66DD" w:rsidRDefault="002E62B4">
            <w:r>
              <w:rPr>
                <w:b/>
                <w:bCs/>
              </w:rPr>
              <w:t>Autor</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B68468" w14:textId="77777777" w:rsidR="005A66DD" w:rsidRDefault="002E62B4">
            <w:r>
              <w:t>Oficina de Transformación Digital</w:t>
            </w:r>
          </w:p>
        </w:tc>
      </w:tr>
      <w:tr w:rsidR="005A66DD" w14:paraId="536142D9" w14:textId="77777777">
        <w:tc>
          <w:tcPr>
            <w:tcW w:w="2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A94876" w14:textId="77777777" w:rsidR="005A66DD" w:rsidRDefault="002E62B4">
            <w:r>
              <w:rPr>
                <w:b/>
                <w:bCs/>
              </w:rPr>
              <w:t>Fecha versión 1.0</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DAFE2" w14:textId="77777777" w:rsidR="005A66DD" w:rsidRDefault="002E62B4">
            <w:r>
              <w:t>29/04/2026</w:t>
            </w:r>
          </w:p>
        </w:tc>
      </w:tr>
      <w:tr w:rsidR="005A66DD" w14:paraId="26112469" w14:textId="77777777">
        <w:tc>
          <w:tcPr>
            <w:tcW w:w="2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54E5F30" w14:textId="77777777" w:rsidR="005A66DD" w:rsidRDefault="002E62B4">
            <w:r>
              <w:rPr>
                <w:b/>
                <w:bCs/>
              </w:rPr>
              <w:t>Documento de origen</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6A4E8" w14:textId="77777777" w:rsidR="005A66DD" w:rsidRDefault="002E62B4">
            <w:r>
              <w:t>Diseño OCI Landing Zone v1.0 (17/03/2026)</w:t>
            </w:r>
          </w:p>
        </w:tc>
      </w:tr>
      <w:tr w:rsidR="005A66DD" w14:paraId="6BAB193F" w14:textId="77777777">
        <w:tc>
          <w:tcPr>
            <w:tcW w:w="2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AAE9899" w14:textId="77777777" w:rsidR="005A66DD" w:rsidRDefault="002E62B4">
            <w:r>
              <w:rPr>
                <w:b/>
                <w:bCs/>
              </w:rPr>
              <w:t>Configuración base v3.5</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21183A" w14:textId="77777777" w:rsidR="005A66DD" w:rsidRDefault="002E62B4">
            <w:r>
              <w:t>20/04/2026</w:t>
            </w:r>
          </w:p>
        </w:tc>
      </w:tr>
    </w:tbl>
    <w:p w14:paraId="1DF47E39" w14:textId="77777777" w:rsidR="005A66DD" w:rsidRDefault="005A66D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000"/>
        <w:gridCol w:w="4300"/>
      </w:tblGrid>
      <w:tr w:rsidR="005A66DD" w14:paraId="012739DD"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479B1FC2" w14:textId="77777777" w:rsidR="005A66DD" w:rsidRDefault="002E62B4">
            <w:r>
              <w:rPr>
                <w:b/>
                <w:bCs/>
                <w:color w:val="FFFFFF"/>
                <w:sz w:val="18"/>
                <w:szCs w:val="18"/>
              </w:rPr>
              <w:t>Versión</w:t>
            </w:r>
          </w:p>
        </w:tc>
        <w:tc>
          <w:tcPr>
            <w:tcW w:w="15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251E2128" w14:textId="77777777" w:rsidR="005A66DD" w:rsidRDefault="002E62B4">
            <w:r>
              <w:rPr>
                <w:b/>
                <w:bCs/>
                <w:color w:val="FFFFFF"/>
                <w:sz w:val="18"/>
                <w:szCs w:val="18"/>
              </w:rPr>
              <w:t>Fecha</w:t>
            </w:r>
          </w:p>
        </w:tc>
        <w:tc>
          <w:tcPr>
            <w:tcW w:w="20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0FEAC08B" w14:textId="77777777" w:rsidR="005A66DD" w:rsidRDefault="002E62B4">
            <w:r>
              <w:rPr>
                <w:b/>
                <w:bCs/>
                <w:color w:val="FFFFFF"/>
                <w:sz w:val="18"/>
                <w:szCs w:val="18"/>
              </w:rPr>
              <w:t>Responsable</w:t>
            </w:r>
          </w:p>
        </w:tc>
        <w:tc>
          <w:tcPr>
            <w:tcW w:w="43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3BE95323" w14:textId="77777777" w:rsidR="005A66DD" w:rsidRDefault="002E62B4">
            <w:r>
              <w:rPr>
                <w:b/>
                <w:bCs/>
                <w:color w:val="FFFFFF"/>
                <w:sz w:val="18"/>
                <w:szCs w:val="18"/>
              </w:rPr>
              <w:t>Cambios introducidos</w:t>
            </w:r>
          </w:p>
        </w:tc>
      </w:tr>
      <w:tr w:rsidR="005A66DD" w14:paraId="6B9B7FD8"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E38616" w14:textId="77777777" w:rsidR="005A66DD" w:rsidRDefault="002E62B4">
            <w:r>
              <w:t>1.0</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9BD9AE" w14:textId="77777777" w:rsidR="005A66DD" w:rsidRDefault="002E62B4">
            <w:r>
              <w:t>29/04/2026</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FAA56E" w14:textId="77777777" w:rsidR="005A66DD" w:rsidRDefault="002E62B4">
            <w:r>
              <w:t>OTD</w:t>
            </w:r>
          </w:p>
        </w:tc>
        <w:tc>
          <w:tcPr>
            <w:tcW w:w="4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92FCB" w14:textId="77777777" w:rsidR="005A66DD" w:rsidRDefault="002E62B4">
            <w:r>
              <w:t>Primera versión del documento de división por dominios. Refactorización de los ficheros de configuración v3.5 en 9 repositorios independientes.</w:t>
            </w:r>
          </w:p>
        </w:tc>
      </w:tr>
    </w:tbl>
    <w:p w14:paraId="47848079" w14:textId="77777777" w:rsidR="005A66DD" w:rsidRDefault="002E62B4">
      <w:r>
        <w:br w:type="page"/>
      </w:r>
    </w:p>
    <w:p w14:paraId="4141774D" w14:textId="77777777" w:rsidR="005A66DD" w:rsidRDefault="002E62B4">
      <w:pPr>
        <w:pStyle w:val="Ttulo1"/>
      </w:pPr>
      <w:r>
        <w:lastRenderedPageBreak/>
        <w:t>1. Introducción</w:t>
      </w:r>
    </w:p>
    <w:p w14:paraId="078A9A8B" w14:textId="77777777" w:rsidR="005A66DD" w:rsidRDefault="002E62B4">
      <w:pPr>
        <w:pStyle w:val="Ttulo2"/>
      </w:pPr>
      <w:r>
        <w:t>1.1. PROPÓSITO DEL DOCUMENTO</w:t>
      </w:r>
    </w:p>
    <w:p w14:paraId="6B578A9B" w14:textId="77777777" w:rsidR="005A66DD" w:rsidRDefault="002E62B4">
      <w:pPr>
        <w:spacing w:after="120"/>
      </w:pPr>
      <w:r>
        <w:t>El presente documento describe la refactorización organizativa realizada sobre los ficheros de configuración de la OCI Landing Zone GISS, consistente en la división de los ficheros monolíticos v3.5 en nueve repositorios independientes, uno por dominio funcional, alineados con los equipos responsables de cada área.</w:t>
      </w:r>
    </w:p>
    <w:p w14:paraId="186D3A6C" w14:textId="77777777" w:rsidR="005A66DD" w:rsidRDefault="002E62B4">
      <w:pPr>
        <w:spacing w:after="120"/>
      </w:pPr>
      <w:r>
        <w:t>El documento proporciona una visión integral de:</w:t>
      </w:r>
    </w:p>
    <w:p w14:paraId="3166FA1B" w14:textId="77777777" w:rsidR="005A66DD" w:rsidRDefault="002E62B4">
      <w:pPr>
        <w:pStyle w:val="Prrafodelista"/>
        <w:numPr>
          <w:ilvl w:val="0"/>
          <w:numId w:val="2"/>
        </w:numPr>
        <w:spacing w:after="80"/>
      </w:pPr>
      <w:r>
        <w:t>El modelo organizativo objetivo y su justificación técnica</w:t>
      </w:r>
    </w:p>
    <w:p w14:paraId="5695B27A" w14:textId="77777777" w:rsidR="005A66DD" w:rsidRDefault="002E62B4">
      <w:pPr>
        <w:pStyle w:val="Prrafodelista"/>
        <w:numPr>
          <w:ilvl w:val="0"/>
          <w:numId w:val="2"/>
        </w:numPr>
        <w:spacing w:after="80"/>
      </w:pPr>
      <w:r>
        <w:t>La trazabilidad completa origen → destino de cada bloque de configuración</w:t>
      </w:r>
    </w:p>
    <w:p w14:paraId="47ECD5E6" w14:textId="77777777" w:rsidR="005A66DD" w:rsidRDefault="002E62B4">
      <w:pPr>
        <w:pStyle w:val="Prrafodelista"/>
        <w:numPr>
          <w:ilvl w:val="0"/>
          <w:numId w:val="2"/>
        </w:numPr>
        <w:spacing w:after="80"/>
      </w:pPr>
      <w:r>
        <w:t>La estructura de cada repositorio resultante y su responsable</w:t>
      </w:r>
    </w:p>
    <w:p w14:paraId="63D6C1C1" w14:textId="77777777" w:rsidR="005A66DD" w:rsidRDefault="002E62B4">
      <w:pPr>
        <w:pStyle w:val="Prrafodelista"/>
        <w:numPr>
          <w:ilvl w:val="0"/>
          <w:numId w:val="2"/>
        </w:numPr>
        <w:spacing w:after="80"/>
      </w:pPr>
      <w:r>
        <w:t>Las dependencias entre repositorios y el orden de despliegue resultante</w:t>
      </w:r>
    </w:p>
    <w:p w14:paraId="40D3E3DA" w14:textId="77777777" w:rsidR="005A66DD" w:rsidRDefault="002E62B4">
      <w:pPr>
        <w:pStyle w:val="Prrafodelista"/>
        <w:numPr>
          <w:ilvl w:val="0"/>
          <w:numId w:val="2"/>
        </w:numPr>
        <w:spacing w:after="80"/>
      </w:pPr>
      <w:r>
        <w:t>Los aspectos preservados de la configuración original</w:t>
      </w:r>
    </w:p>
    <w:p w14:paraId="1BD8FAC3" w14:textId="77777777" w:rsidR="005A66DD" w:rsidRDefault="002E62B4">
      <w:pPr>
        <w:pStyle w:val="Prrafodelista"/>
        <w:numPr>
          <w:ilvl w:val="0"/>
          <w:numId w:val="2"/>
        </w:numPr>
        <w:spacing w:after="80"/>
      </w:pPr>
      <w:r>
        <w:t>La verificación de integridad realizada sobre la división</w:t>
      </w:r>
    </w:p>
    <w:p w14:paraId="6E18D923" w14:textId="77777777" w:rsidR="005A66DD" w:rsidRDefault="002E62B4">
      <w:pPr>
        <w:spacing w:after="120"/>
      </w:pPr>
      <w:r>
        <w:t>Está orientado a servir como:</w:t>
      </w:r>
    </w:p>
    <w:p w14:paraId="4A4F0CCC" w14:textId="77777777" w:rsidR="005A66DD" w:rsidRDefault="002E62B4">
      <w:pPr>
        <w:pStyle w:val="Prrafodelista"/>
        <w:numPr>
          <w:ilvl w:val="0"/>
          <w:numId w:val="2"/>
        </w:numPr>
        <w:spacing w:after="80"/>
      </w:pPr>
      <w:r>
        <w:t xml:space="preserve">Referencia técnica para el equipo de plataforma </w:t>
      </w:r>
      <w:proofErr w:type="spellStart"/>
      <w:r>
        <w:t>GitLab</w:t>
      </w:r>
      <w:proofErr w:type="spellEnd"/>
      <w:r>
        <w:t xml:space="preserve"> que materializará la creación de los proyectos</w:t>
      </w:r>
    </w:p>
    <w:p w14:paraId="55AADC54" w14:textId="77777777" w:rsidR="005A66DD" w:rsidRDefault="002E62B4">
      <w:pPr>
        <w:pStyle w:val="Prrafodelista"/>
        <w:numPr>
          <w:ilvl w:val="0"/>
          <w:numId w:val="2"/>
        </w:numPr>
        <w:spacing w:after="80"/>
      </w:pPr>
      <w:r>
        <w:t>Documentación de soporte para los equipos responsables de cada dominio funcional</w:t>
      </w:r>
    </w:p>
    <w:p w14:paraId="16D363C6" w14:textId="77777777" w:rsidR="005A66DD" w:rsidRDefault="002E62B4">
      <w:pPr>
        <w:pStyle w:val="Prrafodelista"/>
        <w:numPr>
          <w:ilvl w:val="0"/>
          <w:numId w:val="2"/>
        </w:numPr>
        <w:spacing w:after="80"/>
      </w:pPr>
      <w:r>
        <w:t>Base documental para auditorías internas y validaciones de gobierno</w:t>
      </w:r>
    </w:p>
    <w:p w14:paraId="46A773ED" w14:textId="77777777" w:rsidR="005A66DD" w:rsidRDefault="002E62B4">
      <w:pPr>
        <w:pStyle w:val="Prrafodelista"/>
        <w:numPr>
          <w:ilvl w:val="0"/>
          <w:numId w:val="2"/>
        </w:numPr>
        <w:spacing w:after="80"/>
      </w:pPr>
      <w:r>
        <w:t xml:space="preserve">Punto de partida para la evolución de la Landing Zone hacia un modelo </w:t>
      </w:r>
      <w:proofErr w:type="spellStart"/>
      <w:r>
        <w:t>multi-equipo</w:t>
      </w:r>
      <w:proofErr w:type="spellEnd"/>
      <w:r>
        <w:t xml:space="preserve"> plenamente operativo</w:t>
      </w:r>
    </w:p>
    <w:p w14:paraId="21173280" w14:textId="77777777" w:rsidR="005A66DD" w:rsidRDefault="002E62B4">
      <w:pPr>
        <w:pStyle w:val="Ttulo2"/>
      </w:pPr>
      <w:r>
        <w:t>1.2. ALCANCE</w:t>
      </w:r>
    </w:p>
    <w:p w14:paraId="11F92574" w14:textId="77777777" w:rsidR="005A66DD" w:rsidRDefault="002E62B4">
      <w:pPr>
        <w:spacing w:after="120"/>
      </w:pPr>
      <w:r>
        <w:t>El alcance de este documento se limita estrictamente a la división organizativa de la configuración Terraform de la Landing Zone OCI desplegada en la región eu-madrid-2, incluyendo:</w:t>
      </w:r>
    </w:p>
    <w:p w14:paraId="1E1E9B86" w14:textId="77777777" w:rsidR="005A66DD" w:rsidRDefault="002E62B4">
      <w:pPr>
        <w:pStyle w:val="Prrafodelista"/>
        <w:numPr>
          <w:ilvl w:val="0"/>
          <w:numId w:val="2"/>
        </w:numPr>
        <w:spacing w:after="80"/>
      </w:pPr>
      <w:r>
        <w:rPr>
          <w:b/>
          <w:bCs/>
        </w:rPr>
        <w:t>Refactorización de los ficheros JSON de configuración v3.5 en 9 unidades independientes</w:t>
      </w:r>
    </w:p>
    <w:p w14:paraId="174128FE" w14:textId="77777777" w:rsidR="005A66DD" w:rsidRDefault="002E62B4">
      <w:pPr>
        <w:pStyle w:val="Prrafodelista"/>
        <w:numPr>
          <w:ilvl w:val="1"/>
          <w:numId w:val="2"/>
        </w:numPr>
        <w:spacing w:after="80"/>
      </w:pPr>
      <w:r>
        <w:t>Definición del responsable funcional de cada unidad</w:t>
      </w:r>
    </w:p>
    <w:p w14:paraId="39CE4C6D" w14:textId="77777777" w:rsidR="005A66DD" w:rsidRDefault="002E62B4">
      <w:pPr>
        <w:pStyle w:val="Prrafodelista"/>
        <w:numPr>
          <w:ilvl w:val="1"/>
          <w:numId w:val="2"/>
        </w:numPr>
        <w:spacing w:after="80"/>
      </w:pPr>
      <w:r>
        <w:t>Mapeo de recursos OCI a cada repositorio destino</w:t>
      </w:r>
    </w:p>
    <w:p w14:paraId="3A56B542" w14:textId="77777777" w:rsidR="005A66DD" w:rsidRDefault="002E62B4">
      <w:pPr>
        <w:pStyle w:val="Prrafodelista"/>
        <w:numPr>
          <w:ilvl w:val="1"/>
          <w:numId w:val="2"/>
        </w:numPr>
        <w:spacing w:after="80"/>
      </w:pPr>
      <w:r>
        <w:t>Verificación de integridad de la división</w:t>
      </w:r>
    </w:p>
    <w:p w14:paraId="2B747FA4" w14:textId="77777777" w:rsidR="005A66DD" w:rsidRDefault="002E62B4">
      <w:pPr>
        <w:pStyle w:val="Prrafodelista"/>
        <w:numPr>
          <w:ilvl w:val="1"/>
          <w:numId w:val="2"/>
        </w:numPr>
        <w:spacing w:after="80"/>
      </w:pPr>
      <w:r>
        <w:t>Identificación de dependencias entre repositorios</w:t>
      </w:r>
    </w:p>
    <w:p w14:paraId="2F51882D" w14:textId="77777777" w:rsidR="005A66DD" w:rsidRDefault="002E62B4">
      <w:pPr>
        <w:pStyle w:val="Prrafodelista"/>
        <w:numPr>
          <w:ilvl w:val="1"/>
          <w:numId w:val="2"/>
        </w:numPr>
        <w:spacing w:after="80"/>
      </w:pPr>
      <w:r>
        <w:t>Documentación de los criterios técnicos aplicados al troceado</w:t>
      </w:r>
    </w:p>
    <w:p w14:paraId="65E1F8C4" w14:textId="77777777" w:rsidR="005A66DD" w:rsidRDefault="005A66DD">
      <w:pPr>
        <w:spacing w:after="100"/>
      </w:pPr>
    </w:p>
    <w:p w14:paraId="29116FEA" w14:textId="77777777" w:rsidR="005A66DD" w:rsidRDefault="002E62B4">
      <w:pPr>
        <w:spacing w:after="120"/>
        <w:rPr>
          <w:b/>
          <w:bCs/>
        </w:rPr>
      </w:pPr>
      <w:r>
        <w:rPr>
          <w:b/>
          <w:bCs/>
        </w:rPr>
        <w:t>Quedan explícitamente fuera de alcance:</w:t>
      </w:r>
    </w:p>
    <w:p w14:paraId="1CFF2F63" w14:textId="77777777" w:rsidR="005A66DD" w:rsidRDefault="002E62B4">
      <w:pPr>
        <w:pStyle w:val="Prrafodelista"/>
        <w:numPr>
          <w:ilvl w:val="0"/>
          <w:numId w:val="2"/>
        </w:numPr>
        <w:spacing w:after="80"/>
      </w:pPr>
      <w:r>
        <w:t xml:space="preserve">La creación efectiva de los proyectos en </w:t>
      </w:r>
      <w:proofErr w:type="spellStart"/>
      <w:r>
        <w:t>GitLab</w:t>
      </w:r>
      <w:proofErr w:type="spellEnd"/>
      <w:r>
        <w:t xml:space="preserve"> corporativo (responsabilidad del equipo de plataforma </w:t>
      </w:r>
      <w:proofErr w:type="spellStart"/>
      <w:r>
        <w:t>GitLab</w:t>
      </w:r>
      <w:proofErr w:type="spellEnd"/>
      <w:r>
        <w:t>)</w:t>
      </w:r>
    </w:p>
    <w:p w14:paraId="04C9B878" w14:textId="77777777" w:rsidR="005A66DD" w:rsidRDefault="002E62B4">
      <w:pPr>
        <w:pStyle w:val="Prrafodelista"/>
        <w:numPr>
          <w:ilvl w:val="0"/>
          <w:numId w:val="2"/>
        </w:numPr>
        <w:spacing w:after="80"/>
      </w:pPr>
      <w:r>
        <w:t>La configuración de pipelines CI/CD, plantillas, secretos y políticas de protección de ramas</w:t>
      </w:r>
    </w:p>
    <w:p w14:paraId="49B67C5B" w14:textId="77777777" w:rsidR="005A66DD" w:rsidRDefault="002E62B4">
      <w:pPr>
        <w:pStyle w:val="Prrafodelista"/>
        <w:numPr>
          <w:ilvl w:val="0"/>
          <w:numId w:val="2"/>
        </w:numPr>
        <w:spacing w:after="80"/>
      </w:pPr>
      <w:r>
        <w:t>La asignación operativa de permisos a usuarios concretos en cada repositorio</w:t>
      </w:r>
    </w:p>
    <w:p w14:paraId="78CD81B4" w14:textId="77777777" w:rsidR="005A66DD" w:rsidRDefault="002E62B4">
      <w:pPr>
        <w:pStyle w:val="Prrafodelista"/>
        <w:numPr>
          <w:ilvl w:val="0"/>
          <w:numId w:val="2"/>
        </w:numPr>
        <w:spacing w:after="80"/>
      </w:pPr>
      <w:r>
        <w:t xml:space="preserve">La migración del estado Terraform actual a los nuevos </w:t>
      </w:r>
      <w:proofErr w:type="spellStart"/>
      <w:r>
        <w:t>backends</w:t>
      </w:r>
      <w:proofErr w:type="spellEnd"/>
      <w:r>
        <w:t xml:space="preserve"> por proyecto</w:t>
      </w:r>
    </w:p>
    <w:p w14:paraId="7EF5BDA3" w14:textId="77777777" w:rsidR="005A66DD" w:rsidRDefault="002E62B4">
      <w:pPr>
        <w:pStyle w:val="Prrafodelista"/>
        <w:numPr>
          <w:ilvl w:val="0"/>
          <w:numId w:val="2"/>
        </w:numPr>
        <w:spacing w:after="80"/>
      </w:pPr>
      <w:r>
        <w:t>La creación de los recursos OCI nuevos correspondientes a los repositorios marcados como esqueleto</w:t>
      </w:r>
    </w:p>
    <w:p w14:paraId="3479221B" w14:textId="77777777" w:rsidR="005A66DD" w:rsidRDefault="002E62B4">
      <w:pPr>
        <w:pStyle w:val="Ttulo2"/>
      </w:pPr>
      <w:r>
        <w:t>1.3. CONTEXTO PREVIO</w:t>
      </w:r>
    </w:p>
    <w:p w14:paraId="261E4472" w14:textId="77777777" w:rsidR="005A66DD" w:rsidRDefault="002E62B4">
      <w:pPr>
        <w:spacing w:after="120"/>
      </w:pPr>
      <w:r>
        <w:t xml:space="preserve">El proyecto OCI Landing Zone GISS, cuya arquitectura está documentada en el documento «Diseño OCI Landing Zone» versión 1.0 (17 de marzo de 2026), se encuentra en fase POC/MVP. La configuración base se ha mantenido como un conjunto de ficheros JSON consumidos por el módulo </w:t>
      </w:r>
      <w:proofErr w:type="spellStart"/>
      <w:r>
        <w:lastRenderedPageBreak/>
        <w:t>terraform</w:t>
      </w:r>
      <w:proofErr w:type="spellEnd"/>
      <w:r>
        <w:t>-</w:t>
      </w:r>
      <w:proofErr w:type="spellStart"/>
      <w:r>
        <w:t>oci</w:t>
      </w:r>
      <w:proofErr w:type="spellEnd"/>
      <w:r>
        <w:t>-modules-</w:t>
      </w:r>
      <w:proofErr w:type="spellStart"/>
      <w:r>
        <w:t>orchestrator</w:t>
      </w:r>
      <w:proofErr w:type="spellEnd"/>
      <w:r>
        <w:t xml:space="preserve">, gestionados desde un único repositorio Git y con un único </w:t>
      </w:r>
      <w:proofErr w:type="spellStart"/>
      <w:r>
        <w:t>state</w:t>
      </w:r>
      <w:proofErr w:type="spellEnd"/>
      <w:r>
        <w:t xml:space="preserve"> Terraform.</w:t>
      </w:r>
    </w:p>
    <w:p w14:paraId="72348CB2" w14:textId="77777777" w:rsidR="005A66DD" w:rsidRDefault="002E62B4">
      <w:pPr>
        <w:spacing w:after="120"/>
      </w:pPr>
      <w:r>
        <w:t xml:space="preserve">Este modelo monolítico, adecuado para la fase inicial de validación arquitectónica, presenta limitaciones cuando la organización avanza hacia un modelo </w:t>
      </w:r>
      <w:proofErr w:type="spellStart"/>
      <w:r>
        <w:t>multi-equipo</w:t>
      </w:r>
      <w:proofErr w:type="spellEnd"/>
      <w:r>
        <w:t xml:space="preserve"> en el que cada dominio funcional cuenta con un responsable diferenciado:</w:t>
      </w:r>
    </w:p>
    <w:p w14:paraId="65068D36" w14:textId="77777777" w:rsidR="005A66DD" w:rsidRDefault="002E62B4">
      <w:pPr>
        <w:pStyle w:val="Prrafodelista"/>
        <w:numPr>
          <w:ilvl w:val="0"/>
          <w:numId w:val="2"/>
        </w:numPr>
        <w:spacing w:after="80"/>
      </w:pPr>
      <w:r>
        <w:t xml:space="preserve">Cualquier modificación en cualquier dominio impacta sobre el mismo </w:t>
      </w:r>
      <w:proofErr w:type="spellStart"/>
      <w:r>
        <w:t>state</w:t>
      </w:r>
      <w:proofErr w:type="spellEnd"/>
      <w:r>
        <w:t>, generando dependencias innecesarias entre equipos</w:t>
      </w:r>
    </w:p>
    <w:p w14:paraId="476436E5" w14:textId="77777777" w:rsidR="005A66DD" w:rsidRDefault="002E62B4">
      <w:pPr>
        <w:pStyle w:val="Prrafodelista"/>
        <w:numPr>
          <w:ilvl w:val="0"/>
          <w:numId w:val="2"/>
        </w:numPr>
        <w:spacing w:after="80"/>
      </w:pPr>
      <w:r>
        <w:t>Los permisos a nivel de repositorio son globales: o se accede a todo o no se accede a nada</w:t>
      </w:r>
    </w:p>
    <w:p w14:paraId="6A9AC6B5" w14:textId="77777777" w:rsidR="005A66DD" w:rsidRDefault="002E62B4">
      <w:pPr>
        <w:pStyle w:val="Prrafodelista"/>
        <w:numPr>
          <w:ilvl w:val="0"/>
          <w:numId w:val="2"/>
        </w:numPr>
        <w:spacing w:after="80"/>
      </w:pPr>
      <w:r>
        <w:t>La auditoría de cambios cruza dominios, dificultando la trazabilidad por equipo responsable</w:t>
      </w:r>
    </w:p>
    <w:p w14:paraId="4EC5ED96" w14:textId="77777777" w:rsidR="005A66DD" w:rsidRDefault="002E62B4">
      <w:pPr>
        <w:pStyle w:val="Prrafodelista"/>
        <w:numPr>
          <w:ilvl w:val="0"/>
          <w:numId w:val="2"/>
        </w:numPr>
        <w:spacing w:after="80"/>
      </w:pPr>
      <w:r>
        <w:t>Los pipelines CI/CD no pueden segmentarse de forma natural por área funcional</w:t>
      </w:r>
    </w:p>
    <w:p w14:paraId="1A38798C" w14:textId="77777777" w:rsidR="005A66DD" w:rsidRDefault="002E62B4">
      <w:pPr>
        <w:spacing w:after="120"/>
      </w:pPr>
      <w:r>
        <w:t>La presente refactorización aborda estas limitaciones mediante una división física de la configuración alineada con los dominios funcionales y los equipos responsables existentes en GISS.</w:t>
      </w:r>
    </w:p>
    <w:p w14:paraId="039BB27A" w14:textId="77777777" w:rsidR="005A66DD" w:rsidRDefault="002E62B4">
      <w:pPr>
        <w:pStyle w:val="Ttulo2"/>
      </w:pPr>
      <w:r>
        <w:t>1.4. NATURALEZA DEL TRABAJO REALIZADO</w:t>
      </w:r>
    </w:p>
    <w:p w14:paraId="071A91CB" w14:textId="77777777" w:rsidR="005A66DD" w:rsidRDefault="002E62B4">
      <w:pPr>
        <w:spacing w:after="120"/>
      </w:pPr>
      <w:r>
        <w:t>El trabajo documentado en este documento se ha realizado bajo los siguientes principios:</w:t>
      </w:r>
    </w:p>
    <w:p w14:paraId="2157D750" w14:textId="77777777" w:rsidR="005A66DD" w:rsidRDefault="002E62B4">
      <w:pPr>
        <w:pStyle w:val="Prrafodelista"/>
        <w:numPr>
          <w:ilvl w:val="0"/>
          <w:numId w:val="2"/>
        </w:numPr>
        <w:spacing w:after="80"/>
      </w:pPr>
      <w:proofErr w:type="gramStart"/>
      <w:r>
        <w:rPr>
          <w:b/>
          <w:bCs/>
        </w:rPr>
        <w:t>Cero pérdida</w:t>
      </w:r>
      <w:proofErr w:type="gramEnd"/>
      <w:r>
        <w:rPr>
          <w:b/>
          <w:bCs/>
        </w:rPr>
        <w:t xml:space="preserve"> de información: ningún recurso de la configuración v3.5 ha sido eliminado, modificado o transformado en sus valores. La división es estrictamente </w:t>
      </w:r>
      <w:proofErr w:type="spellStart"/>
      <w:r>
        <w:rPr>
          <w:b/>
          <w:bCs/>
        </w:rPr>
        <w:t>reorganizativa</w:t>
      </w:r>
      <w:proofErr w:type="spellEnd"/>
      <w:r>
        <w:rPr>
          <w:b/>
          <w:bCs/>
        </w:rPr>
        <w:t>.</w:t>
      </w:r>
    </w:p>
    <w:p w14:paraId="41EBE53D" w14:textId="77777777" w:rsidR="005A66DD" w:rsidRDefault="002E62B4">
      <w:pPr>
        <w:pStyle w:val="Prrafodelista"/>
        <w:numPr>
          <w:ilvl w:val="0"/>
          <w:numId w:val="2"/>
        </w:numPr>
        <w:spacing w:after="80"/>
      </w:pPr>
      <w:r>
        <w:t xml:space="preserve">Trazabilidad completa: cada fichero generado contiene un bloque _meta que documenta su origen exacto en v3.5, las dependencias con otros </w:t>
      </w:r>
      <w:proofErr w:type="spellStart"/>
      <w:r>
        <w:t>stacks</w:t>
      </w:r>
      <w:proofErr w:type="spellEnd"/>
      <w:r>
        <w:t xml:space="preserve"> y el equipo responsable.</w:t>
      </w:r>
    </w:p>
    <w:p w14:paraId="11C63273" w14:textId="77777777" w:rsidR="005A66DD" w:rsidRDefault="002E62B4">
      <w:pPr>
        <w:pStyle w:val="Prrafodelista"/>
        <w:numPr>
          <w:ilvl w:val="0"/>
          <w:numId w:val="2"/>
        </w:numPr>
        <w:spacing w:after="80"/>
      </w:pPr>
      <w:r>
        <w:t>Preservación del modelo de seguridad existente: el TBAC, los tags GOV y ENS, las federaciones Entra ID y las políticas IAM se mantienen tal como estaban en v3.5.</w:t>
      </w:r>
    </w:p>
    <w:p w14:paraId="7B8A1EB8" w14:textId="77777777" w:rsidR="005A66DD" w:rsidRDefault="002E62B4">
      <w:pPr>
        <w:pStyle w:val="Prrafodelista"/>
        <w:numPr>
          <w:ilvl w:val="0"/>
          <w:numId w:val="2"/>
        </w:numPr>
        <w:spacing w:after="80"/>
      </w:pPr>
      <w:r>
        <w:t xml:space="preserve">Verificación cuantitativa: tras la división se ha realizado una validación de integridad por conteo de elementos (namespaces, </w:t>
      </w:r>
      <w:proofErr w:type="spellStart"/>
      <w:r>
        <w:t>compartments</w:t>
      </w:r>
      <w:proofErr w:type="spellEnd"/>
      <w:r>
        <w:t xml:space="preserve">, grupos, políticas, </w:t>
      </w:r>
      <w:proofErr w:type="spellStart"/>
      <w:r>
        <w:t>VCNs</w:t>
      </w:r>
      <w:proofErr w:type="spellEnd"/>
      <w:r>
        <w:t>).</w:t>
      </w:r>
    </w:p>
    <w:p w14:paraId="7CC97AD7" w14:textId="77777777" w:rsidR="005A66DD" w:rsidRDefault="002E62B4">
      <w:pPr>
        <w:pStyle w:val="Prrafodelista"/>
        <w:numPr>
          <w:ilvl w:val="0"/>
          <w:numId w:val="2"/>
        </w:numPr>
        <w:spacing w:after="80"/>
      </w:pPr>
      <w:r>
        <w:t xml:space="preserve">Documentación de aspectos pendientes: los </w:t>
      </w:r>
      <w:proofErr w:type="spellStart"/>
      <w:r>
        <w:t>placeholders</w:t>
      </w:r>
      <w:proofErr w:type="spellEnd"/>
      <w:r>
        <w:t xml:space="preserve"> __FILL__ existentes en v3.5 se mantienen tal cual; los issues conocidos heredados (</w:t>
      </w:r>
      <w:proofErr w:type="spellStart"/>
      <w:r>
        <w:t>typos</w:t>
      </w:r>
      <w:proofErr w:type="spellEnd"/>
      <w:r>
        <w:t>, referencias obsoletas) se enumeran sin corrección, dejándolos como primera tarea de cada repositorio.</w:t>
      </w:r>
    </w:p>
    <w:p w14:paraId="587A9000" w14:textId="77777777" w:rsidR="005A66DD" w:rsidRDefault="002E62B4">
      <w:r>
        <w:br w:type="page"/>
      </w:r>
    </w:p>
    <w:p w14:paraId="70F3409D" w14:textId="77777777" w:rsidR="005A66DD" w:rsidRDefault="002E62B4">
      <w:pPr>
        <w:pStyle w:val="Ttulo1"/>
      </w:pPr>
      <w:r>
        <w:lastRenderedPageBreak/>
        <w:t>2. Visión general de la división</w:t>
      </w:r>
    </w:p>
    <w:p w14:paraId="3F02C776" w14:textId="77777777" w:rsidR="005A66DD" w:rsidRDefault="002E62B4">
      <w:pPr>
        <w:pStyle w:val="Ttulo2"/>
      </w:pPr>
      <w:r>
        <w:t>2.1. RESUMEN EJECUTIVO</w:t>
      </w:r>
    </w:p>
    <w:p w14:paraId="68AAE097" w14:textId="77777777" w:rsidR="005A66DD" w:rsidRDefault="002E62B4">
      <w:pPr>
        <w:spacing w:after="120"/>
      </w:pPr>
      <w:r>
        <w:t>La configuración v3.5, originalmente compuesta por cuatro ficheros JSON monolíticos (</w:t>
      </w:r>
      <w:proofErr w:type="spellStart"/>
      <w:r>
        <w:t>governance</w:t>
      </w:r>
      <w:proofErr w:type="spellEnd"/>
      <w:r>
        <w:t xml:space="preserve">, IAM, </w:t>
      </w:r>
      <w:proofErr w:type="spellStart"/>
      <w:r>
        <w:t>network</w:t>
      </w:r>
      <w:proofErr w:type="spellEnd"/>
      <w:r>
        <w:t xml:space="preserve"> base y </w:t>
      </w:r>
      <w:proofErr w:type="spellStart"/>
      <w:r>
        <w:t>network</w:t>
      </w:r>
      <w:proofErr w:type="spellEnd"/>
      <w:r>
        <w:t xml:space="preserve"> firewall), se ha reorganizado en nueve unidades funcionales independientes. Tres de ellas reciben el contenido íntegro de la configuración v3.5 y otras seis se entregan como esqueletos, listos para que cada equipo desarrolle el contenido de su dominio en versiones futuras.</w:t>
      </w:r>
    </w:p>
    <w:p w14:paraId="7E77022E" w14:textId="77777777" w:rsidR="005A66DD" w:rsidRDefault="002E62B4">
      <w:pPr>
        <w:spacing w:after="120"/>
      </w:pPr>
      <w:r>
        <w:t>La división responde a un mapeo directo entre los grupos IAM ya existentes en la Landing Zone (</w:t>
      </w:r>
      <w:proofErr w:type="spellStart"/>
      <w:r>
        <w:t>admi-iam</w:t>
      </w:r>
      <w:proofErr w:type="spellEnd"/>
      <w:r>
        <w:t xml:space="preserve">, </w:t>
      </w:r>
      <w:proofErr w:type="spellStart"/>
      <w:r>
        <w:t>admi-network</w:t>
      </w:r>
      <w:proofErr w:type="spellEnd"/>
      <w:r>
        <w:t xml:space="preserve">, </w:t>
      </w:r>
      <w:proofErr w:type="spellStart"/>
      <w:r>
        <w:t>admi-security</w:t>
      </w:r>
      <w:proofErr w:type="spellEnd"/>
      <w:r>
        <w:t xml:space="preserve">, </w:t>
      </w:r>
      <w:proofErr w:type="spellStart"/>
      <w:r>
        <w:t>admi</w:t>
      </w:r>
      <w:proofErr w:type="spellEnd"/>
      <w:r>
        <w:t xml:space="preserve">-infra, </w:t>
      </w:r>
      <w:proofErr w:type="spellStart"/>
      <w:r>
        <w:t>admi-database</w:t>
      </w:r>
      <w:proofErr w:type="spellEnd"/>
      <w:r>
        <w:t>, etc.) y los dominios funcionales identificados como propietarios de cada área. Esta alineación natural minimiza el rediseño organizativo y aprovecha el modelo de gobierno ya implantado.</w:t>
      </w:r>
    </w:p>
    <w:p w14:paraId="369B8C2F" w14:textId="77777777" w:rsidR="005A66DD" w:rsidRDefault="002E62B4">
      <w:pPr>
        <w:spacing w:after="120"/>
      </w:pPr>
      <w:r>
        <w:t>A nivel cuantitativo, la división preserva íntegramente:</w:t>
      </w:r>
    </w:p>
    <w:p w14:paraId="085DA917" w14:textId="77777777" w:rsidR="005A66DD" w:rsidRDefault="002E62B4">
      <w:pPr>
        <w:pStyle w:val="Prrafodelista"/>
        <w:numPr>
          <w:ilvl w:val="0"/>
          <w:numId w:val="2"/>
        </w:numPr>
        <w:spacing w:after="80"/>
      </w:pPr>
      <w:r>
        <w:t xml:space="preserve">3 namespaces de tags (TBAC, GOV, ENS) con sus 16 tag </w:t>
      </w:r>
      <w:proofErr w:type="spellStart"/>
      <w:r>
        <w:t>keys</w:t>
      </w:r>
      <w:proofErr w:type="spellEnd"/>
    </w:p>
    <w:p w14:paraId="0C2C8BCF" w14:textId="77777777" w:rsidR="005A66DD" w:rsidRDefault="002E62B4">
      <w:pPr>
        <w:pStyle w:val="Prrafodelista"/>
        <w:numPr>
          <w:ilvl w:val="0"/>
          <w:numId w:val="2"/>
        </w:numPr>
        <w:spacing w:after="80"/>
      </w:pPr>
      <w:r>
        <w:t xml:space="preserve">20 </w:t>
      </w:r>
      <w:proofErr w:type="spellStart"/>
      <w:r>
        <w:t>compartments</w:t>
      </w:r>
      <w:proofErr w:type="spellEnd"/>
      <w:r>
        <w:t xml:space="preserve"> en jerarquía de cuatro niveles</w:t>
      </w:r>
    </w:p>
    <w:p w14:paraId="23FC3D5F" w14:textId="77777777" w:rsidR="005A66DD" w:rsidRPr="002C389E" w:rsidRDefault="002E62B4">
      <w:pPr>
        <w:pStyle w:val="Prrafodelista"/>
        <w:numPr>
          <w:ilvl w:val="0"/>
          <w:numId w:val="2"/>
        </w:numPr>
        <w:spacing w:after="80"/>
        <w:rPr>
          <w:lang w:val="en-US"/>
        </w:rPr>
      </w:pPr>
      <w:r w:rsidRPr="002C389E">
        <w:rPr>
          <w:lang w:val="en-US"/>
        </w:rPr>
        <w:t>1 Identity Domain (license type free)</w:t>
      </w:r>
    </w:p>
    <w:p w14:paraId="1ECB2FB1" w14:textId="77777777" w:rsidR="005A66DD" w:rsidRDefault="002E62B4">
      <w:pPr>
        <w:pStyle w:val="Prrafodelista"/>
        <w:numPr>
          <w:ilvl w:val="0"/>
          <w:numId w:val="2"/>
        </w:numPr>
        <w:spacing w:after="80"/>
      </w:pPr>
      <w:r>
        <w:t>8 grupos nativos OCI</w:t>
      </w:r>
    </w:p>
    <w:p w14:paraId="73F16C65" w14:textId="77777777" w:rsidR="005A66DD" w:rsidRDefault="002E62B4">
      <w:pPr>
        <w:pStyle w:val="Prrafodelista"/>
        <w:numPr>
          <w:ilvl w:val="0"/>
          <w:numId w:val="2"/>
        </w:numPr>
        <w:spacing w:after="80"/>
      </w:pPr>
      <w:r>
        <w:t>18 políticas IAM (incluye TBAC y federación Entra ID)</w:t>
      </w:r>
    </w:p>
    <w:p w14:paraId="0FD84964" w14:textId="77777777" w:rsidR="005A66DD" w:rsidRDefault="002E62B4">
      <w:pPr>
        <w:pStyle w:val="Prrafodelista"/>
        <w:numPr>
          <w:ilvl w:val="0"/>
          <w:numId w:val="2"/>
        </w:numPr>
        <w:spacing w:after="80"/>
      </w:pPr>
      <w:r>
        <w:t xml:space="preserve">3 </w:t>
      </w:r>
      <w:proofErr w:type="spellStart"/>
      <w:r>
        <w:t>VCNs</w:t>
      </w:r>
      <w:proofErr w:type="spellEnd"/>
      <w:r>
        <w:t xml:space="preserve"> (</w:t>
      </w:r>
      <w:proofErr w:type="gramStart"/>
      <w:r>
        <w:t>Hub</w:t>
      </w:r>
      <w:proofErr w:type="gramEnd"/>
      <w:r>
        <w:t>, ExaCS PRO y ExaCS NPR)</w:t>
      </w:r>
    </w:p>
    <w:p w14:paraId="77844DFA" w14:textId="77777777" w:rsidR="005A66DD" w:rsidRDefault="002E62B4">
      <w:pPr>
        <w:pStyle w:val="Prrafodelista"/>
        <w:numPr>
          <w:ilvl w:val="0"/>
          <w:numId w:val="2"/>
        </w:numPr>
        <w:spacing w:after="80"/>
      </w:pPr>
      <w:r>
        <w:t xml:space="preserve">La pila NFW completa preservada como </w:t>
      </w:r>
      <w:proofErr w:type="spellStart"/>
      <w:r>
        <w:t>overlay</w:t>
      </w:r>
      <w:proofErr w:type="spellEnd"/>
      <w:r>
        <w:t xml:space="preserve"> no desplegado</w:t>
      </w:r>
    </w:p>
    <w:p w14:paraId="29B0690E" w14:textId="77777777" w:rsidR="005A66DD" w:rsidRDefault="002E62B4">
      <w:pPr>
        <w:pStyle w:val="Ttulo2"/>
      </w:pPr>
      <w:r>
        <w:t>2.2. MODELO OBJETIVO</w:t>
      </w:r>
    </w:p>
    <w:p w14:paraId="6FBB1407" w14:textId="77777777" w:rsidR="005A66DD" w:rsidRDefault="002E62B4">
      <w:pPr>
        <w:spacing w:after="120"/>
      </w:pPr>
      <w:r>
        <w:t>El modelo objetivo de la división se basa en cuatro principios:</w:t>
      </w:r>
    </w:p>
    <w:p w14:paraId="76FC377E" w14:textId="77777777" w:rsidR="005A66DD" w:rsidRDefault="002E62B4">
      <w:pPr>
        <w:pStyle w:val="Ttulo3"/>
      </w:pPr>
      <w:r>
        <w:t>2.2.1. Un repositorio, un dominio, un responsable</w:t>
      </w:r>
    </w:p>
    <w:p w14:paraId="44E9CCCB" w14:textId="77777777" w:rsidR="005A66DD" w:rsidRDefault="002E62B4">
      <w:pPr>
        <w:spacing w:after="120"/>
      </w:pPr>
      <w:r>
        <w:t>Cada uno de los nueve repositorios alberga un dominio funcional acotado (</w:t>
      </w:r>
      <w:proofErr w:type="spellStart"/>
      <w:r>
        <w:t>foundation</w:t>
      </w:r>
      <w:proofErr w:type="spellEnd"/>
      <w:r>
        <w:t xml:space="preserve">, </w:t>
      </w:r>
      <w:proofErr w:type="spellStart"/>
      <w:r>
        <w:t>identity</w:t>
      </w:r>
      <w:proofErr w:type="spellEnd"/>
      <w:r>
        <w:t xml:space="preserve">, </w:t>
      </w:r>
      <w:proofErr w:type="spellStart"/>
      <w:r>
        <w:t>network</w:t>
      </w:r>
      <w:proofErr w:type="spellEnd"/>
      <w:r>
        <w:t xml:space="preserve">, </w:t>
      </w:r>
      <w:proofErr w:type="spellStart"/>
      <w:r>
        <w:t>security</w:t>
      </w:r>
      <w:proofErr w:type="spellEnd"/>
      <w:r>
        <w:t xml:space="preserve"> </w:t>
      </w:r>
      <w:proofErr w:type="spellStart"/>
      <w:r>
        <w:t>services</w:t>
      </w:r>
      <w:proofErr w:type="spellEnd"/>
      <w:r>
        <w:t>, exa-infra, exa-</w:t>
      </w:r>
      <w:proofErr w:type="spellStart"/>
      <w:r>
        <w:t>database</w:t>
      </w:r>
      <w:proofErr w:type="spellEnd"/>
      <w:r>
        <w:t xml:space="preserve">, </w:t>
      </w:r>
      <w:proofErr w:type="spellStart"/>
      <w:r>
        <w:t>observability</w:t>
      </w:r>
      <w:proofErr w:type="spellEnd"/>
      <w:r>
        <w:t xml:space="preserve"> logs, </w:t>
      </w:r>
      <w:proofErr w:type="spellStart"/>
      <w:r>
        <w:t>observability</w:t>
      </w:r>
      <w:proofErr w:type="spellEnd"/>
      <w:r>
        <w:t xml:space="preserve"> monitor, </w:t>
      </w:r>
      <w:proofErr w:type="spellStart"/>
      <w:r>
        <w:t>storage</w:t>
      </w:r>
      <w:proofErr w:type="spellEnd"/>
      <w:r>
        <w:t>). Cada dominio tiene un único equipo responsable, con permisos limitados al ámbito de su repositorio.</w:t>
      </w:r>
    </w:p>
    <w:p w14:paraId="58625080" w14:textId="77777777" w:rsidR="005A66DD" w:rsidRDefault="002E62B4">
      <w:pPr>
        <w:pStyle w:val="Ttulo3"/>
      </w:pPr>
      <w:r>
        <w:t xml:space="preserve">2.2.2. Un Terraform </w:t>
      </w:r>
      <w:proofErr w:type="spellStart"/>
      <w:r>
        <w:t>state</w:t>
      </w:r>
      <w:proofErr w:type="spellEnd"/>
      <w:r>
        <w:t xml:space="preserve"> por repositorio</w:t>
      </w:r>
    </w:p>
    <w:p w14:paraId="4EB726A6" w14:textId="77777777" w:rsidR="005A66DD" w:rsidRDefault="002E62B4">
      <w:pPr>
        <w:spacing w:after="120"/>
      </w:pPr>
      <w:r>
        <w:t xml:space="preserve">Cada repositorio cuenta con su propio </w:t>
      </w:r>
      <w:proofErr w:type="spellStart"/>
      <w:r>
        <w:t>backend</w:t>
      </w:r>
      <w:proofErr w:type="spellEnd"/>
      <w:r>
        <w:t xml:space="preserve"> de Terraform </w:t>
      </w:r>
      <w:proofErr w:type="spellStart"/>
      <w:r>
        <w:t>state</w:t>
      </w:r>
      <w:proofErr w:type="spellEnd"/>
      <w:r>
        <w:t xml:space="preserve">, gestionado nativamente por </w:t>
      </w:r>
      <w:proofErr w:type="spellStart"/>
      <w:r>
        <w:t>GitLab</w:t>
      </w:r>
      <w:proofErr w:type="spellEnd"/>
      <w:r>
        <w:t xml:space="preserve"> (</w:t>
      </w:r>
      <w:proofErr w:type="spellStart"/>
      <w:r>
        <w:t>GitLab</w:t>
      </w:r>
      <w:proofErr w:type="spellEnd"/>
      <w:r>
        <w:t xml:space="preserve"> </w:t>
      </w:r>
      <w:proofErr w:type="spellStart"/>
      <w:r>
        <w:t>Managed</w:t>
      </w:r>
      <w:proofErr w:type="spellEnd"/>
      <w:r>
        <w:t xml:space="preserve"> Terraform State). El aislamiento es físico: el </w:t>
      </w:r>
      <w:proofErr w:type="spellStart"/>
      <w:r>
        <w:t>lock</w:t>
      </w:r>
      <w:proofErr w:type="spellEnd"/>
      <w:r>
        <w:t xml:space="preserve">, el versionado y los permisos de acceso al </w:t>
      </w:r>
      <w:proofErr w:type="spellStart"/>
      <w:r>
        <w:t>state</w:t>
      </w:r>
      <w:proofErr w:type="spellEnd"/>
      <w:r>
        <w:t xml:space="preserve"> heredan del proyecto </w:t>
      </w:r>
      <w:proofErr w:type="spellStart"/>
      <w:r>
        <w:t>GitLab</w:t>
      </w:r>
      <w:proofErr w:type="spellEnd"/>
      <w:r>
        <w:t>, sin posibilidad de cruce con otros estados.</w:t>
      </w:r>
    </w:p>
    <w:p w14:paraId="63529A93" w14:textId="77777777" w:rsidR="005A66DD" w:rsidRDefault="002E62B4">
      <w:pPr>
        <w:pStyle w:val="Ttulo3"/>
      </w:pPr>
      <w:r>
        <w:t xml:space="preserve">2.2.3. Comunicación entre repositorios por convención de </w:t>
      </w:r>
      <w:proofErr w:type="spellStart"/>
      <w:r>
        <w:t>naming</w:t>
      </w:r>
      <w:proofErr w:type="spellEnd"/>
      <w:r>
        <w:t xml:space="preserve"> y tags</w:t>
      </w:r>
    </w:p>
    <w:p w14:paraId="7300E54C" w14:textId="77777777" w:rsidR="005A66DD" w:rsidRDefault="002E62B4">
      <w:pPr>
        <w:spacing w:after="120"/>
      </w:pPr>
      <w:r>
        <w:t xml:space="preserve">Los repositorios consumidores de recursos producidos por otros repositorios los referencian mediante data </w:t>
      </w:r>
      <w:proofErr w:type="spellStart"/>
      <w:r>
        <w:t>sources</w:t>
      </w:r>
      <w:proofErr w:type="spellEnd"/>
      <w:r>
        <w:t xml:space="preserve"> OCI por nombre o tag, no mediante remote </w:t>
      </w:r>
      <w:proofErr w:type="spellStart"/>
      <w:r>
        <w:t>state</w:t>
      </w:r>
      <w:proofErr w:type="spellEnd"/>
      <w:r>
        <w:t xml:space="preserve"> directo. Esta decisión reduce el acoplamiento entre estados y mantiene un contrato </w:t>
      </w:r>
      <w:proofErr w:type="spellStart"/>
      <w:proofErr w:type="gramStart"/>
      <w:r>
        <w:t>auto-documentado</w:t>
      </w:r>
      <w:proofErr w:type="spellEnd"/>
      <w:proofErr w:type="gramEnd"/>
      <w:r>
        <w:t xml:space="preserve"> a nivel de </w:t>
      </w:r>
      <w:proofErr w:type="spellStart"/>
      <w:r>
        <w:t>naming</w:t>
      </w:r>
      <w:proofErr w:type="spellEnd"/>
      <w:r>
        <w:t xml:space="preserve"> </w:t>
      </w:r>
      <w:proofErr w:type="spellStart"/>
      <w:r>
        <w:t>convention</w:t>
      </w:r>
      <w:proofErr w:type="spellEnd"/>
      <w:r>
        <w:t>. Este enfoque se sustenta en la rigurosa convención de nomenclatura ya adoptada por GISS (prefijos o-p-, o-d-, sufijos por tipología y secuencia).</w:t>
      </w:r>
    </w:p>
    <w:p w14:paraId="04698408" w14:textId="77777777" w:rsidR="005A66DD" w:rsidRDefault="002E62B4">
      <w:pPr>
        <w:pStyle w:val="Ttulo3"/>
      </w:pPr>
      <w:r>
        <w:t>2.2.4. Despliegue topológico ordenado</w:t>
      </w:r>
    </w:p>
    <w:p w14:paraId="5EFADE47" w14:textId="77777777" w:rsidR="005A66DD" w:rsidRDefault="002E62B4">
      <w:pPr>
        <w:spacing w:after="120"/>
      </w:pPr>
      <w:r>
        <w:t>Los repositorios se organizan en cinco capas según sus dependencias. El orden de despliegue es estricto: ningún repositorio puede aplicarse antes de que sus dependencias inferiores estén operativas. El grafo es una DAG limpia, sin ciclos.</w:t>
      </w:r>
    </w:p>
    <w:p w14:paraId="592E2C8C" w14:textId="77777777" w:rsidR="005A66DD" w:rsidRDefault="002E62B4">
      <w:pPr>
        <w:pStyle w:val="Ttulo2"/>
      </w:pPr>
      <w:r>
        <w:t>2.3. DIAGRAMA ORIGEN → DESTINO</w:t>
      </w:r>
    </w:p>
    <w:p w14:paraId="5B6FE022" w14:textId="77777777" w:rsidR="005A66DD" w:rsidRDefault="002E62B4">
      <w:pPr>
        <w:spacing w:after="120"/>
      </w:pPr>
      <w:r>
        <w:t>El siguiente diagrama representa la trazabilidad completa entre los ficheros originales v3.5 y los repositorios destino v3.6:</w:t>
      </w:r>
    </w:p>
    <w:p w14:paraId="6DF65A0E" w14:textId="77777777" w:rsidR="005A66DD" w:rsidRDefault="002E62B4">
      <w:pPr>
        <w:spacing w:before="200" w:after="200"/>
        <w:jc w:val="center"/>
      </w:pPr>
      <w:r>
        <w:rPr>
          <w:noProof/>
        </w:rPr>
        <w:lastRenderedPageBreak/>
        <w:drawing>
          <wp:inline distT="0" distB="0" distL="0" distR="0" wp14:anchorId="2FD149DA" wp14:editId="0B0AFB80">
            <wp:extent cx="5715000" cy="3619500"/>
            <wp:effectExtent l="0" t="0" r="0" b="0"/>
            <wp:docPr id="826424026" name="Imagen 82642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19500"/>
                    </a:xfrm>
                    <a:prstGeom prst="rect">
                      <a:avLst/>
                    </a:prstGeom>
                  </pic:spPr>
                </pic:pic>
              </a:graphicData>
            </a:graphic>
          </wp:inline>
        </w:drawing>
      </w:r>
    </w:p>
    <w:p w14:paraId="1EE9C5E5" w14:textId="77777777" w:rsidR="005A66DD" w:rsidRDefault="002E62B4">
      <w:pPr>
        <w:spacing w:after="120"/>
      </w:pPr>
      <w:r>
        <w:t xml:space="preserve">Las líneas continuas representan transferencia íntegra de contenido (sin modificación de valores). La línea discontinua corresponde al </w:t>
      </w:r>
      <w:proofErr w:type="spellStart"/>
      <w:r>
        <w:t>overlay</w:t>
      </w:r>
      <w:proofErr w:type="spellEnd"/>
      <w:r>
        <w:t xml:space="preserve"> NFW, que se mantiene como referencia pero no se aplica por defecto.</w:t>
      </w:r>
    </w:p>
    <w:p w14:paraId="0959B0F2" w14:textId="77777777" w:rsidR="005A66DD" w:rsidRDefault="002E62B4">
      <w:pPr>
        <w:pStyle w:val="Ttulo2"/>
      </w:pPr>
      <w:r>
        <w:t>2.4. ESTRUCTURA PROPUESTA EN GITLAB</w:t>
      </w:r>
    </w:p>
    <w:p w14:paraId="50E5E3B8" w14:textId="77777777" w:rsidR="005A66DD" w:rsidRDefault="002E62B4">
      <w:pPr>
        <w:spacing w:after="120"/>
      </w:pPr>
      <w:r>
        <w:t xml:space="preserve">La estructura organizativa en el </w:t>
      </w:r>
      <w:proofErr w:type="spellStart"/>
      <w:r>
        <w:t>GitLab</w:t>
      </w:r>
      <w:proofErr w:type="spellEnd"/>
      <w:r>
        <w:t xml:space="preserve"> corporativo se compone de un subgrupo padre (</w:t>
      </w:r>
      <w:proofErr w:type="spellStart"/>
      <w:r>
        <w:t>ga</w:t>
      </w:r>
      <w:proofErr w:type="spellEnd"/>
      <w:r>
        <w:t>/</w:t>
      </w:r>
      <w:proofErr w:type="spellStart"/>
      <w:r>
        <w:t>ioci</w:t>
      </w:r>
      <w:proofErr w:type="spellEnd"/>
      <w:r>
        <w:t>/) que contiene los nueve proyectos repositorio más dos subgrupos transversales (_</w:t>
      </w:r>
      <w:proofErr w:type="spellStart"/>
      <w:r>
        <w:t>shared</w:t>
      </w:r>
      <w:proofErr w:type="spellEnd"/>
      <w:r>
        <w:t xml:space="preserve"> y _</w:t>
      </w:r>
      <w:proofErr w:type="spellStart"/>
      <w:r>
        <w:t>governance</w:t>
      </w:r>
      <w:proofErr w:type="spellEnd"/>
      <w:r>
        <w:t>) para módulos comunes y documentación de gobierno respectivamente:</w:t>
      </w:r>
    </w:p>
    <w:p w14:paraId="1E5DDF57" w14:textId="77777777" w:rsidR="005A66DD" w:rsidRDefault="002E62B4">
      <w:pPr>
        <w:spacing w:before="200" w:after="200"/>
        <w:jc w:val="center"/>
      </w:pPr>
      <w:r>
        <w:rPr>
          <w:noProof/>
        </w:rPr>
        <w:lastRenderedPageBreak/>
        <w:drawing>
          <wp:inline distT="0" distB="0" distL="0" distR="0" wp14:anchorId="3F5F2608" wp14:editId="4042D427">
            <wp:extent cx="5715000" cy="3714750"/>
            <wp:effectExtent l="0" t="0" r="0" b="0"/>
            <wp:docPr id="1176050333" name="Imagen 117605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14750"/>
                    </a:xfrm>
                    <a:prstGeom prst="rect">
                      <a:avLst/>
                    </a:prstGeom>
                  </pic:spPr>
                </pic:pic>
              </a:graphicData>
            </a:graphic>
          </wp:inline>
        </w:drawing>
      </w:r>
    </w:p>
    <w:p w14:paraId="124DC9C0" w14:textId="77777777" w:rsidR="005A66DD" w:rsidRDefault="002E62B4">
      <w:pPr>
        <w:spacing w:after="120"/>
      </w:pPr>
      <w:r>
        <w:t xml:space="preserve">Esta organización proporciona aislamiento real entre dominios: ningún equipo ve, modifica ni puede aplicar Terraform sobre proyectos ajenos. Los subgrupos transversales centralizan elementos comunes (módulos Terraform, registros de decisiones de arquitectura, </w:t>
      </w:r>
      <w:proofErr w:type="spellStart"/>
      <w:r>
        <w:t>runbooks</w:t>
      </w:r>
      <w:proofErr w:type="spellEnd"/>
      <w:r>
        <w:t xml:space="preserve"> operativos).</w:t>
      </w:r>
    </w:p>
    <w:p w14:paraId="4D41869E" w14:textId="77777777" w:rsidR="005A66DD" w:rsidRDefault="002E62B4">
      <w:pPr>
        <w:pStyle w:val="Ttulo2"/>
      </w:pPr>
      <w:r>
        <w:t>2.5. MAPEO DE RESPONSABILIDADES</w:t>
      </w:r>
    </w:p>
    <w:p w14:paraId="65D63A41" w14:textId="77777777" w:rsidR="005A66DD" w:rsidRDefault="002E62B4">
      <w:pPr>
        <w:spacing w:after="120"/>
      </w:pPr>
      <w:r>
        <w:t>El siguiente cuadro resume la asignación de cada repositorio al equipo responsable y los recursos OCI principales que aloja:</w:t>
      </w:r>
    </w:p>
    <w:p w14:paraId="6685CE2A" w14:textId="77777777" w:rsidR="005A66DD" w:rsidRDefault="002E62B4">
      <w:pPr>
        <w:spacing w:before="200" w:after="200"/>
        <w:jc w:val="center"/>
      </w:pPr>
      <w:r>
        <w:rPr>
          <w:noProof/>
        </w:rPr>
        <w:lastRenderedPageBreak/>
        <w:drawing>
          <wp:inline distT="0" distB="0" distL="0" distR="0" wp14:anchorId="5ED1AE70" wp14:editId="2D1DE976">
            <wp:extent cx="5715000" cy="3905250"/>
            <wp:effectExtent l="0" t="0" r="0" b="0"/>
            <wp:docPr id="1091215046" name="Imagen 109121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05250"/>
                    </a:xfrm>
                    <a:prstGeom prst="rect">
                      <a:avLst/>
                    </a:prstGeom>
                  </pic:spPr>
                </pic:pic>
              </a:graphicData>
            </a:graphic>
          </wp:inline>
        </w:drawing>
      </w:r>
    </w:p>
    <w:p w14:paraId="36431972" w14:textId="77777777" w:rsidR="005A66DD" w:rsidRDefault="002E62B4">
      <w:pPr>
        <w:pStyle w:val="Ttulo2"/>
      </w:pPr>
      <w:r>
        <w:t>2.6. GRAFO DE DEPENDENCIAS</w:t>
      </w:r>
    </w:p>
    <w:p w14:paraId="4733EB60" w14:textId="77777777" w:rsidR="005A66DD" w:rsidRDefault="002E62B4">
      <w:pPr>
        <w:spacing w:after="120"/>
      </w:pPr>
      <w:r>
        <w:t>El grafo de dependencias entre repositorios determina el orden de despliegue y las relaciones de consumo de recursos entre dominios:</w:t>
      </w:r>
    </w:p>
    <w:p w14:paraId="2DD9AE39" w14:textId="77777777" w:rsidR="005A66DD" w:rsidRDefault="002E62B4">
      <w:pPr>
        <w:spacing w:before="200" w:after="200"/>
        <w:jc w:val="center"/>
      </w:pPr>
      <w:r>
        <w:rPr>
          <w:noProof/>
        </w:rPr>
        <w:drawing>
          <wp:inline distT="0" distB="0" distL="0" distR="0" wp14:anchorId="6F92277C" wp14:editId="5501B529">
            <wp:extent cx="5715000" cy="3238500"/>
            <wp:effectExtent l="0" t="0" r="0" b="0"/>
            <wp:docPr id="2110284741" name="Imagen 211028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38500"/>
                    </a:xfrm>
                    <a:prstGeom prst="rect">
                      <a:avLst/>
                    </a:prstGeom>
                  </pic:spPr>
                </pic:pic>
              </a:graphicData>
            </a:graphic>
          </wp:inline>
        </w:drawing>
      </w:r>
    </w:p>
    <w:p w14:paraId="12FD8D36" w14:textId="77777777" w:rsidR="005A66DD" w:rsidRDefault="002E62B4">
      <w:pPr>
        <w:spacing w:after="120"/>
      </w:pPr>
      <w:r>
        <w:t>La capa 0 (</w:t>
      </w:r>
      <w:proofErr w:type="spellStart"/>
      <w:r>
        <w:t>foundation</w:t>
      </w:r>
      <w:proofErr w:type="spellEnd"/>
      <w:r>
        <w:t xml:space="preserve">) es la raíz del grafo y debe desplegarse antes que cualquier otro repositorio. Las capas 1 y 2 dependen de </w:t>
      </w:r>
      <w:proofErr w:type="spellStart"/>
      <w:r>
        <w:t>foundation</w:t>
      </w:r>
      <w:proofErr w:type="spellEnd"/>
      <w:r>
        <w:t xml:space="preserve"> y de capas inferiores entre sí. Las capas 3 y 4 son las que efectivamente despliegan la carga (ExaCS, logs operativos) y consumen todo lo anterior.</w:t>
      </w:r>
    </w:p>
    <w:p w14:paraId="241F158E" w14:textId="77777777" w:rsidR="005A66DD" w:rsidRDefault="002E62B4">
      <w:r>
        <w:br w:type="page"/>
      </w:r>
    </w:p>
    <w:p w14:paraId="578AA042" w14:textId="77777777" w:rsidR="005A66DD" w:rsidRDefault="002E62B4">
      <w:pPr>
        <w:pStyle w:val="Ttulo1"/>
      </w:pPr>
      <w:r>
        <w:lastRenderedPageBreak/>
        <w:t>3. División detallada por repositorio</w:t>
      </w:r>
    </w:p>
    <w:p w14:paraId="7C32DC3D" w14:textId="77777777" w:rsidR="005A66DD" w:rsidRDefault="002E62B4">
      <w:pPr>
        <w:spacing w:after="120"/>
      </w:pPr>
      <w:r>
        <w:t xml:space="preserve">Esta sección documenta cada uno de los nueve repositorios resultantes de la división. Se </w:t>
      </w:r>
      <w:proofErr w:type="spellStart"/>
      <w:r>
        <w:t>especifica</w:t>
      </w:r>
      <w:proofErr w:type="spellEnd"/>
      <w:r>
        <w:t xml:space="preserve"> para cada uno: el equipo responsable, las dependencias hacia otros repositorios, el origen exacto del contenido en la configuración v3.5, los recursos OCI alojados y las observaciones técnicas relevantes.</w:t>
      </w:r>
    </w:p>
    <w:p w14:paraId="46380F50" w14:textId="77777777" w:rsidR="005A66DD" w:rsidRDefault="002E62B4">
      <w:pPr>
        <w:pStyle w:val="Ttulo2"/>
      </w:pPr>
      <w:r>
        <w:t>3.1. STACK 00 — FOUNDATION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1ACF3C79"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FB05357"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7A244B" w14:textId="77777777" w:rsidR="005A66DD" w:rsidRDefault="002E62B4">
            <w:proofErr w:type="spellStart"/>
            <w:r>
              <w:rPr>
                <w:rFonts w:ascii="Consolas" w:eastAsia="Consolas" w:hAnsi="Consolas" w:cs="Consolas"/>
              </w:rPr>
              <w:t>iac-oci-foundation</w:t>
            </w:r>
            <w:proofErr w:type="spellEnd"/>
          </w:p>
        </w:tc>
      </w:tr>
      <w:tr w:rsidR="005A66DD" w:rsidRPr="002C389E" w14:paraId="3E2CF212"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B4F9EAA"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8695C8" w14:textId="77777777" w:rsidR="005A66DD" w:rsidRPr="002C389E" w:rsidRDefault="002E62B4">
            <w:pPr>
              <w:rPr>
                <w:lang w:val="en-US"/>
              </w:rPr>
            </w:pPr>
            <w:r w:rsidRPr="002C389E">
              <w:rPr>
                <w:lang w:val="en-US"/>
              </w:rPr>
              <w:t>Cloud IAM admin + Cloud Governance</w:t>
            </w:r>
          </w:p>
        </w:tc>
      </w:tr>
      <w:tr w:rsidR="005A66DD" w14:paraId="124C413B"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D4F8344"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6BA2AA" w14:textId="77777777" w:rsidR="005A66DD" w:rsidRDefault="002E62B4">
            <w:r>
              <w:t>Ninguna (es la raíz del grafo)</w:t>
            </w:r>
          </w:p>
        </w:tc>
      </w:tr>
      <w:tr w:rsidR="005A66DD" w14:paraId="567EBCB6"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26F3660"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85AE5B" w14:textId="77777777" w:rsidR="005A66DD" w:rsidRDefault="002E62B4">
            <w:r>
              <w:t xml:space="preserve">giss_governance_v3.5.json (íntegro) + bloque </w:t>
            </w:r>
            <w:proofErr w:type="spellStart"/>
            <w:r>
              <w:t>compartments_configuration</w:t>
            </w:r>
            <w:proofErr w:type="spellEnd"/>
            <w:r>
              <w:t xml:space="preserve"> de giss_iam_v3.5.json</w:t>
            </w:r>
          </w:p>
        </w:tc>
      </w:tr>
      <w:tr w:rsidR="005A66DD" w14:paraId="6E0974A7"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71A8249"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50123" w14:textId="77777777" w:rsidR="005A66DD" w:rsidRDefault="002E62B4">
            <w:r>
              <w:rPr>
                <w:b/>
                <w:bCs/>
                <w:color w:val="2E8B57"/>
              </w:rPr>
              <w:t>Listo (</w:t>
            </w:r>
            <w:proofErr w:type="spellStart"/>
            <w:r>
              <w:rPr>
                <w:b/>
                <w:bCs/>
                <w:color w:val="2E8B57"/>
              </w:rPr>
              <w:t>refactor</w:t>
            </w:r>
            <w:proofErr w:type="spellEnd"/>
            <w:r>
              <w:rPr>
                <w:b/>
                <w:bCs/>
                <w:color w:val="2E8B57"/>
              </w:rPr>
              <w:t xml:space="preserve"> de existente)</w:t>
            </w:r>
          </w:p>
        </w:tc>
      </w:tr>
    </w:tbl>
    <w:p w14:paraId="7BCD1BCE" w14:textId="77777777" w:rsidR="005A66DD" w:rsidRDefault="005A66DD">
      <w:pPr>
        <w:spacing w:after="120"/>
      </w:pPr>
    </w:p>
    <w:p w14:paraId="06B0B8D5" w14:textId="77777777" w:rsidR="005A66DD" w:rsidRDefault="002E62B4">
      <w:pPr>
        <w:spacing w:after="120"/>
      </w:pPr>
      <w:r>
        <w:t xml:space="preserve">Este repositorio aloja los elementos fundacionales de la Landing Zone: la jerarquía de </w:t>
      </w:r>
      <w:proofErr w:type="spellStart"/>
      <w:r>
        <w:t>compartments</w:t>
      </w:r>
      <w:proofErr w:type="spellEnd"/>
      <w:r>
        <w:t xml:space="preserve"> y los namespaces de tags. Es el punto de partida de cualquier despliegue, ya que todo recurso OCI debe ubicarse en un </w:t>
      </w:r>
      <w:proofErr w:type="spellStart"/>
      <w:r>
        <w:t>compartment</w:t>
      </w:r>
      <w:proofErr w:type="spellEnd"/>
      <w:r>
        <w:t xml:space="preserve"> y aplicar al menos los tags obligatorios definidos por gobernanza.</w:t>
      </w:r>
    </w:p>
    <w:p w14:paraId="44AF74C2" w14:textId="77777777" w:rsidR="005A66DD" w:rsidRDefault="002E62B4">
      <w:pPr>
        <w:spacing w:after="120"/>
        <w:rPr>
          <w:b/>
          <w:bCs/>
        </w:rPr>
      </w:pPr>
      <w:r>
        <w:rPr>
          <w:b/>
          <w:bCs/>
        </w:rPr>
        <w:t>Recursos OCI principales que contiene o contendrá:</w:t>
      </w:r>
    </w:p>
    <w:p w14:paraId="1A1F04DB" w14:textId="77777777" w:rsidR="005A66DD" w:rsidRPr="002C389E" w:rsidRDefault="002E62B4">
      <w:pPr>
        <w:pStyle w:val="Prrafodelista"/>
        <w:numPr>
          <w:ilvl w:val="0"/>
          <w:numId w:val="2"/>
        </w:numPr>
        <w:spacing w:after="80"/>
        <w:rPr>
          <w:lang w:val="en-US"/>
        </w:rPr>
      </w:pPr>
      <w:r w:rsidRPr="002C389E">
        <w:rPr>
          <w:lang w:val="en-US"/>
        </w:rPr>
        <w:t>3 namespaces de tags: o-p-om2-tagns-name-001 (TBAC, 1 tag key), o-p-om2-tagns-gov-001 (governance operativa, 10 tag keys), o-p-om2-tagns-ens-001 (clasificación ENS, 5 tag keys)</w:t>
      </w:r>
    </w:p>
    <w:p w14:paraId="3309F8E3" w14:textId="77777777" w:rsidR="005A66DD" w:rsidRDefault="002E62B4">
      <w:pPr>
        <w:pStyle w:val="Prrafodelista"/>
        <w:numPr>
          <w:ilvl w:val="0"/>
          <w:numId w:val="2"/>
        </w:numPr>
        <w:spacing w:after="80"/>
      </w:pPr>
      <w:r>
        <w:t xml:space="preserve">20 </w:t>
      </w:r>
      <w:proofErr w:type="spellStart"/>
      <w:r>
        <w:t>compartments</w:t>
      </w:r>
      <w:proofErr w:type="spellEnd"/>
      <w:r>
        <w:t xml:space="preserve"> en jerarquía de cuatro niveles, agrupados bajo el </w:t>
      </w:r>
      <w:proofErr w:type="spellStart"/>
      <w:r>
        <w:t>compartment</w:t>
      </w:r>
      <w:proofErr w:type="spellEnd"/>
      <w:r>
        <w:t xml:space="preserve"> raíz o-p-om2-cmp-land-001</w:t>
      </w:r>
    </w:p>
    <w:p w14:paraId="209DE034" w14:textId="77777777" w:rsidR="005A66DD" w:rsidRPr="002C389E" w:rsidRDefault="002E62B4">
      <w:pPr>
        <w:pStyle w:val="Prrafodelista"/>
        <w:numPr>
          <w:ilvl w:val="0"/>
          <w:numId w:val="2"/>
        </w:numPr>
        <w:spacing w:after="80"/>
        <w:rPr>
          <w:lang w:val="en-US"/>
        </w:rPr>
      </w:pPr>
      <w:r w:rsidRPr="002C389E">
        <w:rPr>
          <w:lang w:val="en-US"/>
        </w:rPr>
        <w:t>Subjerarquía Shared: network, platform (con hijos exacs/exacsdb/exacsinfra, logg, devop), security</w:t>
      </w:r>
    </w:p>
    <w:p w14:paraId="63AEE628" w14:textId="77777777" w:rsidR="005A66DD" w:rsidRDefault="002E62B4">
      <w:pPr>
        <w:pStyle w:val="Prrafodelista"/>
        <w:numPr>
          <w:ilvl w:val="0"/>
          <w:numId w:val="2"/>
        </w:numPr>
        <w:spacing w:after="80"/>
      </w:pPr>
      <w:proofErr w:type="spellStart"/>
      <w:r>
        <w:t>Subjerarquía</w:t>
      </w:r>
      <w:proofErr w:type="spellEnd"/>
      <w:r>
        <w:t xml:space="preserve"> CDINSS: </w:t>
      </w:r>
      <w:proofErr w:type="spellStart"/>
      <w:r>
        <w:t>cdin-core</w:t>
      </w:r>
      <w:proofErr w:type="spellEnd"/>
      <w:r>
        <w:t xml:space="preserve"> con entornos PRO (o-p-) y NPR (o-d-), cada uno con sus </w:t>
      </w:r>
      <w:proofErr w:type="spellStart"/>
      <w:r>
        <w:t>subcompartments</w:t>
      </w:r>
      <w:proofErr w:type="spellEnd"/>
      <w:r>
        <w:t xml:space="preserve"> </w:t>
      </w:r>
      <w:proofErr w:type="spellStart"/>
      <w:r>
        <w:t>network</w:t>
      </w:r>
      <w:proofErr w:type="spellEnd"/>
      <w:r>
        <w:t>/</w:t>
      </w:r>
      <w:proofErr w:type="spellStart"/>
      <w:r>
        <w:t>platform</w:t>
      </w:r>
      <w:proofErr w:type="spellEnd"/>
      <w:r>
        <w:t>/</w:t>
      </w:r>
      <w:proofErr w:type="spellStart"/>
      <w:r>
        <w:t>projects</w:t>
      </w:r>
      <w:proofErr w:type="spellEnd"/>
      <w:r>
        <w:t>/</w:t>
      </w:r>
      <w:proofErr w:type="spellStart"/>
      <w:r>
        <w:t>security</w:t>
      </w:r>
      <w:proofErr w:type="spellEnd"/>
    </w:p>
    <w:p w14:paraId="47C0805F" w14:textId="77777777" w:rsidR="005A66DD" w:rsidRDefault="002E62B4">
      <w:pPr>
        <w:pBdr>
          <w:top w:val="none" w:sz="0" w:space="0" w:color="FFFFFF"/>
          <w:left w:val="single" w:sz="24" w:space="8" w:color="FF8C00"/>
          <w:bottom w:val="none" w:sz="0" w:space="0" w:color="FFFFFF"/>
          <w:right w:val="none" w:sz="0" w:space="0" w:color="FFFFFF"/>
        </w:pBdr>
        <w:shd w:val="clear" w:color="auto" w:fill="F5F8FB"/>
        <w:spacing w:before="100" w:after="100"/>
      </w:pPr>
      <w:r>
        <w:rPr>
          <w:i/>
          <w:iCs/>
        </w:rPr>
        <w:t xml:space="preserve">Cualquier cambio en este repositorio impacta a todos los demás, por lo que la política de cambios debe ser especialmente estricta. Se recomienda exigir doble aprobación (Cloud IAM </w:t>
      </w:r>
      <w:proofErr w:type="spellStart"/>
      <w:r>
        <w:rPr>
          <w:i/>
          <w:iCs/>
        </w:rPr>
        <w:t>admin</w:t>
      </w:r>
      <w:proofErr w:type="spellEnd"/>
      <w:r>
        <w:rPr>
          <w:i/>
          <w:iCs/>
        </w:rPr>
        <w:t xml:space="preserve"> y Cloud Governance) en los </w:t>
      </w:r>
      <w:proofErr w:type="spellStart"/>
      <w:r>
        <w:rPr>
          <w:i/>
          <w:iCs/>
        </w:rPr>
        <w:t>Merge</w:t>
      </w:r>
      <w:proofErr w:type="spellEnd"/>
      <w:r>
        <w:rPr>
          <w:i/>
          <w:iCs/>
        </w:rPr>
        <w:t xml:space="preserve"> </w:t>
      </w:r>
      <w:proofErr w:type="spellStart"/>
      <w:r>
        <w:rPr>
          <w:i/>
          <w:iCs/>
        </w:rPr>
        <w:t>Requests</w:t>
      </w:r>
      <w:proofErr w:type="spellEnd"/>
      <w:r>
        <w:rPr>
          <w:i/>
          <w:iCs/>
        </w:rPr>
        <w:t xml:space="preserve"> de este repositorio.</w:t>
      </w:r>
    </w:p>
    <w:p w14:paraId="3F098F4F" w14:textId="77777777" w:rsidR="005A66DD" w:rsidRDefault="002E62B4">
      <w:pPr>
        <w:pStyle w:val="Ttulo2"/>
      </w:pPr>
      <w:r>
        <w:t>3.2. STACK 10 — IDENTITY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7CFC085F"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CCB9885"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A729D0" w14:textId="77777777" w:rsidR="005A66DD" w:rsidRDefault="002E62B4">
            <w:proofErr w:type="spellStart"/>
            <w:r>
              <w:rPr>
                <w:rFonts w:ascii="Consolas" w:eastAsia="Consolas" w:hAnsi="Consolas" w:cs="Consolas"/>
              </w:rPr>
              <w:t>iac-oci-identity</w:t>
            </w:r>
            <w:proofErr w:type="spellEnd"/>
          </w:p>
        </w:tc>
      </w:tr>
      <w:tr w:rsidR="005A66DD" w:rsidRPr="002C389E" w14:paraId="44615889"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BDA0F5B"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8C1729" w14:textId="77777777" w:rsidR="005A66DD" w:rsidRPr="002C389E" w:rsidRDefault="002E62B4">
            <w:pPr>
              <w:rPr>
                <w:lang w:val="en-US"/>
              </w:rPr>
            </w:pPr>
            <w:r w:rsidRPr="002C389E">
              <w:rPr>
                <w:lang w:val="en-US"/>
              </w:rPr>
              <w:t>Cloud IAM admin (99GISS.Cloud_IAM_admin)</w:t>
            </w:r>
          </w:p>
        </w:tc>
      </w:tr>
      <w:tr w:rsidR="005A66DD" w14:paraId="4B5DD907"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58E5509"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612F3C" w14:textId="77777777" w:rsidR="005A66DD" w:rsidRDefault="002E62B4">
            <w:r>
              <w:t>00-foundation</w:t>
            </w:r>
          </w:p>
        </w:tc>
      </w:tr>
      <w:tr w:rsidR="005A66DD" w14:paraId="2F9D8923"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A5BBF47"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C5E98C" w14:textId="77777777" w:rsidR="005A66DD" w:rsidRDefault="002E62B4">
            <w:r>
              <w:t xml:space="preserve">giss_iam_v3.5.json (todo excepto </w:t>
            </w:r>
            <w:proofErr w:type="spellStart"/>
            <w:r>
              <w:t>compartments_configuration</w:t>
            </w:r>
            <w:proofErr w:type="spellEnd"/>
            <w:r>
              <w:t xml:space="preserve">, que se traslada a </w:t>
            </w:r>
            <w:proofErr w:type="spellStart"/>
            <w:r>
              <w:t>foundation</w:t>
            </w:r>
            <w:proofErr w:type="spellEnd"/>
            <w:r>
              <w:t>)</w:t>
            </w:r>
          </w:p>
        </w:tc>
      </w:tr>
      <w:tr w:rsidR="005A66DD" w14:paraId="2545FDDE"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A2BF0F"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8876E6" w14:textId="77777777" w:rsidR="005A66DD" w:rsidRDefault="002E62B4">
            <w:r>
              <w:rPr>
                <w:b/>
                <w:bCs/>
                <w:color w:val="2E8B57"/>
              </w:rPr>
              <w:t>Listo (</w:t>
            </w:r>
            <w:proofErr w:type="spellStart"/>
            <w:r>
              <w:rPr>
                <w:b/>
                <w:bCs/>
                <w:color w:val="2E8B57"/>
              </w:rPr>
              <w:t>refactor</w:t>
            </w:r>
            <w:proofErr w:type="spellEnd"/>
            <w:r>
              <w:rPr>
                <w:b/>
                <w:bCs/>
                <w:color w:val="2E8B57"/>
              </w:rPr>
              <w:t xml:space="preserve"> de existente)</w:t>
            </w:r>
          </w:p>
        </w:tc>
      </w:tr>
    </w:tbl>
    <w:p w14:paraId="0928FCDA" w14:textId="77777777" w:rsidR="005A66DD" w:rsidRDefault="005A66DD">
      <w:pPr>
        <w:spacing w:after="120"/>
      </w:pPr>
    </w:p>
    <w:p w14:paraId="0478EA73" w14:textId="77777777" w:rsidR="005A66DD" w:rsidRDefault="002E62B4">
      <w:pPr>
        <w:spacing w:after="120"/>
      </w:pPr>
      <w:r>
        <w:t xml:space="preserve">Este repositorio aloja el modelo de identidad y autorización de la Landing Zone: el </w:t>
      </w:r>
      <w:proofErr w:type="spellStart"/>
      <w:r>
        <w:t>Identity</w:t>
      </w:r>
      <w:proofErr w:type="spellEnd"/>
      <w:r>
        <w:t xml:space="preserve"> Domain común, los grupos nativos OCI y las políticas IAM. Las políticas referencian los </w:t>
      </w:r>
      <w:proofErr w:type="spellStart"/>
      <w:r>
        <w:t>compartments</w:t>
      </w:r>
      <w:proofErr w:type="spellEnd"/>
      <w:r>
        <w:t xml:space="preserve"> por nombre, no por OCID, lo que mantiene la independencia respecto al </w:t>
      </w:r>
      <w:proofErr w:type="spellStart"/>
      <w:r>
        <w:t>state</w:t>
      </w:r>
      <w:proofErr w:type="spellEnd"/>
      <w:r>
        <w:t xml:space="preserve"> de </w:t>
      </w:r>
      <w:proofErr w:type="spellStart"/>
      <w:r>
        <w:t>foundation</w:t>
      </w:r>
      <w:proofErr w:type="spellEnd"/>
      <w:r>
        <w:t>.</w:t>
      </w:r>
    </w:p>
    <w:p w14:paraId="2DC6FA8C" w14:textId="77777777" w:rsidR="005A66DD" w:rsidRDefault="002E62B4">
      <w:pPr>
        <w:spacing w:after="120"/>
        <w:rPr>
          <w:b/>
          <w:bCs/>
        </w:rPr>
      </w:pPr>
      <w:r>
        <w:rPr>
          <w:b/>
          <w:bCs/>
        </w:rPr>
        <w:t>Recursos OCI principales que contiene o contendrá:</w:t>
      </w:r>
    </w:p>
    <w:p w14:paraId="45868C40" w14:textId="77777777" w:rsidR="005A66DD" w:rsidRPr="002C389E" w:rsidRDefault="002E62B4">
      <w:pPr>
        <w:pStyle w:val="Prrafodelista"/>
        <w:numPr>
          <w:ilvl w:val="0"/>
          <w:numId w:val="2"/>
        </w:numPr>
        <w:spacing w:after="80"/>
        <w:rPr>
          <w:lang w:val="en-US"/>
        </w:rPr>
      </w:pPr>
      <w:r w:rsidRPr="002C389E">
        <w:rPr>
          <w:lang w:val="en-US"/>
        </w:rPr>
        <w:t>1 Identity Domain: o-p-om2-id-common-001 (license type free)</w:t>
      </w:r>
    </w:p>
    <w:p w14:paraId="55BF405A" w14:textId="77777777" w:rsidR="005A66DD" w:rsidRDefault="002E62B4">
      <w:pPr>
        <w:pStyle w:val="Prrafodelista"/>
        <w:numPr>
          <w:ilvl w:val="0"/>
          <w:numId w:val="2"/>
        </w:numPr>
        <w:spacing w:after="80"/>
      </w:pPr>
      <w:r>
        <w:lastRenderedPageBreak/>
        <w:t xml:space="preserve">8 grupos nativos OCI: </w:t>
      </w:r>
      <w:proofErr w:type="spellStart"/>
      <w:r>
        <w:t>admi-auditors</w:t>
      </w:r>
      <w:proofErr w:type="spellEnd"/>
      <w:r>
        <w:t xml:space="preserve">, </w:t>
      </w:r>
      <w:proofErr w:type="spellStart"/>
      <w:r>
        <w:t>admi-costs</w:t>
      </w:r>
      <w:proofErr w:type="spellEnd"/>
      <w:r>
        <w:t xml:space="preserve">, </w:t>
      </w:r>
      <w:proofErr w:type="spellStart"/>
      <w:r>
        <w:t>admi-iam</w:t>
      </w:r>
      <w:proofErr w:type="spellEnd"/>
      <w:r>
        <w:t xml:space="preserve">, </w:t>
      </w:r>
      <w:proofErr w:type="spellStart"/>
      <w:r>
        <w:t>admi-network</w:t>
      </w:r>
      <w:proofErr w:type="spellEnd"/>
      <w:r>
        <w:t xml:space="preserve">, </w:t>
      </w:r>
      <w:proofErr w:type="spellStart"/>
      <w:r>
        <w:t>admi-security</w:t>
      </w:r>
      <w:proofErr w:type="spellEnd"/>
      <w:r>
        <w:t xml:space="preserve">, </w:t>
      </w:r>
      <w:proofErr w:type="spellStart"/>
      <w:r>
        <w:t>admi-globalserv</w:t>
      </w:r>
      <w:proofErr w:type="spellEnd"/>
      <w:r>
        <w:t xml:space="preserve">, </w:t>
      </w:r>
      <w:proofErr w:type="spellStart"/>
      <w:r>
        <w:t>admi</w:t>
      </w:r>
      <w:proofErr w:type="spellEnd"/>
      <w:r>
        <w:t xml:space="preserve">-infra, </w:t>
      </w:r>
      <w:proofErr w:type="spellStart"/>
      <w:r>
        <w:t>admi-database</w:t>
      </w:r>
      <w:proofErr w:type="spellEnd"/>
    </w:p>
    <w:p w14:paraId="25149304" w14:textId="77777777" w:rsidR="005A66DD" w:rsidRDefault="002E62B4">
      <w:pPr>
        <w:pStyle w:val="Prrafodelista"/>
        <w:numPr>
          <w:ilvl w:val="0"/>
          <w:numId w:val="2"/>
        </w:numPr>
        <w:spacing w:after="80"/>
      </w:pPr>
      <w:r>
        <w:t>18 políticas IAM, organizadas en tres bloques funcionales:</w:t>
      </w:r>
    </w:p>
    <w:p w14:paraId="2158BD86" w14:textId="77777777" w:rsidR="005A66DD" w:rsidRDefault="002E62B4">
      <w:pPr>
        <w:pStyle w:val="Prrafodelista"/>
        <w:numPr>
          <w:ilvl w:val="0"/>
          <w:numId w:val="2"/>
        </w:numPr>
        <w:spacing w:after="80"/>
      </w:pPr>
      <w:r>
        <w:t xml:space="preserve">- Políticas de administración por dominio: </w:t>
      </w:r>
      <w:proofErr w:type="spellStart"/>
      <w:r>
        <w:t>auditors</w:t>
      </w:r>
      <w:proofErr w:type="spellEnd"/>
      <w:r>
        <w:t xml:space="preserve">, </w:t>
      </w:r>
      <w:proofErr w:type="spellStart"/>
      <w:r>
        <w:t>costs</w:t>
      </w:r>
      <w:proofErr w:type="spellEnd"/>
      <w:r>
        <w:t xml:space="preserve">, IAM, </w:t>
      </w:r>
      <w:proofErr w:type="spellStart"/>
      <w:r>
        <w:t>network</w:t>
      </w:r>
      <w:proofErr w:type="spellEnd"/>
      <w:r>
        <w:t xml:space="preserve">, </w:t>
      </w:r>
      <w:proofErr w:type="spellStart"/>
      <w:r>
        <w:t>security</w:t>
      </w:r>
      <w:proofErr w:type="spellEnd"/>
      <w:r>
        <w:t xml:space="preserve">, </w:t>
      </w:r>
      <w:proofErr w:type="spellStart"/>
      <w:r>
        <w:t>globalserv</w:t>
      </w:r>
      <w:proofErr w:type="spellEnd"/>
      <w:r>
        <w:t xml:space="preserve">, </w:t>
      </w:r>
      <w:proofErr w:type="spellStart"/>
      <w:r>
        <w:t>services</w:t>
      </w:r>
      <w:proofErr w:type="spellEnd"/>
      <w:r>
        <w:t xml:space="preserve">, </w:t>
      </w:r>
      <w:proofErr w:type="spellStart"/>
      <w:r>
        <w:t>exacs-generic</w:t>
      </w:r>
      <w:proofErr w:type="spellEnd"/>
      <w:r>
        <w:t xml:space="preserve">, </w:t>
      </w:r>
      <w:proofErr w:type="spellStart"/>
      <w:r>
        <w:t>exacs-db</w:t>
      </w:r>
      <w:proofErr w:type="spellEnd"/>
      <w:r>
        <w:t xml:space="preserve">, </w:t>
      </w:r>
      <w:proofErr w:type="spellStart"/>
      <w:r>
        <w:t>exacs</w:t>
      </w:r>
      <w:proofErr w:type="spellEnd"/>
      <w:r>
        <w:t>-infra (10 políticas)</w:t>
      </w:r>
    </w:p>
    <w:p w14:paraId="646B7294" w14:textId="77777777" w:rsidR="005A66DD" w:rsidRDefault="002E62B4">
      <w:pPr>
        <w:pStyle w:val="Prrafodelista"/>
        <w:numPr>
          <w:ilvl w:val="0"/>
          <w:numId w:val="2"/>
        </w:numPr>
        <w:spacing w:after="80"/>
      </w:pPr>
      <w:r>
        <w:t>- Políticas de roles federados Entra ID introducidas en v3.4: tenant-</w:t>
      </w:r>
      <w:proofErr w:type="spellStart"/>
      <w:r>
        <w:t>admin</w:t>
      </w:r>
      <w:proofErr w:type="spellEnd"/>
      <w:r>
        <w:t xml:space="preserve">, </w:t>
      </w:r>
      <w:proofErr w:type="spellStart"/>
      <w:r>
        <w:t>billing-viewer</w:t>
      </w:r>
      <w:proofErr w:type="spellEnd"/>
      <w:r>
        <w:t xml:space="preserve">, </w:t>
      </w:r>
      <w:proofErr w:type="spellStart"/>
      <w:r>
        <w:t>viewer</w:t>
      </w:r>
      <w:proofErr w:type="spellEnd"/>
      <w:r>
        <w:t xml:space="preserve">, </w:t>
      </w:r>
      <w:proofErr w:type="spellStart"/>
      <w:r>
        <w:t>monitoring</w:t>
      </w:r>
      <w:proofErr w:type="spellEnd"/>
      <w:r>
        <w:t xml:space="preserve">, </w:t>
      </w:r>
      <w:proofErr w:type="spellStart"/>
      <w:r>
        <w:t>storage</w:t>
      </w:r>
      <w:proofErr w:type="spellEnd"/>
      <w:r>
        <w:t>, OS-</w:t>
      </w:r>
      <w:proofErr w:type="spellStart"/>
      <w:r>
        <w:t>admin</w:t>
      </w:r>
      <w:proofErr w:type="spellEnd"/>
      <w:r>
        <w:t xml:space="preserve">, </w:t>
      </w:r>
      <w:proofErr w:type="spellStart"/>
      <w:r>
        <w:t>marketplace</w:t>
      </w:r>
      <w:proofErr w:type="spellEnd"/>
      <w:r>
        <w:t xml:space="preserve"> (7 políticas)</w:t>
      </w:r>
    </w:p>
    <w:p w14:paraId="09177AC0" w14:textId="77777777" w:rsidR="005A66DD" w:rsidRDefault="002E62B4">
      <w:pPr>
        <w:pStyle w:val="Prrafodelista"/>
        <w:numPr>
          <w:ilvl w:val="0"/>
          <w:numId w:val="2"/>
        </w:numPr>
        <w:spacing w:after="80"/>
      </w:pPr>
      <w:r>
        <w:t xml:space="preserve">- Política de </w:t>
      </w:r>
      <w:proofErr w:type="spellStart"/>
      <w:r>
        <w:t>cost</w:t>
      </w:r>
      <w:proofErr w:type="spellEnd"/>
      <w:r>
        <w:t xml:space="preserve"> </w:t>
      </w:r>
      <w:proofErr w:type="spellStart"/>
      <w:r>
        <w:t>admin</w:t>
      </w:r>
      <w:proofErr w:type="spellEnd"/>
      <w:r>
        <w:t xml:space="preserve"> con definición de </w:t>
      </w:r>
      <w:proofErr w:type="spellStart"/>
      <w:r>
        <w:t>tenancy</w:t>
      </w:r>
      <w:proofErr w:type="spellEnd"/>
      <w:r>
        <w:t xml:space="preserve"> </w:t>
      </w:r>
      <w:proofErr w:type="spellStart"/>
      <w:r>
        <w:t>usage-report</w:t>
      </w:r>
      <w:proofErr w:type="spellEnd"/>
      <w:r>
        <w:t xml:space="preserve"> (1 política)</w:t>
      </w:r>
    </w:p>
    <w:p w14:paraId="64CCC933" w14:textId="77777777" w:rsidR="005A66DD" w:rsidRDefault="002E62B4">
      <w:pPr>
        <w:pBdr>
          <w:top w:val="none" w:sz="0" w:space="0" w:color="FFFFFF"/>
          <w:left w:val="single" w:sz="24" w:space="8" w:color="1F3A93"/>
          <w:bottom w:val="none" w:sz="0" w:space="0" w:color="FFFFFF"/>
          <w:right w:val="none" w:sz="0" w:space="0" w:color="FFFFFF"/>
        </w:pBdr>
        <w:shd w:val="clear" w:color="auto" w:fill="F5F8FB"/>
        <w:spacing w:before="100" w:after="100"/>
      </w:pPr>
      <w:r>
        <w:rPr>
          <w:i/>
          <w:iCs/>
        </w:rPr>
        <w:t xml:space="preserve">Las políticas PCY-COST-ADMIN-KEY y PCY-BILLING-VIEWER-KEY contienen un OCID literal del </w:t>
      </w:r>
      <w:proofErr w:type="spellStart"/>
      <w:r>
        <w:rPr>
          <w:i/>
          <w:iCs/>
        </w:rPr>
        <w:t>tenancy</w:t>
      </w:r>
      <w:proofErr w:type="spellEnd"/>
      <w:r>
        <w:rPr>
          <w:i/>
          <w:iCs/>
        </w:rPr>
        <w:t xml:space="preserve"> </w:t>
      </w:r>
      <w:proofErr w:type="spellStart"/>
      <w:r>
        <w:rPr>
          <w:i/>
          <w:iCs/>
        </w:rPr>
        <w:t>usage-report</w:t>
      </w:r>
      <w:proofErr w:type="spellEnd"/>
      <w:r>
        <w:rPr>
          <w:i/>
          <w:iCs/>
        </w:rPr>
        <w:t xml:space="preserve">. Se recomienda parametrizarlo como variable del </w:t>
      </w:r>
      <w:proofErr w:type="spellStart"/>
      <w:r>
        <w:rPr>
          <w:i/>
          <w:iCs/>
        </w:rPr>
        <w:t>stack</w:t>
      </w:r>
      <w:proofErr w:type="spellEnd"/>
      <w:r>
        <w:rPr>
          <w:i/>
          <w:iCs/>
        </w:rPr>
        <w:t xml:space="preserve"> en lugar de mantenerlo embebido en el JSON.</w:t>
      </w:r>
    </w:p>
    <w:p w14:paraId="1F4FA53C" w14:textId="77777777" w:rsidR="005A66DD" w:rsidRDefault="002E62B4">
      <w:pPr>
        <w:pStyle w:val="Ttulo2"/>
      </w:pPr>
      <w:r>
        <w:t>3.3. STACK 20 — NETWORK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1293D817"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D82C45D"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B40E42" w14:textId="77777777" w:rsidR="005A66DD" w:rsidRDefault="002E62B4">
            <w:proofErr w:type="spellStart"/>
            <w:r>
              <w:rPr>
                <w:rFonts w:ascii="Consolas" w:eastAsia="Consolas" w:hAnsi="Consolas" w:cs="Consolas"/>
              </w:rPr>
              <w:t>iac-oci-network</w:t>
            </w:r>
            <w:proofErr w:type="spellEnd"/>
          </w:p>
        </w:tc>
      </w:tr>
      <w:tr w:rsidR="005A66DD" w:rsidRPr="002C389E" w14:paraId="4DCC823D"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CD5A33A"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E3BCBD" w14:textId="77777777" w:rsidR="005A66DD" w:rsidRPr="002C389E" w:rsidRDefault="002E62B4">
            <w:pPr>
              <w:rPr>
                <w:lang w:val="en-US"/>
              </w:rPr>
            </w:pPr>
            <w:r w:rsidRPr="002C389E">
              <w:rPr>
                <w:lang w:val="en-US"/>
              </w:rPr>
              <w:t>Cloud Networking admin (99GISS.Cloud_Networking_admin)</w:t>
            </w:r>
          </w:p>
        </w:tc>
      </w:tr>
      <w:tr w:rsidR="005A66DD" w14:paraId="17905076"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9AD475C"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76F29" w14:textId="77777777" w:rsidR="005A66DD" w:rsidRDefault="002E62B4">
            <w:r>
              <w:t>00-foundation</w:t>
            </w:r>
          </w:p>
        </w:tc>
      </w:tr>
      <w:tr w:rsidR="005A66DD" w:rsidRPr="002C389E" w14:paraId="01BC60D4"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66B8D2C"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137D58" w14:textId="77777777" w:rsidR="005A66DD" w:rsidRPr="002C389E" w:rsidRDefault="002E62B4">
            <w:pPr>
              <w:rPr>
                <w:lang w:val="en-US"/>
              </w:rPr>
            </w:pPr>
            <w:r w:rsidRPr="002C389E">
              <w:rPr>
                <w:lang w:val="en-US"/>
              </w:rPr>
              <w:t>giss_network_hub_b_empty_v3.5.json (íntegro como base) + bloque network_firewalls_configuration de giss_network_hub_b_firewall_v3.5.json (como overlay separado)</w:t>
            </w:r>
          </w:p>
        </w:tc>
      </w:tr>
      <w:tr w:rsidR="005A66DD" w14:paraId="559F17FB"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2DB5FE9"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FB3EA5" w14:textId="77777777" w:rsidR="005A66DD" w:rsidRDefault="002E62B4">
            <w:r>
              <w:rPr>
                <w:b/>
                <w:bCs/>
                <w:color w:val="2E8B57"/>
              </w:rPr>
              <w:t>Listo (</w:t>
            </w:r>
            <w:proofErr w:type="spellStart"/>
            <w:r>
              <w:rPr>
                <w:b/>
                <w:bCs/>
                <w:color w:val="2E8B57"/>
              </w:rPr>
              <w:t>refactor</w:t>
            </w:r>
            <w:proofErr w:type="spellEnd"/>
            <w:r>
              <w:rPr>
                <w:b/>
                <w:bCs/>
                <w:color w:val="2E8B57"/>
              </w:rPr>
              <w:t xml:space="preserve"> de existente)</w:t>
            </w:r>
          </w:p>
        </w:tc>
      </w:tr>
    </w:tbl>
    <w:p w14:paraId="5367E26E" w14:textId="77777777" w:rsidR="005A66DD" w:rsidRDefault="005A66DD">
      <w:pPr>
        <w:spacing w:after="120"/>
      </w:pPr>
    </w:p>
    <w:p w14:paraId="53668587" w14:textId="77777777" w:rsidR="005A66DD" w:rsidRDefault="002E62B4">
      <w:pPr>
        <w:spacing w:after="120"/>
      </w:pPr>
      <w:r>
        <w:t xml:space="preserve">Este repositorio aloja la topología de red completamente privada (sin Internet Gateway), basada en el modelo </w:t>
      </w:r>
      <w:proofErr w:type="spellStart"/>
      <w:proofErr w:type="gramStart"/>
      <w:r>
        <w:t>hub</w:t>
      </w:r>
      <w:proofErr w:type="spellEnd"/>
      <w:proofErr w:type="gramEnd"/>
      <w:r>
        <w:t>-and-</w:t>
      </w:r>
      <w:proofErr w:type="spellStart"/>
      <w:r>
        <w:t>spoke</w:t>
      </w:r>
      <w:proofErr w:type="spellEnd"/>
      <w:r>
        <w:t xml:space="preserve"> con DRG. Se entrega en dos ficheros: el base, que se aplica por defecto, y el </w:t>
      </w:r>
      <w:proofErr w:type="spellStart"/>
      <w:r>
        <w:t>overlay</w:t>
      </w:r>
      <w:proofErr w:type="spellEnd"/>
      <w:r>
        <w:t xml:space="preserve"> del NFW, que se mantiene como referencia tras la decisión de v3.4 de retirarlo del despliegue activo por optimización de costes.</w:t>
      </w:r>
    </w:p>
    <w:p w14:paraId="1F1D77A4" w14:textId="77777777" w:rsidR="005A66DD" w:rsidRDefault="002E62B4">
      <w:pPr>
        <w:spacing w:after="120"/>
        <w:rPr>
          <w:b/>
          <w:bCs/>
        </w:rPr>
      </w:pPr>
      <w:r>
        <w:rPr>
          <w:b/>
          <w:bCs/>
        </w:rPr>
        <w:t>Recursos OCI principales que contiene o contendrá:</w:t>
      </w:r>
    </w:p>
    <w:p w14:paraId="4883A21F" w14:textId="77777777" w:rsidR="005A66DD" w:rsidRPr="002C389E" w:rsidRDefault="002E62B4">
      <w:pPr>
        <w:pStyle w:val="Prrafodelista"/>
        <w:numPr>
          <w:ilvl w:val="0"/>
          <w:numId w:val="2"/>
        </w:numPr>
        <w:spacing w:after="80"/>
        <w:rPr>
          <w:lang w:val="en-US"/>
        </w:rPr>
      </w:pPr>
      <w:r w:rsidRPr="002C389E">
        <w:rPr>
          <w:lang w:val="en-US"/>
        </w:rPr>
        <w:t>3 VCNs: Hub (10.197.128.0/23), ExaCS PRO (10.197.132.0/23), ExaCS NPR (10.197.134.0/23)</w:t>
      </w:r>
    </w:p>
    <w:p w14:paraId="7CEF6D67" w14:textId="77777777" w:rsidR="005A66DD" w:rsidRDefault="002E62B4">
      <w:pPr>
        <w:pStyle w:val="Prrafodelista"/>
        <w:numPr>
          <w:ilvl w:val="0"/>
          <w:numId w:val="2"/>
        </w:numPr>
        <w:spacing w:after="80"/>
      </w:pPr>
      <w:r>
        <w:t xml:space="preserve">8 </w:t>
      </w:r>
      <w:proofErr w:type="spellStart"/>
      <w:r>
        <w:t>subnets</w:t>
      </w:r>
      <w:proofErr w:type="spellEnd"/>
      <w:r>
        <w:t xml:space="preserve"> distribuidas funcionalmente: 4 en </w:t>
      </w:r>
      <w:proofErr w:type="gramStart"/>
      <w:r>
        <w:t>Hub</w:t>
      </w:r>
      <w:proofErr w:type="gramEnd"/>
      <w:r>
        <w:t xml:space="preserve"> (FW, MGMT, MON, DNS) y 2+2 en </w:t>
      </w:r>
      <w:proofErr w:type="spellStart"/>
      <w:r>
        <w:t>spokes</w:t>
      </w:r>
      <w:proofErr w:type="spellEnd"/>
      <w:r>
        <w:t xml:space="preserve"> (Client + </w:t>
      </w:r>
      <w:proofErr w:type="spellStart"/>
      <w:r>
        <w:t>Backup</w:t>
      </w:r>
      <w:proofErr w:type="spellEnd"/>
      <w:r>
        <w:t>)</w:t>
      </w:r>
    </w:p>
    <w:p w14:paraId="08450913" w14:textId="77777777" w:rsidR="005A66DD" w:rsidRPr="002C389E" w:rsidRDefault="002E62B4">
      <w:pPr>
        <w:pStyle w:val="Prrafodelista"/>
        <w:numPr>
          <w:ilvl w:val="0"/>
          <w:numId w:val="2"/>
        </w:numPr>
        <w:spacing w:after="80"/>
        <w:rPr>
          <w:lang w:val="en-US"/>
        </w:rPr>
      </w:pPr>
      <w:r w:rsidRPr="002C389E">
        <w:rPr>
          <w:lang w:val="en-US"/>
        </w:rPr>
        <w:t>8 route tables, 6 security lists, 2 NSGs (en Hub)</w:t>
      </w:r>
    </w:p>
    <w:p w14:paraId="5B79CCBB" w14:textId="77777777" w:rsidR="005A66DD" w:rsidRPr="002C389E" w:rsidRDefault="002E62B4">
      <w:pPr>
        <w:pStyle w:val="Prrafodelista"/>
        <w:numPr>
          <w:ilvl w:val="0"/>
          <w:numId w:val="2"/>
        </w:numPr>
        <w:spacing w:after="80"/>
        <w:rPr>
          <w:lang w:val="en-US"/>
        </w:rPr>
      </w:pPr>
      <w:r w:rsidRPr="002C389E">
        <w:rPr>
          <w:lang w:val="en-US"/>
        </w:rPr>
        <w:t>1 DRG con 3 attachments, 2 route tables (hub y spokes) y 1 route distribution</w:t>
      </w:r>
    </w:p>
    <w:p w14:paraId="6AB00FED" w14:textId="77777777" w:rsidR="005A66DD" w:rsidRPr="002C389E" w:rsidRDefault="002E62B4">
      <w:pPr>
        <w:pStyle w:val="Prrafodelista"/>
        <w:numPr>
          <w:ilvl w:val="0"/>
          <w:numId w:val="2"/>
        </w:numPr>
        <w:spacing w:after="80"/>
        <w:rPr>
          <w:lang w:val="en-US"/>
        </w:rPr>
      </w:pPr>
      <w:r w:rsidRPr="002C389E">
        <w:rPr>
          <w:lang w:val="en-US"/>
        </w:rPr>
        <w:t>Gateways: 1 NAT GW (Hub), 3 Service Gateways (uno por VCN)</w:t>
      </w:r>
    </w:p>
    <w:p w14:paraId="7F5FE9CF" w14:textId="77777777" w:rsidR="005A66DD" w:rsidRDefault="002E62B4">
      <w:pPr>
        <w:pStyle w:val="Prrafodelista"/>
        <w:numPr>
          <w:ilvl w:val="0"/>
          <w:numId w:val="2"/>
        </w:numPr>
        <w:spacing w:after="80"/>
      </w:pPr>
      <w:proofErr w:type="spellStart"/>
      <w:r>
        <w:t>Overlay</w:t>
      </w:r>
      <w:proofErr w:type="spellEnd"/>
      <w:r>
        <w:t xml:space="preserve"> NFW (no desplegado): 1 NFW Policy con servicios, </w:t>
      </w:r>
      <w:proofErr w:type="spellStart"/>
      <w:r>
        <w:t>application</w:t>
      </w:r>
      <w:proofErr w:type="spellEnd"/>
      <w:r>
        <w:t xml:space="preserve"> </w:t>
      </w:r>
      <w:proofErr w:type="spellStart"/>
      <w:r>
        <w:t>lists</w:t>
      </w:r>
      <w:proofErr w:type="spellEnd"/>
      <w:r>
        <w:t xml:space="preserve">, </w:t>
      </w:r>
      <w:proofErr w:type="spellStart"/>
      <w:r>
        <w:t>address</w:t>
      </w:r>
      <w:proofErr w:type="spellEnd"/>
      <w:r>
        <w:t xml:space="preserve"> </w:t>
      </w:r>
      <w:proofErr w:type="spellStart"/>
      <w:r>
        <w:t>lists</w:t>
      </w:r>
      <w:proofErr w:type="spellEnd"/>
      <w:r>
        <w:t xml:space="preserve">, URL </w:t>
      </w:r>
      <w:proofErr w:type="spellStart"/>
      <w:r>
        <w:t>lists</w:t>
      </w:r>
      <w:proofErr w:type="spellEnd"/>
      <w:r>
        <w:t xml:space="preserve"> y reglas, más 1 NFW Instance</w:t>
      </w:r>
    </w:p>
    <w:p w14:paraId="1D99ADED" w14:textId="77777777" w:rsidR="005A66DD" w:rsidRDefault="002E62B4">
      <w:pPr>
        <w:pBdr>
          <w:top w:val="none" w:sz="0" w:space="0" w:color="FFFFFF"/>
          <w:left w:val="single" w:sz="24" w:space="8" w:color="FF8C00"/>
          <w:bottom w:val="none" w:sz="0" w:space="0" w:color="FFFFFF"/>
          <w:right w:val="none" w:sz="0" w:space="0" w:color="FFFFFF"/>
        </w:pBdr>
        <w:shd w:val="clear" w:color="auto" w:fill="F5F8FB"/>
        <w:spacing w:before="100" w:after="100"/>
      </w:pPr>
      <w:r>
        <w:rPr>
          <w:i/>
          <w:iCs/>
        </w:rPr>
        <w:t xml:space="preserve">El fichero giss_network_nfw_addon_v3.6.json contiene un bloque _meta con </w:t>
      </w:r>
      <w:proofErr w:type="gramStart"/>
      <w:r>
        <w:rPr>
          <w:i/>
          <w:iCs/>
        </w:rPr>
        <w:t>status</w:t>
      </w:r>
      <w:proofErr w:type="gramEnd"/>
      <w:r>
        <w:rPr>
          <w:i/>
          <w:iCs/>
        </w:rPr>
        <w:t xml:space="preserve"> REFERENCE_ONLY_NOT_DEPLOYED y un listado explícito de los requisitos para reactivación. Su aplicación queda condicionada a una decisión formal posterior y a un rediseño previo del </w:t>
      </w:r>
      <w:proofErr w:type="spellStart"/>
      <w:r>
        <w:rPr>
          <w:i/>
          <w:iCs/>
        </w:rPr>
        <w:t>routing</w:t>
      </w:r>
      <w:proofErr w:type="spellEnd"/>
      <w:r>
        <w:rPr>
          <w:i/>
          <w:iCs/>
        </w:rPr>
        <w:t xml:space="preserve"> </w:t>
      </w:r>
      <w:proofErr w:type="spellStart"/>
      <w:r>
        <w:rPr>
          <w:i/>
          <w:iCs/>
        </w:rPr>
        <w:t>east-west</w:t>
      </w:r>
      <w:proofErr w:type="spellEnd"/>
      <w:r>
        <w:rPr>
          <w:i/>
          <w:iCs/>
        </w:rPr>
        <w:t>.</w:t>
      </w:r>
    </w:p>
    <w:p w14:paraId="2BB21D2A" w14:textId="77777777" w:rsidR="005A66DD" w:rsidRDefault="002E62B4">
      <w:pPr>
        <w:pStyle w:val="Ttulo2"/>
      </w:pPr>
      <w:r>
        <w:t>3.4. STACK 30 — SECURITY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04D8089D"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B159358"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C294ED" w14:textId="77777777" w:rsidR="005A66DD" w:rsidRDefault="002E62B4">
            <w:proofErr w:type="spellStart"/>
            <w:r>
              <w:rPr>
                <w:rFonts w:ascii="Consolas" w:eastAsia="Consolas" w:hAnsi="Consolas" w:cs="Consolas"/>
              </w:rPr>
              <w:t>iac-oci-security-services</w:t>
            </w:r>
            <w:proofErr w:type="spellEnd"/>
          </w:p>
        </w:tc>
      </w:tr>
      <w:tr w:rsidR="005A66DD" w:rsidRPr="002C389E" w14:paraId="26F780D4"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ECF3192"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AD9345" w14:textId="77777777" w:rsidR="005A66DD" w:rsidRPr="002C389E" w:rsidRDefault="002E62B4">
            <w:pPr>
              <w:rPr>
                <w:lang w:val="en-US"/>
              </w:rPr>
            </w:pPr>
            <w:r w:rsidRPr="002C389E">
              <w:rPr>
                <w:lang w:val="en-US"/>
              </w:rPr>
              <w:t>Cloud Security admin (99GISS.Cloud_Security_admin)</w:t>
            </w:r>
          </w:p>
        </w:tc>
      </w:tr>
      <w:tr w:rsidR="005A66DD" w14:paraId="2417F4AF"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01618CA"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C1B3B4" w14:textId="77777777" w:rsidR="005A66DD" w:rsidRDefault="002E62B4">
            <w:r>
              <w:t>00-foundation, 10-identity</w:t>
            </w:r>
          </w:p>
        </w:tc>
      </w:tr>
      <w:tr w:rsidR="005A66DD" w14:paraId="420D766E"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6129B17"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D4A010" w14:textId="77777777" w:rsidR="005A66DD" w:rsidRDefault="002E62B4">
            <w:r>
              <w:t>Sin contenido en v3.5. A implementar en v3.6+.</w:t>
            </w:r>
          </w:p>
        </w:tc>
      </w:tr>
      <w:tr w:rsidR="005A66DD" w14:paraId="286ECF81"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9853407" w14:textId="77777777" w:rsidR="005A66DD" w:rsidRDefault="002E62B4">
            <w:r>
              <w:rPr>
                <w:b/>
                <w:bCs/>
              </w:rPr>
              <w:lastRenderedPageBreak/>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29B0C2" w14:textId="77777777" w:rsidR="005A66DD" w:rsidRDefault="002E62B4">
            <w:r>
              <w:rPr>
                <w:b/>
                <w:bCs/>
                <w:color w:val="5A5A5A"/>
              </w:rPr>
              <w:t>Esqueleto (sin contenido en v3.5)</w:t>
            </w:r>
          </w:p>
        </w:tc>
      </w:tr>
    </w:tbl>
    <w:p w14:paraId="3E1B5736" w14:textId="77777777" w:rsidR="005A66DD" w:rsidRDefault="005A66DD">
      <w:pPr>
        <w:spacing w:after="120"/>
      </w:pPr>
    </w:p>
    <w:p w14:paraId="39ED9A2B" w14:textId="77777777" w:rsidR="005A66DD" w:rsidRDefault="002E62B4">
      <w:pPr>
        <w:spacing w:after="120"/>
      </w:pPr>
      <w:r>
        <w:t xml:space="preserve">Este repositorio alojará la configuración de los servicios de seguridad activos. Las autorizaciones para que los servicios actúen (cloudguard, </w:t>
      </w:r>
      <w:proofErr w:type="spellStart"/>
      <w:r>
        <w:t>vulnerability-scanning-service</w:t>
      </w:r>
      <w:proofErr w:type="spellEnd"/>
      <w:r>
        <w:t>) ya están provistas en la política PCY-SERVICES-ADMIN-KEY del repositorio 10-identity. Este repositorio se ocupa de la configuración de qué inspeccionar, qué reglas aplicar y dónde alertar.</w:t>
      </w:r>
    </w:p>
    <w:p w14:paraId="6B403E82" w14:textId="77777777" w:rsidR="005A66DD" w:rsidRDefault="002E62B4">
      <w:pPr>
        <w:spacing w:after="120"/>
        <w:rPr>
          <w:b/>
          <w:bCs/>
        </w:rPr>
      </w:pPr>
      <w:r>
        <w:rPr>
          <w:b/>
          <w:bCs/>
        </w:rPr>
        <w:t>Recursos OCI principales que contiene o contendrá:</w:t>
      </w:r>
    </w:p>
    <w:p w14:paraId="1AAAE7BB" w14:textId="77777777" w:rsidR="005A66DD" w:rsidRDefault="002E62B4">
      <w:pPr>
        <w:pStyle w:val="Prrafodelista"/>
        <w:numPr>
          <w:ilvl w:val="0"/>
          <w:numId w:val="2"/>
        </w:numPr>
        <w:spacing w:after="80"/>
      </w:pPr>
      <w:r>
        <w:t xml:space="preserve">Cloud Guard targets sobre todos los </w:t>
      </w:r>
      <w:proofErr w:type="spellStart"/>
      <w:r>
        <w:t>compartments</w:t>
      </w:r>
      <w:proofErr w:type="spellEnd"/>
      <w:r>
        <w:t xml:space="preserve"> de la LZ</w:t>
      </w:r>
    </w:p>
    <w:p w14:paraId="2988B6FE" w14:textId="77777777" w:rsidR="005A66DD" w:rsidRPr="002C389E" w:rsidRDefault="002E62B4">
      <w:pPr>
        <w:pStyle w:val="Prrafodelista"/>
        <w:numPr>
          <w:ilvl w:val="0"/>
          <w:numId w:val="2"/>
        </w:numPr>
        <w:spacing w:after="80"/>
        <w:rPr>
          <w:lang w:val="en-US"/>
        </w:rPr>
      </w:pPr>
      <w:r w:rsidRPr="002C389E">
        <w:rPr>
          <w:lang w:val="en-US"/>
        </w:rPr>
        <w:t>Cloud Guard recipes: configuration detector, activity detector, threat detector</w:t>
      </w:r>
    </w:p>
    <w:p w14:paraId="7CE101BD" w14:textId="77777777" w:rsidR="005A66DD" w:rsidRPr="002C389E" w:rsidRDefault="002E62B4">
      <w:pPr>
        <w:pStyle w:val="Prrafodelista"/>
        <w:numPr>
          <w:ilvl w:val="0"/>
          <w:numId w:val="2"/>
        </w:numPr>
        <w:spacing w:after="80"/>
        <w:rPr>
          <w:lang w:val="en-US"/>
        </w:rPr>
      </w:pPr>
      <w:r w:rsidRPr="002C389E">
        <w:rPr>
          <w:lang w:val="en-US"/>
        </w:rPr>
        <w:t>Vulnerability Scanning Service (VSS) recipes y targets</w:t>
      </w:r>
    </w:p>
    <w:p w14:paraId="5F0CBD33" w14:textId="77777777" w:rsidR="005A66DD" w:rsidRDefault="002E62B4">
      <w:pPr>
        <w:pStyle w:val="Prrafodelista"/>
        <w:numPr>
          <w:ilvl w:val="0"/>
          <w:numId w:val="2"/>
        </w:numPr>
        <w:spacing w:after="80"/>
      </w:pPr>
      <w:r>
        <w:t xml:space="preserve">OCI Bastion </w:t>
      </w:r>
      <w:proofErr w:type="spellStart"/>
      <w:r>
        <w:t>service</w:t>
      </w:r>
      <w:proofErr w:type="spellEnd"/>
      <w:r>
        <w:t xml:space="preserve"> (sesiones administrativas a recursos privados)</w:t>
      </w:r>
    </w:p>
    <w:p w14:paraId="06C32C04" w14:textId="77777777" w:rsidR="005A66DD" w:rsidRPr="002C389E" w:rsidRDefault="002E62B4">
      <w:pPr>
        <w:pStyle w:val="Prrafodelista"/>
        <w:numPr>
          <w:ilvl w:val="0"/>
          <w:numId w:val="2"/>
        </w:numPr>
        <w:spacing w:after="80"/>
        <w:rPr>
          <w:lang w:val="en-US"/>
        </w:rPr>
      </w:pPr>
      <w:r w:rsidRPr="002C389E">
        <w:rPr>
          <w:lang w:val="en-US"/>
        </w:rPr>
        <w:t>Marketplace subscriptions: imágenes RHEL/OL endurecidas</w:t>
      </w:r>
    </w:p>
    <w:p w14:paraId="087C4ACE" w14:textId="77777777" w:rsidR="005A66DD" w:rsidRDefault="002E62B4">
      <w:pPr>
        <w:pStyle w:val="Prrafodelista"/>
        <w:numPr>
          <w:ilvl w:val="0"/>
          <w:numId w:val="2"/>
        </w:numPr>
        <w:spacing w:after="80"/>
      </w:pPr>
      <w:r>
        <w:t xml:space="preserve">WAF </w:t>
      </w:r>
      <w:proofErr w:type="spellStart"/>
      <w:r>
        <w:t>policies</w:t>
      </w:r>
      <w:proofErr w:type="spellEnd"/>
      <w:r>
        <w:t xml:space="preserve"> (futuro, cuando aplique exposición pública)</w:t>
      </w:r>
    </w:p>
    <w:p w14:paraId="234E80E7" w14:textId="77777777" w:rsidR="005A66DD" w:rsidRDefault="002E62B4">
      <w:pPr>
        <w:pStyle w:val="Ttulo2"/>
      </w:pPr>
      <w:r>
        <w:t>3.5. STACK 40 — EXA INFRA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1998A33B"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5B3DD03"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326D52" w14:textId="77777777" w:rsidR="005A66DD" w:rsidRDefault="002E62B4">
            <w:proofErr w:type="spellStart"/>
            <w:r>
              <w:rPr>
                <w:rFonts w:ascii="Consolas" w:eastAsia="Consolas" w:hAnsi="Consolas" w:cs="Consolas"/>
              </w:rPr>
              <w:t>iac</w:t>
            </w:r>
            <w:proofErr w:type="spellEnd"/>
            <w:r>
              <w:rPr>
                <w:rFonts w:ascii="Consolas" w:eastAsia="Consolas" w:hAnsi="Consolas" w:cs="Consolas"/>
              </w:rPr>
              <w:t>-</w:t>
            </w:r>
            <w:proofErr w:type="spellStart"/>
            <w:r>
              <w:rPr>
                <w:rFonts w:ascii="Consolas" w:eastAsia="Consolas" w:hAnsi="Consolas" w:cs="Consolas"/>
              </w:rPr>
              <w:t>oci</w:t>
            </w:r>
            <w:proofErr w:type="spellEnd"/>
            <w:r>
              <w:rPr>
                <w:rFonts w:ascii="Consolas" w:eastAsia="Consolas" w:hAnsi="Consolas" w:cs="Consolas"/>
              </w:rPr>
              <w:t>-exa-infra</w:t>
            </w:r>
          </w:p>
        </w:tc>
      </w:tr>
      <w:tr w:rsidR="005A66DD" w14:paraId="502B7E02"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FBACA01"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44B5A" w14:textId="77777777" w:rsidR="005A66DD" w:rsidRDefault="002E62B4">
            <w:r>
              <w:t xml:space="preserve">Cloud Infra </w:t>
            </w:r>
            <w:proofErr w:type="spellStart"/>
            <w:r>
              <w:t>admin</w:t>
            </w:r>
            <w:proofErr w:type="spellEnd"/>
            <w:r>
              <w:t xml:space="preserve"> (grp-admi-infra-001)</w:t>
            </w:r>
          </w:p>
        </w:tc>
      </w:tr>
      <w:tr w:rsidR="005A66DD" w14:paraId="142ACF9C"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F8DE30D"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C38C5" w14:textId="77777777" w:rsidR="005A66DD" w:rsidRDefault="002E62B4">
            <w:r>
              <w:t>00-foundation, 10-identity, 20-network</w:t>
            </w:r>
          </w:p>
        </w:tc>
      </w:tr>
      <w:tr w:rsidR="005A66DD" w14:paraId="2ADA15E8"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6B58D5"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3BAFF5" w14:textId="77777777" w:rsidR="005A66DD" w:rsidRDefault="002E62B4">
            <w:r>
              <w:t>Sin contenido en v3.5. A implementar en v3.6+.</w:t>
            </w:r>
          </w:p>
        </w:tc>
      </w:tr>
      <w:tr w:rsidR="005A66DD" w14:paraId="5E06691A"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B873F33"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9039CD" w14:textId="77777777" w:rsidR="005A66DD" w:rsidRDefault="002E62B4">
            <w:r>
              <w:rPr>
                <w:b/>
                <w:bCs/>
                <w:color w:val="5A5A5A"/>
              </w:rPr>
              <w:t>Esqueleto (sin contenido en v3.5)</w:t>
            </w:r>
          </w:p>
        </w:tc>
      </w:tr>
    </w:tbl>
    <w:p w14:paraId="36FAFF69" w14:textId="77777777" w:rsidR="005A66DD" w:rsidRDefault="005A66DD">
      <w:pPr>
        <w:spacing w:after="120"/>
      </w:pPr>
    </w:p>
    <w:p w14:paraId="56252760" w14:textId="77777777" w:rsidR="005A66DD" w:rsidRDefault="002E62B4">
      <w:pPr>
        <w:spacing w:after="120"/>
      </w:pPr>
      <w:r>
        <w:t xml:space="preserve">Este repositorio alojará la infraestructura física </w:t>
      </w:r>
      <w:proofErr w:type="spellStart"/>
      <w:r>
        <w:t>Exadata</w:t>
      </w:r>
      <w:proofErr w:type="spellEnd"/>
      <w:r>
        <w:t xml:space="preserve">: la Cloud </w:t>
      </w:r>
      <w:proofErr w:type="spellStart"/>
      <w:r>
        <w:t>Exadata</w:t>
      </w:r>
      <w:proofErr w:type="spellEnd"/>
      <w:r>
        <w:t xml:space="preserve"> </w:t>
      </w:r>
      <w:proofErr w:type="spellStart"/>
      <w:r>
        <w:t>Infrastructure</w:t>
      </w:r>
      <w:proofErr w:type="spellEnd"/>
      <w:r>
        <w:t xml:space="preserve"> y las </w:t>
      </w:r>
      <w:proofErr w:type="spellStart"/>
      <w:r>
        <w:t>scheduling</w:t>
      </w:r>
      <w:proofErr w:type="spellEnd"/>
      <w:r>
        <w:t xml:space="preserve"> </w:t>
      </w:r>
      <w:proofErr w:type="spellStart"/>
      <w:r>
        <w:t>policies</w:t>
      </w:r>
      <w:proofErr w:type="spellEnd"/>
      <w:r>
        <w:t xml:space="preserve"> para mantenimiento. La política IAM PCY-LZ-PLATFORM-EXACS-INFRA-ADMIN-KEY ya autoriza al grupo grp-admi-infra-001 con TBAC sobre el tag o-p-om2-tag-role-exainfra-001.</w:t>
      </w:r>
    </w:p>
    <w:p w14:paraId="6A646B9C" w14:textId="77777777" w:rsidR="005A66DD" w:rsidRDefault="002E62B4">
      <w:pPr>
        <w:spacing w:after="120"/>
        <w:rPr>
          <w:b/>
          <w:bCs/>
        </w:rPr>
      </w:pPr>
      <w:r>
        <w:rPr>
          <w:b/>
          <w:bCs/>
        </w:rPr>
        <w:t>Recursos OCI principales que contiene o contendrá:</w:t>
      </w:r>
    </w:p>
    <w:p w14:paraId="2981226E" w14:textId="77777777" w:rsidR="005A66DD" w:rsidRDefault="002E62B4">
      <w:pPr>
        <w:pStyle w:val="Prrafodelista"/>
        <w:numPr>
          <w:ilvl w:val="0"/>
          <w:numId w:val="2"/>
        </w:numPr>
        <w:spacing w:after="80"/>
      </w:pPr>
      <w:proofErr w:type="spellStart"/>
      <w:r>
        <w:t>oci_database_cloud_exadata_infrastructure</w:t>
      </w:r>
      <w:proofErr w:type="spellEnd"/>
      <w:r>
        <w:t xml:space="preserve"> (al menos 1 para PRO)</w:t>
      </w:r>
    </w:p>
    <w:p w14:paraId="5A1298DF" w14:textId="77777777" w:rsidR="005A66DD" w:rsidRPr="002C389E" w:rsidRDefault="002E62B4">
      <w:pPr>
        <w:pStyle w:val="Prrafodelista"/>
        <w:numPr>
          <w:ilvl w:val="0"/>
          <w:numId w:val="2"/>
        </w:numPr>
        <w:spacing w:after="80"/>
        <w:rPr>
          <w:lang w:val="en-US"/>
        </w:rPr>
      </w:pPr>
      <w:r w:rsidRPr="002C389E">
        <w:rPr>
          <w:lang w:val="en-US"/>
        </w:rPr>
        <w:t>oci_database_cloud_exadata_infrastructure_scheduling_policy</w:t>
      </w:r>
    </w:p>
    <w:p w14:paraId="167F84B9" w14:textId="77777777" w:rsidR="005A66DD" w:rsidRPr="002C389E" w:rsidRDefault="002E62B4">
      <w:pPr>
        <w:pStyle w:val="Prrafodelista"/>
        <w:numPr>
          <w:ilvl w:val="0"/>
          <w:numId w:val="2"/>
        </w:numPr>
        <w:spacing w:after="80"/>
        <w:rPr>
          <w:lang w:val="en-US"/>
        </w:rPr>
      </w:pPr>
      <w:r w:rsidRPr="002C389E">
        <w:rPr>
          <w:lang w:val="en-US"/>
        </w:rPr>
        <w:t>oci_database_cloud_exadata_infrastructure_scheduling_window</w:t>
      </w:r>
    </w:p>
    <w:p w14:paraId="35135B4A" w14:textId="77777777" w:rsidR="005A66DD" w:rsidRDefault="002E62B4">
      <w:pPr>
        <w:pStyle w:val="Prrafodelista"/>
        <w:numPr>
          <w:ilvl w:val="0"/>
          <w:numId w:val="2"/>
        </w:numPr>
        <w:spacing w:after="80"/>
      </w:pPr>
      <w:r>
        <w:t xml:space="preserve">Vinculación con la </w:t>
      </w:r>
      <w:proofErr w:type="spellStart"/>
      <w:r>
        <w:t>subnet</w:t>
      </w:r>
      <w:proofErr w:type="spellEnd"/>
      <w:r>
        <w:t xml:space="preserve"> </w:t>
      </w:r>
      <w:proofErr w:type="spellStart"/>
      <w:r>
        <w:t>client</w:t>
      </w:r>
      <w:proofErr w:type="spellEnd"/>
      <w:r>
        <w:t xml:space="preserve"> del </w:t>
      </w:r>
      <w:proofErr w:type="spellStart"/>
      <w:r>
        <w:t>spoke</w:t>
      </w:r>
      <w:proofErr w:type="spellEnd"/>
      <w:r>
        <w:t xml:space="preserve"> ExaCS correspondiente</w:t>
      </w:r>
    </w:p>
    <w:p w14:paraId="42A1F48F" w14:textId="77777777" w:rsidR="005A66DD" w:rsidRDefault="002E62B4">
      <w:pPr>
        <w:pStyle w:val="Ttulo2"/>
      </w:pPr>
      <w:r>
        <w:t>3.6. STACK 41 — EXA DATABASE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39301401"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A2FE126"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DD486A" w14:textId="77777777" w:rsidR="005A66DD" w:rsidRDefault="002E62B4">
            <w:proofErr w:type="spellStart"/>
            <w:r>
              <w:rPr>
                <w:rFonts w:ascii="Consolas" w:eastAsia="Consolas" w:hAnsi="Consolas" w:cs="Consolas"/>
              </w:rPr>
              <w:t>iac</w:t>
            </w:r>
            <w:proofErr w:type="spellEnd"/>
            <w:r>
              <w:rPr>
                <w:rFonts w:ascii="Consolas" w:eastAsia="Consolas" w:hAnsi="Consolas" w:cs="Consolas"/>
              </w:rPr>
              <w:t>-</w:t>
            </w:r>
            <w:proofErr w:type="spellStart"/>
            <w:r>
              <w:rPr>
                <w:rFonts w:ascii="Consolas" w:eastAsia="Consolas" w:hAnsi="Consolas" w:cs="Consolas"/>
              </w:rPr>
              <w:t>oci</w:t>
            </w:r>
            <w:proofErr w:type="spellEnd"/>
            <w:r>
              <w:rPr>
                <w:rFonts w:ascii="Consolas" w:eastAsia="Consolas" w:hAnsi="Consolas" w:cs="Consolas"/>
              </w:rPr>
              <w:t>-exa-</w:t>
            </w:r>
            <w:proofErr w:type="spellStart"/>
            <w:r>
              <w:rPr>
                <w:rFonts w:ascii="Consolas" w:eastAsia="Consolas" w:hAnsi="Consolas" w:cs="Consolas"/>
              </w:rPr>
              <w:t>database</w:t>
            </w:r>
            <w:proofErr w:type="spellEnd"/>
          </w:p>
        </w:tc>
      </w:tr>
      <w:tr w:rsidR="005A66DD" w:rsidRPr="002C389E" w14:paraId="5FBAE430"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47C29D5"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5D7E16" w14:textId="77777777" w:rsidR="005A66DD" w:rsidRPr="002C389E" w:rsidRDefault="002E62B4">
            <w:pPr>
              <w:rPr>
                <w:lang w:val="en-US"/>
              </w:rPr>
            </w:pPr>
            <w:r w:rsidRPr="002C389E">
              <w:rPr>
                <w:lang w:val="en-US"/>
              </w:rPr>
              <w:t>Cloud DB admin (grp-admi-database-001)</w:t>
            </w:r>
          </w:p>
        </w:tc>
      </w:tr>
      <w:tr w:rsidR="005A66DD" w:rsidRPr="002C389E" w14:paraId="49394A14"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FD0E93F"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90C744" w14:textId="77777777" w:rsidR="005A66DD" w:rsidRPr="002C389E" w:rsidRDefault="002E62B4">
            <w:pPr>
              <w:rPr>
                <w:lang w:val="en-US"/>
              </w:rPr>
            </w:pPr>
            <w:r w:rsidRPr="002C389E">
              <w:rPr>
                <w:lang w:val="en-US"/>
              </w:rPr>
              <w:t>00-foundation, 10-identity, 20-network, 40-exa-infra</w:t>
            </w:r>
          </w:p>
        </w:tc>
      </w:tr>
      <w:tr w:rsidR="005A66DD" w14:paraId="1C15904B"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5DBBAF5"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A00CBD" w14:textId="77777777" w:rsidR="005A66DD" w:rsidRDefault="002E62B4">
            <w:r>
              <w:t>Sin contenido en v3.5. A implementar en v3.6+.</w:t>
            </w:r>
          </w:p>
        </w:tc>
      </w:tr>
      <w:tr w:rsidR="005A66DD" w14:paraId="0DBD7B32"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24D5ABA"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9E3E00" w14:textId="77777777" w:rsidR="005A66DD" w:rsidRDefault="002E62B4">
            <w:r>
              <w:rPr>
                <w:b/>
                <w:bCs/>
                <w:color w:val="5A5A5A"/>
              </w:rPr>
              <w:t>Esqueleto (sin contenido en v3.5)</w:t>
            </w:r>
          </w:p>
        </w:tc>
      </w:tr>
    </w:tbl>
    <w:p w14:paraId="392BD4A7" w14:textId="77777777" w:rsidR="005A66DD" w:rsidRDefault="005A66DD">
      <w:pPr>
        <w:spacing w:after="120"/>
      </w:pPr>
    </w:p>
    <w:p w14:paraId="6189D9F1" w14:textId="77777777" w:rsidR="005A66DD" w:rsidRDefault="002E62B4">
      <w:pPr>
        <w:spacing w:after="120"/>
      </w:pPr>
      <w:r>
        <w:t xml:space="preserve">Este repositorio alojará la capa de bases de datos sobre </w:t>
      </w:r>
      <w:proofErr w:type="spellStart"/>
      <w:r>
        <w:t>Exadata</w:t>
      </w:r>
      <w:proofErr w:type="spellEnd"/>
      <w:r>
        <w:t xml:space="preserve">: VM </w:t>
      </w:r>
      <w:proofErr w:type="spellStart"/>
      <w:proofErr w:type="gramStart"/>
      <w:r>
        <w:t>Clusters</w:t>
      </w:r>
      <w:proofErr w:type="spellEnd"/>
      <w:proofErr w:type="gramEnd"/>
      <w:r>
        <w:t xml:space="preserve">, DB Homes, </w:t>
      </w:r>
      <w:proofErr w:type="spellStart"/>
      <w:r>
        <w:t>Databases</w:t>
      </w:r>
      <w:proofErr w:type="spellEnd"/>
      <w:r>
        <w:t xml:space="preserve">, </w:t>
      </w:r>
      <w:proofErr w:type="spellStart"/>
      <w:r>
        <w:t>PDBs</w:t>
      </w:r>
      <w:proofErr w:type="spellEnd"/>
      <w:r>
        <w:t xml:space="preserve">, </w:t>
      </w:r>
      <w:proofErr w:type="spellStart"/>
      <w:r>
        <w:t>backups</w:t>
      </w:r>
      <w:proofErr w:type="spellEnd"/>
      <w:r>
        <w:t xml:space="preserve"> y registro en Data Safe. La separación respecto a 40-exa-infra responde al mismo principio de TBAC que ya aplica a nivel OCI: el equipo DBA puede crear </w:t>
      </w:r>
      <w:proofErr w:type="spellStart"/>
      <w:r>
        <w:t>PDBs</w:t>
      </w:r>
      <w:proofErr w:type="spellEnd"/>
      <w:r>
        <w:t xml:space="preserve"> sin tener capacidad de modificar la infraestructura física.</w:t>
      </w:r>
    </w:p>
    <w:p w14:paraId="007AD323" w14:textId="77777777" w:rsidR="005A66DD" w:rsidRDefault="002E62B4">
      <w:pPr>
        <w:spacing w:after="120"/>
        <w:rPr>
          <w:b/>
          <w:bCs/>
        </w:rPr>
      </w:pPr>
      <w:r>
        <w:rPr>
          <w:b/>
          <w:bCs/>
        </w:rPr>
        <w:t>Recursos OCI principales que contiene o contendrá:</w:t>
      </w:r>
    </w:p>
    <w:p w14:paraId="03029E5D" w14:textId="77777777" w:rsidR="005A66DD" w:rsidRDefault="002E62B4">
      <w:pPr>
        <w:pStyle w:val="Prrafodelista"/>
        <w:numPr>
          <w:ilvl w:val="0"/>
          <w:numId w:val="2"/>
        </w:numPr>
        <w:spacing w:after="80"/>
      </w:pPr>
      <w:proofErr w:type="spellStart"/>
      <w:r>
        <w:lastRenderedPageBreak/>
        <w:t>oci_database_cloud_vm_</w:t>
      </w:r>
      <w:proofErr w:type="gramStart"/>
      <w:r>
        <w:t>cluster</w:t>
      </w:r>
      <w:proofErr w:type="spellEnd"/>
      <w:proofErr w:type="gramEnd"/>
      <w:r>
        <w:t xml:space="preserve"> (</w:t>
      </w:r>
      <w:proofErr w:type="spellStart"/>
      <w:r>
        <w:t>lookup</w:t>
      </w:r>
      <w:proofErr w:type="spellEnd"/>
      <w:r>
        <w:t xml:space="preserve"> por nombre del </w:t>
      </w:r>
      <w:proofErr w:type="spellStart"/>
      <w:r>
        <w:t>cloud_exadata_infrastructure_id</w:t>
      </w:r>
      <w:proofErr w:type="spellEnd"/>
      <w:r>
        <w:t xml:space="preserve"> del </w:t>
      </w:r>
      <w:proofErr w:type="spellStart"/>
      <w:r>
        <w:t>stack</w:t>
      </w:r>
      <w:proofErr w:type="spellEnd"/>
      <w:r>
        <w:t xml:space="preserve"> 40)</w:t>
      </w:r>
    </w:p>
    <w:p w14:paraId="1682158E" w14:textId="77777777" w:rsidR="005A66DD" w:rsidRDefault="002E62B4">
      <w:pPr>
        <w:pStyle w:val="Prrafodelista"/>
        <w:numPr>
          <w:ilvl w:val="0"/>
          <w:numId w:val="2"/>
        </w:numPr>
        <w:spacing w:after="80"/>
      </w:pPr>
      <w:proofErr w:type="spellStart"/>
      <w:r>
        <w:t>oci_database_db_home</w:t>
      </w:r>
      <w:proofErr w:type="spellEnd"/>
    </w:p>
    <w:p w14:paraId="1781974E" w14:textId="77777777" w:rsidR="005A66DD" w:rsidRDefault="002E62B4">
      <w:pPr>
        <w:pStyle w:val="Prrafodelista"/>
        <w:numPr>
          <w:ilvl w:val="0"/>
          <w:numId w:val="2"/>
        </w:numPr>
        <w:spacing w:after="80"/>
      </w:pPr>
      <w:proofErr w:type="spellStart"/>
      <w:r>
        <w:t>oci_database_database</w:t>
      </w:r>
      <w:proofErr w:type="spellEnd"/>
    </w:p>
    <w:p w14:paraId="619644B1" w14:textId="77777777" w:rsidR="005A66DD" w:rsidRDefault="002E62B4">
      <w:pPr>
        <w:pStyle w:val="Prrafodelista"/>
        <w:numPr>
          <w:ilvl w:val="0"/>
          <w:numId w:val="2"/>
        </w:numPr>
        <w:spacing w:after="80"/>
      </w:pPr>
      <w:proofErr w:type="spellStart"/>
      <w:r>
        <w:t>oci_database_pluggable_database</w:t>
      </w:r>
      <w:proofErr w:type="spellEnd"/>
    </w:p>
    <w:p w14:paraId="5CD62915" w14:textId="77777777" w:rsidR="005A66DD" w:rsidRPr="002C389E" w:rsidRDefault="002E62B4">
      <w:pPr>
        <w:pStyle w:val="Prrafodelista"/>
        <w:numPr>
          <w:ilvl w:val="0"/>
          <w:numId w:val="2"/>
        </w:numPr>
        <w:spacing w:after="80"/>
        <w:rPr>
          <w:lang w:val="en-US"/>
        </w:rPr>
      </w:pPr>
      <w:r w:rsidRPr="002C389E">
        <w:rPr>
          <w:lang w:val="en-US"/>
        </w:rPr>
        <w:t xml:space="preserve">oci_database_backup_destination (apuntando a </w:t>
      </w:r>
      <w:proofErr w:type="gramStart"/>
      <w:r w:rsidRPr="002C389E">
        <w:rPr>
          <w:lang w:val="en-US"/>
        </w:rPr>
        <w:t>buckets</w:t>
      </w:r>
      <w:proofErr w:type="gramEnd"/>
      <w:r w:rsidRPr="002C389E">
        <w:rPr>
          <w:lang w:val="en-US"/>
        </w:rPr>
        <w:t xml:space="preserve"> del stack 70-storage)</w:t>
      </w:r>
    </w:p>
    <w:p w14:paraId="1EF2E6A5" w14:textId="77777777" w:rsidR="005A66DD" w:rsidRDefault="002E62B4">
      <w:pPr>
        <w:pStyle w:val="Prrafodelista"/>
        <w:numPr>
          <w:ilvl w:val="0"/>
          <w:numId w:val="2"/>
        </w:numPr>
        <w:spacing w:after="80"/>
      </w:pPr>
      <w:proofErr w:type="spellStart"/>
      <w:r>
        <w:t>oci_data_safe_</w:t>
      </w:r>
      <w:proofErr w:type="gramStart"/>
      <w:r>
        <w:t>target</w:t>
      </w:r>
      <w:proofErr w:type="gramEnd"/>
      <w:r>
        <w:t>_database</w:t>
      </w:r>
      <w:proofErr w:type="spellEnd"/>
      <w:r>
        <w:t xml:space="preserve"> (registro en Data Safe)</w:t>
      </w:r>
    </w:p>
    <w:p w14:paraId="6786FD83" w14:textId="77777777" w:rsidR="005A66DD" w:rsidRDefault="002E62B4">
      <w:pPr>
        <w:pStyle w:val="Ttulo2"/>
      </w:pPr>
      <w:r>
        <w:t>3.7. STACK 50 — OBSERVABILITY LOGS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69C5825D"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0B885EC"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F687D4" w14:textId="77777777" w:rsidR="005A66DD" w:rsidRDefault="002E62B4">
            <w:proofErr w:type="spellStart"/>
            <w:r>
              <w:rPr>
                <w:rFonts w:ascii="Consolas" w:eastAsia="Consolas" w:hAnsi="Consolas" w:cs="Consolas"/>
              </w:rPr>
              <w:t>iac</w:t>
            </w:r>
            <w:proofErr w:type="spellEnd"/>
            <w:r>
              <w:rPr>
                <w:rFonts w:ascii="Consolas" w:eastAsia="Consolas" w:hAnsi="Consolas" w:cs="Consolas"/>
              </w:rPr>
              <w:t>-</w:t>
            </w:r>
            <w:proofErr w:type="spellStart"/>
            <w:r>
              <w:rPr>
                <w:rFonts w:ascii="Consolas" w:eastAsia="Consolas" w:hAnsi="Consolas" w:cs="Consolas"/>
              </w:rPr>
              <w:t>oci</w:t>
            </w:r>
            <w:proofErr w:type="spellEnd"/>
            <w:r>
              <w:rPr>
                <w:rFonts w:ascii="Consolas" w:eastAsia="Consolas" w:hAnsi="Consolas" w:cs="Consolas"/>
              </w:rPr>
              <w:t>-</w:t>
            </w:r>
            <w:proofErr w:type="spellStart"/>
            <w:r>
              <w:rPr>
                <w:rFonts w:ascii="Consolas" w:eastAsia="Consolas" w:hAnsi="Consolas" w:cs="Consolas"/>
              </w:rPr>
              <w:t>observability</w:t>
            </w:r>
            <w:proofErr w:type="spellEnd"/>
            <w:r>
              <w:rPr>
                <w:rFonts w:ascii="Consolas" w:eastAsia="Consolas" w:hAnsi="Consolas" w:cs="Consolas"/>
              </w:rPr>
              <w:t>-logs</w:t>
            </w:r>
          </w:p>
        </w:tc>
      </w:tr>
      <w:tr w:rsidR="005A66DD" w14:paraId="50970251"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9272C63"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DEB372" w14:textId="77777777" w:rsidR="005A66DD" w:rsidRDefault="002E62B4">
            <w:r>
              <w:t xml:space="preserve">Cloud Security </w:t>
            </w:r>
            <w:proofErr w:type="spellStart"/>
            <w:r>
              <w:t>admin</w:t>
            </w:r>
            <w:proofErr w:type="spellEnd"/>
            <w:r>
              <w:t xml:space="preserve"> / equipo SOC</w:t>
            </w:r>
          </w:p>
        </w:tc>
      </w:tr>
      <w:tr w:rsidR="005A66DD" w14:paraId="70144383"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C40B877"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F17B4E" w14:textId="77777777" w:rsidR="005A66DD" w:rsidRDefault="002E62B4">
            <w:r>
              <w:t>00-foundation, 10-identity, 20-network</w:t>
            </w:r>
          </w:p>
        </w:tc>
      </w:tr>
      <w:tr w:rsidR="005A66DD" w14:paraId="5677BD76"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46EF32C"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73BF1E" w14:textId="77777777" w:rsidR="005A66DD" w:rsidRDefault="002E62B4">
            <w:r>
              <w:t>Sin contenido en v3.5. A implementar en v3.6+.</w:t>
            </w:r>
          </w:p>
        </w:tc>
      </w:tr>
      <w:tr w:rsidR="005A66DD" w14:paraId="75D1C2F4"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AAC305B"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C800C1" w14:textId="77777777" w:rsidR="005A66DD" w:rsidRDefault="002E62B4">
            <w:r>
              <w:rPr>
                <w:b/>
                <w:bCs/>
                <w:color w:val="5A5A5A"/>
              </w:rPr>
              <w:t>Esqueleto (sin contenido en v3.5)</w:t>
            </w:r>
          </w:p>
        </w:tc>
      </w:tr>
    </w:tbl>
    <w:p w14:paraId="0B30F87D" w14:textId="77777777" w:rsidR="005A66DD" w:rsidRDefault="005A66DD">
      <w:pPr>
        <w:spacing w:after="120"/>
      </w:pPr>
    </w:p>
    <w:p w14:paraId="70B991F9" w14:textId="77777777" w:rsidR="005A66DD" w:rsidRDefault="002E62B4">
      <w:pPr>
        <w:spacing w:after="120"/>
      </w:pPr>
      <w:r>
        <w:t xml:space="preserve">Este repositorio alojará el </w:t>
      </w:r>
      <w:proofErr w:type="spellStart"/>
      <w:r>
        <w:t>logging</w:t>
      </w:r>
      <w:proofErr w:type="spellEnd"/>
      <w:r>
        <w:t xml:space="preserve"> centralizado y la integración con </w:t>
      </w:r>
      <w:proofErr w:type="spellStart"/>
      <w:r>
        <w:t>QRadar</w:t>
      </w:r>
      <w:proofErr w:type="spellEnd"/>
      <w:r>
        <w:t xml:space="preserve"> </w:t>
      </w:r>
      <w:proofErr w:type="spellStart"/>
      <w:r>
        <w:t>on</w:t>
      </w:r>
      <w:proofErr w:type="spellEnd"/>
      <w:r>
        <w:t xml:space="preserve">-premise. Los logs se centralizan en el </w:t>
      </w:r>
      <w:proofErr w:type="spellStart"/>
      <w:r>
        <w:t>compartment</w:t>
      </w:r>
      <w:proofErr w:type="spellEnd"/>
      <w:r>
        <w:t xml:space="preserve"> o-p-om2-cmp-logg-001 y se exportan vía Service </w:t>
      </w:r>
      <w:proofErr w:type="spellStart"/>
      <w:r>
        <w:t>Connector</w:t>
      </w:r>
      <w:proofErr w:type="spellEnd"/>
      <w:r>
        <w:t xml:space="preserve"> </w:t>
      </w:r>
      <w:proofErr w:type="gramStart"/>
      <w:r>
        <w:t>Hub</w:t>
      </w:r>
      <w:proofErr w:type="gramEnd"/>
      <w:r>
        <w:t xml:space="preserve"> a </w:t>
      </w:r>
      <w:proofErr w:type="spellStart"/>
      <w:r>
        <w:t>Streaming</w:t>
      </w:r>
      <w:proofErr w:type="spellEnd"/>
      <w:r>
        <w:t xml:space="preserve"> u Object Storage para consumo por </w:t>
      </w:r>
      <w:proofErr w:type="spellStart"/>
      <w:r>
        <w:t>QRadar</w:t>
      </w:r>
      <w:proofErr w:type="spellEnd"/>
      <w:r>
        <w:t xml:space="preserve"> a través de la red privada GISS (</w:t>
      </w:r>
      <w:proofErr w:type="spellStart"/>
      <w:r>
        <w:t>FastConnect</w:t>
      </w:r>
      <w:proofErr w:type="spellEnd"/>
      <w:r>
        <w:t>/</w:t>
      </w:r>
      <w:proofErr w:type="spellStart"/>
      <w:r>
        <w:t>IPSec</w:t>
      </w:r>
      <w:proofErr w:type="spellEnd"/>
      <w:r>
        <w:t>).</w:t>
      </w:r>
    </w:p>
    <w:p w14:paraId="1A21F100" w14:textId="77777777" w:rsidR="005A66DD" w:rsidRDefault="002E62B4">
      <w:pPr>
        <w:spacing w:after="120"/>
        <w:rPr>
          <w:b/>
          <w:bCs/>
        </w:rPr>
      </w:pPr>
      <w:r>
        <w:rPr>
          <w:b/>
          <w:bCs/>
        </w:rPr>
        <w:t>Recursos OCI principales que contiene o contendrá:</w:t>
      </w:r>
    </w:p>
    <w:p w14:paraId="23274413" w14:textId="77777777" w:rsidR="005A66DD" w:rsidRDefault="002E62B4">
      <w:pPr>
        <w:pStyle w:val="Prrafodelista"/>
        <w:numPr>
          <w:ilvl w:val="0"/>
          <w:numId w:val="2"/>
        </w:numPr>
        <w:spacing w:after="80"/>
      </w:pPr>
      <w:proofErr w:type="spellStart"/>
      <w:r>
        <w:t>oci_logging_log_group</w:t>
      </w:r>
      <w:proofErr w:type="spellEnd"/>
      <w:r>
        <w:t xml:space="preserve"> (uno por dominio funcional)</w:t>
      </w:r>
    </w:p>
    <w:p w14:paraId="346B53C9" w14:textId="77777777" w:rsidR="005A66DD" w:rsidRDefault="002E62B4">
      <w:pPr>
        <w:pStyle w:val="Prrafodelista"/>
        <w:numPr>
          <w:ilvl w:val="0"/>
          <w:numId w:val="2"/>
        </w:numPr>
        <w:spacing w:after="80"/>
      </w:pPr>
      <w:proofErr w:type="spellStart"/>
      <w:r>
        <w:t>oci_logging_log</w:t>
      </w:r>
      <w:proofErr w:type="spellEnd"/>
      <w:r>
        <w:t xml:space="preserve"> (Audit, VCN </w:t>
      </w:r>
      <w:proofErr w:type="spellStart"/>
      <w:r>
        <w:t>flow</w:t>
      </w:r>
      <w:proofErr w:type="spellEnd"/>
      <w:r>
        <w:t xml:space="preserve"> logs por </w:t>
      </w:r>
      <w:proofErr w:type="spellStart"/>
      <w:r>
        <w:t>subnet</w:t>
      </w:r>
      <w:proofErr w:type="spellEnd"/>
      <w:r>
        <w:t>, ExaCS, OKE si aplica)</w:t>
      </w:r>
    </w:p>
    <w:p w14:paraId="147A196B" w14:textId="77777777" w:rsidR="005A66DD" w:rsidRPr="002C389E" w:rsidRDefault="002E62B4">
      <w:pPr>
        <w:pStyle w:val="Prrafodelista"/>
        <w:numPr>
          <w:ilvl w:val="0"/>
          <w:numId w:val="2"/>
        </w:numPr>
        <w:spacing w:after="80"/>
        <w:rPr>
          <w:lang w:val="en-US"/>
        </w:rPr>
      </w:pPr>
      <w:r w:rsidRPr="002C389E">
        <w:rPr>
          <w:lang w:val="en-US"/>
        </w:rPr>
        <w:t>oci_sch_service_connector (logs hacia Streaming)</w:t>
      </w:r>
    </w:p>
    <w:p w14:paraId="2B2DD7B8" w14:textId="77777777" w:rsidR="005A66DD" w:rsidRPr="002C389E" w:rsidRDefault="002E62B4">
      <w:pPr>
        <w:pStyle w:val="Prrafodelista"/>
        <w:numPr>
          <w:ilvl w:val="0"/>
          <w:numId w:val="2"/>
        </w:numPr>
        <w:spacing w:after="80"/>
        <w:rPr>
          <w:lang w:val="en-US"/>
        </w:rPr>
      </w:pPr>
      <w:r w:rsidRPr="002C389E">
        <w:rPr>
          <w:lang w:val="en-US"/>
        </w:rPr>
        <w:t>oci_streaming_stream (consumo por QRadar Kafka consumer on-prem)</w:t>
      </w:r>
    </w:p>
    <w:p w14:paraId="18B96A04" w14:textId="77777777" w:rsidR="005A66DD" w:rsidRDefault="002E62B4">
      <w:pPr>
        <w:pStyle w:val="Prrafodelista"/>
        <w:numPr>
          <w:ilvl w:val="0"/>
          <w:numId w:val="2"/>
        </w:numPr>
        <w:spacing w:after="80"/>
      </w:pPr>
      <w:proofErr w:type="spellStart"/>
      <w:r>
        <w:t>oci_objectstorage_bucket</w:t>
      </w:r>
      <w:proofErr w:type="spellEnd"/>
      <w:r>
        <w:t xml:space="preserve"> para archivado de logs (</w:t>
      </w:r>
      <w:proofErr w:type="spellStart"/>
      <w:r>
        <w:t>lifecycle</w:t>
      </w:r>
      <w:proofErr w:type="spellEnd"/>
      <w:r>
        <w:t xml:space="preserve"> hacia Archive)</w:t>
      </w:r>
    </w:p>
    <w:p w14:paraId="1C24C976" w14:textId="77777777" w:rsidR="005A66DD" w:rsidRDefault="002E62B4">
      <w:pPr>
        <w:pStyle w:val="Prrafodelista"/>
        <w:numPr>
          <w:ilvl w:val="0"/>
          <w:numId w:val="2"/>
        </w:numPr>
        <w:spacing w:after="80"/>
      </w:pPr>
      <w:r>
        <w:t xml:space="preserve">Configuración de retención por criticidad alineada con tag </w:t>
      </w:r>
      <w:proofErr w:type="spellStart"/>
      <w:r>
        <w:t>business-criticality</w:t>
      </w:r>
      <w:proofErr w:type="spellEnd"/>
      <w:r>
        <w:t xml:space="preserve"> y dimensión ENS-trazabilidad</w:t>
      </w:r>
    </w:p>
    <w:p w14:paraId="4A517B93" w14:textId="77777777" w:rsidR="005A66DD" w:rsidRDefault="002E62B4">
      <w:pPr>
        <w:pBdr>
          <w:top w:val="none" w:sz="0" w:space="0" w:color="FFFFFF"/>
          <w:left w:val="single" w:sz="24" w:space="8" w:color="1F3A93"/>
          <w:bottom w:val="none" w:sz="0" w:space="0" w:color="FFFFFF"/>
          <w:right w:val="none" w:sz="0" w:space="0" w:color="FFFFFF"/>
        </w:pBdr>
        <w:shd w:val="clear" w:color="auto" w:fill="F5F8FB"/>
        <w:spacing w:before="100" w:after="100"/>
      </w:pPr>
      <w:r>
        <w:rPr>
          <w:i/>
          <w:iCs/>
        </w:rPr>
        <w:t xml:space="preserve">La integración </w:t>
      </w:r>
      <w:proofErr w:type="spellStart"/>
      <w:r>
        <w:rPr>
          <w:i/>
          <w:iCs/>
        </w:rPr>
        <w:t>QRadar</w:t>
      </w:r>
      <w:proofErr w:type="spellEnd"/>
      <w:r>
        <w:rPr>
          <w:i/>
          <w:iCs/>
        </w:rPr>
        <w:t xml:space="preserve"> consume el Stream a través de la red privada GISS. No deben exponerse </w:t>
      </w:r>
      <w:proofErr w:type="spellStart"/>
      <w:r>
        <w:rPr>
          <w:i/>
          <w:iCs/>
        </w:rPr>
        <w:t>endpoints</w:t>
      </w:r>
      <w:proofErr w:type="spellEnd"/>
      <w:r>
        <w:rPr>
          <w:i/>
          <w:iCs/>
        </w:rPr>
        <w:t xml:space="preserve"> de </w:t>
      </w:r>
      <w:proofErr w:type="spellStart"/>
      <w:r>
        <w:rPr>
          <w:i/>
          <w:iCs/>
        </w:rPr>
        <w:t>Streaming</w:t>
      </w:r>
      <w:proofErr w:type="spellEnd"/>
      <w:r>
        <w:rPr>
          <w:i/>
          <w:iCs/>
        </w:rPr>
        <w:t xml:space="preserve"> a Internet. Las credenciales del conector Kafka del </w:t>
      </w:r>
      <w:proofErr w:type="spellStart"/>
      <w:r>
        <w:rPr>
          <w:i/>
          <w:iCs/>
        </w:rPr>
        <w:t>QRadar</w:t>
      </w:r>
      <w:proofErr w:type="spellEnd"/>
      <w:r>
        <w:rPr>
          <w:i/>
          <w:iCs/>
        </w:rPr>
        <w:t xml:space="preserve"> se gestionan vía OCI Vault, nunca en código.</w:t>
      </w:r>
    </w:p>
    <w:p w14:paraId="32FE89B9" w14:textId="77777777" w:rsidR="005A66DD" w:rsidRDefault="002E62B4">
      <w:pPr>
        <w:pStyle w:val="Ttulo2"/>
      </w:pPr>
      <w:r>
        <w:t>3.8. STACK 60 — OBSERVABILITY MONITOR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62013B2B"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9F65772"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859711" w14:textId="77777777" w:rsidR="005A66DD" w:rsidRDefault="002E62B4">
            <w:proofErr w:type="spellStart"/>
            <w:r>
              <w:rPr>
                <w:rFonts w:ascii="Consolas" w:eastAsia="Consolas" w:hAnsi="Consolas" w:cs="Consolas"/>
              </w:rPr>
              <w:t>iac</w:t>
            </w:r>
            <w:proofErr w:type="spellEnd"/>
            <w:r>
              <w:rPr>
                <w:rFonts w:ascii="Consolas" w:eastAsia="Consolas" w:hAnsi="Consolas" w:cs="Consolas"/>
              </w:rPr>
              <w:t>-</w:t>
            </w:r>
            <w:proofErr w:type="spellStart"/>
            <w:r>
              <w:rPr>
                <w:rFonts w:ascii="Consolas" w:eastAsia="Consolas" w:hAnsi="Consolas" w:cs="Consolas"/>
              </w:rPr>
              <w:t>oci</w:t>
            </w:r>
            <w:proofErr w:type="spellEnd"/>
            <w:r>
              <w:rPr>
                <w:rFonts w:ascii="Consolas" w:eastAsia="Consolas" w:hAnsi="Consolas" w:cs="Consolas"/>
              </w:rPr>
              <w:t>-</w:t>
            </w:r>
            <w:proofErr w:type="spellStart"/>
            <w:r>
              <w:rPr>
                <w:rFonts w:ascii="Consolas" w:eastAsia="Consolas" w:hAnsi="Consolas" w:cs="Consolas"/>
              </w:rPr>
              <w:t>observability</w:t>
            </w:r>
            <w:proofErr w:type="spellEnd"/>
            <w:r>
              <w:rPr>
                <w:rFonts w:ascii="Consolas" w:eastAsia="Consolas" w:hAnsi="Consolas" w:cs="Consolas"/>
              </w:rPr>
              <w:t>-monitor</w:t>
            </w:r>
          </w:p>
        </w:tc>
      </w:tr>
      <w:tr w:rsidR="005A66DD" w:rsidRPr="002C389E" w14:paraId="000A30DE"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447D236"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58498B" w14:textId="77777777" w:rsidR="005A66DD" w:rsidRPr="002C389E" w:rsidRDefault="002E62B4">
            <w:pPr>
              <w:rPr>
                <w:lang w:val="en-US"/>
              </w:rPr>
            </w:pPr>
            <w:r w:rsidRPr="002C389E">
              <w:rPr>
                <w:lang w:val="en-US"/>
              </w:rPr>
              <w:t>Cloud Monitoring admin (99GISS.Cloud_Monitoring_admin)</w:t>
            </w:r>
          </w:p>
        </w:tc>
      </w:tr>
      <w:tr w:rsidR="005A66DD" w14:paraId="3987233A"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201602F"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D3B302" w14:textId="77777777" w:rsidR="005A66DD" w:rsidRDefault="002E62B4">
            <w:r>
              <w:t>00-foundation, 10-identity</w:t>
            </w:r>
          </w:p>
        </w:tc>
      </w:tr>
      <w:tr w:rsidR="005A66DD" w14:paraId="24CA2B74"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05F3733"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D54BD0" w14:textId="77777777" w:rsidR="005A66DD" w:rsidRDefault="002E62B4">
            <w:r>
              <w:t>Sin contenido en v3.5. A implementar en v3.6+.</w:t>
            </w:r>
          </w:p>
        </w:tc>
      </w:tr>
      <w:tr w:rsidR="005A66DD" w14:paraId="7E31B616"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AF1C027"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58F28" w14:textId="77777777" w:rsidR="005A66DD" w:rsidRDefault="002E62B4">
            <w:r>
              <w:rPr>
                <w:b/>
                <w:bCs/>
                <w:color w:val="5A5A5A"/>
              </w:rPr>
              <w:t>Esqueleto (sin contenido en v3.5)</w:t>
            </w:r>
          </w:p>
        </w:tc>
      </w:tr>
    </w:tbl>
    <w:p w14:paraId="542371E9" w14:textId="77777777" w:rsidR="005A66DD" w:rsidRDefault="005A66DD">
      <w:pPr>
        <w:spacing w:after="120"/>
      </w:pPr>
    </w:p>
    <w:p w14:paraId="6ED5E4AA" w14:textId="77777777" w:rsidR="005A66DD" w:rsidRDefault="002E62B4">
      <w:pPr>
        <w:spacing w:after="120"/>
      </w:pPr>
      <w:r>
        <w:t xml:space="preserve">Este repositorio alojará la monitorización con destino a un sistema de terceros. La política PCY-MONITORING-KEY ya existe y autoriza al grupo </w:t>
      </w:r>
      <w:proofErr w:type="spellStart"/>
      <w:r>
        <w:t>Cloud_Monitoring_admin</w:t>
      </w:r>
      <w:proofErr w:type="spellEnd"/>
      <w:r>
        <w:t xml:space="preserve"> sobre el </w:t>
      </w:r>
      <w:proofErr w:type="spellStart"/>
      <w:r>
        <w:t>compartment</w:t>
      </w:r>
      <w:proofErr w:type="spellEnd"/>
      <w:r>
        <w:t xml:space="preserve"> o-p-om2-cmp-land-001.</w:t>
      </w:r>
    </w:p>
    <w:p w14:paraId="1EB2329D" w14:textId="77777777" w:rsidR="005A66DD" w:rsidRDefault="002E62B4">
      <w:pPr>
        <w:spacing w:after="120"/>
        <w:rPr>
          <w:b/>
          <w:bCs/>
        </w:rPr>
      </w:pPr>
      <w:r>
        <w:rPr>
          <w:b/>
          <w:bCs/>
        </w:rPr>
        <w:t>Recursos OCI principales que contiene o contendrá:</w:t>
      </w:r>
    </w:p>
    <w:p w14:paraId="354C7765" w14:textId="77777777" w:rsidR="005A66DD" w:rsidRDefault="002E62B4">
      <w:pPr>
        <w:pStyle w:val="Prrafodelista"/>
        <w:numPr>
          <w:ilvl w:val="0"/>
          <w:numId w:val="2"/>
        </w:numPr>
        <w:spacing w:after="80"/>
      </w:pPr>
      <w:proofErr w:type="spellStart"/>
      <w:r>
        <w:lastRenderedPageBreak/>
        <w:t>oci_monitoring_alarm</w:t>
      </w:r>
      <w:proofErr w:type="spellEnd"/>
      <w:r>
        <w:t xml:space="preserve"> sobre métricas estándar (CPU/memoria/almacenamiento de ExaCS, uso de NAT GW, salud DRG, errores de Service Gateway)</w:t>
      </w:r>
    </w:p>
    <w:p w14:paraId="518D26AC" w14:textId="77777777" w:rsidR="005A66DD" w:rsidRDefault="002E62B4">
      <w:pPr>
        <w:pStyle w:val="Prrafodelista"/>
        <w:numPr>
          <w:ilvl w:val="0"/>
          <w:numId w:val="2"/>
        </w:numPr>
        <w:spacing w:after="80"/>
      </w:pPr>
      <w:proofErr w:type="spellStart"/>
      <w:r>
        <w:t>oci_ons_notification_topic</w:t>
      </w:r>
      <w:proofErr w:type="spellEnd"/>
    </w:p>
    <w:p w14:paraId="2F116B2E" w14:textId="77777777" w:rsidR="005A66DD" w:rsidRDefault="002E62B4">
      <w:pPr>
        <w:pStyle w:val="Prrafodelista"/>
        <w:numPr>
          <w:ilvl w:val="0"/>
          <w:numId w:val="2"/>
        </w:numPr>
        <w:spacing w:after="80"/>
      </w:pPr>
      <w:proofErr w:type="spellStart"/>
      <w:r>
        <w:t>oci_ons_subscription</w:t>
      </w:r>
      <w:proofErr w:type="spellEnd"/>
      <w:r>
        <w:t xml:space="preserve"> (</w:t>
      </w:r>
      <w:proofErr w:type="spellStart"/>
      <w:r>
        <w:t>webhook</w:t>
      </w:r>
      <w:proofErr w:type="spellEnd"/>
      <w:r>
        <w:t xml:space="preserve"> al sistema del tercero, o Service </w:t>
      </w:r>
      <w:proofErr w:type="spellStart"/>
      <w:r>
        <w:t>Connector</w:t>
      </w:r>
      <w:proofErr w:type="spellEnd"/>
      <w:r>
        <w:t xml:space="preserve"> </w:t>
      </w:r>
      <w:proofErr w:type="gramStart"/>
      <w:r>
        <w:t>Hub</w:t>
      </w:r>
      <w:proofErr w:type="gramEnd"/>
      <w:r>
        <w:t xml:space="preserve"> hacia Stream consumido por el tercero)</w:t>
      </w:r>
    </w:p>
    <w:p w14:paraId="4A497D41" w14:textId="77777777" w:rsidR="005A66DD" w:rsidRDefault="002E62B4">
      <w:pPr>
        <w:pStyle w:val="Prrafodelista"/>
        <w:numPr>
          <w:ilvl w:val="0"/>
          <w:numId w:val="2"/>
        </w:numPr>
        <w:spacing w:after="80"/>
      </w:pPr>
      <w:r>
        <w:t xml:space="preserve">Validación de </w:t>
      </w:r>
      <w:proofErr w:type="spellStart"/>
      <w:r>
        <w:t>egress</w:t>
      </w:r>
      <w:proofErr w:type="spellEnd"/>
      <w:r>
        <w:t xml:space="preserve"> permitido en NAT GW hacia el </w:t>
      </w:r>
      <w:proofErr w:type="spellStart"/>
      <w:r>
        <w:t>endpoint</w:t>
      </w:r>
      <w:proofErr w:type="spellEnd"/>
      <w:r>
        <w:t xml:space="preserve"> del tercero</w:t>
      </w:r>
    </w:p>
    <w:p w14:paraId="005713A3" w14:textId="77777777" w:rsidR="005A66DD" w:rsidRDefault="002E62B4">
      <w:pPr>
        <w:pBdr>
          <w:top w:val="none" w:sz="0" w:space="0" w:color="FFFFFF"/>
          <w:left w:val="single" w:sz="24" w:space="8" w:color="1F3A93"/>
          <w:bottom w:val="none" w:sz="0" w:space="0" w:color="FFFFFF"/>
          <w:right w:val="none" w:sz="0" w:space="0" w:color="FFFFFF"/>
        </w:pBdr>
        <w:shd w:val="clear" w:color="auto" w:fill="F5F8FB"/>
        <w:spacing w:before="100" w:after="100"/>
      </w:pPr>
      <w:r>
        <w:rPr>
          <w:i/>
          <w:iCs/>
        </w:rPr>
        <w:t xml:space="preserve">Si el tercero está fuera de la red GISS, debe validarse con seguridad las reglas de </w:t>
      </w:r>
      <w:proofErr w:type="spellStart"/>
      <w:r>
        <w:rPr>
          <w:i/>
          <w:iCs/>
        </w:rPr>
        <w:t>egress</w:t>
      </w:r>
      <w:proofErr w:type="spellEnd"/>
      <w:r>
        <w:rPr>
          <w:i/>
          <w:iCs/>
        </w:rPr>
        <w:t>. La activación del NFW (cuando se reactive) afecta directamente a este flujo y debería contemplarse en su rediseño.</w:t>
      </w:r>
    </w:p>
    <w:p w14:paraId="279912B5" w14:textId="77777777" w:rsidR="005A66DD" w:rsidRDefault="002E62B4">
      <w:pPr>
        <w:pStyle w:val="Ttulo2"/>
      </w:pPr>
      <w:r>
        <w:t>3.9. STACK 70 — STORAGE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A66DD" w14:paraId="34099F09"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66F6FF7" w14:textId="77777777" w:rsidR="005A66DD" w:rsidRDefault="002E62B4">
            <w:r>
              <w:rPr>
                <w:b/>
                <w:bCs/>
              </w:rPr>
              <w:t>Repositorio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272028" w14:textId="77777777" w:rsidR="005A66DD" w:rsidRDefault="002E62B4">
            <w:proofErr w:type="spellStart"/>
            <w:r>
              <w:rPr>
                <w:rFonts w:ascii="Consolas" w:eastAsia="Consolas" w:hAnsi="Consolas" w:cs="Consolas"/>
              </w:rPr>
              <w:t>iac-oci-storage</w:t>
            </w:r>
            <w:proofErr w:type="spellEnd"/>
          </w:p>
        </w:tc>
      </w:tr>
      <w:tr w:rsidR="005A66DD" w:rsidRPr="002C389E" w14:paraId="7ECBE01F"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026E386" w14:textId="77777777" w:rsidR="005A66DD" w:rsidRDefault="002E62B4">
            <w:r>
              <w:rPr>
                <w:b/>
                <w:bCs/>
              </w:rPr>
              <w:t>Equipo responsable</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381EB" w14:textId="77777777" w:rsidR="005A66DD" w:rsidRPr="002C389E" w:rsidRDefault="002E62B4">
            <w:pPr>
              <w:rPr>
                <w:lang w:val="en-US"/>
              </w:rPr>
            </w:pPr>
            <w:r w:rsidRPr="002C389E">
              <w:rPr>
                <w:lang w:val="en-US"/>
              </w:rPr>
              <w:t>Cloud Storage admin (99GISS.Cloud_Storage_admin)</w:t>
            </w:r>
          </w:p>
        </w:tc>
      </w:tr>
      <w:tr w:rsidR="005A66DD" w14:paraId="14BFEC5B"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E61F79A" w14:textId="77777777" w:rsidR="005A66DD" w:rsidRDefault="002E62B4">
            <w:r>
              <w:rPr>
                <w:b/>
                <w:bCs/>
              </w:rPr>
              <w:t>Dependencias</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64AFFA" w14:textId="77777777" w:rsidR="005A66DD" w:rsidRDefault="002E62B4">
            <w:r>
              <w:t>00-foundation, 10-identity</w:t>
            </w:r>
          </w:p>
        </w:tc>
      </w:tr>
      <w:tr w:rsidR="005A66DD" w14:paraId="36A80D6C"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1DB0D11" w14:textId="77777777" w:rsidR="005A66DD" w:rsidRDefault="002E62B4">
            <w:r>
              <w:rPr>
                <w:b/>
                <w:bCs/>
              </w:rPr>
              <w:t>Origen v3.5</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910CE1" w14:textId="77777777" w:rsidR="005A66DD" w:rsidRDefault="002E62B4">
            <w:r>
              <w:t>Sin contenido en v3.5. A implementar en v3.6+.</w:t>
            </w:r>
          </w:p>
        </w:tc>
      </w:tr>
      <w:tr w:rsidR="005A66DD" w14:paraId="53BDA5AA" w14:textId="77777777">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817C179" w14:textId="77777777" w:rsidR="005A66DD" w:rsidRDefault="002E62B4">
            <w:r>
              <w:rPr>
                <w:b/>
                <w:bCs/>
              </w:rPr>
              <w:t>Estado</w:t>
            </w:r>
          </w:p>
        </w:tc>
        <w:tc>
          <w:tcPr>
            <w:tcW w:w="6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6259B" w14:textId="77777777" w:rsidR="005A66DD" w:rsidRDefault="002E62B4">
            <w:r>
              <w:rPr>
                <w:b/>
                <w:bCs/>
                <w:color w:val="5A5A5A"/>
              </w:rPr>
              <w:t>Esqueleto (sin contenido en v3.5)</w:t>
            </w:r>
          </w:p>
        </w:tc>
      </w:tr>
    </w:tbl>
    <w:p w14:paraId="2D895C6D" w14:textId="77777777" w:rsidR="005A66DD" w:rsidRDefault="005A66DD">
      <w:pPr>
        <w:spacing w:after="120"/>
      </w:pPr>
    </w:p>
    <w:p w14:paraId="09AB8A22" w14:textId="77777777" w:rsidR="005A66DD" w:rsidRDefault="002E62B4">
      <w:pPr>
        <w:spacing w:after="120"/>
      </w:pPr>
      <w:r>
        <w:t xml:space="preserve">Este repositorio alojará el almacenamiento gestionado: </w:t>
      </w:r>
      <w:proofErr w:type="spellStart"/>
      <w:r>
        <w:t>buckets</w:t>
      </w:r>
      <w:proofErr w:type="spellEnd"/>
      <w:r>
        <w:t xml:space="preserve"> de Object Storage, sistemas File Storage Service y Block </w:t>
      </w:r>
      <w:proofErr w:type="spellStart"/>
      <w:r>
        <w:t>Volume</w:t>
      </w:r>
      <w:proofErr w:type="spellEnd"/>
      <w:r>
        <w:t xml:space="preserve"> </w:t>
      </w:r>
      <w:proofErr w:type="spellStart"/>
      <w:r>
        <w:t>groups</w:t>
      </w:r>
      <w:proofErr w:type="spellEnd"/>
      <w:r>
        <w:t xml:space="preserve">. Los recursos se distribuyen en distintos </w:t>
      </w:r>
      <w:proofErr w:type="spellStart"/>
      <w:r>
        <w:t>compartments</w:t>
      </w:r>
      <w:proofErr w:type="spellEnd"/>
      <w:r>
        <w:t xml:space="preserve"> según su uso. La política PCY-STORAGE-KEY autoriza al grupo </w:t>
      </w:r>
      <w:proofErr w:type="spellStart"/>
      <w:r>
        <w:t>Cloud_Storage_admin</w:t>
      </w:r>
      <w:proofErr w:type="spellEnd"/>
      <w:r>
        <w:t xml:space="preserve"> </w:t>
      </w:r>
      <w:proofErr w:type="spellStart"/>
      <w:r>
        <w:t>manage</w:t>
      </w:r>
      <w:proofErr w:type="spellEnd"/>
      <w:r>
        <w:t xml:space="preserve"> object/file/</w:t>
      </w:r>
      <w:proofErr w:type="spellStart"/>
      <w:r>
        <w:t>volume</w:t>
      </w:r>
      <w:proofErr w:type="spellEnd"/>
      <w:r>
        <w:t xml:space="preserve"> </w:t>
      </w:r>
      <w:proofErr w:type="spellStart"/>
      <w:r>
        <w:t>family</w:t>
      </w:r>
      <w:proofErr w:type="spellEnd"/>
      <w:r>
        <w:t xml:space="preserve"> explícitamente sin permiso de DELETE.</w:t>
      </w:r>
    </w:p>
    <w:p w14:paraId="14DEE73D" w14:textId="77777777" w:rsidR="005A66DD" w:rsidRDefault="002E62B4">
      <w:pPr>
        <w:spacing w:after="120"/>
        <w:rPr>
          <w:b/>
          <w:bCs/>
        </w:rPr>
      </w:pPr>
      <w:r>
        <w:rPr>
          <w:b/>
          <w:bCs/>
        </w:rPr>
        <w:t>Recursos OCI principales que contiene o contendrá:</w:t>
      </w:r>
    </w:p>
    <w:p w14:paraId="4659BB11" w14:textId="77777777" w:rsidR="005A66DD" w:rsidRPr="002C389E" w:rsidRDefault="002E62B4">
      <w:pPr>
        <w:pStyle w:val="Prrafodelista"/>
        <w:numPr>
          <w:ilvl w:val="0"/>
          <w:numId w:val="2"/>
        </w:numPr>
        <w:spacing w:after="80"/>
        <w:rPr>
          <w:lang w:val="en-US"/>
        </w:rPr>
      </w:pPr>
      <w:r w:rsidRPr="002C389E">
        <w:rPr>
          <w:lang w:val="en-US"/>
        </w:rPr>
        <w:t>oci_objectstorage_bucket para backups ExaCS (compartment exacsdb)</w:t>
      </w:r>
    </w:p>
    <w:p w14:paraId="7B6A65F2" w14:textId="77777777" w:rsidR="005A66DD" w:rsidRDefault="002E62B4">
      <w:pPr>
        <w:pStyle w:val="Prrafodelista"/>
        <w:numPr>
          <w:ilvl w:val="0"/>
          <w:numId w:val="2"/>
        </w:numPr>
        <w:spacing w:after="80"/>
      </w:pPr>
      <w:proofErr w:type="spellStart"/>
      <w:r>
        <w:t>oci_objectstorage_bucket</w:t>
      </w:r>
      <w:proofErr w:type="spellEnd"/>
      <w:r>
        <w:t xml:space="preserve"> para intercambio </w:t>
      </w:r>
      <w:proofErr w:type="spellStart"/>
      <w:r>
        <w:t>aplicacional</w:t>
      </w:r>
      <w:proofErr w:type="spellEnd"/>
      <w:r>
        <w:t xml:space="preserve"> (</w:t>
      </w:r>
      <w:proofErr w:type="spellStart"/>
      <w:r>
        <w:t>compartment</w:t>
      </w:r>
      <w:proofErr w:type="spellEnd"/>
      <w:r>
        <w:t xml:space="preserve"> </w:t>
      </w:r>
      <w:proofErr w:type="spellStart"/>
      <w:r>
        <w:t>cdin-projects</w:t>
      </w:r>
      <w:proofErr w:type="spellEnd"/>
      <w:r>
        <w:t>)</w:t>
      </w:r>
    </w:p>
    <w:p w14:paraId="3BD5EEE6" w14:textId="77777777" w:rsidR="005A66DD" w:rsidRPr="002C389E" w:rsidRDefault="002E62B4">
      <w:pPr>
        <w:pStyle w:val="Prrafodelista"/>
        <w:numPr>
          <w:ilvl w:val="0"/>
          <w:numId w:val="2"/>
        </w:numPr>
        <w:spacing w:after="80"/>
        <w:rPr>
          <w:lang w:val="en-US"/>
        </w:rPr>
      </w:pPr>
      <w:r w:rsidRPr="002C389E">
        <w:rPr>
          <w:lang w:val="en-US"/>
        </w:rPr>
        <w:t>oci_objectstorage_bucket para archivado de logs (compartment logg, lifecycle Archive)</w:t>
      </w:r>
    </w:p>
    <w:p w14:paraId="193ABC4F" w14:textId="77777777" w:rsidR="005A66DD" w:rsidRDefault="002E62B4">
      <w:pPr>
        <w:pStyle w:val="Prrafodelista"/>
        <w:numPr>
          <w:ilvl w:val="0"/>
          <w:numId w:val="2"/>
        </w:numPr>
        <w:spacing w:after="80"/>
      </w:pPr>
      <w:proofErr w:type="spellStart"/>
      <w:r>
        <w:t>oci_objectstorage_lifecycle_policy</w:t>
      </w:r>
      <w:proofErr w:type="spellEnd"/>
    </w:p>
    <w:p w14:paraId="7D56D280" w14:textId="77777777" w:rsidR="005A66DD" w:rsidRPr="002C389E" w:rsidRDefault="002E62B4">
      <w:pPr>
        <w:pStyle w:val="Prrafodelista"/>
        <w:numPr>
          <w:ilvl w:val="0"/>
          <w:numId w:val="2"/>
        </w:numPr>
        <w:spacing w:after="80"/>
        <w:rPr>
          <w:lang w:val="en-US"/>
        </w:rPr>
      </w:pPr>
      <w:r w:rsidRPr="002C389E">
        <w:rPr>
          <w:lang w:val="en-US"/>
        </w:rPr>
        <w:t>oci_file_storage_file_system (FSS si aplica)</w:t>
      </w:r>
    </w:p>
    <w:p w14:paraId="06D6745C" w14:textId="77777777" w:rsidR="005A66DD" w:rsidRPr="002C389E" w:rsidRDefault="002E62B4">
      <w:pPr>
        <w:pStyle w:val="Prrafodelista"/>
        <w:numPr>
          <w:ilvl w:val="0"/>
          <w:numId w:val="2"/>
        </w:numPr>
        <w:spacing w:after="80"/>
        <w:rPr>
          <w:lang w:val="en-US"/>
        </w:rPr>
      </w:pPr>
      <w:r w:rsidRPr="002C389E">
        <w:rPr>
          <w:lang w:val="en-US"/>
        </w:rPr>
        <w:t>oci_core_volume_group (snapshots coordinados de Block Volume)</w:t>
      </w:r>
    </w:p>
    <w:p w14:paraId="6C3AAAA3" w14:textId="77777777" w:rsidR="005A66DD" w:rsidRDefault="002E62B4">
      <w:pPr>
        <w:pBdr>
          <w:top w:val="none" w:sz="0" w:space="0" w:color="FFFFFF"/>
          <w:left w:val="single" w:sz="24" w:space="8" w:color="1F3A93"/>
          <w:bottom w:val="none" w:sz="0" w:space="0" w:color="FFFFFF"/>
          <w:right w:val="none" w:sz="0" w:space="0" w:color="FFFFFF"/>
        </w:pBdr>
        <w:shd w:val="clear" w:color="auto" w:fill="F5F8FB"/>
        <w:spacing w:before="100" w:after="100"/>
      </w:pPr>
      <w:r>
        <w:rPr>
          <w:i/>
          <w:iCs/>
        </w:rPr>
        <w:t xml:space="preserve">La ausencia de permiso DELETE en PCY-STORAGE-KEY es una decisión de seguridad existente desde v3.4 que se preserva. El borrado efectivo de </w:t>
      </w:r>
      <w:proofErr w:type="spellStart"/>
      <w:r>
        <w:rPr>
          <w:i/>
          <w:iCs/>
        </w:rPr>
        <w:t>buckets</w:t>
      </w:r>
      <w:proofErr w:type="spellEnd"/>
      <w:r>
        <w:rPr>
          <w:i/>
          <w:iCs/>
        </w:rPr>
        <w:t xml:space="preserve"> requiere break-</w:t>
      </w:r>
      <w:proofErr w:type="spellStart"/>
      <w:r>
        <w:rPr>
          <w:i/>
          <w:iCs/>
        </w:rPr>
        <w:t>glass</w:t>
      </w:r>
      <w:proofErr w:type="spellEnd"/>
      <w:r>
        <w:rPr>
          <w:i/>
          <w:iCs/>
        </w:rPr>
        <w:t xml:space="preserve"> o aprobación explícita fuera del flujo normal.</w:t>
      </w:r>
    </w:p>
    <w:p w14:paraId="21B1186B" w14:textId="77777777" w:rsidR="005A66DD" w:rsidRDefault="002E62B4">
      <w:r>
        <w:br w:type="page"/>
      </w:r>
    </w:p>
    <w:p w14:paraId="22027540" w14:textId="77777777" w:rsidR="005A66DD" w:rsidRDefault="002E62B4">
      <w:pPr>
        <w:pStyle w:val="Ttulo1"/>
      </w:pPr>
      <w:r>
        <w:lastRenderedPageBreak/>
        <w:t>4. Fundamentos técnicos</w:t>
      </w:r>
    </w:p>
    <w:p w14:paraId="5358CA73" w14:textId="77777777" w:rsidR="005A66DD" w:rsidRDefault="002E62B4">
      <w:pPr>
        <w:spacing w:after="120"/>
      </w:pPr>
      <w:r>
        <w:t>Este capítulo documenta los criterios técnicos aplicados a la división, justificando las decisiones tomadas frente a alternativas posibles.</w:t>
      </w:r>
    </w:p>
    <w:p w14:paraId="105B9272" w14:textId="77777777" w:rsidR="005A66DD" w:rsidRDefault="002E62B4">
      <w:pPr>
        <w:pStyle w:val="Ttulo2"/>
      </w:pPr>
      <w:r>
        <w:t>4.1. POR QUÉ MULTIREPO Y NO MONOREPO</w:t>
      </w:r>
    </w:p>
    <w:p w14:paraId="240DCBC6" w14:textId="77777777" w:rsidR="005A66DD" w:rsidRDefault="002E62B4">
      <w:pPr>
        <w:spacing w:after="120"/>
      </w:pPr>
      <w:r>
        <w:t>Se evaluaron dos modelos organizativos posibles:</w:t>
      </w:r>
    </w:p>
    <w:p w14:paraId="404F32C9" w14:textId="77777777" w:rsidR="005A66DD" w:rsidRDefault="002E62B4">
      <w:pPr>
        <w:pStyle w:val="Prrafodelista"/>
        <w:numPr>
          <w:ilvl w:val="0"/>
          <w:numId w:val="2"/>
        </w:numPr>
        <w:spacing w:after="80"/>
      </w:pPr>
      <w:proofErr w:type="spellStart"/>
      <w:r>
        <w:rPr>
          <w:b/>
          <w:bCs/>
        </w:rPr>
        <w:t>Monorepo</w:t>
      </w:r>
      <w:proofErr w:type="spellEnd"/>
      <w:r>
        <w:rPr>
          <w:b/>
          <w:bCs/>
        </w:rPr>
        <w:t xml:space="preserve"> con CODEOWNERS: una única ubicación con carpetas por dominio y permisos por </w:t>
      </w:r>
      <w:proofErr w:type="spellStart"/>
      <w:r>
        <w:rPr>
          <w:b/>
          <w:bCs/>
        </w:rPr>
        <w:t>path</w:t>
      </w:r>
      <w:proofErr w:type="spellEnd"/>
      <w:r>
        <w:rPr>
          <w:b/>
          <w:bCs/>
        </w:rPr>
        <w:t xml:space="preserve"> mediante el mecanismo CODEOWNERS de </w:t>
      </w:r>
      <w:proofErr w:type="spellStart"/>
      <w:r>
        <w:rPr>
          <w:b/>
          <w:bCs/>
        </w:rPr>
        <w:t>GitLab</w:t>
      </w:r>
      <w:proofErr w:type="spellEnd"/>
      <w:r>
        <w:rPr>
          <w:b/>
          <w:bCs/>
        </w:rPr>
        <w:t>.</w:t>
      </w:r>
    </w:p>
    <w:p w14:paraId="395C2A47" w14:textId="77777777" w:rsidR="005A66DD" w:rsidRDefault="002E62B4">
      <w:pPr>
        <w:pStyle w:val="Prrafodelista"/>
        <w:numPr>
          <w:ilvl w:val="0"/>
          <w:numId w:val="2"/>
        </w:numPr>
        <w:spacing w:after="80"/>
      </w:pPr>
      <w:proofErr w:type="spellStart"/>
      <w:r>
        <w:rPr>
          <w:b/>
          <w:bCs/>
        </w:rPr>
        <w:t>Multirepo</w:t>
      </w:r>
      <w:proofErr w:type="spellEnd"/>
      <w:r>
        <w:rPr>
          <w:b/>
          <w:bCs/>
        </w:rPr>
        <w:t xml:space="preserve"> con subgrupos: nueve proyectos independientes en </w:t>
      </w:r>
      <w:proofErr w:type="spellStart"/>
      <w:r>
        <w:rPr>
          <w:b/>
          <w:bCs/>
        </w:rPr>
        <w:t>GitLab</w:t>
      </w:r>
      <w:proofErr w:type="spellEnd"/>
      <w:r>
        <w:rPr>
          <w:b/>
          <w:bCs/>
        </w:rPr>
        <w:t>, uno por dominio.</w:t>
      </w:r>
    </w:p>
    <w:p w14:paraId="1FCEB6CB" w14:textId="77777777" w:rsidR="005A66DD" w:rsidRDefault="002E62B4">
      <w:pPr>
        <w:spacing w:after="120"/>
      </w:pPr>
      <w:r>
        <w:t xml:space="preserve">La decisión final ha sido optar por el modelo </w:t>
      </w:r>
      <w:proofErr w:type="spellStart"/>
      <w:r>
        <w:t>multirepo</w:t>
      </w:r>
      <w:proofErr w:type="spellEnd"/>
      <w:r>
        <w:t xml:space="preserve"> por las siguientes razones:</w:t>
      </w:r>
    </w:p>
    <w:p w14:paraId="58474AC8" w14:textId="77777777" w:rsidR="005A66DD" w:rsidRDefault="002E62B4">
      <w:pPr>
        <w:pStyle w:val="Prrafodelista"/>
        <w:numPr>
          <w:ilvl w:val="0"/>
          <w:numId w:val="2"/>
        </w:numPr>
        <w:spacing w:after="80"/>
      </w:pPr>
      <w:r>
        <w:t xml:space="preserve">Aislamiento real de permisos: en </w:t>
      </w:r>
      <w:proofErr w:type="spellStart"/>
      <w:r>
        <w:t>monorepo</w:t>
      </w:r>
      <w:proofErr w:type="spellEnd"/>
      <w:r>
        <w:t xml:space="preserve"> el CI_JOB_TOKEN tiene </w:t>
      </w:r>
      <w:proofErr w:type="spellStart"/>
      <w:r>
        <w:t>scope</w:t>
      </w:r>
      <w:proofErr w:type="spellEnd"/>
      <w:r>
        <w:t xml:space="preserve"> al proyecto entero, lo que en teoría permite a quien tenga acceso a pipelines disparar </w:t>
      </w:r>
      <w:proofErr w:type="spellStart"/>
      <w:r>
        <w:t>applies</w:t>
      </w:r>
      <w:proofErr w:type="spellEnd"/>
      <w:r>
        <w:t xml:space="preserve"> sobre cualquier dominio si manipula </w:t>
      </w:r>
      <w:proofErr w:type="spellStart"/>
      <w:r>
        <w:t>el</w:t>
      </w:r>
      <w:proofErr w:type="spellEnd"/>
      <w:r>
        <w:t xml:space="preserve"> .</w:t>
      </w:r>
      <w:proofErr w:type="spellStart"/>
      <w:r>
        <w:t>gitlab-ci.yml</w:t>
      </w:r>
      <w:proofErr w:type="spellEnd"/>
      <w:r>
        <w:t>.</w:t>
      </w:r>
    </w:p>
    <w:p w14:paraId="420CCDF9" w14:textId="77777777" w:rsidR="005A66DD" w:rsidRDefault="002E62B4">
      <w:pPr>
        <w:pStyle w:val="Prrafodelista"/>
        <w:numPr>
          <w:ilvl w:val="0"/>
          <w:numId w:val="2"/>
        </w:numPr>
        <w:spacing w:after="80"/>
      </w:pPr>
      <w:r>
        <w:t xml:space="preserve">Aislamiento físico del </w:t>
      </w:r>
      <w:proofErr w:type="spellStart"/>
      <w:r>
        <w:t>state</w:t>
      </w:r>
      <w:proofErr w:type="spellEnd"/>
      <w:r>
        <w:t xml:space="preserve">: en </w:t>
      </w:r>
      <w:proofErr w:type="spellStart"/>
      <w:r>
        <w:t>multirepo</w:t>
      </w:r>
      <w:proofErr w:type="spellEnd"/>
      <w:r>
        <w:t xml:space="preserve"> cada Terraform </w:t>
      </w:r>
      <w:proofErr w:type="spellStart"/>
      <w:r>
        <w:t>state</w:t>
      </w:r>
      <w:proofErr w:type="spellEnd"/>
      <w:r>
        <w:t xml:space="preserve"> está vinculado a su proyecto y no es accesible </w:t>
      </w:r>
      <w:proofErr w:type="spellStart"/>
      <w:r>
        <w:t>cruzadamente</w:t>
      </w:r>
      <w:proofErr w:type="spellEnd"/>
      <w:r>
        <w:t>.</w:t>
      </w:r>
    </w:p>
    <w:p w14:paraId="004691D8" w14:textId="77777777" w:rsidR="005A66DD" w:rsidRDefault="002E62B4">
      <w:pPr>
        <w:pStyle w:val="Prrafodelista"/>
        <w:numPr>
          <w:ilvl w:val="0"/>
          <w:numId w:val="2"/>
        </w:numPr>
        <w:spacing w:after="80"/>
      </w:pPr>
      <w:r>
        <w:t xml:space="preserve">Auditoría natural por equipo: los logs de Git, las </w:t>
      </w:r>
      <w:proofErr w:type="spellStart"/>
      <w:r>
        <w:t>MRs</w:t>
      </w:r>
      <w:proofErr w:type="spellEnd"/>
      <w:r>
        <w:t xml:space="preserve"> y los pipelines quedan segregados por proyecto sin necesidad de filtros adicionales.</w:t>
      </w:r>
    </w:p>
    <w:p w14:paraId="2E55AA6A" w14:textId="77777777" w:rsidR="005A66DD" w:rsidRDefault="002E62B4">
      <w:pPr>
        <w:pStyle w:val="Prrafodelista"/>
        <w:numPr>
          <w:ilvl w:val="0"/>
          <w:numId w:val="2"/>
        </w:numPr>
        <w:spacing w:after="80"/>
      </w:pPr>
      <w:proofErr w:type="spellStart"/>
      <w:r>
        <w:t>Onboarding</w:t>
      </w:r>
      <w:proofErr w:type="spellEnd"/>
      <w:r>
        <w:t>/</w:t>
      </w:r>
      <w:proofErr w:type="spellStart"/>
      <w:r>
        <w:t>offboarding</w:t>
      </w:r>
      <w:proofErr w:type="spellEnd"/>
      <w:r>
        <w:t xml:space="preserve"> granular: añadir o retirar a una persona del equipo de red afecta solo al proyecto de red.</w:t>
      </w:r>
    </w:p>
    <w:p w14:paraId="27777F06" w14:textId="77777777" w:rsidR="005A66DD" w:rsidRDefault="002E62B4">
      <w:pPr>
        <w:pStyle w:val="Prrafodelista"/>
        <w:numPr>
          <w:ilvl w:val="0"/>
          <w:numId w:val="2"/>
        </w:numPr>
        <w:spacing w:after="80"/>
      </w:pPr>
      <w:r>
        <w:t xml:space="preserve">Coherencia con la solicitud de GISS: el modelo </w:t>
      </w:r>
      <w:proofErr w:type="spellStart"/>
      <w:r>
        <w:t>multirepo</w:t>
      </w:r>
      <w:proofErr w:type="spellEnd"/>
      <w:r>
        <w:t xml:space="preserve"> es lo que efectivamente se ha pedido y se alinea con el modelo de gobierno requerido.</w:t>
      </w:r>
    </w:p>
    <w:p w14:paraId="2E50DB3A" w14:textId="77777777" w:rsidR="005A66DD" w:rsidRDefault="002E62B4">
      <w:pPr>
        <w:spacing w:after="120"/>
      </w:pPr>
      <w:r>
        <w:t xml:space="preserve">Como contrapartida, los cambios </w:t>
      </w:r>
      <w:proofErr w:type="spellStart"/>
      <w:r>
        <w:t>cross-domain</w:t>
      </w:r>
      <w:proofErr w:type="spellEnd"/>
      <w:r>
        <w:t xml:space="preserve"> (que existen aunque sean minoritarios) requieren coordinación entre </w:t>
      </w:r>
      <w:proofErr w:type="spellStart"/>
      <w:r>
        <w:t>Merge</w:t>
      </w:r>
      <w:proofErr w:type="spellEnd"/>
      <w:r>
        <w:t xml:space="preserve"> </w:t>
      </w:r>
      <w:proofErr w:type="spellStart"/>
      <w:r>
        <w:t>Requests</w:t>
      </w:r>
      <w:proofErr w:type="spellEnd"/>
      <w:r>
        <w:t xml:space="preserve"> en distintos proyectos. Se asume este coste como inferior al beneficio de seguridad y gobernanza obtenido.</w:t>
      </w:r>
    </w:p>
    <w:p w14:paraId="6EF715F0" w14:textId="77777777" w:rsidR="005A66DD" w:rsidRDefault="002E62B4">
      <w:pPr>
        <w:pStyle w:val="Ttulo2"/>
      </w:pPr>
      <w:r>
        <w:t>4.2. GITLAB MANAGED TERRAFORM STATE</w:t>
      </w:r>
    </w:p>
    <w:p w14:paraId="1811782C" w14:textId="77777777" w:rsidR="005A66DD" w:rsidRDefault="002E62B4">
      <w:pPr>
        <w:spacing w:after="120"/>
      </w:pPr>
      <w:r>
        <w:t xml:space="preserve">Cada repositorio utiliza el </w:t>
      </w:r>
      <w:proofErr w:type="spellStart"/>
      <w:r>
        <w:t>backend</w:t>
      </w:r>
      <w:proofErr w:type="spellEnd"/>
      <w:r>
        <w:t xml:space="preserve"> HTTP nativo de </w:t>
      </w:r>
      <w:proofErr w:type="spellStart"/>
      <w:r>
        <w:t>GitLab</w:t>
      </w:r>
      <w:proofErr w:type="spellEnd"/>
      <w:r>
        <w:t xml:space="preserve"> para Terraform </w:t>
      </w:r>
      <w:proofErr w:type="spellStart"/>
      <w:r>
        <w:t>state</w:t>
      </w:r>
      <w:proofErr w:type="spellEnd"/>
      <w:r>
        <w:t>. Las características clave de este modelo son:</w:t>
      </w:r>
    </w:p>
    <w:p w14:paraId="713BFDAF" w14:textId="77777777" w:rsidR="005A66DD" w:rsidRDefault="002E62B4">
      <w:pPr>
        <w:pStyle w:val="Prrafodelista"/>
        <w:numPr>
          <w:ilvl w:val="0"/>
          <w:numId w:val="2"/>
        </w:numPr>
        <w:spacing w:after="80"/>
      </w:pPr>
      <w:proofErr w:type="spellStart"/>
      <w:r>
        <w:t>Locking</w:t>
      </w:r>
      <w:proofErr w:type="spellEnd"/>
      <w:r>
        <w:t xml:space="preserve"> nativo soportado por Terraform sin infraestructura adicional</w:t>
      </w:r>
    </w:p>
    <w:p w14:paraId="25800A47" w14:textId="77777777" w:rsidR="005A66DD" w:rsidRDefault="002E62B4">
      <w:pPr>
        <w:pStyle w:val="Prrafodelista"/>
        <w:numPr>
          <w:ilvl w:val="0"/>
          <w:numId w:val="2"/>
        </w:numPr>
        <w:spacing w:after="80"/>
      </w:pPr>
      <w:r>
        <w:t xml:space="preserve">Versionado del </w:t>
      </w:r>
      <w:proofErr w:type="spellStart"/>
      <w:r>
        <w:t>state</w:t>
      </w:r>
      <w:proofErr w:type="spellEnd"/>
      <w:r>
        <w:t xml:space="preserve"> con histórico accesible desde la UI de </w:t>
      </w:r>
      <w:proofErr w:type="spellStart"/>
      <w:r>
        <w:t>GitLab</w:t>
      </w:r>
      <w:proofErr w:type="spellEnd"/>
    </w:p>
    <w:p w14:paraId="3C170841" w14:textId="77777777" w:rsidR="005A66DD" w:rsidRDefault="002E62B4">
      <w:pPr>
        <w:pStyle w:val="Prrafodelista"/>
        <w:numPr>
          <w:ilvl w:val="0"/>
          <w:numId w:val="2"/>
        </w:numPr>
        <w:spacing w:after="80"/>
      </w:pPr>
      <w:r>
        <w:t xml:space="preserve">Cifrado en reposo gestionado por </w:t>
      </w:r>
      <w:proofErr w:type="spellStart"/>
      <w:r>
        <w:t>GitLab</w:t>
      </w:r>
      <w:proofErr w:type="spellEnd"/>
    </w:p>
    <w:p w14:paraId="5AA483DF" w14:textId="77777777" w:rsidR="005A66DD" w:rsidRDefault="002E62B4">
      <w:pPr>
        <w:pStyle w:val="Prrafodelista"/>
        <w:numPr>
          <w:ilvl w:val="0"/>
          <w:numId w:val="2"/>
        </w:numPr>
        <w:spacing w:after="80"/>
      </w:pPr>
      <w:r>
        <w:t xml:space="preserve">Permisos heredados del proyecto: </w:t>
      </w:r>
      <w:proofErr w:type="spellStart"/>
      <w:r>
        <w:t>Maintainer</w:t>
      </w:r>
      <w:proofErr w:type="spellEnd"/>
      <w:r>
        <w:t xml:space="preserve"> en el proyecto da acceso al </w:t>
      </w:r>
      <w:proofErr w:type="spellStart"/>
      <w:r>
        <w:t>state</w:t>
      </w:r>
      <w:proofErr w:type="spellEnd"/>
      <w:r>
        <w:t xml:space="preserve">, </w:t>
      </w:r>
      <w:proofErr w:type="spellStart"/>
      <w:r>
        <w:t>Developer</w:t>
      </w:r>
      <w:proofErr w:type="spellEnd"/>
      <w:r>
        <w:t xml:space="preserve"> da solo lectura</w:t>
      </w:r>
    </w:p>
    <w:p w14:paraId="7463EF2E" w14:textId="77777777" w:rsidR="005A66DD" w:rsidRDefault="002E62B4">
      <w:pPr>
        <w:pStyle w:val="Prrafodelista"/>
        <w:numPr>
          <w:ilvl w:val="0"/>
          <w:numId w:val="2"/>
        </w:numPr>
        <w:spacing w:after="80"/>
      </w:pPr>
      <w:r>
        <w:t xml:space="preserve">Autenticación en CI/CD vía CI_JOB_TOKEN, efímero por </w:t>
      </w:r>
      <w:proofErr w:type="spellStart"/>
      <w:r>
        <w:t>job</w:t>
      </w:r>
      <w:proofErr w:type="spellEnd"/>
      <w:r>
        <w:t xml:space="preserve"> y </w:t>
      </w:r>
      <w:proofErr w:type="spellStart"/>
      <w:r>
        <w:t>scopeado</w:t>
      </w:r>
      <w:proofErr w:type="spellEnd"/>
      <w:r>
        <w:t xml:space="preserve"> al proyecto actual</w:t>
      </w:r>
    </w:p>
    <w:p w14:paraId="38DBAA80" w14:textId="77777777" w:rsidR="005A66DD" w:rsidRDefault="002E62B4">
      <w:pPr>
        <w:spacing w:after="120"/>
      </w:pPr>
      <w:r>
        <w:t xml:space="preserve">La URL del </w:t>
      </w:r>
      <w:proofErr w:type="spellStart"/>
      <w:r>
        <w:t>state</w:t>
      </w:r>
      <w:proofErr w:type="spellEnd"/>
      <w:r>
        <w:t xml:space="preserve"> sigue el patrón:</w:t>
      </w:r>
    </w:p>
    <w:p w14:paraId="5E28D4D4" w14:textId="77777777" w:rsidR="005A66DD" w:rsidRDefault="002E62B4">
      <w:pPr>
        <w:shd w:val="clear" w:color="auto" w:fill="F0F0F0"/>
        <w:spacing w:before="100" w:after="100"/>
      </w:pPr>
      <w:r>
        <w:rPr>
          <w:rFonts w:ascii="Consolas" w:eastAsia="Consolas" w:hAnsi="Consolas" w:cs="Consolas"/>
          <w:sz w:val="18"/>
          <w:szCs w:val="18"/>
        </w:rPr>
        <w:t>https://gitlab.pro.portal.ss/api/v4/projects/&lt;PROJECT_ID&gt;/terraform/state/&lt;NOMBRE_STATE&gt;</w:t>
      </w:r>
    </w:p>
    <w:p w14:paraId="5F79AB2C" w14:textId="77777777" w:rsidR="005A66DD" w:rsidRDefault="002E62B4">
      <w:pPr>
        <w:spacing w:after="120"/>
      </w:pPr>
      <w:r>
        <w:t xml:space="preserve">Por construcción, un pipeline de un proyecto solo puede leer y escribir el </w:t>
      </w:r>
      <w:proofErr w:type="spellStart"/>
      <w:r>
        <w:t>state</w:t>
      </w:r>
      <w:proofErr w:type="spellEnd"/>
      <w:r>
        <w:t xml:space="preserve"> de ese proyecto. Esto elimina la posibilidad de que un </w:t>
      </w:r>
      <w:proofErr w:type="spellStart"/>
      <w:r>
        <w:t>job</w:t>
      </w:r>
      <w:proofErr w:type="spellEnd"/>
      <w:r>
        <w:t xml:space="preserve"> mal configurado o malicioso afecte a estados de otros dominios.</w:t>
      </w:r>
    </w:p>
    <w:p w14:paraId="59A88EE0" w14:textId="77777777" w:rsidR="005A66DD" w:rsidRDefault="002E62B4">
      <w:pPr>
        <w:pStyle w:val="Ttulo2"/>
      </w:pPr>
      <w:r>
        <w:t>4.3. COMUNICACIÓN ENTRE REPOSITORIOS</w:t>
      </w:r>
    </w:p>
    <w:p w14:paraId="327E03B0" w14:textId="77777777" w:rsidR="005A66DD" w:rsidRDefault="002E62B4">
      <w:pPr>
        <w:spacing w:after="120"/>
      </w:pPr>
      <w:r>
        <w:t xml:space="preserve">Cuando un repositorio necesita un recurso producido por otro (por ejemplo, </w:t>
      </w:r>
      <w:proofErr w:type="spellStart"/>
      <w:r>
        <w:t>network</w:t>
      </w:r>
      <w:proofErr w:type="spellEnd"/>
      <w:r>
        <w:t xml:space="preserve"> necesita el OCID del </w:t>
      </w:r>
      <w:proofErr w:type="spellStart"/>
      <w:r>
        <w:t>compartment</w:t>
      </w:r>
      <w:proofErr w:type="spellEnd"/>
      <w:r>
        <w:t xml:space="preserve"> de red creado por </w:t>
      </w:r>
      <w:proofErr w:type="spellStart"/>
      <w:r>
        <w:t>foundation</w:t>
      </w:r>
      <w:proofErr w:type="spellEnd"/>
      <w:r>
        <w:t>), se han considerado tres patrones:</w:t>
      </w:r>
    </w:p>
    <w:p w14:paraId="27604863" w14:textId="77777777" w:rsidR="005A66DD" w:rsidRDefault="002E62B4">
      <w:pPr>
        <w:pStyle w:val="Ttulo3"/>
      </w:pPr>
      <w:r>
        <w:t xml:space="preserve">4.3.1. Data </w:t>
      </w:r>
      <w:proofErr w:type="spellStart"/>
      <w:r>
        <w:t>sources</w:t>
      </w:r>
      <w:proofErr w:type="spellEnd"/>
      <w:r>
        <w:t xml:space="preserve"> OCI por convención (patrón principal adoptado)</w:t>
      </w:r>
    </w:p>
    <w:p w14:paraId="33C5C273" w14:textId="77777777" w:rsidR="005A66DD" w:rsidRPr="002C389E" w:rsidRDefault="002E62B4">
      <w:pPr>
        <w:spacing w:after="120"/>
        <w:rPr>
          <w:lang w:val="en-US"/>
        </w:rPr>
      </w:pPr>
      <w:r>
        <w:t xml:space="preserve">Cada repositorio busca los recursos que necesita por nombre o tag, aprovechando la rigurosa convención de </w:t>
      </w:r>
      <w:proofErr w:type="spellStart"/>
      <w:r>
        <w:t>naming</w:t>
      </w:r>
      <w:proofErr w:type="spellEnd"/>
      <w:r>
        <w:t xml:space="preserve"> ya existente en GISS (prefijos o-p-, o-d-, sufijos por tipo y secuencia). </w:t>
      </w:r>
      <w:r w:rsidRPr="002C389E">
        <w:rPr>
          <w:lang w:val="en-US"/>
        </w:rPr>
        <w:t>Por ejemplo:</w:t>
      </w:r>
    </w:p>
    <w:p w14:paraId="44C1905E" w14:textId="77777777" w:rsidR="005A66DD" w:rsidRPr="002C389E" w:rsidRDefault="002E62B4">
      <w:pPr>
        <w:shd w:val="clear" w:color="auto" w:fill="F0F0F0"/>
        <w:spacing w:before="100"/>
        <w:rPr>
          <w:lang w:val="en-US"/>
        </w:rPr>
      </w:pPr>
      <w:r w:rsidRPr="002C389E">
        <w:rPr>
          <w:rFonts w:ascii="Consolas" w:eastAsia="Consolas" w:hAnsi="Consolas" w:cs="Consolas"/>
          <w:sz w:val="18"/>
          <w:szCs w:val="18"/>
          <w:lang w:val="en-US"/>
        </w:rPr>
        <w:lastRenderedPageBreak/>
        <w:t>data "oci_identity_compartments" "network" {</w:t>
      </w:r>
    </w:p>
    <w:p w14:paraId="50CC30C7"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compartment_id            = var.tenancy_ocid</w:t>
      </w:r>
    </w:p>
    <w:p w14:paraId="447818D6"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name                      = "o-p-om2-cmp-network-001"</w:t>
      </w:r>
    </w:p>
    <w:p w14:paraId="4E5D9BB7"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access_level              = "ANY"</w:t>
      </w:r>
    </w:p>
    <w:p w14:paraId="782B8A60"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compartment_id_in_subtree = true</w:t>
      </w:r>
    </w:p>
    <w:p w14:paraId="39688F58" w14:textId="77777777" w:rsidR="005A66DD" w:rsidRDefault="002E62B4">
      <w:pPr>
        <w:shd w:val="clear" w:color="auto" w:fill="F0F0F0"/>
        <w:spacing w:after="100"/>
      </w:pPr>
      <w:r>
        <w:rPr>
          <w:rFonts w:ascii="Consolas" w:eastAsia="Consolas" w:hAnsi="Consolas" w:cs="Consolas"/>
          <w:sz w:val="18"/>
          <w:szCs w:val="18"/>
        </w:rPr>
        <w:t>}</w:t>
      </w:r>
    </w:p>
    <w:p w14:paraId="7B4FF037" w14:textId="77777777" w:rsidR="005A66DD" w:rsidRDefault="002E62B4">
      <w:pPr>
        <w:spacing w:after="120"/>
      </w:pPr>
      <w:r>
        <w:t xml:space="preserve">Ventajas: </w:t>
      </w:r>
      <w:proofErr w:type="gramStart"/>
      <w:r>
        <w:t>cero acoplamiento</w:t>
      </w:r>
      <w:proofErr w:type="gramEnd"/>
      <w:r>
        <w:t xml:space="preserve"> entre </w:t>
      </w:r>
      <w:proofErr w:type="spellStart"/>
      <w:r>
        <w:t>states</w:t>
      </w:r>
      <w:proofErr w:type="spellEnd"/>
      <w:r>
        <w:t xml:space="preserve">, contrato </w:t>
      </w:r>
      <w:proofErr w:type="spellStart"/>
      <w:proofErr w:type="gramStart"/>
      <w:r>
        <w:t>auto-documentado</w:t>
      </w:r>
      <w:proofErr w:type="spellEnd"/>
      <w:proofErr w:type="gramEnd"/>
      <w:r>
        <w:t xml:space="preserve"> por </w:t>
      </w:r>
      <w:proofErr w:type="spellStart"/>
      <w:r>
        <w:t>naming</w:t>
      </w:r>
      <w:proofErr w:type="spellEnd"/>
      <w:r>
        <w:t xml:space="preserve">, resiliencia ante refactorizaciones de </w:t>
      </w:r>
      <w:proofErr w:type="spellStart"/>
      <w:r>
        <w:t>state</w:t>
      </w:r>
      <w:proofErr w:type="spellEnd"/>
      <w:r>
        <w:t xml:space="preserve">. Desventajas: un cambio de </w:t>
      </w:r>
      <w:proofErr w:type="spellStart"/>
      <w:r>
        <w:t>naming</w:t>
      </w:r>
      <w:proofErr w:type="spellEnd"/>
      <w:r>
        <w:t xml:space="preserve"> </w:t>
      </w:r>
      <w:proofErr w:type="spellStart"/>
      <w:r>
        <w:t>convention</w:t>
      </w:r>
      <w:proofErr w:type="spellEnd"/>
      <w:r>
        <w:t xml:space="preserve"> rompe consumidores; la convención debe considerarse contrato inmutable.</w:t>
      </w:r>
    </w:p>
    <w:p w14:paraId="44BF7899" w14:textId="77777777" w:rsidR="005A66DD" w:rsidRDefault="002E62B4">
      <w:pPr>
        <w:pStyle w:val="Ttulo3"/>
      </w:pPr>
      <w:r>
        <w:t xml:space="preserve">4.3.2. </w:t>
      </w:r>
      <w:proofErr w:type="spellStart"/>
      <w:r>
        <w:t>terraform_remote_state</w:t>
      </w:r>
      <w:proofErr w:type="spellEnd"/>
      <w:r>
        <w:t xml:space="preserve"> (patrón excepcional)</w:t>
      </w:r>
    </w:p>
    <w:p w14:paraId="008260EC" w14:textId="77777777" w:rsidR="005A66DD" w:rsidRDefault="002E62B4">
      <w:pPr>
        <w:spacing w:after="120"/>
      </w:pPr>
      <w:r>
        <w:t xml:space="preserve">Solo se utiliza cuando la convención de </w:t>
      </w:r>
      <w:proofErr w:type="spellStart"/>
      <w:r>
        <w:t>naming</w:t>
      </w:r>
      <w:proofErr w:type="spellEnd"/>
      <w:r>
        <w:t xml:space="preserve"> no aplica con limpieza. Requiere un Project Access Token de solo lectura del proyecto productor, almacenado como variable CI/CD </w:t>
      </w:r>
      <w:proofErr w:type="spellStart"/>
      <w:r>
        <w:t>masked</w:t>
      </w:r>
      <w:proofErr w:type="spellEnd"/>
      <w:r>
        <w:t xml:space="preserve"> en el proyecto consumidor. Su uso debe ser justificado caso a caso y documentado en el ADR correspondiente.</w:t>
      </w:r>
    </w:p>
    <w:p w14:paraId="24CD0152" w14:textId="77777777" w:rsidR="005A66DD" w:rsidRDefault="002E62B4">
      <w:pPr>
        <w:pStyle w:val="Ttulo3"/>
      </w:pPr>
      <w:r>
        <w:t xml:space="preserve">4.3.3. Variables compartidas </w:t>
      </w:r>
      <w:proofErr w:type="spellStart"/>
      <w:r>
        <w:t>hardcoded</w:t>
      </w:r>
      <w:proofErr w:type="spellEnd"/>
      <w:r>
        <w:t xml:space="preserve"> (rechazado)</w:t>
      </w:r>
    </w:p>
    <w:p w14:paraId="67B87A7C" w14:textId="77777777" w:rsidR="005A66DD" w:rsidRDefault="002E62B4">
      <w:pPr>
        <w:spacing w:after="120"/>
      </w:pPr>
      <w:r>
        <w:t>Se descarta por principio: cualquier recreación de un recurso cambia su OCID, lo que obligaría a actualizar manualmente N repositorios. Es un antipatrón conocido.</w:t>
      </w:r>
    </w:p>
    <w:p w14:paraId="2B3FC845" w14:textId="77777777" w:rsidR="005A66DD" w:rsidRDefault="002E62B4">
      <w:pPr>
        <w:pStyle w:val="Ttulo2"/>
      </w:pPr>
      <w:r>
        <w:t>4.4. TRATAMIENTO DEL NFW COMO OVERLAY NO DESPLEGADO</w:t>
      </w:r>
    </w:p>
    <w:p w14:paraId="48F2B95C" w14:textId="77777777" w:rsidR="005A66DD" w:rsidRDefault="002E62B4">
      <w:pPr>
        <w:spacing w:after="120"/>
      </w:pPr>
      <w:r>
        <w:t>La decisión de v3.4 de retirar el OCI Network Firewall del despliegue activo por optimización de costes se preserva en la nueva organización. La implementación elegida es:</w:t>
      </w:r>
    </w:p>
    <w:p w14:paraId="22BDE467" w14:textId="77777777" w:rsidR="005A66DD" w:rsidRDefault="002E62B4">
      <w:pPr>
        <w:pStyle w:val="Prrafodelista"/>
        <w:numPr>
          <w:ilvl w:val="0"/>
          <w:numId w:val="2"/>
        </w:numPr>
        <w:spacing w:after="80"/>
      </w:pPr>
      <w:r>
        <w:t xml:space="preserve">El bloque </w:t>
      </w:r>
      <w:proofErr w:type="spellStart"/>
      <w:r>
        <w:t>network_firewalls_configuration</w:t>
      </w:r>
      <w:proofErr w:type="spellEnd"/>
      <w:r>
        <w:t xml:space="preserve"> se extrae a un fichero independiente: giss_network_nfw_addon_v3.6.json</w:t>
      </w:r>
    </w:p>
    <w:p w14:paraId="69EFFF0F" w14:textId="77777777" w:rsidR="005A66DD" w:rsidRDefault="002E62B4">
      <w:pPr>
        <w:pStyle w:val="Prrafodelista"/>
        <w:numPr>
          <w:ilvl w:val="0"/>
          <w:numId w:val="2"/>
        </w:numPr>
        <w:spacing w:after="80"/>
      </w:pPr>
      <w:r>
        <w:t xml:space="preserve">Este fichero contiene un bloque _meta con </w:t>
      </w:r>
      <w:proofErr w:type="gramStart"/>
      <w:r>
        <w:t>status</w:t>
      </w:r>
      <w:proofErr w:type="gramEnd"/>
      <w:r>
        <w:t xml:space="preserve"> REFERENCE_ONLY_NOT_DEPLOYED</w:t>
      </w:r>
    </w:p>
    <w:p w14:paraId="3718D2C5" w14:textId="77777777" w:rsidR="005A66DD" w:rsidRDefault="002E62B4">
      <w:pPr>
        <w:pStyle w:val="Prrafodelista"/>
        <w:numPr>
          <w:ilvl w:val="0"/>
          <w:numId w:val="2"/>
        </w:numPr>
        <w:spacing w:after="80"/>
      </w:pPr>
      <w:r>
        <w:t xml:space="preserve">El _meta documenta explícitamente los requisitos para una eventual reactivación: rediseño de </w:t>
      </w:r>
      <w:proofErr w:type="spellStart"/>
      <w:r>
        <w:t>routing</w:t>
      </w:r>
      <w:proofErr w:type="spellEnd"/>
      <w:r>
        <w:t>, política con reglas L7 reales, validación de coste con Oracle CSM</w:t>
      </w:r>
    </w:p>
    <w:p w14:paraId="4E5A8DC2" w14:textId="77777777" w:rsidR="005A66DD" w:rsidRDefault="002E62B4">
      <w:pPr>
        <w:pStyle w:val="Prrafodelista"/>
        <w:numPr>
          <w:ilvl w:val="0"/>
          <w:numId w:val="2"/>
        </w:numPr>
        <w:spacing w:after="80"/>
      </w:pPr>
      <w:r>
        <w:t xml:space="preserve">El comando de aplicación con NFW activo se documenta también en _meta: implica añadir el fichero </w:t>
      </w:r>
      <w:proofErr w:type="spellStart"/>
      <w:r>
        <w:t>overlay</w:t>
      </w:r>
      <w:proofErr w:type="spellEnd"/>
      <w:r>
        <w:t xml:space="preserve"> como -</w:t>
      </w:r>
      <w:proofErr w:type="spellStart"/>
      <w:r>
        <w:t>var</w:t>
      </w:r>
      <w:proofErr w:type="spellEnd"/>
      <w:r>
        <w:t>-file adicional al plan</w:t>
      </w:r>
    </w:p>
    <w:p w14:paraId="02FD1C2E" w14:textId="77777777" w:rsidR="005A66DD" w:rsidRDefault="002E62B4">
      <w:pPr>
        <w:pStyle w:val="Prrafodelista"/>
        <w:numPr>
          <w:ilvl w:val="0"/>
          <w:numId w:val="2"/>
        </w:numPr>
        <w:spacing w:after="80"/>
      </w:pPr>
      <w:r>
        <w:t>El fichero base (giss_network_base_v3.6.json) es funcionalmente equivalente a la variante _</w:t>
      </w:r>
      <w:proofErr w:type="spellStart"/>
      <w:r>
        <w:t>empty</w:t>
      </w:r>
      <w:proofErr w:type="spellEnd"/>
      <w:r>
        <w:t xml:space="preserve"> actual</w:t>
      </w:r>
    </w:p>
    <w:p w14:paraId="432EB5E0" w14:textId="77777777" w:rsidR="005A66DD" w:rsidRDefault="002E62B4">
      <w:pPr>
        <w:spacing w:after="120"/>
      </w:pPr>
      <w:r>
        <w:t>Esta separación tiene además una ventaja organizativa: cuando llegue el momento de reactivar el NFW, todos los cambios de configuración necesarios estarán contenidos en un único fichero del repositorio de red, sin necesidad de tocar el resto.</w:t>
      </w:r>
    </w:p>
    <w:p w14:paraId="72042FCF" w14:textId="77777777" w:rsidR="005A66DD" w:rsidRDefault="002E62B4">
      <w:pPr>
        <w:pStyle w:val="Ttulo2"/>
      </w:pPr>
      <w:r>
        <w:t>4.5. VERIFICACIÓN DE INTEGRIDAD DE LA DIVISIÓN</w:t>
      </w:r>
    </w:p>
    <w:p w14:paraId="25AB1C73" w14:textId="77777777" w:rsidR="005A66DD" w:rsidRDefault="002E62B4">
      <w:pPr>
        <w:spacing w:after="120"/>
      </w:pPr>
      <w:r>
        <w:t>Tras realizar la división, se ha ejecutado una verificación cuantitativa por conteo de elementos para confirmar que ningún recurso se ha perdido en el proceso. El resultado 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800"/>
        <w:gridCol w:w="1900"/>
      </w:tblGrid>
      <w:tr w:rsidR="005A66DD" w14:paraId="6BE224AD"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306F322F" w14:textId="77777777" w:rsidR="005A66DD" w:rsidRDefault="002E62B4">
            <w:r>
              <w:rPr>
                <w:b/>
                <w:bCs/>
                <w:color w:val="FFFFFF"/>
                <w:sz w:val="18"/>
                <w:szCs w:val="18"/>
              </w:rPr>
              <w:t>Elemento</w:t>
            </w:r>
          </w:p>
        </w:tc>
        <w:tc>
          <w:tcPr>
            <w:tcW w:w="18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34E4F6B6" w14:textId="77777777" w:rsidR="005A66DD" w:rsidRDefault="002E62B4">
            <w:r>
              <w:rPr>
                <w:b/>
                <w:bCs/>
                <w:color w:val="FFFFFF"/>
                <w:sz w:val="18"/>
                <w:szCs w:val="18"/>
              </w:rPr>
              <w:t>Origen v3.5</w:t>
            </w:r>
          </w:p>
        </w:tc>
        <w:tc>
          <w:tcPr>
            <w:tcW w:w="18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4ED98274" w14:textId="77777777" w:rsidR="005A66DD" w:rsidRDefault="002E62B4">
            <w:r>
              <w:rPr>
                <w:b/>
                <w:bCs/>
                <w:color w:val="FFFFFF"/>
                <w:sz w:val="18"/>
                <w:szCs w:val="18"/>
              </w:rPr>
              <w:t>Destino v3.6</w:t>
            </w:r>
          </w:p>
        </w:tc>
        <w:tc>
          <w:tcPr>
            <w:tcW w:w="19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096E69EB" w14:textId="77777777" w:rsidR="005A66DD" w:rsidRDefault="002E62B4">
            <w:r>
              <w:rPr>
                <w:b/>
                <w:bCs/>
                <w:color w:val="FFFFFF"/>
                <w:sz w:val="18"/>
                <w:szCs w:val="18"/>
              </w:rPr>
              <w:t>Resultado</w:t>
            </w:r>
          </w:p>
        </w:tc>
      </w:tr>
      <w:tr w:rsidR="005A66DD" w14:paraId="3ED2A4E4"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5E58D" w14:textId="77777777" w:rsidR="005A66DD" w:rsidRDefault="002E62B4">
            <w:r>
              <w:t>Tag namespaces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430DB" w14:textId="77777777" w:rsidR="005A66DD" w:rsidRDefault="002E62B4">
            <w:r>
              <w:t>3</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B32B35" w14:textId="77777777" w:rsidR="005A66DD" w:rsidRDefault="002E62B4">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6E71" w14:textId="77777777" w:rsidR="005A66DD" w:rsidRDefault="002E62B4">
            <w:r>
              <w:rPr>
                <w:b/>
                <w:bCs/>
                <w:color w:val="2E8B57"/>
              </w:rPr>
              <w:t>OK</w:t>
            </w:r>
          </w:p>
        </w:tc>
      </w:tr>
      <w:tr w:rsidR="005A66DD" w14:paraId="4B016D8C"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0C8F61" w14:textId="77777777" w:rsidR="005A66DD" w:rsidRDefault="002E62B4">
            <w:proofErr w:type="spellStart"/>
            <w:r>
              <w:t>Compartments</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E539D5" w14:textId="77777777" w:rsidR="005A66DD" w:rsidRDefault="002E62B4">
            <w:r>
              <w:t>20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E85FB2" w14:textId="77777777" w:rsidR="005A66DD" w:rsidRDefault="002E62B4">
            <w:r>
              <w:t>20</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BF5CB" w14:textId="77777777" w:rsidR="005A66DD" w:rsidRDefault="002E62B4">
            <w:r>
              <w:rPr>
                <w:b/>
                <w:bCs/>
                <w:color w:val="2E8B57"/>
              </w:rPr>
              <w:t>OK</w:t>
            </w:r>
          </w:p>
        </w:tc>
      </w:tr>
      <w:tr w:rsidR="005A66DD" w14:paraId="5D0C5D38"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D476EB" w14:textId="77777777" w:rsidR="005A66DD" w:rsidRDefault="002E62B4">
            <w:r>
              <w:t>Grupos IAM</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E2CDCB" w14:textId="77777777" w:rsidR="005A66DD" w:rsidRDefault="002E62B4">
            <w:r>
              <w:t>8</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FDB5F8" w14:textId="77777777" w:rsidR="005A66DD" w:rsidRDefault="002E62B4">
            <w:r>
              <w:t>8</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3AC10A" w14:textId="77777777" w:rsidR="005A66DD" w:rsidRDefault="002E62B4">
            <w:r>
              <w:rPr>
                <w:b/>
                <w:bCs/>
                <w:color w:val="2E8B57"/>
              </w:rPr>
              <w:t>OK</w:t>
            </w:r>
          </w:p>
        </w:tc>
      </w:tr>
      <w:tr w:rsidR="005A66DD" w14:paraId="19866B8E"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611D36" w14:textId="77777777" w:rsidR="005A66DD" w:rsidRDefault="002E62B4">
            <w:r>
              <w:t>Políticas IAM</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AA81BA" w14:textId="77777777" w:rsidR="005A66DD" w:rsidRDefault="002E62B4">
            <w:r>
              <w:t>18</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3F7FA1" w14:textId="77777777" w:rsidR="005A66DD" w:rsidRDefault="002E62B4">
            <w:r>
              <w:t>18</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103322" w14:textId="77777777" w:rsidR="005A66DD" w:rsidRDefault="002E62B4">
            <w:r>
              <w:rPr>
                <w:b/>
                <w:bCs/>
                <w:color w:val="2E8B57"/>
              </w:rPr>
              <w:t>OK</w:t>
            </w:r>
          </w:p>
        </w:tc>
      </w:tr>
      <w:tr w:rsidR="005A66DD" w14:paraId="17749266"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D8F602" w14:textId="77777777" w:rsidR="005A66DD" w:rsidRDefault="002E62B4">
            <w:proofErr w:type="spellStart"/>
            <w:r>
              <w:t>VCNs</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62993F" w14:textId="77777777" w:rsidR="005A66DD" w:rsidRDefault="002E62B4">
            <w:r>
              <w:t>3</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DDCA7" w14:textId="77777777" w:rsidR="005A66DD" w:rsidRDefault="002E62B4">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6D98C" w14:textId="77777777" w:rsidR="005A66DD" w:rsidRDefault="002E62B4">
            <w:r>
              <w:rPr>
                <w:b/>
                <w:bCs/>
                <w:color w:val="2E8B57"/>
              </w:rPr>
              <w:t>OK</w:t>
            </w:r>
          </w:p>
        </w:tc>
      </w:tr>
      <w:tr w:rsidR="005A66DD" w14:paraId="73F80F98"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2111EB" w14:textId="77777777" w:rsidR="005A66DD" w:rsidRDefault="002E62B4">
            <w:r>
              <w:t>Bloque NFW preservado</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B94D6D" w14:textId="77777777" w:rsidR="005A66DD" w:rsidRDefault="002E62B4">
            <w:r>
              <w:t>presente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DBF530" w14:textId="77777777" w:rsidR="005A66DD" w:rsidRDefault="002E62B4">
            <w:r>
              <w:t>presente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59FAD3" w14:textId="77777777" w:rsidR="005A66DD" w:rsidRDefault="002E62B4">
            <w:r>
              <w:rPr>
                <w:b/>
                <w:bCs/>
                <w:color w:val="2E8B57"/>
              </w:rPr>
              <w:t>OK</w:t>
            </w:r>
          </w:p>
        </w:tc>
      </w:tr>
    </w:tbl>
    <w:p w14:paraId="0E7B3B1A" w14:textId="77777777" w:rsidR="005A66DD" w:rsidRDefault="005A66DD">
      <w:pPr>
        <w:spacing w:after="120"/>
      </w:pPr>
    </w:p>
    <w:p w14:paraId="2896FD48" w14:textId="77777777" w:rsidR="005A66DD" w:rsidRDefault="002E62B4">
      <w:pPr>
        <w:spacing w:after="120"/>
      </w:pPr>
      <w:r>
        <w:lastRenderedPageBreak/>
        <w:t xml:space="preserve">La verificación confirma que la división es estrictamente </w:t>
      </w:r>
      <w:proofErr w:type="spellStart"/>
      <w:r>
        <w:t>reorganizativa</w:t>
      </w:r>
      <w:proofErr w:type="spellEnd"/>
      <w:r>
        <w:t>: no se ha eliminado, modificado ni transformado el valor de ningún recurso de la configuración v3.5.</w:t>
      </w:r>
    </w:p>
    <w:p w14:paraId="437F8CC5" w14:textId="77777777" w:rsidR="005A66DD" w:rsidRDefault="002E62B4">
      <w:r>
        <w:br w:type="page"/>
      </w:r>
    </w:p>
    <w:p w14:paraId="0F4844B3" w14:textId="77777777" w:rsidR="005A66DD" w:rsidRDefault="002E62B4">
      <w:pPr>
        <w:pStyle w:val="Ttulo1"/>
      </w:pPr>
      <w:r>
        <w:lastRenderedPageBreak/>
        <w:t>5. Aspectos preservados de la configuración original</w:t>
      </w:r>
    </w:p>
    <w:p w14:paraId="6280466A" w14:textId="77777777" w:rsidR="005A66DD" w:rsidRDefault="002E62B4">
      <w:pPr>
        <w:spacing w:after="120"/>
      </w:pPr>
      <w:r>
        <w:t xml:space="preserve">Esta sección documenta los elementos de la configuración v3.5 que se mantienen intactos en la nueva organización. La división es estrictamente </w:t>
      </w:r>
      <w:proofErr w:type="spellStart"/>
      <w:r>
        <w:t>reorganizativa</w:t>
      </w:r>
      <w:proofErr w:type="spellEnd"/>
      <w:r>
        <w:t>: se mueven contenidos entre ficheros, pero ningún valor se modifica.</w:t>
      </w:r>
    </w:p>
    <w:p w14:paraId="6E1A43F8" w14:textId="77777777" w:rsidR="005A66DD" w:rsidRDefault="002E62B4">
      <w:pPr>
        <w:pStyle w:val="Ttulo2"/>
      </w:pPr>
      <w:r>
        <w:t>5.1. CONSERVACIÓN DEL TAGGING GOV+ENS</w:t>
      </w:r>
    </w:p>
    <w:p w14:paraId="00AE7DC7" w14:textId="77777777" w:rsidR="005A66DD" w:rsidRDefault="002E62B4">
      <w:pPr>
        <w:spacing w:after="120"/>
      </w:pPr>
      <w:r>
        <w:t xml:space="preserve">El esquema de </w:t>
      </w:r>
      <w:proofErr w:type="spellStart"/>
      <w:r>
        <w:t>tagging</w:t>
      </w:r>
      <w:proofErr w:type="spellEnd"/>
      <w:r>
        <w:t xml:space="preserve"> implantado en v3.5 (3 namespaces, 16 tag </w:t>
      </w:r>
      <w:proofErr w:type="spellStart"/>
      <w:r>
        <w:t>keys</w:t>
      </w:r>
      <w:proofErr w:type="spellEnd"/>
      <w:r>
        <w:t xml:space="preserve">, validadores ENUM, tags marcados como </w:t>
      </w:r>
      <w:proofErr w:type="spellStart"/>
      <w:r>
        <w:t>cost</w:t>
      </w:r>
      <w:proofErr w:type="spellEnd"/>
      <w:r>
        <w:t xml:space="preserve">-tracking según corresponda) se preserva íntegramente y se ubica en el repositorio 00-foundation. Los </w:t>
      </w:r>
      <w:proofErr w:type="spellStart"/>
      <w:r>
        <w:t>defined_tags</w:t>
      </w:r>
      <w:proofErr w:type="spellEnd"/>
      <w:r>
        <w:t xml:space="preserve"> aplicados a cada recurso (</w:t>
      </w:r>
      <w:proofErr w:type="spellStart"/>
      <w:r>
        <w:t>compartments</w:t>
      </w:r>
      <w:proofErr w:type="spellEnd"/>
      <w:r>
        <w:t>, recursos de red, etc.) viajan junto al recurso al repositorio de destino, sin alteración.</w:t>
      </w:r>
    </w:p>
    <w:p w14:paraId="411BF85C" w14:textId="77777777" w:rsidR="005A66DD" w:rsidRDefault="002E62B4">
      <w:pPr>
        <w:spacing w:after="120"/>
      </w:pPr>
      <w:r>
        <w:t>En particular se mantienen:</w:t>
      </w:r>
    </w:p>
    <w:p w14:paraId="6913BCAF" w14:textId="77777777" w:rsidR="005A66DD" w:rsidRPr="002C389E" w:rsidRDefault="002E62B4">
      <w:pPr>
        <w:pStyle w:val="Prrafodelista"/>
        <w:numPr>
          <w:ilvl w:val="0"/>
          <w:numId w:val="2"/>
        </w:numPr>
        <w:spacing w:after="80"/>
        <w:rPr>
          <w:lang w:val="en-US"/>
        </w:rPr>
      </w:pPr>
      <w:r w:rsidRPr="002C389E">
        <w:rPr>
          <w:lang w:val="en-US"/>
        </w:rPr>
        <w:t>Los 5 tag keys habilitados como cost-tracking: department, cost-center, application-code, name, environment</w:t>
      </w:r>
    </w:p>
    <w:p w14:paraId="353A7405" w14:textId="77777777" w:rsidR="005A66DD" w:rsidRDefault="002E62B4">
      <w:pPr>
        <w:pStyle w:val="Prrafodelista"/>
        <w:numPr>
          <w:ilvl w:val="0"/>
          <w:numId w:val="2"/>
        </w:numPr>
        <w:spacing w:after="80"/>
      </w:pPr>
      <w:r>
        <w:t xml:space="preserve">Los validadores ENUM en </w:t>
      </w:r>
      <w:proofErr w:type="spellStart"/>
      <w:r>
        <w:t>environment</w:t>
      </w:r>
      <w:proofErr w:type="spellEnd"/>
      <w:r>
        <w:t xml:space="preserve">, </w:t>
      </w:r>
      <w:proofErr w:type="spellStart"/>
      <w:r>
        <w:t>iac</w:t>
      </w:r>
      <w:proofErr w:type="spellEnd"/>
      <w:r>
        <w:t xml:space="preserve">, </w:t>
      </w:r>
      <w:proofErr w:type="spellStart"/>
      <w:r>
        <w:t>business-criticality</w:t>
      </w:r>
      <w:proofErr w:type="spellEnd"/>
      <w:r>
        <w:t xml:space="preserve"> y las 5 dimensiones ENS</w:t>
      </w:r>
    </w:p>
    <w:p w14:paraId="1E81B39E" w14:textId="77777777" w:rsidR="005A66DD" w:rsidRDefault="002E62B4">
      <w:pPr>
        <w:pStyle w:val="Prrafodelista"/>
        <w:numPr>
          <w:ilvl w:val="0"/>
          <w:numId w:val="2"/>
        </w:numPr>
        <w:spacing w:after="80"/>
      </w:pPr>
      <w:r>
        <w:t xml:space="preserve">Los 240 </w:t>
      </w:r>
      <w:proofErr w:type="spellStart"/>
      <w:r>
        <w:t>placeholders</w:t>
      </w:r>
      <w:proofErr w:type="spellEnd"/>
      <w:r>
        <w:t xml:space="preserve"> __FILL__ presentes en IAM y los 384/408 en </w:t>
      </w:r>
      <w:proofErr w:type="spellStart"/>
      <w:r>
        <w:t>network</w:t>
      </w:r>
      <w:proofErr w:type="spellEnd"/>
      <w:r>
        <w:t xml:space="preserve">. Su resolución sigue siendo responsabilidad del equipo de cada dominio antes del primer </w:t>
      </w:r>
      <w:proofErr w:type="spellStart"/>
      <w:r>
        <w:t>apply</w:t>
      </w:r>
      <w:proofErr w:type="spellEnd"/>
    </w:p>
    <w:p w14:paraId="70D47908" w14:textId="77777777" w:rsidR="005A66DD" w:rsidRDefault="002E62B4">
      <w:pPr>
        <w:pStyle w:val="Ttulo2"/>
      </w:pPr>
      <w:r>
        <w:t>5.2. CONSERVACIÓN DE TBAC Y FEDERACIÓN ENTRA ID</w:t>
      </w:r>
    </w:p>
    <w:p w14:paraId="2234106F" w14:textId="77777777" w:rsidR="005A66DD" w:rsidRDefault="002E62B4">
      <w:pPr>
        <w:spacing w:after="120"/>
      </w:pPr>
      <w:r>
        <w:t>El modelo TBAC (Tag-</w:t>
      </w:r>
      <w:proofErr w:type="spellStart"/>
      <w:r>
        <w:t>Based</w:t>
      </w:r>
      <w:proofErr w:type="spellEnd"/>
      <w:r>
        <w:t xml:space="preserve"> Access Control) implantado mediante el tag o-p-om2-tag-role-001 se preserva sin cambios:</w:t>
      </w:r>
    </w:p>
    <w:p w14:paraId="426734C9" w14:textId="77777777" w:rsidR="005A66DD" w:rsidRDefault="002E62B4">
      <w:pPr>
        <w:pStyle w:val="Prrafodelista"/>
        <w:numPr>
          <w:ilvl w:val="0"/>
          <w:numId w:val="2"/>
        </w:numPr>
        <w:spacing w:after="80"/>
      </w:pPr>
      <w:r>
        <w:t xml:space="preserve">Los </w:t>
      </w:r>
      <w:proofErr w:type="spellStart"/>
      <w:r>
        <w:t>compartments</w:t>
      </w:r>
      <w:proofErr w:type="spellEnd"/>
      <w:r>
        <w:t xml:space="preserve"> con TBAC habilitado mantienen sus </w:t>
      </w:r>
      <w:proofErr w:type="spellStart"/>
      <w:r>
        <w:t>defined_tags</w:t>
      </w:r>
      <w:proofErr w:type="spellEnd"/>
      <w:r>
        <w:t xml:space="preserve"> asignando rol (</w:t>
      </w:r>
      <w:proofErr w:type="spellStart"/>
      <w:r>
        <w:t>network</w:t>
      </w:r>
      <w:proofErr w:type="spellEnd"/>
      <w:r>
        <w:t xml:space="preserve">, exa, </w:t>
      </w:r>
      <w:proofErr w:type="spellStart"/>
      <w:r>
        <w:t>exadb</w:t>
      </w:r>
      <w:proofErr w:type="spellEnd"/>
      <w:r>
        <w:t xml:space="preserve">, </w:t>
      </w:r>
      <w:proofErr w:type="spellStart"/>
      <w:r>
        <w:t>exainfra</w:t>
      </w:r>
      <w:proofErr w:type="spellEnd"/>
      <w:r>
        <w:t xml:space="preserve">, </w:t>
      </w:r>
      <w:proofErr w:type="spellStart"/>
      <w:r>
        <w:t>security</w:t>
      </w:r>
      <w:proofErr w:type="spellEnd"/>
      <w:r>
        <w:t>)</w:t>
      </w:r>
    </w:p>
    <w:p w14:paraId="0C60E148" w14:textId="77777777" w:rsidR="005A66DD" w:rsidRDefault="002E62B4">
      <w:pPr>
        <w:pStyle w:val="Prrafodelista"/>
        <w:numPr>
          <w:ilvl w:val="0"/>
          <w:numId w:val="2"/>
        </w:numPr>
        <w:spacing w:after="80"/>
      </w:pPr>
      <w:r>
        <w:t xml:space="preserve">Las políticas IAM con condiciones </w:t>
      </w:r>
      <w:proofErr w:type="spellStart"/>
      <w:r>
        <w:t>where</w:t>
      </w:r>
      <w:proofErr w:type="spellEnd"/>
      <w:r>
        <w:t xml:space="preserve"> sets-intersect(target.resource.compartment.tag.o-p-om2-tagns-name-001.o-p-om2-tag-role-001, ...) mantienen su sintaxis íntegra</w:t>
      </w:r>
    </w:p>
    <w:p w14:paraId="7BAF4DF6" w14:textId="77777777" w:rsidR="005A66DD" w:rsidRDefault="002E62B4">
      <w:pPr>
        <w:pStyle w:val="Prrafodelista"/>
        <w:numPr>
          <w:ilvl w:val="0"/>
          <w:numId w:val="2"/>
        </w:numPr>
        <w:spacing w:after="80"/>
      </w:pPr>
      <w:r>
        <w:t>La doble autorización nativa OCI + grupos federados Entra ID 99GISS.* introducida en v3.4 se conserva en todas las políticas afectadas</w:t>
      </w:r>
    </w:p>
    <w:p w14:paraId="0F4EC929" w14:textId="77777777" w:rsidR="005A66DD" w:rsidRDefault="002E62B4">
      <w:pPr>
        <w:spacing w:after="120"/>
      </w:pPr>
      <w:r>
        <w:t>Esto significa que las decisiones de seguridad ya implementadas (mínimo privilegio, separación de responsabilidades, federación) siguen vigentes y se aplicarán automáticamente cuando los recursos se reapliquen desde los nuevos repositorios.</w:t>
      </w:r>
    </w:p>
    <w:p w14:paraId="5C87E7DC" w14:textId="77777777" w:rsidR="005A66DD" w:rsidRDefault="002E62B4">
      <w:pPr>
        <w:pStyle w:val="Ttulo2"/>
      </w:pPr>
      <w:r>
        <w:t>5.3. CONSERVACIÓN DE PLACEHOLDERS __FILL__</w:t>
      </w:r>
    </w:p>
    <w:p w14:paraId="64D6C513" w14:textId="77777777" w:rsidR="005A66DD" w:rsidRDefault="002E62B4">
      <w:pPr>
        <w:spacing w:after="120"/>
      </w:pPr>
      <w:r>
        <w:t xml:space="preserve">Los </w:t>
      </w:r>
      <w:proofErr w:type="spellStart"/>
      <w:r>
        <w:t>placeholders</w:t>
      </w:r>
      <w:proofErr w:type="spellEnd"/>
      <w:r>
        <w:t xml:space="preserve"> __FILL__ presentes en v3.5 se mantienen tal cual en cada repositorio destino. La resolución de estos </w:t>
      </w:r>
      <w:proofErr w:type="spellStart"/>
      <w:r>
        <w:t>placeholders</w:t>
      </w:r>
      <w:proofErr w:type="spellEnd"/>
      <w:r>
        <w:t xml:space="preserve"> sigue siendo responsabilidad del equipo responsable de cada dominio antes del primer </w:t>
      </w:r>
      <w:proofErr w:type="spellStart"/>
      <w:r>
        <w:t>terraform</w:t>
      </w:r>
      <w:proofErr w:type="spellEnd"/>
      <w:r>
        <w:t xml:space="preserve"> </w:t>
      </w:r>
      <w:proofErr w:type="spellStart"/>
      <w:r>
        <w:t>apply</w:t>
      </w:r>
      <w:proofErr w:type="spellEnd"/>
      <w:r>
        <w:t xml:space="preserve"> de su repositorio.</w:t>
      </w:r>
    </w:p>
    <w:p w14:paraId="1E536829" w14:textId="77777777" w:rsidR="005A66DD" w:rsidRDefault="002E62B4">
      <w:pPr>
        <w:spacing w:after="120"/>
      </w:pPr>
      <w:r>
        <w:t xml:space="preserve">Conteo de </w:t>
      </w:r>
      <w:proofErr w:type="spellStart"/>
      <w:r>
        <w:t>placeholders</w:t>
      </w:r>
      <w:proofErr w:type="spellEnd"/>
      <w:r>
        <w:t xml:space="preserve"> pendientes por repositorio destino: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5A66DD" w14:paraId="1EA8F79D"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00CFA2D9" w14:textId="77777777" w:rsidR="005A66DD" w:rsidRDefault="002E62B4">
            <w:r>
              <w:rPr>
                <w:b/>
                <w:bCs/>
                <w:color w:val="FFFFFF"/>
                <w:sz w:val="18"/>
                <w:szCs w:val="18"/>
              </w:rPr>
              <w:t>Repositorio</w:t>
            </w:r>
          </w:p>
        </w:tc>
        <w:tc>
          <w:tcPr>
            <w:tcW w:w="25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38A709EB" w14:textId="77777777" w:rsidR="005A66DD" w:rsidRDefault="002E62B4">
            <w:proofErr w:type="spellStart"/>
            <w:r>
              <w:rPr>
                <w:b/>
                <w:bCs/>
                <w:color w:val="FFFFFF"/>
                <w:sz w:val="18"/>
                <w:szCs w:val="18"/>
              </w:rPr>
              <w:t>Placeholders</w:t>
            </w:r>
            <w:proofErr w:type="spellEnd"/>
            <w:r>
              <w:rPr>
                <w:b/>
                <w:bCs/>
                <w:color w:val="FFFFFF"/>
                <w:sz w:val="18"/>
                <w:szCs w:val="18"/>
              </w:rPr>
              <w:t xml:space="preserve"> __FILL__</w:t>
            </w:r>
          </w:p>
        </w:tc>
        <w:tc>
          <w:tcPr>
            <w:tcW w:w="2500" w:type="dxa"/>
            <w:tcBorders>
              <w:top w:val="single" w:sz="4" w:space="0" w:color="CCCCCC"/>
              <w:left w:val="single" w:sz="4" w:space="0" w:color="CCCCCC"/>
              <w:bottom w:val="single" w:sz="4" w:space="0" w:color="CCCCCC"/>
              <w:right w:val="single" w:sz="4" w:space="0" w:color="CCCCCC"/>
            </w:tcBorders>
            <w:shd w:val="clear" w:color="auto" w:fill="1F3A93"/>
            <w:tcMar>
              <w:top w:w="80" w:type="dxa"/>
              <w:left w:w="120" w:type="dxa"/>
              <w:bottom w:w="80" w:type="dxa"/>
              <w:right w:w="120" w:type="dxa"/>
            </w:tcMar>
          </w:tcPr>
          <w:p w14:paraId="7B3440DA" w14:textId="77777777" w:rsidR="005A66DD" w:rsidRDefault="002E62B4">
            <w:r>
              <w:rPr>
                <w:b/>
                <w:bCs/>
                <w:color w:val="FFFFFF"/>
                <w:sz w:val="18"/>
                <w:szCs w:val="18"/>
              </w:rPr>
              <w:t>Procedencia</w:t>
            </w:r>
          </w:p>
        </w:tc>
      </w:tr>
      <w:tr w:rsidR="005A66DD" w14:paraId="0DB4489A"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3004CC" w14:textId="77777777" w:rsidR="005A66DD" w:rsidRDefault="002E62B4">
            <w:r>
              <w:t>00-iac-oci-foundation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34D9E0" w14:textId="77777777" w:rsidR="005A66DD" w:rsidRDefault="002E62B4">
            <w:r>
              <w:t>240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97696D" w14:textId="77777777" w:rsidR="005A66DD" w:rsidRDefault="002E62B4">
            <w:r>
              <w:t>IAM v3.5 (</w:t>
            </w:r>
            <w:proofErr w:type="spellStart"/>
            <w:r>
              <w:t>compartments</w:t>
            </w:r>
            <w:proofErr w:type="spellEnd"/>
            <w:r>
              <w:t>)</w:t>
            </w:r>
          </w:p>
        </w:tc>
      </w:tr>
      <w:tr w:rsidR="005A66DD" w14:paraId="0D4161D6"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51F2CB" w14:textId="77777777" w:rsidR="005A66DD" w:rsidRDefault="002E62B4">
            <w:r>
              <w:t>20-iac-oci-network (base)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DC2E16" w14:textId="77777777" w:rsidR="005A66DD" w:rsidRDefault="002E62B4">
            <w:r>
              <w:t>384</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E0E1C0" w14:textId="77777777" w:rsidR="005A66DD" w:rsidRDefault="002E62B4">
            <w:r>
              <w:t xml:space="preserve">Network </w:t>
            </w:r>
            <w:proofErr w:type="spellStart"/>
            <w:r>
              <w:t>empty</w:t>
            </w:r>
            <w:proofErr w:type="spellEnd"/>
            <w:r>
              <w:t xml:space="preserve"> v3.5</w:t>
            </w:r>
          </w:p>
        </w:tc>
      </w:tr>
      <w:tr w:rsidR="005A66DD" w14:paraId="154C8ACF" w14:textId="77777777">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53157A" w14:textId="77777777" w:rsidR="005A66DD" w:rsidRPr="002C389E" w:rsidRDefault="002E62B4">
            <w:pPr>
              <w:rPr>
                <w:lang w:val="en-US"/>
              </w:rPr>
            </w:pPr>
            <w:r w:rsidRPr="002C389E">
              <w:rPr>
                <w:lang w:val="en-US"/>
              </w:rPr>
              <w:t>20-iac-oci-network (NFW addon)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6BAEC8" w14:textId="77777777" w:rsidR="005A66DD" w:rsidRDefault="002E62B4">
            <w:r>
              <w:t>24 (en bloque NFW)</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1CF0BD" w14:textId="77777777" w:rsidR="005A66DD" w:rsidRDefault="002E62B4">
            <w:r>
              <w:t>Network firewall v3.5</w:t>
            </w:r>
          </w:p>
        </w:tc>
      </w:tr>
    </w:tbl>
    <w:p w14:paraId="3475DC53" w14:textId="77777777" w:rsidR="005A66DD" w:rsidRDefault="002E62B4">
      <w:pPr>
        <w:pStyle w:val="Ttulo2"/>
      </w:pPr>
      <w:r>
        <w:t>5.4. ISSUES CONOCIDOS HEREDADOS</w:t>
      </w:r>
    </w:p>
    <w:p w14:paraId="28922DAD" w14:textId="77777777" w:rsidR="005A66DD" w:rsidRDefault="002E62B4">
      <w:pPr>
        <w:spacing w:after="120"/>
      </w:pPr>
      <w:r>
        <w:t>Los issues conocidos documentados en el CHANGELOG v3.5 se mantienen sin corrección en esta refactorización, dejándolos como primera tarea de cada repositorio recién creado:</w:t>
      </w:r>
    </w:p>
    <w:p w14:paraId="0AEF114E" w14:textId="77777777" w:rsidR="005A66DD" w:rsidRDefault="002E62B4">
      <w:pPr>
        <w:pStyle w:val="Prrafodelista"/>
        <w:numPr>
          <w:ilvl w:val="0"/>
          <w:numId w:val="2"/>
        </w:numPr>
        <w:spacing w:after="80"/>
      </w:pPr>
      <w:proofErr w:type="spellStart"/>
      <w:r>
        <w:t>Typo</w:t>
      </w:r>
      <w:proofErr w:type="spellEnd"/>
      <w:r>
        <w:t xml:space="preserve"> en o-p-om2-sl-exacs-probkc-001 (debería ser </w:t>
      </w:r>
      <w:proofErr w:type="spellStart"/>
      <w:r>
        <w:t>probck</w:t>
      </w:r>
      <w:proofErr w:type="spellEnd"/>
      <w:r>
        <w:t>) — repositorio 20-network</w:t>
      </w:r>
    </w:p>
    <w:p w14:paraId="10778D71" w14:textId="77777777" w:rsidR="005A66DD" w:rsidRDefault="002E62B4">
      <w:pPr>
        <w:pStyle w:val="Prrafodelista"/>
        <w:numPr>
          <w:ilvl w:val="0"/>
          <w:numId w:val="2"/>
        </w:numPr>
        <w:spacing w:after="80"/>
      </w:pPr>
      <w:r>
        <w:t>Trailing «b» residual en o-p-om2-drgrt-</w:t>
      </w:r>
      <w:proofErr w:type="gramStart"/>
      <w:r>
        <w:t>hub</w:t>
      </w:r>
      <w:proofErr w:type="gramEnd"/>
      <w:r>
        <w:t>-001b — repositorio 20-network</w:t>
      </w:r>
    </w:p>
    <w:p w14:paraId="5579F30E" w14:textId="77777777" w:rsidR="005A66DD" w:rsidRDefault="002E62B4">
      <w:pPr>
        <w:pStyle w:val="Prrafodelista"/>
        <w:numPr>
          <w:ilvl w:val="0"/>
          <w:numId w:val="2"/>
        </w:numPr>
        <w:spacing w:after="80"/>
      </w:pPr>
      <w:r>
        <w:lastRenderedPageBreak/>
        <w:t xml:space="preserve">Descripción de PCY-NETWORK-ADMIN-KEY referencia el grupo antiguo o-p-om2-grp-neta-001 (cosmético, los </w:t>
      </w:r>
      <w:proofErr w:type="spellStart"/>
      <w:r>
        <w:t>statements</w:t>
      </w:r>
      <w:proofErr w:type="spellEnd"/>
      <w:r>
        <w:t xml:space="preserve"> están correctos desde v3.4) — repositorio 10-identity</w:t>
      </w:r>
    </w:p>
    <w:p w14:paraId="426E331B" w14:textId="77777777" w:rsidR="005A66DD" w:rsidRDefault="002E62B4">
      <w:pPr>
        <w:spacing w:after="120"/>
      </w:pPr>
      <w:r>
        <w:t xml:space="preserve">Se recomienda abordar estos issues como </w:t>
      </w:r>
      <w:proofErr w:type="spellStart"/>
      <w:r>
        <w:t>first</w:t>
      </w:r>
      <w:proofErr w:type="spellEnd"/>
      <w:r>
        <w:t xml:space="preserve"> </w:t>
      </w:r>
      <w:proofErr w:type="spellStart"/>
      <w:r>
        <w:t>issue</w:t>
      </w:r>
      <w:proofErr w:type="spellEnd"/>
      <w:r>
        <w:t xml:space="preserve"> de los repositorios correspondientes una vez creados, a modo de calentamiento operativo del nuevo modelo.</w:t>
      </w:r>
    </w:p>
    <w:p w14:paraId="18AB768A" w14:textId="77777777" w:rsidR="005A66DD" w:rsidRDefault="002E62B4">
      <w:r>
        <w:br w:type="page"/>
      </w:r>
    </w:p>
    <w:p w14:paraId="04EF5CE9" w14:textId="77777777" w:rsidR="005A66DD" w:rsidRDefault="002E62B4">
      <w:pPr>
        <w:pStyle w:val="Ttulo1"/>
      </w:pPr>
      <w:r>
        <w:lastRenderedPageBreak/>
        <w:t xml:space="preserve">6. Próximos pasos para el equipo </w:t>
      </w:r>
      <w:proofErr w:type="spellStart"/>
      <w:r>
        <w:t>GitLab</w:t>
      </w:r>
      <w:proofErr w:type="spellEnd"/>
    </w:p>
    <w:p w14:paraId="6DCC02C6" w14:textId="77777777" w:rsidR="005A66DD" w:rsidRDefault="002E62B4">
      <w:pPr>
        <w:spacing w:after="120"/>
      </w:pPr>
      <w:r>
        <w:t xml:space="preserve">Esta sección enumera las acciones concretas que el equipo de plataforma </w:t>
      </w:r>
      <w:proofErr w:type="spellStart"/>
      <w:r>
        <w:t>GitLab</w:t>
      </w:r>
      <w:proofErr w:type="spellEnd"/>
      <w:r>
        <w:t xml:space="preserve"> corporativo debe realizar para materializar la división documentada.</w:t>
      </w:r>
    </w:p>
    <w:p w14:paraId="4693659B" w14:textId="77777777" w:rsidR="005A66DD" w:rsidRDefault="002E62B4">
      <w:pPr>
        <w:pStyle w:val="Ttulo2"/>
      </w:pPr>
      <w:r>
        <w:t>6.1. CREACIÓN DE LOS PROYECTOS</w:t>
      </w:r>
    </w:p>
    <w:p w14:paraId="1FADD8EE" w14:textId="77777777" w:rsidR="005A66DD" w:rsidRDefault="002E62B4">
      <w:pPr>
        <w:spacing w:after="120"/>
      </w:pPr>
      <w:r>
        <w:t xml:space="preserve">Crear los 9 proyectos del subgrupo </w:t>
      </w:r>
      <w:proofErr w:type="spellStart"/>
      <w:r>
        <w:t>ga</w:t>
      </w:r>
      <w:proofErr w:type="spellEnd"/>
      <w:r>
        <w:t>/</w:t>
      </w:r>
      <w:proofErr w:type="spellStart"/>
      <w:r>
        <w:t>ioci</w:t>
      </w:r>
      <w:proofErr w:type="spellEnd"/>
      <w:r>
        <w:t xml:space="preserve">/ con los nombres documentados en el capítulo 3. Confirmar previamente con el equipo de gobierno la convención exacta de </w:t>
      </w:r>
      <w:proofErr w:type="spellStart"/>
      <w:r>
        <w:t>naming</w:t>
      </w:r>
      <w:proofErr w:type="spellEnd"/>
      <w:r>
        <w:t xml:space="preserve"> de proyectos </w:t>
      </w:r>
      <w:proofErr w:type="spellStart"/>
      <w:r>
        <w:t>GitLab</w:t>
      </w:r>
      <w:proofErr w:type="spellEnd"/>
      <w:r>
        <w:t xml:space="preserve"> corporativos en caso de necesitar ajustes nominales.</w:t>
      </w:r>
    </w:p>
    <w:p w14:paraId="6B67F255" w14:textId="77777777" w:rsidR="005A66DD" w:rsidRDefault="002E62B4">
      <w:pPr>
        <w:spacing w:after="120"/>
      </w:pPr>
      <w:r>
        <w:t>Adicionalmente, evaluar la creación de los dos subgrupos transversales:</w:t>
      </w:r>
    </w:p>
    <w:p w14:paraId="0DC898D9" w14:textId="77777777" w:rsidR="005A66DD" w:rsidRDefault="002E62B4">
      <w:pPr>
        <w:pStyle w:val="Prrafodelista"/>
        <w:numPr>
          <w:ilvl w:val="0"/>
          <w:numId w:val="2"/>
        </w:numPr>
        <w:spacing w:after="80"/>
      </w:pPr>
      <w:proofErr w:type="spellStart"/>
      <w:r>
        <w:t>ga</w:t>
      </w:r>
      <w:proofErr w:type="spellEnd"/>
      <w:r>
        <w:t>/</w:t>
      </w:r>
      <w:proofErr w:type="spellStart"/>
      <w:r>
        <w:t>ioci</w:t>
      </w:r>
      <w:proofErr w:type="spellEnd"/>
      <w:r>
        <w:t>/_</w:t>
      </w:r>
      <w:proofErr w:type="spellStart"/>
      <w:r>
        <w:t>shared</w:t>
      </w:r>
      <w:proofErr w:type="spellEnd"/>
      <w:r>
        <w:t>/ para módulos Terraform comunes y convenciones</w:t>
      </w:r>
    </w:p>
    <w:p w14:paraId="639C7AF2" w14:textId="77777777" w:rsidR="005A66DD" w:rsidRDefault="002E62B4">
      <w:pPr>
        <w:pStyle w:val="Prrafodelista"/>
        <w:numPr>
          <w:ilvl w:val="0"/>
          <w:numId w:val="2"/>
        </w:numPr>
        <w:spacing w:after="80"/>
      </w:pPr>
      <w:proofErr w:type="spellStart"/>
      <w:r>
        <w:t>ga</w:t>
      </w:r>
      <w:proofErr w:type="spellEnd"/>
      <w:r>
        <w:t>/</w:t>
      </w:r>
      <w:proofErr w:type="spellStart"/>
      <w:r>
        <w:t>ioci</w:t>
      </w:r>
      <w:proofErr w:type="spellEnd"/>
      <w:r>
        <w:t>/_</w:t>
      </w:r>
      <w:proofErr w:type="spellStart"/>
      <w:r>
        <w:t>governance</w:t>
      </w:r>
      <w:proofErr w:type="spellEnd"/>
      <w:r>
        <w:t xml:space="preserve">/ para </w:t>
      </w:r>
      <w:proofErr w:type="spellStart"/>
      <w:r>
        <w:t>Architecture</w:t>
      </w:r>
      <w:proofErr w:type="spellEnd"/>
      <w:r>
        <w:t xml:space="preserve"> </w:t>
      </w:r>
      <w:proofErr w:type="spellStart"/>
      <w:r>
        <w:t>Decision</w:t>
      </w:r>
      <w:proofErr w:type="spellEnd"/>
      <w:r>
        <w:t xml:space="preserve"> Records y CHANGELOG agregado</w:t>
      </w:r>
    </w:p>
    <w:p w14:paraId="05258603" w14:textId="77777777" w:rsidR="005A66DD" w:rsidRDefault="002E62B4">
      <w:pPr>
        <w:pStyle w:val="Ttulo2"/>
      </w:pPr>
      <w:r>
        <w:t>6.2. ASIGNACIÓN DE PERMISOS</w:t>
      </w:r>
    </w:p>
    <w:p w14:paraId="0B92CA61" w14:textId="77777777" w:rsidR="005A66DD" w:rsidRDefault="002E62B4">
      <w:pPr>
        <w:spacing w:after="120"/>
      </w:pPr>
      <w:r>
        <w:t xml:space="preserve">Asignar como </w:t>
      </w:r>
      <w:proofErr w:type="spellStart"/>
      <w:r>
        <w:t>Maintainer</w:t>
      </w:r>
      <w:proofErr w:type="spellEnd"/>
      <w:r>
        <w:t xml:space="preserve"> de cada proyecto al grupo Entra ID/OCI correspondiente al equipo responsable, según el cuadro del capítulo 2 sección 2.5. Limitar el rol Owner del subgrupo </w:t>
      </w:r>
      <w:proofErr w:type="spellStart"/>
      <w:r>
        <w:t>ga</w:t>
      </w:r>
      <w:proofErr w:type="spellEnd"/>
      <w:r>
        <w:t>/</w:t>
      </w:r>
      <w:proofErr w:type="spellStart"/>
      <w:r>
        <w:t>ioci</w:t>
      </w:r>
      <w:proofErr w:type="spellEnd"/>
      <w:r>
        <w:t xml:space="preserve">/ a un número reducido de personas (recomendación: 2 a 3 personas del equipo de arquitectura </w:t>
      </w:r>
      <w:proofErr w:type="spellStart"/>
      <w:r>
        <w:t>cloud</w:t>
      </w:r>
      <w:proofErr w:type="spellEnd"/>
      <w:r>
        <w:t xml:space="preserve"> central).</w:t>
      </w:r>
    </w:p>
    <w:p w14:paraId="196AA1F0" w14:textId="77777777" w:rsidR="005A66DD" w:rsidRDefault="002E62B4">
      <w:pPr>
        <w:pStyle w:val="Ttulo2"/>
      </w:pPr>
      <w:r>
        <w:t>6.3. CONFIGURACIÓN DE TERRAFORM STATE</w:t>
      </w:r>
    </w:p>
    <w:p w14:paraId="2AD33E98" w14:textId="77777777" w:rsidR="005A66DD" w:rsidRDefault="002E62B4">
      <w:pPr>
        <w:spacing w:after="120"/>
      </w:pPr>
      <w:r>
        <w:t xml:space="preserve">Cada proyecto utiliza el </w:t>
      </w:r>
      <w:proofErr w:type="spellStart"/>
      <w:r>
        <w:t>backend</w:t>
      </w:r>
      <w:proofErr w:type="spellEnd"/>
      <w:r>
        <w:t xml:space="preserve"> HTTP nativo de </w:t>
      </w:r>
      <w:proofErr w:type="spellStart"/>
      <w:r>
        <w:t>GitLab</w:t>
      </w:r>
      <w:proofErr w:type="spellEnd"/>
      <w:r>
        <w:t>. La configuración debe inyectarse vía -</w:t>
      </w:r>
      <w:proofErr w:type="spellStart"/>
      <w:r>
        <w:t>backend-config</w:t>
      </w:r>
      <w:proofErr w:type="spellEnd"/>
      <w:r>
        <w:t xml:space="preserve"> en el pipeline CI/CD, no en código. La plantilla recomendada se documenta en el capítulo 4 sección 4.2.</w:t>
      </w:r>
    </w:p>
    <w:p w14:paraId="05150EDC" w14:textId="77777777" w:rsidR="005A66DD" w:rsidRDefault="002E62B4">
      <w:pPr>
        <w:pStyle w:val="Ttulo2"/>
      </w:pPr>
      <w:r>
        <w:t>6.4. SUBIDA DE LOS FICHEROS JSON DIVIDIDOS</w:t>
      </w:r>
    </w:p>
    <w:p w14:paraId="13E7C5E5" w14:textId="77777777" w:rsidR="005A66DD" w:rsidRDefault="002E62B4">
      <w:pPr>
        <w:spacing w:after="120"/>
      </w:pPr>
      <w:r>
        <w:t xml:space="preserve">El paquete entregado junto a este documento contiene una carpeta por proyecto con los ficheros JSON ya troceados. El equipo </w:t>
      </w:r>
      <w:proofErr w:type="spellStart"/>
      <w:r>
        <w:t>GitLab</w:t>
      </w:r>
      <w:proofErr w:type="spellEnd"/>
      <w:r>
        <w:t xml:space="preserve"> debe situar el contenido de cada carpeta en el proyecto correspondiente.</w:t>
      </w:r>
    </w:p>
    <w:p w14:paraId="3D9FAFF8" w14:textId="77777777" w:rsidR="005A66DD" w:rsidRDefault="002E62B4">
      <w:pPr>
        <w:pStyle w:val="Ttulo2"/>
      </w:pPr>
      <w:r>
        <w:t>6.5. ADAPTACIÓN DE PIPELINES CI/CD</w:t>
      </w:r>
    </w:p>
    <w:p w14:paraId="322E8567" w14:textId="77777777" w:rsidR="005A66DD" w:rsidRDefault="002E62B4">
      <w:pPr>
        <w:spacing w:after="120"/>
      </w:pPr>
      <w:r>
        <w:t xml:space="preserve">Cada proyecto requiere su propio pipeline CI/CD adaptado al </w:t>
      </w:r>
      <w:proofErr w:type="spellStart"/>
      <w:r>
        <w:t>stack</w:t>
      </w:r>
      <w:proofErr w:type="spellEnd"/>
      <w:r>
        <w:t xml:space="preserve"> que aloja. Se recomienda partir de una plantilla común (ubicada en </w:t>
      </w:r>
      <w:proofErr w:type="spellStart"/>
      <w:r>
        <w:t>ga</w:t>
      </w:r>
      <w:proofErr w:type="spellEnd"/>
      <w:r>
        <w:t>/</w:t>
      </w:r>
      <w:proofErr w:type="spellStart"/>
      <w:r>
        <w:t>ioci</w:t>
      </w:r>
      <w:proofErr w:type="spellEnd"/>
      <w:r>
        <w:t>/_</w:t>
      </w:r>
      <w:proofErr w:type="spellStart"/>
      <w:r>
        <w:t>shared</w:t>
      </w:r>
      <w:proofErr w:type="spellEnd"/>
      <w:r>
        <w:t xml:space="preserve">/) que cada proyecto extienda con sus parámetros específicos. Las fases mínimas del pipeline son: </w:t>
      </w:r>
      <w:proofErr w:type="spellStart"/>
      <w:r>
        <w:t>validate</w:t>
      </w:r>
      <w:proofErr w:type="spellEnd"/>
      <w:r>
        <w:t xml:space="preserve"> (</w:t>
      </w:r>
      <w:proofErr w:type="spellStart"/>
      <w:r>
        <w:t>fmt</w:t>
      </w:r>
      <w:proofErr w:type="spellEnd"/>
      <w:r>
        <w:t xml:space="preserve"> + </w:t>
      </w:r>
      <w:proofErr w:type="spellStart"/>
      <w:r>
        <w:t>validate</w:t>
      </w:r>
      <w:proofErr w:type="spellEnd"/>
      <w:r>
        <w:t xml:space="preserve"> + </w:t>
      </w:r>
      <w:proofErr w:type="spellStart"/>
      <w:r>
        <w:t>tflint</w:t>
      </w:r>
      <w:proofErr w:type="spellEnd"/>
      <w:r>
        <w:t xml:space="preserve">), </w:t>
      </w:r>
      <w:proofErr w:type="spellStart"/>
      <w:r>
        <w:t>security</w:t>
      </w:r>
      <w:proofErr w:type="spellEnd"/>
      <w:r>
        <w:t xml:space="preserve"> (</w:t>
      </w:r>
      <w:proofErr w:type="spellStart"/>
      <w:r>
        <w:t>tfsec</w:t>
      </w:r>
      <w:proofErr w:type="spellEnd"/>
      <w:r>
        <w:t xml:space="preserve"> o </w:t>
      </w:r>
      <w:proofErr w:type="spellStart"/>
      <w:r>
        <w:t>checkov</w:t>
      </w:r>
      <w:proofErr w:type="spellEnd"/>
      <w:r>
        <w:t xml:space="preserve">), plan, </w:t>
      </w:r>
      <w:proofErr w:type="spellStart"/>
      <w:r>
        <w:t>apply</w:t>
      </w:r>
      <w:proofErr w:type="spellEnd"/>
      <w:r>
        <w:t xml:space="preserve"> manual.</w:t>
      </w:r>
    </w:p>
    <w:p w14:paraId="3DC07EC2" w14:textId="77777777" w:rsidR="005A66DD" w:rsidRDefault="002E62B4">
      <w:pPr>
        <w:pStyle w:val="Ttulo2"/>
      </w:pPr>
      <w:r>
        <w:t>6.6. PLAN DE MIGRACIÓN DE STATE</w:t>
      </w:r>
    </w:p>
    <w:p w14:paraId="1CCBB71D" w14:textId="77777777" w:rsidR="005A66DD" w:rsidRDefault="002E62B4">
      <w:pPr>
        <w:spacing w:after="120"/>
      </w:pPr>
      <w:r>
        <w:t xml:space="preserve">La migración del </w:t>
      </w:r>
      <w:proofErr w:type="spellStart"/>
      <w:r>
        <w:t>state</w:t>
      </w:r>
      <w:proofErr w:type="spellEnd"/>
      <w:r>
        <w:t xml:space="preserve"> actual (monolítico) a los nueve </w:t>
      </w:r>
      <w:proofErr w:type="spellStart"/>
      <w:r>
        <w:t>states</w:t>
      </w:r>
      <w:proofErr w:type="spellEnd"/>
      <w:r>
        <w:t xml:space="preserve"> del nuevo modelo es la operación más sensible y se realizará en una ventana de cambio coordinada. Existen dos opciones:</w:t>
      </w:r>
    </w:p>
    <w:p w14:paraId="4E3C96D2" w14:textId="77777777" w:rsidR="005A66DD" w:rsidRDefault="002E62B4">
      <w:pPr>
        <w:pStyle w:val="Prrafodelista"/>
        <w:numPr>
          <w:ilvl w:val="0"/>
          <w:numId w:val="2"/>
        </w:numPr>
        <w:spacing w:after="80"/>
      </w:pPr>
      <w:r>
        <w:rPr>
          <w:b/>
          <w:bCs/>
        </w:rPr>
        <w:t xml:space="preserve">Opción A (segura): </w:t>
      </w:r>
      <w:proofErr w:type="spellStart"/>
      <w:r>
        <w:rPr>
          <w:b/>
          <w:bCs/>
        </w:rPr>
        <w:t>terraform</w:t>
      </w:r>
      <w:proofErr w:type="spellEnd"/>
      <w:r>
        <w:rPr>
          <w:b/>
          <w:bCs/>
        </w:rPr>
        <w:t xml:space="preserve"> </w:t>
      </w:r>
      <w:proofErr w:type="spellStart"/>
      <w:r>
        <w:rPr>
          <w:b/>
          <w:bCs/>
        </w:rPr>
        <w:t>state</w:t>
      </w:r>
      <w:proofErr w:type="spellEnd"/>
      <w:r>
        <w:rPr>
          <w:b/>
          <w:bCs/>
        </w:rPr>
        <w:t xml:space="preserve"> </w:t>
      </w:r>
      <w:proofErr w:type="spellStart"/>
      <w:r>
        <w:rPr>
          <w:b/>
          <w:bCs/>
        </w:rPr>
        <w:t>mv</w:t>
      </w:r>
      <w:proofErr w:type="spellEnd"/>
      <w:r>
        <w:rPr>
          <w:b/>
          <w:bCs/>
        </w:rPr>
        <w:t xml:space="preserve"> </w:t>
      </w:r>
      <w:proofErr w:type="spellStart"/>
      <w:r>
        <w:rPr>
          <w:b/>
          <w:bCs/>
        </w:rPr>
        <w:t>resource</w:t>
      </w:r>
      <w:proofErr w:type="spellEnd"/>
      <w:r>
        <w:rPr>
          <w:b/>
          <w:bCs/>
        </w:rPr>
        <w:t xml:space="preserve"> por </w:t>
      </w:r>
      <w:proofErr w:type="spellStart"/>
      <w:r>
        <w:rPr>
          <w:b/>
          <w:bCs/>
        </w:rPr>
        <w:t>resource</w:t>
      </w:r>
      <w:proofErr w:type="spellEnd"/>
      <w:r>
        <w:rPr>
          <w:b/>
          <w:bCs/>
        </w:rPr>
        <w:t xml:space="preserve"> del </w:t>
      </w:r>
      <w:proofErr w:type="spellStart"/>
      <w:r>
        <w:rPr>
          <w:b/>
          <w:bCs/>
        </w:rPr>
        <w:t>state</w:t>
      </w:r>
      <w:proofErr w:type="spellEnd"/>
      <w:r>
        <w:rPr>
          <w:b/>
          <w:bCs/>
        </w:rPr>
        <w:t xml:space="preserve"> monolítico actual a los nueve </w:t>
      </w:r>
      <w:proofErr w:type="spellStart"/>
      <w:r>
        <w:rPr>
          <w:b/>
          <w:bCs/>
        </w:rPr>
        <w:t>states</w:t>
      </w:r>
      <w:proofErr w:type="spellEnd"/>
      <w:r>
        <w:rPr>
          <w:b/>
          <w:bCs/>
        </w:rPr>
        <w:t xml:space="preserve"> de destino. Tedioso pero sin impacto operativo.</w:t>
      </w:r>
    </w:p>
    <w:p w14:paraId="0572D47A" w14:textId="77777777" w:rsidR="005A66DD" w:rsidRDefault="002E62B4">
      <w:pPr>
        <w:pStyle w:val="Prrafodelista"/>
        <w:numPr>
          <w:ilvl w:val="0"/>
          <w:numId w:val="2"/>
        </w:numPr>
        <w:spacing w:after="80"/>
      </w:pPr>
      <w:r>
        <w:rPr>
          <w:b/>
          <w:bCs/>
        </w:rPr>
        <w:t xml:space="preserve">Opción B (rápida pero arriesgada): aprovechar la fase POC/MVP para hacer </w:t>
      </w:r>
      <w:proofErr w:type="spellStart"/>
      <w:r>
        <w:rPr>
          <w:b/>
          <w:bCs/>
        </w:rPr>
        <w:t>destroy</w:t>
      </w:r>
      <w:proofErr w:type="spellEnd"/>
      <w:r>
        <w:rPr>
          <w:b/>
          <w:bCs/>
        </w:rPr>
        <w:t xml:space="preserve"> del entorno y recrearlo desde cero con la nueva estructura. Solo viable si el PoC permite el </w:t>
      </w:r>
      <w:proofErr w:type="spellStart"/>
      <w:r>
        <w:rPr>
          <w:b/>
          <w:bCs/>
        </w:rPr>
        <w:t>downtime</w:t>
      </w:r>
      <w:proofErr w:type="spellEnd"/>
      <w:r>
        <w:rPr>
          <w:b/>
          <w:bCs/>
        </w:rPr>
        <w:t xml:space="preserve"> y no hay datos reales sensibles.</w:t>
      </w:r>
    </w:p>
    <w:p w14:paraId="214E0C29" w14:textId="77777777" w:rsidR="005A66DD" w:rsidRDefault="002E62B4">
      <w:pPr>
        <w:spacing w:after="120"/>
      </w:pPr>
      <w:r>
        <w:t xml:space="preserve">La decisión sobre qué opción adoptar excede el alcance de este documento y requiere acuerdo previo entre el equipo de plataforma OCI, el equipo </w:t>
      </w:r>
      <w:proofErr w:type="spellStart"/>
      <w:r>
        <w:t>GitLab</w:t>
      </w:r>
      <w:proofErr w:type="spellEnd"/>
      <w:r>
        <w:t xml:space="preserve"> y los responsables funcionales de cada dominio.</w:t>
      </w:r>
    </w:p>
    <w:p w14:paraId="4A355171" w14:textId="77777777" w:rsidR="005A66DD" w:rsidRDefault="002E62B4">
      <w:r>
        <w:br w:type="page"/>
      </w:r>
    </w:p>
    <w:p w14:paraId="7A824000" w14:textId="77777777" w:rsidR="005A66DD" w:rsidRDefault="002E62B4">
      <w:pPr>
        <w:pStyle w:val="Ttulo1"/>
      </w:pPr>
      <w:r>
        <w:lastRenderedPageBreak/>
        <w:t>Anexo A. Ficheros entregados</w:t>
      </w:r>
    </w:p>
    <w:p w14:paraId="71DE4C0A" w14:textId="77777777" w:rsidR="005A66DD" w:rsidRDefault="002E62B4">
      <w:pPr>
        <w:spacing w:after="120"/>
      </w:pPr>
      <w:r>
        <w:t xml:space="preserve">Junto con este documento se entrega un paquete con la siguiente estructura, listo para que el equipo </w:t>
      </w:r>
      <w:proofErr w:type="spellStart"/>
      <w:r>
        <w:t>GitLab</w:t>
      </w:r>
      <w:proofErr w:type="spellEnd"/>
      <w:r>
        <w:t xml:space="preserve"> lo distribuya entre los proyectos correspondientes:</w:t>
      </w:r>
    </w:p>
    <w:p w14:paraId="78180833" w14:textId="77777777" w:rsidR="005A66DD" w:rsidRPr="002C389E" w:rsidRDefault="002E62B4">
      <w:pPr>
        <w:shd w:val="clear" w:color="auto" w:fill="F0F0F0"/>
        <w:spacing w:before="100"/>
        <w:rPr>
          <w:lang w:val="en-US"/>
        </w:rPr>
      </w:pPr>
      <w:r w:rsidRPr="002C389E">
        <w:rPr>
          <w:rFonts w:ascii="Consolas" w:eastAsia="Consolas" w:hAnsi="Consolas" w:cs="Consolas"/>
          <w:sz w:val="18"/>
          <w:szCs w:val="18"/>
          <w:lang w:val="en-US"/>
        </w:rPr>
        <w:t>iac-oci-split-v3.6/</w:t>
      </w:r>
    </w:p>
    <w:p w14:paraId="4CFF945F"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README.md</w:t>
      </w:r>
    </w:p>
    <w:p w14:paraId="03EBE67E"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00-iac-oci-foundation/</w:t>
      </w:r>
    </w:p>
    <w:p w14:paraId="0BF62B6B"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giss_foundation_v3.6.json          (35 KB — datos reales)</w:t>
      </w:r>
    </w:p>
    <w:p w14:paraId="7DEC71D2"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10-iac-oci-identity/</w:t>
      </w:r>
    </w:p>
    <w:p w14:paraId="72D79034"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giss_identity_v3.6.json            (61 KB — datos reales)</w:t>
      </w:r>
    </w:p>
    <w:p w14:paraId="52C4121A"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20-iac-oci-network/</w:t>
      </w:r>
    </w:p>
    <w:p w14:paraId="46F748FC"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giss_network_base_v3.6.json        (62 KB — datos reales)</w:t>
      </w:r>
    </w:p>
    <w:p w14:paraId="17B7C7B6"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giss_network_nfw_addon_v3.6.json   ( 8 KB — overlay no desplegado)</w:t>
      </w:r>
    </w:p>
    <w:p w14:paraId="007554A2"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30-iac-oci-security-svc/</w:t>
      </w:r>
    </w:p>
    <w:p w14:paraId="303C7137" w14:textId="77777777" w:rsidR="005A66DD" w:rsidRPr="002C389E" w:rsidRDefault="002E62B4">
      <w:pPr>
        <w:shd w:val="clear" w:color="auto" w:fill="F0F0F0"/>
        <w:rPr>
          <w:lang w:val="en-US"/>
        </w:rPr>
      </w:pPr>
      <w:r w:rsidRPr="002C389E">
        <w:rPr>
          <w:rFonts w:ascii="Consolas" w:eastAsia="Consolas" w:hAnsi="Consolas" w:cs="Consolas"/>
          <w:sz w:val="18"/>
          <w:szCs w:val="18"/>
          <w:lang w:val="en-US"/>
        </w:rPr>
        <w:t xml:space="preserve">    giss_security_services_v3.6.json   (esqueleto)</w:t>
      </w:r>
    </w:p>
    <w:p w14:paraId="19D024D3" w14:textId="77777777" w:rsidR="005A66DD" w:rsidRDefault="002E62B4">
      <w:pPr>
        <w:shd w:val="clear" w:color="auto" w:fill="F0F0F0"/>
      </w:pPr>
      <w:r w:rsidRPr="002C389E">
        <w:rPr>
          <w:rFonts w:ascii="Consolas" w:eastAsia="Consolas" w:hAnsi="Consolas" w:cs="Consolas"/>
          <w:sz w:val="18"/>
          <w:szCs w:val="18"/>
          <w:lang w:val="en-US"/>
        </w:rPr>
        <w:t xml:space="preserve">  </w:t>
      </w:r>
      <w:r>
        <w:rPr>
          <w:rFonts w:ascii="Consolas" w:eastAsia="Consolas" w:hAnsi="Consolas" w:cs="Consolas"/>
          <w:sz w:val="18"/>
          <w:szCs w:val="18"/>
        </w:rPr>
        <w:t>40-iac-oci-exa-infra/</w:t>
      </w:r>
    </w:p>
    <w:p w14:paraId="61216976" w14:textId="77777777" w:rsidR="005A66DD" w:rsidRDefault="002E62B4">
      <w:pPr>
        <w:shd w:val="clear" w:color="auto" w:fill="F0F0F0"/>
      </w:pPr>
      <w:r>
        <w:rPr>
          <w:rFonts w:ascii="Consolas" w:eastAsia="Consolas" w:hAnsi="Consolas" w:cs="Consolas"/>
          <w:sz w:val="18"/>
          <w:szCs w:val="18"/>
        </w:rPr>
        <w:t xml:space="preserve">    giss_exa_infra_v3.6.json           (esqueleto)</w:t>
      </w:r>
    </w:p>
    <w:p w14:paraId="59D7BBE7" w14:textId="77777777" w:rsidR="005A66DD" w:rsidRDefault="002E62B4">
      <w:pPr>
        <w:shd w:val="clear" w:color="auto" w:fill="F0F0F0"/>
      </w:pPr>
      <w:r>
        <w:rPr>
          <w:rFonts w:ascii="Consolas" w:eastAsia="Consolas" w:hAnsi="Consolas" w:cs="Consolas"/>
          <w:sz w:val="18"/>
          <w:szCs w:val="18"/>
        </w:rPr>
        <w:t xml:space="preserve">  41-iac-oci-exa-database/</w:t>
      </w:r>
    </w:p>
    <w:p w14:paraId="445081F5" w14:textId="77777777" w:rsidR="005A66DD" w:rsidRDefault="002E62B4">
      <w:pPr>
        <w:shd w:val="clear" w:color="auto" w:fill="F0F0F0"/>
      </w:pPr>
      <w:r>
        <w:rPr>
          <w:rFonts w:ascii="Consolas" w:eastAsia="Consolas" w:hAnsi="Consolas" w:cs="Consolas"/>
          <w:sz w:val="18"/>
          <w:szCs w:val="18"/>
        </w:rPr>
        <w:t xml:space="preserve">    giss_exa_database_v3.6.json        (esqueleto)</w:t>
      </w:r>
    </w:p>
    <w:p w14:paraId="5F966334" w14:textId="77777777" w:rsidR="005A66DD" w:rsidRDefault="002E62B4">
      <w:pPr>
        <w:shd w:val="clear" w:color="auto" w:fill="F0F0F0"/>
      </w:pPr>
      <w:r>
        <w:rPr>
          <w:rFonts w:ascii="Consolas" w:eastAsia="Consolas" w:hAnsi="Consolas" w:cs="Consolas"/>
          <w:sz w:val="18"/>
          <w:szCs w:val="18"/>
        </w:rPr>
        <w:t xml:space="preserve">  50-iac-oci-obs-logs/</w:t>
      </w:r>
    </w:p>
    <w:p w14:paraId="27689B82" w14:textId="77777777" w:rsidR="005A66DD" w:rsidRDefault="002E62B4">
      <w:pPr>
        <w:shd w:val="clear" w:color="auto" w:fill="F0F0F0"/>
      </w:pPr>
      <w:r>
        <w:rPr>
          <w:rFonts w:ascii="Consolas" w:eastAsia="Consolas" w:hAnsi="Consolas" w:cs="Consolas"/>
          <w:sz w:val="18"/>
          <w:szCs w:val="18"/>
        </w:rPr>
        <w:t xml:space="preserve">    giss_obs_logs_v3.6.json            (esqueleto)</w:t>
      </w:r>
    </w:p>
    <w:p w14:paraId="732286FE" w14:textId="77777777" w:rsidR="005A66DD" w:rsidRDefault="002E62B4">
      <w:pPr>
        <w:shd w:val="clear" w:color="auto" w:fill="F0F0F0"/>
      </w:pPr>
      <w:r>
        <w:rPr>
          <w:rFonts w:ascii="Consolas" w:eastAsia="Consolas" w:hAnsi="Consolas" w:cs="Consolas"/>
          <w:sz w:val="18"/>
          <w:szCs w:val="18"/>
        </w:rPr>
        <w:t xml:space="preserve">  60-iac-oci-obs-monitor/</w:t>
      </w:r>
    </w:p>
    <w:p w14:paraId="0EA1A408" w14:textId="77777777" w:rsidR="005A66DD" w:rsidRDefault="002E62B4">
      <w:pPr>
        <w:shd w:val="clear" w:color="auto" w:fill="F0F0F0"/>
      </w:pPr>
      <w:r>
        <w:rPr>
          <w:rFonts w:ascii="Consolas" w:eastAsia="Consolas" w:hAnsi="Consolas" w:cs="Consolas"/>
          <w:sz w:val="18"/>
          <w:szCs w:val="18"/>
        </w:rPr>
        <w:t xml:space="preserve">    giss_obs_monitor_v3.6.json         (esqueleto)</w:t>
      </w:r>
    </w:p>
    <w:p w14:paraId="6A1E6DCB" w14:textId="77777777" w:rsidR="005A66DD" w:rsidRDefault="002E62B4">
      <w:pPr>
        <w:shd w:val="clear" w:color="auto" w:fill="F0F0F0"/>
      </w:pPr>
      <w:r>
        <w:rPr>
          <w:rFonts w:ascii="Consolas" w:eastAsia="Consolas" w:hAnsi="Consolas" w:cs="Consolas"/>
          <w:sz w:val="18"/>
          <w:szCs w:val="18"/>
        </w:rPr>
        <w:t xml:space="preserve">  70-iac-oci-storage/</w:t>
      </w:r>
    </w:p>
    <w:p w14:paraId="2C66E900" w14:textId="77777777" w:rsidR="005A66DD" w:rsidRDefault="002E62B4">
      <w:pPr>
        <w:shd w:val="clear" w:color="auto" w:fill="F0F0F0"/>
        <w:spacing w:after="100"/>
      </w:pPr>
      <w:r>
        <w:rPr>
          <w:rFonts w:ascii="Consolas" w:eastAsia="Consolas" w:hAnsi="Consolas" w:cs="Consolas"/>
          <w:sz w:val="18"/>
          <w:szCs w:val="18"/>
        </w:rPr>
        <w:t xml:space="preserve">    giss_storage_v3.6.json             (esqueleto)</w:t>
      </w:r>
    </w:p>
    <w:p w14:paraId="03058031" w14:textId="77777777" w:rsidR="005A66DD" w:rsidRDefault="002E62B4">
      <w:pPr>
        <w:spacing w:after="120"/>
      </w:pPr>
      <w:r>
        <w:t xml:space="preserve">Cada fichero JSON contiene un bloque _meta al inicio que documenta su origen exacto en v3.5, sus dependencias con otros </w:t>
      </w:r>
      <w:proofErr w:type="spellStart"/>
      <w:r>
        <w:t>stacks</w:t>
      </w:r>
      <w:proofErr w:type="spellEnd"/>
      <w:r>
        <w:t>, el equipo responsable y las observaciones técnicas relevantes. Los ficheros marcados como esqueleto contienen únicamente el bloque _meta con la lista de recursos OCI a implementar en versiones futuras.</w:t>
      </w:r>
    </w:p>
    <w:p w14:paraId="05138D74" w14:textId="77777777" w:rsidR="005A66DD" w:rsidRDefault="002E62B4">
      <w:pPr>
        <w:pStyle w:val="Ttulo1"/>
      </w:pPr>
      <w:r>
        <w:t>Anexo B. Diagrama arquitectónico de la Landing Zone (referencia)</w:t>
      </w:r>
    </w:p>
    <w:p w14:paraId="5A2650B7" w14:textId="77777777" w:rsidR="005A66DD" w:rsidRDefault="002E62B4">
      <w:pPr>
        <w:spacing w:after="120"/>
      </w:pPr>
      <w:r>
        <w:t>Para contexto, se adjunta el diagrama arquitectónico vigente de la Landing Zone GISS, sin modificaciones respecto al documento «Diseño OCI Landing Zone» v1.0. La división documentada en este documento no altera la arquitectura desplegada, solo la organización del código que la materializa:</w:t>
      </w:r>
    </w:p>
    <w:p w14:paraId="0AF36872" w14:textId="77777777" w:rsidR="005A66DD" w:rsidRDefault="002E62B4">
      <w:pPr>
        <w:spacing w:before="200" w:after="200"/>
        <w:jc w:val="center"/>
      </w:pPr>
      <w:r>
        <w:rPr>
          <w:noProof/>
        </w:rPr>
        <w:lastRenderedPageBreak/>
        <w:drawing>
          <wp:inline distT="0" distB="0" distL="0" distR="0" wp14:anchorId="3D8FBC23" wp14:editId="4E31672D">
            <wp:extent cx="5524500" cy="5524500"/>
            <wp:effectExtent l="0" t="0" r="0" b="0"/>
            <wp:docPr id="1273789837" name="Imagen 127378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5524500"/>
                    </a:xfrm>
                    <a:prstGeom prst="rect">
                      <a:avLst/>
                    </a:prstGeom>
                  </pic:spPr>
                </pic:pic>
              </a:graphicData>
            </a:graphic>
          </wp:inline>
        </w:drawing>
      </w:r>
    </w:p>
    <w:p w14:paraId="36FA9E27" w14:textId="77777777" w:rsidR="005A66DD" w:rsidRDefault="002E62B4">
      <w:pPr>
        <w:pStyle w:val="Ttulo1"/>
      </w:pPr>
      <w:proofErr w:type="spellStart"/>
      <w:r>
        <w:t>Disclaimer</w:t>
      </w:r>
      <w:proofErr w:type="spellEnd"/>
      <w:r>
        <w:t xml:space="preserve"> técnico</w:t>
      </w:r>
    </w:p>
    <w:p w14:paraId="4792159C" w14:textId="77777777" w:rsidR="005A66DD" w:rsidRDefault="002E62B4">
      <w:pPr>
        <w:spacing w:after="120"/>
      </w:pPr>
      <w:r>
        <w:t xml:space="preserve">Las recomendaciones contenidas en este documento se basan en documentación oficial vigente de Terraform, Oracle Cloud </w:t>
      </w:r>
      <w:proofErr w:type="spellStart"/>
      <w:r>
        <w:t>Infrastructure</w:t>
      </w:r>
      <w:proofErr w:type="spellEnd"/>
      <w:r>
        <w:t xml:space="preserve"> y </w:t>
      </w:r>
      <w:proofErr w:type="spellStart"/>
      <w:r>
        <w:t>GitLab</w:t>
      </w:r>
      <w:proofErr w:type="spellEnd"/>
      <w:r>
        <w:t xml:space="preserve">, y en patrones </w:t>
      </w:r>
      <w:proofErr w:type="spellStart"/>
      <w:r>
        <w:t>enterprise</w:t>
      </w:r>
      <w:proofErr w:type="spellEnd"/>
      <w:r>
        <w:t xml:space="preserve"> para Landing </w:t>
      </w:r>
      <w:proofErr w:type="spellStart"/>
      <w:r>
        <w:t>Zones</w:t>
      </w:r>
      <w:proofErr w:type="spellEnd"/>
      <w:r>
        <w:t xml:space="preserve"> </w:t>
      </w:r>
      <w:proofErr w:type="spellStart"/>
      <w:r>
        <w:t>multi-equipo</w:t>
      </w:r>
      <w:proofErr w:type="spellEnd"/>
      <w:r>
        <w:t xml:space="preserve">. La validación efectiva de cada decisión depende de la versión y plan exactos de </w:t>
      </w:r>
      <w:proofErr w:type="spellStart"/>
      <w:r>
        <w:t>GitLab</w:t>
      </w:r>
      <w:proofErr w:type="spellEnd"/>
      <w:r>
        <w:t xml:space="preserve"> corporativo de GISS y de las políticas internas de gestión de proyectos. Se recomienda confirmar con el equipo de plataforma </w:t>
      </w:r>
      <w:proofErr w:type="spellStart"/>
      <w:r>
        <w:t>GitLab</w:t>
      </w:r>
      <w:proofErr w:type="spellEnd"/>
      <w:r>
        <w:t xml:space="preserve"> que el modelo de subgrupo y proyectos por dominio es viable en </w:t>
      </w:r>
      <w:proofErr w:type="spellStart"/>
      <w:r>
        <w:t>gitlab.pro.portal.ss</w:t>
      </w:r>
      <w:proofErr w:type="spellEnd"/>
      <w:r>
        <w:t xml:space="preserve"> antes de iniciar la creación de los proyectos. Considerar además los procesos de gobierno de cambios y de </w:t>
      </w:r>
      <w:proofErr w:type="spellStart"/>
      <w:r>
        <w:t>onboarding</w:t>
      </w:r>
      <w:proofErr w:type="spellEnd"/>
      <w:r>
        <w:t>/</w:t>
      </w:r>
      <w:proofErr w:type="spellStart"/>
      <w:r>
        <w:t>offboarding</w:t>
      </w:r>
      <w:proofErr w:type="spellEnd"/>
      <w:r>
        <w:t xml:space="preserve"> de equipos vigentes en GISS para asegurar que la separación organizativa se mantiene operativa en el tiempo.</w:t>
      </w:r>
    </w:p>
    <w:sectPr w:rsidR="005A66DD">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781F" w14:textId="77777777" w:rsidR="00FF22E2" w:rsidRDefault="00FF22E2">
      <w:r>
        <w:separator/>
      </w:r>
    </w:p>
  </w:endnote>
  <w:endnote w:type="continuationSeparator" w:id="0">
    <w:p w14:paraId="4D0E58A4" w14:textId="77777777" w:rsidR="00FF22E2" w:rsidRDefault="00FF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F46D" w14:textId="77777777" w:rsidR="005A66DD" w:rsidRDefault="002E62B4">
    <w:pPr>
      <w:pBdr>
        <w:top w:val="single" w:sz="6" w:space="4" w:color="1F3A93"/>
        <w:left w:val="none" w:sz="0" w:space="0" w:color="FFFFFF"/>
        <w:bottom w:val="none" w:sz="0" w:space="0" w:color="FFFFFF"/>
        <w:right w:val="none" w:sz="0" w:space="0" w:color="FFFFFF"/>
      </w:pBdr>
      <w:tabs>
        <w:tab w:val="center" w:pos="4513"/>
        <w:tab w:val="right" w:pos="9026"/>
      </w:tabs>
    </w:pPr>
    <w:r>
      <w:rPr>
        <w:i/>
        <w:iCs/>
        <w:sz w:val="18"/>
        <w:szCs w:val="18"/>
      </w:rPr>
      <w:t>OCI Landing Zone — División por dominios</w:t>
    </w:r>
    <w:r>
      <w:rPr>
        <w:sz w:val="18"/>
        <w:szCs w:val="18"/>
      </w:rPr>
      <w:tab/>
    </w:r>
    <w:r>
      <w:rPr>
        <w:sz w:val="18"/>
        <w:szCs w:val="18"/>
      </w:rPr>
      <w:fldChar w:fldCharType="begin"/>
    </w:r>
    <w:r>
      <w:rPr>
        <w:sz w:val="18"/>
        <w:szCs w:val="18"/>
      </w:rPr>
      <w:instrText>PAGE</w:instrText>
    </w:r>
    <w:r>
      <w:rPr>
        <w:sz w:val="18"/>
        <w:szCs w:val="18"/>
      </w:rPr>
      <w:fldChar w:fldCharType="separate"/>
    </w:r>
    <w:r w:rsidR="002C389E">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2C389E">
      <w:rPr>
        <w:noProof/>
        <w:sz w:val="18"/>
        <w:szCs w:val="18"/>
      </w:rPr>
      <w:t>2</w:t>
    </w:r>
    <w:r>
      <w:rPr>
        <w:sz w:val="18"/>
        <w:szCs w:val="18"/>
      </w:rPr>
      <w:fldChar w:fldCharType="end"/>
    </w:r>
    <w:r>
      <w:rPr>
        <w:sz w:val="18"/>
        <w:szCs w:val="18"/>
      </w:rPr>
      <w:tab/>
      <w:t>OTD — Gerencia Adjunta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933F" w14:textId="77777777" w:rsidR="00FF22E2" w:rsidRDefault="00FF22E2">
      <w:r>
        <w:separator/>
      </w:r>
    </w:p>
  </w:footnote>
  <w:footnote w:type="continuationSeparator" w:id="0">
    <w:p w14:paraId="2BC4C75A" w14:textId="77777777" w:rsidR="00FF22E2" w:rsidRDefault="00FF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041B" w14:textId="77777777" w:rsidR="005A66DD" w:rsidRDefault="002E62B4">
    <w:pPr>
      <w:jc w:val="right"/>
    </w:pPr>
    <w:r>
      <w:rPr>
        <w:noProof/>
      </w:rPr>
      <w:drawing>
        <wp:inline distT="0" distB="0" distL="0" distR="0" wp14:anchorId="02F67E4E" wp14:editId="4558295D">
          <wp:extent cx="904875" cy="333375"/>
          <wp:effectExtent l="0" t="0" r="0" b="0"/>
          <wp:docPr id="1369138598" name="Imagen 136913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192A"/>
    <w:multiLevelType w:val="hybridMultilevel"/>
    <w:tmpl w:val="0FDA85D2"/>
    <w:lvl w:ilvl="0" w:tplc="3B860A64">
      <w:start w:val="1"/>
      <w:numFmt w:val="decimal"/>
      <w:lvlText w:val="%1."/>
      <w:lvlJc w:val="left"/>
      <w:pPr>
        <w:ind w:left="720" w:hanging="360"/>
      </w:pPr>
    </w:lvl>
    <w:lvl w:ilvl="1" w:tplc="12D61FA8">
      <w:numFmt w:val="decimal"/>
      <w:lvlText w:val=""/>
      <w:lvlJc w:val="left"/>
    </w:lvl>
    <w:lvl w:ilvl="2" w:tplc="C1E2A074">
      <w:numFmt w:val="decimal"/>
      <w:lvlText w:val=""/>
      <w:lvlJc w:val="left"/>
    </w:lvl>
    <w:lvl w:ilvl="3" w:tplc="FB5A32B8">
      <w:numFmt w:val="decimal"/>
      <w:lvlText w:val=""/>
      <w:lvlJc w:val="left"/>
    </w:lvl>
    <w:lvl w:ilvl="4" w:tplc="2BEC4D6E">
      <w:numFmt w:val="decimal"/>
      <w:lvlText w:val=""/>
      <w:lvlJc w:val="left"/>
    </w:lvl>
    <w:lvl w:ilvl="5" w:tplc="C46E4FDC">
      <w:numFmt w:val="decimal"/>
      <w:lvlText w:val=""/>
      <w:lvlJc w:val="left"/>
    </w:lvl>
    <w:lvl w:ilvl="6" w:tplc="14E4C308">
      <w:numFmt w:val="decimal"/>
      <w:lvlText w:val=""/>
      <w:lvlJc w:val="left"/>
    </w:lvl>
    <w:lvl w:ilvl="7" w:tplc="B720B9F6">
      <w:numFmt w:val="decimal"/>
      <w:lvlText w:val=""/>
      <w:lvlJc w:val="left"/>
    </w:lvl>
    <w:lvl w:ilvl="8" w:tplc="A7305FB2">
      <w:numFmt w:val="decimal"/>
      <w:lvlText w:val=""/>
      <w:lvlJc w:val="left"/>
    </w:lvl>
  </w:abstractNum>
  <w:abstractNum w:abstractNumId="1" w15:restartNumberingAfterBreak="0">
    <w:nsid w:val="5982195A"/>
    <w:multiLevelType w:val="hybridMultilevel"/>
    <w:tmpl w:val="7E2CEFCC"/>
    <w:lvl w:ilvl="0" w:tplc="F1BC38D8">
      <w:start w:val="1"/>
      <w:numFmt w:val="bullet"/>
      <w:lvlText w:val="●"/>
      <w:lvlJc w:val="left"/>
      <w:pPr>
        <w:ind w:left="720" w:hanging="360"/>
      </w:pPr>
    </w:lvl>
    <w:lvl w:ilvl="1" w:tplc="347E1B94">
      <w:start w:val="1"/>
      <w:numFmt w:val="bullet"/>
      <w:lvlText w:val="○"/>
      <w:lvlJc w:val="left"/>
      <w:pPr>
        <w:ind w:left="1440" w:hanging="360"/>
      </w:pPr>
    </w:lvl>
    <w:lvl w:ilvl="2" w:tplc="508A192A">
      <w:start w:val="1"/>
      <w:numFmt w:val="bullet"/>
      <w:lvlText w:val="■"/>
      <w:lvlJc w:val="left"/>
      <w:pPr>
        <w:ind w:left="2160" w:hanging="360"/>
      </w:pPr>
    </w:lvl>
    <w:lvl w:ilvl="3" w:tplc="A5D8C782">
      <w:start w:val="1"/>
      <w:numFmt w:val="bullet"/>
      <w:lvlText w:val="●"/>
      <w:lvlJc w:val="left"/>
      <w:pPr>
        <w:ind w:left="2880" w:hanging="360"/>
      </w:pPr>
    </w:lvl>
    <w:lvl w:ilvl="4" w:tplc="7F42A7DC">
      <w:start w:val="1"/>
      <w:numFmt w:val="bullet"/>
      <w:lvlText w:val="○"/>
      <w:lvlJc w:val="left"/>
      <w:pPr>
        <w:ind w:left="3600" w:hanging="360"/>
      </w:pPr>
    </w:lvl>
    <w:lvl w:ilvl="5" w:tplc="4C7EFF88">
      <w:start w:val="1"/>
      <w:numFmt w:val="bullet"/>
      <w:lvlText w:val="■"/>
      <w:lvlJc w:val="left"/>
      <w:pPr>
        <w:ind w:left="4320" w:hanging="360"/>
      </w:pPr>
    </w:lvl>
    <w:lvl w:ilvl="6" w:tplc="BCEE6744">
      <w:start w:val="1"/>
      <w:numFmt w:val="bullet"/>
      <w:lvlText w:val="●"/>
      <w:lvlJc w:val="left"/>
      <w:pPr>
        <w:ind w:left="5040" w:hanging="360"/>
      </w:pPr>
    </w:lvl>
    <w:lvl w:ilvl="7" w:tplc="33C0AB90">
      <w:start w:val="1"/>
      <w:numFmt w:val="bullet"/>
      <w:lvlText w:val="●"/>
      <w:lvlJc w:val="left"/>
      <w:pPr>
        <w:ind w:left="5760" w:hanging="360"/>
      </w:pPr>
    </w:lvl>
    <w:lvl w:ilvl="8" w:tplc="24624FFC">
      <w:start w:val="1"/>
      <w:numFmt w:val="bullet"/>
      <w:lvlText w:val="●"/>
      <w:lvlJc w:val="left"/>
      <w:pPr>
        <w:ind w:left="6480" w:hanging="360"/>
      </w:pPr>
    </w:lvl>
  </w:abstractNum>
  <w:abstractNum w:abstractNumId="2" w15:restartNumberingAfterBreak="0">
    <w:nsid w:val="5A257B2C"/>
    <w:multiLevelType w:val="hybridMultilevel"/>
    <w:tmpl w:val="50EE41B4"/>
    <w:lvl w:ilvl="0" w:tplc="038A2FF4">
      <w:start w:val="1"/>
      <w:numFmt w:val="bullet"/>
      <w:lvlText w:val="•"/>
      <w:lvlJc w:val="left"/>
      <w:pPr>
        <w:ind w:left="720" w:hanging="360"/>
      </w:pPr>
    </w:lvl>
    <w:lvl w:ilvl="1" w:tplc="E83AA3D2">
      <w:start w:val="1"/>
      <w:numFmt w:val="bullet"/>
      <w:lvlText w:val="◦"/>
      <w:lvlJc w:val="left"/>
      <w:pPr>
        <w:ind w:left="1440" w:hanging="360"/>
      </w:pPr>
    </w:lvl>
    <w:lvl w:ilvl="2" w:tplc="2EE8E9CE">
      <w:numFmt w:val="decimal"/>
      <w:lvlText w:val=""/>
      <w:lvlJc w:val="left"/>
    </w:lvl>
    <w:lvl w:ilvl="3" w:tplc="16645DE2">
      <w:numFmt w:val="decimal"/>
      <w:lvlText w:val=""/>
      <w:lvlJc w:val="left"/>
    </w:lvl>
    <w:lvl w:ilvl="4" w:tplc="FCCE2BE2">
      <w:numFmt w:val="decimal"/>
      <w:lvlText w:val=""/>
      <w:lvlJc w:val="left"/>
    </w:lvl>
    <w:lvl w:ilvl="5" w:tplc="C3669CE4">
      <w:numFmt w:val="decimal"/>
      <w:lvlText w:val=""/>
      <w:lvlJc w:val="left"/>
    </w:lvl>
    <w:lvl w:ilvl="6" w:tplc="5C328376">
      <w:numFmt w:val="decimal"/>
      <w:lvlText w:val=""/>
      <w:lvlJc w:val="left"/>
    </w:lvl>
    <w:lvl w:ilvl="7" w:tplc="D6B685B4">
      <w:numFmt w:val="decimal"/>
      <w:lvlText w:val=""/>
      <w:lvlJc w:val="left"/>
    </w:lvl>
    <w:lvl w:ilvl="8" w:tplc="CB9A7ABC">
      <w:numFmt w:val="decimal"/>
      <w:lvlText w:val=""/>
      <w:lvlJc w:val="left"/>
    </w:lvl>
  </w:abstractNum>
  <w:num w:numId="1" w16cid:durableId="1591935688">
    <w:abstractNumId w:val="1"/>
    <w:lvlOverride w:ilvl="0">
      <w:startOverride w:val="1"/>
    </w:lvlOverride>
  </w:num>
  <w:num w:numId="2" w16cid:durableId="20103992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6DD"/>
    <w:rsid w:val="002C389E"/>
    <w:rsid w:val="002E62B4"/>
    <w:rsid w:val="00425A05"/>
    <w:rsid w:val="005A66DD"/>
    <w:rsid w:val="00A173E9"/>
    <w:rsid w:val="00D14BD9"/>
    <w:rsid w:val="00FF22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8CD9"/>
  <w15:docId w15:val="{20C43E6B-347B-49FE-BEF2-94D3DF91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000000"/>
      <w:sz w:val="32"/>
      <w:szCs w:val="32"/>
    </w:rPr>
  </w:style>
  <w:style w:type="paragraph" w:styleId="Ttulo2">
    <w:name w:val="heading 2"/>
    <w:uiPriority w:val="9"/>
    <w:unhideWhenUsed/>
    <w:qFormat/>
    <w:pPr>
      <w:spacing w:before="280" w:after="180"/>
      <w:outlineLvl w:val="1"/>
    </w:pPr>
    <w:rPr>
      <w:b/>
      <w:bCs/>
      <w:color w:val="000000"/>
      <w:sz w:val="24"/>
      <w:szCs w:val="24"/>
    </w:rPr>
  </w:style>
  <w:style w:type="paragraph" w:styleId="Ttulo3">
    <w:name w:val="heading 3"/>
    <w:uiPriority w:val="9"/>
    <w:unhideWhenUsed/>
    <w:qFormat/>
    <w:pPr>
      <w:spacing w:before="200" w:after="120"/>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4663</Words>
  <Characters>29662</Characters>
  <Application>Microsoft Office Word</Application>
  <DocSecurity>0</DocSecurity>
  <Lines>660</Lines>
  <Paragraphs>435</Paragraphs>
  <ScaleCrop>false</ScaleCrop>
  <Company/>
  <LinksUpToDate>false</LinksUpToDate>
  <CharactersWithSpaces>34209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División por dominios — OCI Landing Zone GISS</dc:title>
  <dc:subject>Documento técnico de refactorización por repositorios</dc:subject>
  <dc:creator>Oficina de Transformación Digital — GISS</dc:creator>
  <cp:lastModifiedBy>Torlaschi Cruz, Jorge Eduardo</cp:lastModifiedBy>
  <cp:revision>3</cp:revision>
  <dcterms:created xsi:type="dcterms:W3CDTF">2026-04-29T15:46:00Z</dcterms:created>
  <dcterms:modified xsi:type="dcterms:W3CDTF">2026-04-30T08:21:00Z</dcterms:modified>
</cp:coreProperties>
</file>