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 w:val="0"/>
        </w:rPr>
        <w:t xml:space="preserve">Кириллица, «кавычки», тире — и символы: α, β, λ, ∂, ∑, ≤, ≥.</w:t>
      </w:r>
    </w:p>
    <w:p>
      <w:r>
        <w:rPr>
          <w:b w:val="0"/>
        </w:rPr>
        <w:t xml:space="preserve">English text with accents: café, naïve, façade; 日本語/中文 — bidi не гарантируется.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19</Words>
  <Paragraphs>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