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drawing>
          <wp:inline distB="114300" distT="114300" distL="114300" distR="114300">
            <wp:extent cx="5486400" cy="4114800"/>
            <wp:effectExtent b="0" l="0" r="0" t="0"/>
            <wp:docPr id="9"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4864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Electrical Prober — Full GUI Manual</w:t>
      </w:r>
    </w:p>
    <w:p w:rsidR="00000000" w:rsidDel="00000000" w:rsidP="00000000" w:rsidRDefault="00000000" w:rsidRPr="00000000" w14:paraId="00000003">
      <w:pPr>
        <w:pStyle w:val="Heading1"/>
        <w:rPr/>
      </w:pPr>
      <w:r w:rsidDel="00000000" w:rsidR="00000000" w:rsidRPr="00000000">
        <w:rPr>
          <w:rtl w:val="0"/>
        </w:rPr>
        <w:t xml:space="preserve">Table of Contents</w:t>
      </w:r>
    </w:p>
    <w:sdt>
      <w:sdtPr>
        <w:id w:val="222708589"/>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1,1,Heading 2,2,Heading 3,3,"</w:instrText>
            <w:fldChar w:fldCharType="separate"/>
          </w:r>
          <w:r w:rsidDel="00000000" w:rsidR="00000000" w:rsidRPr="00000000">
            <w:rPr>
              <w:rtl w:val="0"/>
            </w:rPr>
            <w:t xml:space="preserve">Right-click here and choose ‘Update Field’ to build the table of contents.</w:t>
          </w:r>
          <w:r w:rsidDel="00000000" w:rsidR="00000000" w:rsidRPr="00000000">
            <w:fldChar w:fldCharType="end"/>
          </w:r>
        </w:p>
      </w:sdtContent>
    </w:sdt>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Introduction and Goals</w:t>
      </w:r>
    </w:p>
    <w:p w:rsidR="00000000" w:rsidDel="00000000" w:rsidP="00000000" w:rsidRDefault="00000000" w:rsidRPr="00000000" w14:paraId="00000008">
      <w:pPr>
        <w:rPr/>
      </w:pPr>
      <w:r w:rsidDel="00000000" w:rsidR="00000000" w:rsidRPr="00000000">
        <w:rPr>
          <w:rtl w:val="0"/>
        </w:rPr>
        <w:t xml:space="preserve">This software is used to facilitate automation of  electrical probing with the Accretech UF200R and Electroglas 2001CXE probers. It allows for integration with legacy programs and data uploaders. The main goal is to transfer the process flow from labview to python, as well as allow for compatibility with modern Windows OS versions. </w:t>
      </w:r>
    </w:p>
    <w:p w:rsidR="00000000" w:rsidDel="00000000" w:rsidP="00000000" w:rsidRDefault="00000000" w:rsidRPr="00000000" w14:paraId="00000009">
      <w:pPr>
        <w:pStyle w:val="Heading1"/>
        <w:rPr/>
      </w:pPr>
      <w:r w:rsidDel="00000000" w:rsidR="00000000" w:rsidRPr="00000000">
        <w:rPr>
          <w:rtl w:val="0"/>
        </w:rPr>
        <w:t xml:space="preserve">Overview of Structure</w:t>
      </w:r>
    </w:p>
    <w:p w:rsidR="00000000" w:rsidDel="00000000" w:rsidP="00000000" w:rsidRDefault="00000000" w:rsidRPr="00000000" w14:paraId="0000000A">
      <w:pPr>
        <w:rPr/>
      </w:pPr>
      <w:r w:rsidDel="00000000" w:rsidR="00000000" w:rsidRPr="00000000">
        <w:rPr>
          <w:rtl w:val="0"/>
        </w:rPr>
        <w:t xml:space="preserve">All source code can be found in github:</w:t>
      </w:r>
    </w:p>
    <w:p w:rsidR="00000000" w:rsidDel="00000000" w:rsidP="00000000" w:rsidRDefault="00000000" w:rsidRPr="00000000" w14:paraId="0000000B">
      <w:pPr>
        <w:rPr/>
      </w:pPr>
      <w:r w:rsidDel="00000000" w:rsidR="00000000" w:rsidRPr="00000000">
        <w:rPr>
          <w:rtl w:val="0"/>
        </w:rPr>
        <w:t xml:space="preserve">All ATA folders and GUI system folder can be found in github: </w:t>
      </w:r>
    </w:p>
    <w:p w:rsidR="00000000" w:rsidDel="00000000" w:rsidP="00000000" w:rsidRDefault="00000000" w:rsidRPr="00000000" w14:paraId="0000000C">
      <w:pPr>
        <w:rPr/>
      </w:pPr>
      <w:r w:rsidDel="00000000" w:rsidR="00000000" w:rsidRPr="00000000">
        <w:rPr>
          <w:rtl w:val="0"/>
        </w:rPr>
        <w:t xml:space="preserve">For the executable, its internal memory of settings and wafer maps and programs are loaded in what is called an “ATA folder” (folder ending with “ata”). The default working directory (\\prober\M\ETL\proberautomation) should have some already, you can pick from the top dropdown or load a specific folder using the button if not found. After loading, you will see what was found (and auto loads into other tabs). The GUI allows to edit and save to ATA, user should never have to directly edit a csv inside the folder. </w:t>
      </w:r>
    </w:p>
    <w:p w:rsidR="00000000" w:rsidDel="00000000" w:rsidP="00000000" w:rsidRDefault="00000000" w:rsidRPr="00000000" w14:paraId="0000000D">
      <w:pPr>
        <w:rPr/>
      </w:pPr>
      <w:r w:rsidDel="00000000" w:rsidR="00000000" w:rsidRPr="00000000">
        <w:rPr/>
        <w:drawing>
          <wp:inline distB="114300" distT="114300" distL="114300" distR="114300">
            <wp:extent cx="5486400" cy="38481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864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An example of the structure is as shown, most files in ata folders are in the form of a simple csv file. This means that it is easily editable directly if needed, all the GUI does is parse these files to extract recipe info, wafer maps, etc. As a result, nothing is stored on the local computer, since different computers would use the same working directory, its a shared memory. This also means that editing a project on one computer will sync on other computers (unless of course they use a different working directory). Keeping a backup is recommended and if the ata folders and gui system folder is lost, the github does hold a copy.</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Accretech</w:t>
      </w:r>
    </w:p>
    <w:p w:rsidR="00000000" w:rsidDel="00000000" w:rsidP="00000000" w:rsidRDefault="00000000" w:rsidRPr="00000000" w14:paraId="00000011">
      <w:pPr>
        <w:rPr/>
      </w:pPr>
      <w:r w:rsidDel="00000000" w:rsidR="00000000" w:rsidRPr="00000000">
        <w:rPr>
          <w:rtl w:val="0"/>
        </w:rPr>
        <w:t xml:space="preserve">The full operation of Accretech is in its own manual. Main thing to note is that most commands cannot be sent to prober unless it is in the “Probing” state, which is when wafer and probe card is already loaded and pins are ready to touch. Furthermore, the Accretech has its own internal wafer map, with its own rows and columns and coordinate system. It also doesn’t keep track of die ids and is not connected to the electrical equipment or probe card directly. For </w:t>
      </w:r>
      <w:r w:rsidDel="00000000" w:rsidR="00000000" w:rsidRPr="00000000">
        <w:rPr>
          <w:rtl w:val="0"/>
        </w:rPr>
        <w:t xml:space="preserve">accretech</w:t>
      </w:r>
      <w:r w:rsidDel="00000000" w:rsidR="00000000" w:rsidRPr="00000000">
        <w:rPr>
          <w:rtl w:val="0"/>
        </w:rPr>
        <w:t xml:space="preserve">, before using the software, you need to train a wafer on the internal setup and create a device data file, then also figure out the probe card wiring, figure out whether it is direct connection or using switchbox, and which of the 24 pins are being used if using switchbox. Only then can you start creating a recipe on the software. </w:t>
      </w:r>
    </w:p>
    <w:p w:rsidR="00000000" w:rsidDel="00000000" w:rsidP="00000000" w:rsidRDefault="00000000" w:rsidRPr="00000000" w14:paraId="00000012">
      <w:pPr>
        <w:pStyle w:val="Heading2"/>
        <w:rPr/>
      </w:pPr>
      <w:r w:rsidDel="00000000" w:rsidR="00000000" w:rsidRPr="00000000">
        <w:rPr>
          <w:rtl w:val="0"/>
        </w:rPr>
        <w:t xml:space="preserve">Main</w:t>
      </w:r>
    </w:p>
    <w:p w:rsidR="00000000" w:rsidDel="00000000" w:rsidP="00000000" w:rsidRDefault="00000000" w:rsidRPr="00000000" w14:paraId="00000013">
      <w:pPr>
        <w:rPr/>
      </w:pPr>
      <w:r w:rsidDel="00000000" w:rsidR="00000000" w:rsidRPr="00000000">
        <w:rPr>
          <w:rtl w:val="0"/>
        </w:rPr>
        <w:t xml:space="preserve">As you launch into the software, you will see two overarching sections Main and Debug.</w:t>
      </w:r>
    </w:p>
    <w:p w:rsidR="00000000" w:rsidDel="00000000" w:rsidP="00000000" w:rsidRDefault="00000000" w:rsidRPr="00000000" w14:paraId="00000014">
      <w:pPr>
        <w:rPr/>
      </w:pPr>
      <w:r w:rsidDel="00000000" w:rsidR="00000000" w:rsidRPr="00000000">
        <w:rPr>
          <w:rtl w:val="0"/>
        </w:rPr>
        <w:t xml:space="preserve">Debug should not be needed for normal operation, Main section will hold everything needed for probing a project from start to finish. </w:t>
      </w:r>
    </w:p>
    <w:p w:rsidR="00000000" w:rsidDel="00000000" w:rsidP="00000000" w:rsidRDefault="00000000" w:rsidRPr="00000000" w14:paraId="00000015">
      <w:pPr>
        <w:rPr/>
      </w:pPr>
      <w:r w:rsidDel="00000000" w:rsidR="00000000" w:rsidRPr="00000000">
        <w:rPr/>
        <w:drawing>
          <wp:inline distB="114300" distT="114300" distL="114300" distR="114300">
            <wp:extent cx="1524000" cy="42862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52400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main section has these tabs:</w:t>
      </w:r>
    </w:p>
    <w:p w:rsidR="00000000" w:rsidDel="00000000" w:rsidP="00000000" w:rsidRDefault="00000000" w:rsidRPr="00000000" w14:paraId="00000017">
      <w:pPr>
        <w:rPr/>
      </w:pPr>
      <w:r w:rsidDel="00000000" w:rsidR="00000000" w:rsidRPr="00000000">
        <w:rPr/>
        <w:drawing>
          <wp:inline distB="114300" distT="114300" distL="114300" distR="114300">
            <wp:extent cx="4676775" cy="3429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67677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2"/>
        <w:rPr/>
      </w:pPr>
      <w:bookmarkStart w:colFirst="0" w:colLast="0" w:name="_heading=h.31kwzssr50hy" w:id="0"/>
      <w:bookmarkEnd w:id="0"/>
      <w:r w:rsidDel="00000000" w:rsidR="00000000" w:rsidRPr="00000000">
        <w:rPr>
          <w:rtl w:val="0"/>
        </w:rPr>
        <w:t xml:space="preserve">Top Bar</w:t>
      </w:r>
    </w:p>
    <w:p w:rsidR="00000000" w:rsidDel="00000000" w:rsidP="00000000" w:rsidRDefault="00000000" w:rsidRPr="00000000" w14:paraId="00000019">
      <w:pPr>
        <w:rPr/>
      </w:pPr>
      <w:r w:rsidDel="00000000" w:rsidR="00000000" w:rsidRPr="00000000">
        <w:rPr/>
        <w:drawing>
          <wp:inline distB="114300" distT="114300" distL="114300" distR="114300">
            <wp:extent cx="5486400" cy="29210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864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On the far right, you can use the toggle to make sure it is on Accretech (yellow is selected). </w:t>
      </w:r>
    </w:p>
    <w:p w:rsidR="00000000" w:rsidDel="00000000" w:rsidP="00000000" w:rsidRDefault="00000000" w:rsidRPr="00000000" w14:paraId="0000001B">
      <w:pPr>
        <w:rPr/>
      </w:pPr>
      <w:r w:rsidDel="00000000" w:rsidR="00000000" w:rsidRPr="00000000">
        <w:rPr>
          <w:rtl w:val="0"/>
        </w:rPr>
        <w:t xml:space="preserve">The ATA folder dropdown shows list of available ATA folders found in the working directory. Click the field to load an ATA folder. </w:t>
      </w:r>
    </w:p>
    <w:p w:rsidR="00000000" w:rsidDel="00000000" w:rsidP="00000000" w:rsidRDefault="00000000" w:rsidRPr="00000000" w14:paraId="0000001C">
      <w:pPr>
        <w:rPr/>
      </w:pPr>
      <w:r w:rsidDel="00000000" w:rsidR="00000000" w:rsidRPr="00000000">
        <w:rPr/>
        <w:drawing>
          <wp:inline distB="114300" distT="114300" distL="114300" distR="114300">
            <wp:extent cx="2390775" cy="2066925"/>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39077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2924175" cy="628650"/>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924175"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prober dropdown holds probe setups. Right now it should be only probe08, but if instruments change or if this software would be liked to be used for other accretech probers, you can add more in the setup tab. </w:t>
      </w:r>
    </w:p>
    <w:p w:rsidR="00000000" w:rsidDel="00000000" w:rsidP="00000000" w:rsidRDefault="00000000" w:rsidRPr="00000000" w14:paraId="0000001F">
      <w:pPr>
        <w:rPr/>
      </w:pPr>
      <w:r w:rsidDel="00000000" w:rsidR="00000000" w:rsidRPr="00000000">
        <w:rPr>
          <w:rtl w:val="0"/>
        </w:rPr>
        <w:t xml:space="preserve">The Abort button sends a K command to the Accretech, while Buzzer clear sends an es command. es can be used at any time, but not recommended, just clear from the actual prober screen itself. However, the abort button is useful to exit the “Probing” screen or stopping a run. </w:t>
      </w:r>
    </w:p>
    <w:p w:rsidR="00000000" w:rsidDel="00000000" w:rsidP="00000000" w:rsidRDefault="00000000" w:rsidRPr="00000000" w14:paraId="00000020">
      <w:pPr>
        <w:pStyle w:val="Heading2"/>
        <w:rPr/>
      </w:pPr>
      <w:r w:rsidDel="00000000" w:rsidR="00000000" w:rsidRPr="00000000">
        <w:rPr>
          <w:rtl w:val="0"/>
        </w:rPr>
        <w:t xml:space="preserve">Internal</w:t>
      </w:r>
    </w:p>
    <w:p w:rsidR="00000000" w:rsidDel="00000000" w:rsidP="00000000" w:rsidRDefault="00000000" w:rsidRPr="00000000" w14:paraId="00000021">
      <w:pPr>
        <w:rPr/>
      </w:pPr>
      <w:r w:rsidDel="00000000" w:rsidR="00000000" w:rsidRPr="00000000">
        <w:rPr>
          <w:rtl w:val="0"/>
        </w:rPr>
        <w:t xml:space="preserve">Starting with the internal tab, this is a good tab to start with to set up working directories and verify loading of ATA folders. </w:t>
      </w:r>
    </w:p>
    <w:p w:rsidR="00000000" w:rsidDel="00000000" w:rsidP="00000000" w:rsidRDefault="00000000" w:rsidRPr="00000000" w14:paraId="00000022">
      <w:pPr>
        <w:rPr/>
      </w:pPr>
      <w:r w:rsidDel="00000000" w:rsidR="00000000" w:rsidRPr="00000000">
        <w:rPr/>
        <w:drawing>
          <wp:inline distB="114300" distT="114300" distL="114300" distR="114300">
            <wp:extent cx="5486400" cy="3225800"/>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864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Starting from the top, load ata folder button will allow you to browse pc to load a specific ata folder, but this is not recommended to use, just set a working directory and have it autoload those. </w:t>
      </w:r>
    </w:p>
    <w:p w:rsidR="00000000" w:rsidDel="00000000" w:rsidP="00000000" w:rsidRDefault="00000000" w:rsidRPr="00000000" w14:paraId="00000024">
      <w:pPr>
        <w:rPr/>
      </w:pPr>
      <w:r w:rsidDel="00000000" w:rsidR="00000000" w:rsidRPr="00000000">
        <w:rPr>
          <w:rtl w:val="0"/>
        </w:rPr>
        <w:t xml:space="preserve">New ATA folder button, however, is a useful button. This is the first thing to press when starting a new project (a new wafer type). </w:t>
      </w:r>
    </w:p>
    <w:p w:rsidR="00000000" w:rsidDel="00000000" w:rsidP="00000000" w:rsidRDefault="00000000" w:rsidRPr="00000000" w14:paraId="00000025">
      <w:pPr>
        <w:rPr/>
      </w:pPr>
      <w:r w:rsidDel="00000000" w:rsidR="00000000" w:rsidRPr="00000000">
        <w:rPr/>
        <w:drawing>
          <wp:inline distB="114300" distT="114300" distL="114300" distR="114300">
            <wp:extent cx="2762250" cy="16383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7622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After clicking you can set a name for the folder. Once done, this will create a blank folder in the working directory (using that name appended with ATA at the end). Press refresh and verify it appears in the top dropdown of the ATA folder. </w:t>
      </w:r>
    </w:p>
    <w:p w:rsidR="00000000" w:rsidDel="00000000" w:rsidP="00000000" w:rsidRDefault="00000000" w:rsidRPr="00000000" w14:paraId="00000027">
      <w:pPr>
        <w:pStyle w:val="Heading3"/>
        <w:rPr/>
      </w:pPr>
      <w:r w:rsidDel="00000000" w:rsidR="00000000" w:rsidRPr="00000000">
        <w:rPr>
          <w:rtl w:val="0"/>
        </w:rPr>
        <w:t xml:space="preserve">ATA Folder Browser</w:t>
      </w:r>
    </w:p>
    <w:p>
      <w:pPr/>
      <w:r>
        <w:drawing>
          <wp:inline>
            <wp:extent cx="5669280" cy="3359128"/>
            <wp:docPr id="10" name="Picture 10"/>
            <wp:cNvGraphicFramePr>
              <a:graphicFrameLocks noChangeAspect="1"/>
            </wp:cNvGraphicFramePr>
            <a:graphic>
              <a:graphicData uri="http://schemas.openxmlformats.org/drawingml/2006/picture">
                <pic:pic>
                  <pic:nvPicPr>
                    <pic:cNvPr id="0" name="internal_ata_tree.png"/>
                    <pic:cNvPicPr/>
                  </pic:nvPicPr>
                  <pic:blipFill>
                    <a:blip r:embed="rId16"/>
                    <a:stretch>
                      <a:fillRect/>
                    </a:stretch>
                  </pic:blipFill>
                  <pic:spPr>
                    <a:xfrm>
                      <a:off x="0" y="0"/>
                      <a:ext cx="5669280" cy="3359128"/>
                    </a:xfrm>
                    <a:prstGeom prst="rect"/>
                  </pic:spPr>
                </pic:pic>
              </a:graphicData>
            </a:graphic>
          </wp:inline>
        </w:drawing>
      </w:r>
    </w:p>
    <w:p>
      <w:pPr/>
      <w:r>
        <w:t>Below the working directory/default prober/cassette-yield settings, the rest of the Internal tab is one tree view of everything the loaded ATA folder actually contains. This replaced an older flat file list plus a separate wafer map view – the point of putting it all in one tree is that a recipe pointing at a probe card that has no recipes file for the current system (a real incident on one project) is visible at a glance here instead of failing silently later.</w:t>
      </w:r>
    </w:p>
    <w:p>
      <w:pPr/>
      <w:r>
        <w:t>“Probe Cards &amp; Recipes” is the section you’ll use the most. Each probe card name is a top-level branch (the one marked “(active)” is whichever card is currently selected on the Probe Card tab). Under each card, it splits by system (Accretech / Electroglas), then by bench (e.g. probe08, probe02, probe03, or “(any bench)” for a recipe that isn’t bench-specific), then lists the actual recipe names as the leaves. A green check mark and a recipe count at any level just means a recipes file was found there – it is not a guarantee every recipe in it loads cleanly, only that the file exists. If a system has no recipes file at all for that card, you’ll see a dash and “no recipes file for this system” instead of a count, which is exactly the gap this tree was built to surface.</w:t>
      </w:r>
    </w:p>
    <w:p>
      <w:pPr/>
      <w:r>
        <w:t>Further down (not shown in the screenshot above) the same tree also lists “Wafer Builder Maps” – one entry per saved map, with “(default)” marking whichever one auto-loads for this system – followed by a collapsed “Key ATA Files” section (the handful of core files the software expects, each shown as present/missing) and a “Subfolders” section listing anything else sitting in the folder root.</w:t>
      </w:r>
    </w:p>
    <w:p w:rsidR="00000000" w:rsidDel="00000000" w:rsidP="00000000" w:rsidRDefault="00000000" w:rsidRPr="00000000" w14:paraId="00000028">
      <w:pPr>
        <w:pStyle w:val="Heading3"/>
        <w:rPr/>
      </w:pPr>
      <w:bookmarkStart w:colFirst="0" w:colLast="0" w:name="_heading=h.f65p51rridpt" w:id="1"/>
      <w:bookmarkEnd w:id="1"/>
      <w:r w:rsidDel="00000000" w:rsidR="00000000" w:rsidRPr="00000000">
        <w:rPr>
          <w:rtl w:val="0"/>
        </w:rPr>
        <w:t xml:space="preserve">Copy / Delete Recipes, Wafer Maps, Probe Cards</w:t>
      </w:r>
    </w:p>
    <w:p>
      <w:pPr/>
      <w:r>
        <w:t>Right-click any recipe, wafer map, or probe card row in the tree above (not the folder/section headers – only rows that are actually a recipe, a wafer map, or a probe card) to get a small menu with a Copy and a Delete option for that item.</w:t>
      </w:r>
    </w:p>
    <w:p>
      <w:pPr/>
      <w:r>
        <w:t>Copy opens a small dialog to pick a destination – for a recipe that means a target probe card, system, and bench, plus a name for the copy; for a wafer map or probe card it just asks for a new name. This is the normal way to reuse a recipe across probe cards or benches without rebuilding it by hand.</w:t>
      </w:r>
    </w:p>
    <w:p>
      <w:pPr/>
      <w:r>
        <w:t>Delete asks for a yes/no confirmation naming exactly what you’re about to remove, then deletes it and refreshes the tree. There is no undo – if you need it back, it has to come from a backup or from another computer that hasn’t pulled the change yet (see the note on shared working directories at the start of this manual).</w:t>
      </w:r>
    </w:p>
    <w:p w:rsidR="00000000" w:rsidDel="00000000" w:rsidP="00000000" w:rsidRDefault="00000000" w:rsidRPr="00000000" w14:paraId="00000029">
      <w:pPr>
        <w:pStyle w:val="Heading3"/>
        <w:rPr/>
      </w:pPr>
      <w:bookmarkStart w:colFirst="0" w:colLast="0" w:name="_heading=h.8f6nxab6wen0" w:id="2"/>
      <w:bookmarkEnd w:id="2"/>
      <w:r w:rsidDel="00000000" w:rsidR="00000000" w:rsidRPr="00000000">
        <w:rPr>
          <w:rtl w:val="0"/>
        </w:rPr>
        <w:t xml:space="preserve">Alignment Marks (see Oddities Report — currently unreachable)</w:t>
      </w:r>
    </w:p>
    <w:p>
      <w:pPr/>
      <w:r>
        <w:t>There is no screenshot for this one on purpose: the Alignment tab is built by the code (marks list, Lock Alignment / Run Handshake buttons, a jog-confirmation popup, a computed-transform result bar – all fully wired up) but the tab is never actually attached to the notebook you see on screen, so there is currently no way to open it or trigger any of it. See item 1 in references/gui_oddities_report.txt for the full detail. Until that’s decided one way or the other (wire it back in, or remove the dead code), there is nothing here for an operator to use.</w:t>
      </w:r>
    </w:p>
    <w:p w:rsidR="00000000" w:rsidDel="00000000" w:rsidP="00000000" w:rsidRDefault="00000000" w:rsidRPr="00000000" w14:paraId="0000002A">
      <w:pPr>
        <w:pStyle w:val="Heading2"/>
        <w:rPr/>
      </w:pPr>
      <w:r w:rsidDel="00000000" w:rsidR="00000000" w:rsidRPr="00000000">
        <w:rPr>
          <w:rtl w:val="0"/>
        </w:rPr>
        <w:t xml:space="preserve">Run</w:t>
      </w:r>
    </w:p>
    <w:p>
      <w:pPr/>
      <w:r>
        <w:t>This is the tab you’ll live in once a project is actually set up – it's where you pick a recipe and probe card, drive the chuck by hand, and start an actual run. At the top: a Recipe dropdown and a Probe Card dropdown, then a row of run buttons – ▶ Full Die, ▶ Test Selected, and (with a green border, since it’s the one that matters most) ▶ Run, followed by ⏏ Unload (U), ⏸ Pause, and ⏹ Stop Run. A state label on the far right (IDLE / RUNNING / etc.) shows what’s currently happening.</w:t>
      </w:r>
    </w:p>
    <w:p>
      <w:pPr/>
      <w:r>
        <w:rPr>
          <w:i/>
          <w:color w:val="B00000"/>
        </w:rPr>
        <w:t>[SCREENSHOT NEEDED: Run tab, full window – top control bar, Chuck Position + Pass/Fail side by side, Recipe Steps list, and the Wafer Map, all visible at once.]</w:t>
      </w:r>
    </w:p>
    <w:p>
      <w:pPr/>
      <w:r>
        <w:t>▶ Full Die probes every die the current recipe marks as a touchdown, start to finish, on the currently loaded wafer. ▶ Test Selected does the same but only for whichever dies you’ve picked on the Wafer Map to the right (click dies to select them, or use ☑ Select All). ▶ Run is the real, full-story entry point: unlike the other two, it also plays back the recipe’s own saved touchdown list and (Accretech) Minor Moves – this is what you want for an actual production run, not just a quick test.</w:t>
      </w:r>
    </w:p>
    <w:p w:rsidR="00000000" w:rsidDel="00000000" w:rsidP="00000000" w:rsidRDefault="00000000" w:rsidRPr="00000000" w14:paraId="0000002B">
      <w:pPr>
        <w:pStyle w:val="Heading3"/>
        <w:rPr/>
      </w:pPr>
      <w:r w:rsidDel="00000000" w:rsidR="00000000" w:rsidRPr="00000000">
        <w:rPr>
          <w:rtl w:val="0"/>
        </w:rPr>
        <w:t xml:space="preserve">Wafer Map / Die Selection</w:t>
      </w:r>
    </w:p>
    <w:p>
      <w:pPr/>
      <w:r>
        <w:t>The Wafer Map panel on the right shows the currently loaded wafer, colored by die. Click a die to pick/unpick it for ▶ Test Selected – ☑ Select All picks every die at once. A small status line above the map (“Test sites: N picked”) tracks how many are currently selected, next to a label naming where the map data itself came from (“Accretech” for the prober’s own internal map, or “Wafer Builder” on Electroglas, which has no internal map of its own – see the Electroglas section of this manual). Scroll to zoom, and middle-click drag to pan; double-clicking resets the view.</w:t>
      </w:r>
    </w:p>
    <w:p>
      <w:pPr/>
      <w:r>
        <w:rPr>
          <w:i/>
          <w:color w:val="B00000"/>
        </w:rPr>
        <w:t>[SCREENSHOT NEEDED: Wafer Map panel close-up, with a handful of dies picked (different color) and the ‘Test sites: N picked’ label visible.]</w:t>
      </w:r>
    </w:p>
    <w:p w:rsidR="00000000" w:rsidDel="00000000" w:rsidP="00000000" w:rsidRDefault="00000000" w:rsidRPr="00000000" w14:paraId="0000002C">
      <w:pPr>
        <w:pStyle w:val="Heading3"/>
        <w:rPr/>
      </w:pPr>
      <w:r w:rsidDel="00000000" w:rsidR="00000000" w:rsidRPr="00000000">
        <w:rPr>
          <w:rtl w:val="0"/>
        </w:rPr>
        <w:t xml:space="preserve">Manual Move Controls</w:t>
      </w:r>
    </w:p>
    <w:p>
      <w:pPr/>
      <w:r>
        <w:t>The Chuck Position box (top left) is your manual control of the chuck outside of an actual run – useful for checking a probe card is landing where you expect before committing to a full run. Measure takes one reading at the current position without moving anything. ⏮ First Die sends the chuck back to the wafer’s first die. ⬆ Z Up / ⬇ Z Down raise and lower the chuck (contact vs. safe separation – see the Prober Debug tab later in this manual for exactly what those commands do at the GPIB level). ⏮ Back / ⏭ Next step the chuck one die at a time; ⏮⏮ Previous Shot / ⏭⏭ Next Shot do the same but by shot (a shot can cover more than one die – see Wafer Builder later in this manual for how shots are built).</w:t>
      </w:r>
    </w:p>
    <w:p>
      <w:pPr/>
      <w:r>
        <w:t>➡ Move to Selected is an arm/target control: click it once to arm it, then click a die on the wafer map, and the chuck walks there. ↻ Refresh XY re-reads the chuck’s current X/Y from the prober by hand – the X/Y readout above these buttons normally updates on its own during a run, this is for checking it manually the rest of the time.</w:t>
      </w:r>
    </w:p>
    <w:p>
      <w:pPr/>
      <w:r>
        <w:rPr>
          <w:i/>
          <w:color w:val="B00000"/>
        </w:rPr>
        <w:t>[SCREENSHOT NEEDED: Chuck Position box close-up, all manual move buttons.]</w:t>
      </w:r>
    </w:p>
    <w:p w:rsidR="00000000" w:rsidDel="00000000" w:rsidP="00000000" w:rsidRDefault="00000000" w:rsidRPr="00000000" w14:paraId="0000002D">
      <w:pPr>
        <w:pStyle w:val="Heading3"/>
        <w:rPr/>
      </w:pPr>
      <w:r w:rsidDel="00000000" w:rsidR="00000000" w:rsidRPr="00000000">
        <w:rPr>
          <w:rtl w:val="0"/>
        </w:rPr>
        <w:t xml:space="preserve">Start / Stop / Abort</w:t>
      </w:r>
    </w:p>
    <w:p>
      <w:pPr/>
      <w:r>
        <w:t>⏏ Unload (U) sends the unload command by hand, outside of a run – useful if you need the cassette to hand back the current wafer without going through a full automated cassette sequence (see the Cassette tab later in this manual). ⏸ Pause finishes whatever step is currently in progress, then holds where it is – pressing ▶ Run again resumes from there. ⏹ Stop Run is a real stop, not a pause – it does not try to leave the wafer in a resumable state.</w:t>
      </w:r>
    </w:p>
    <w:p>
      <w:pPr/>
      <w:r>
        <w:t>Pass/Fail (top right, next to Chuck Position) tracks the current run’s counts live – a PASS number, a FAIL number, and a computed Yield percentage. Reset Counts zeroes all three; it does not undo or re-run anything already measured, it just clears the tally so the next run starts counting from zero.</w:t>
      </w:r>
    </w:p>
    <w:p>
      <w:pPr/>
      <w:r>
        <w:rPr>
          <w:i/>
          <w:color w:val="B00000"/>
        </w:rPr>
        <w:t>[SCREENSHOT NEEDED: Pass/Fail box during or just after a run, with non-zero PASS/FAIL counts and a Yield percentage showing.]</w:t>
      </w:r>
    </w:p>
    <w:p w:rsidR="00000000" w:rsidDel="00000000" w:rsidP="00000000" w:rsidRDefault="00000000" w:rsidRPr="00000000" w14:paraId="0000002E">
      <w:pPr>
        <w:pStyle w:val="Heading3"/>
        <w:rPr/>
      </w:pPr>
      <w:r w:rsidDel="00000000" w:rsidR="00000000" w:rsidRPr="00000000">
        <w:rPr>
          <w:rtl w:val="0"/>
        </w:rPr>
        <w:t xml:space="preserve">Alignment Lock</w:t>
      </w:r>
    </w:p>
    <w:p>
      <w:pPr/>
      <w:r>
        <w:t>There is no Alignment Lock control reachable from this tab today. The only trace of it is a dead log line (“Alignment locked by operator”) inside app.py’s ExecutionDashboard – a whole second Run-tab implementation that is built by the code but never attached to the notebook you actually see, so nothing in it (including this) can currently be triggered. See items 1 and 6 in references/gui_oddities_report.txt for the full detail.</w:t>
      </w:r>
    </w:p>
    <w:p w:rsidR="00000000" w:rsidDel="00000000" w:rsidP="00000000" w:rsidRDefault="00000000" w:rsidRPr="00000000" w14:paraId="0000002F">
      <w:pPr>
        <w:pStyle w:val="Heading2"/>
        <w:rPr/>
      </w:pPr>
      <w:r w:rsidDel="00000000" w:rsidR="00000000" w:rsidRPr="00000000">
        <w:rPr>
          <w:rtl w:val="0"/>
        </w:rPr>
        <w:t xml:space="preserve">Results</w:t>
      </w:r>
    </w:p>
    <w:p>
      <w:pPr/>
      <w:r>
        <w:t>Three stacked sections, drag the dividers between them to give more room to whichever one you need: a pass/fail wafer map at the top, Data Export controls in the middle, and the raw Measurement Results table at the bottom.</w:t>
      </w:r>
    </w:p>
    <w:p>
      <w:pPr/>
      <w:r>
        <w:rPr>
          <w:i/>
          <w:color w:val="B00000"/>
        </w:rPr>
        <w:t>[SCREENSHOT NEEDED: Results tab, full window – Wafer Map (Pass/Fail) at top, Data Export in the middle, Measurement Results table at the bottom.]</w:t>
      </w:r>
    </w:p>
    <w:p w:rsidR="00000000" w:rsidDel="00000000" w:rsidP="00000000" w:rsidRDefault="00000000" w:rsidRPr="00000000" w14:paraId="00000030">
      <w:pPr>
        <w:pStyle w:val="Heading3"/>
        <w:rPr/>
      </w:pPr>
      <w:r w:rsidDel="00000000" w:rsidR="00000000" w:rsidRPr="00000000">
        <w:rPr>
          <w:rtl w:val="0"/>
        </w:rPr>
        <w:t xml:space="preserve">Results Table</w:t>
      </w:r>
    </w:p>
    <w:p>
      <w:pPr/>
      <w:r>
        <w:t>Measurement Results, at the bottom, is the raw log of every reading taken so far this session — one row per measurement, with Time, Recipe, Die, Step, Type, Value, and Unit columns. This is the same data Save to CSV and the Export Format system draw from; it isn’t itself filtered by Lot ID/Wafer ID, it’s just everything measured. Clear Results empties this table (and the in-memory results it’s backed by) — there’s no confirmation prompt, so don’t press it before you’ve exported anything you still need.</w:t>
      </w:r>
    </w:p>
    <w:p>
      <w:pPr/>
      <w:r>
        <w:rPr>
          <w:i/>
          <w:color w:val="B00000"/>
        </w:rPr>
        <w:t>[SCREENSHOT NEEDED: Measurement Results table with a handful of real rows in it, and the Clear Results button visible below it.]</w:t>
      </w:r>
    </w:p>
    <w:p w:rsidR="00000000" w:rsidDel="00000000" w:rsidP="00000000" w:rsidRDefault="00000000" w:rsidRPr="00000000" w14:paraId="00000031">
      <w:pPr>
        <w:pStyle w:val="Heading3"/>
        <w:rPr/>
      </w:pPr>
      <w:r w:rsidDel="00000000" w:rsidR="00000000" w:rsidRPr="00000000">
        <w:rPr>
          <w:rtl w:val="0"/>
        </w:rPr>
        <w:t xml:space="preserve">Export Formats</w:t>
      </w:r>
    </w:p>
    <w:p>
      <w:pPr/>
      <w:r>
        <w:t>An Export Format is a saved column layout for a specific downstream target — this is what actually turns raw measurement rows into whatever a legacy database or upload tool expects. Pick one from the Export Format dropdown, then press 💾 Export. ➕ New Format… opens the format editor to build one from scratch; ✏ Edit Selected… opens the same editor pre-filled with whichever format is currently picked. Set Default marks the currently-picked format as the one this ATA folder should preselect next time.</w:t>
      </w:r>
    </w:p>
    <w:p>
      <w:pPr/>
      <w:r>
        <w:t>A few buttons below that are shortcuts to external/legacy paths rather than the format system above: Transfer Cenfire launches the same external AzTransfer tool LabVIEW used to invoke after a run (only enabled when a Cenfire ATA folder is loaded); Push LaMP SQL Dump does the equivalent push for LaMP, but does the database write itself rather than handing off to another program (only enabled for a LaMP ATA folder).</w:t>
      </w:r>
    </w:p>
    <w:p>
      <w:pPr/>
      <w:r>
        <w:t>The Access DB (.mdb) row further down is a separate, more general path: point it at any .mdb/.accdb file, press Check to confirm the target table and columns actually match the picked Export Format (a SQL-style format, not a plain CSV one), then Push to DB to insert the last run’s rows directly into that file — with a confirmation prompt first, since a push to a shared network copy is immediately visible to everyone reading it and cannot be undone. Set Default (next to it) remembers this .mdb path for the current ATA folder.</w:t>
      </w:r>
    </w:p>
    <w:p>
      <w:pPr/>
      <w:r>
        <w:rPr>
          <w:i/>
          <w:color w:val="B00000"/>
        </w:rPr>
        <w:t>[SCREENSHOT NEEDED: Export Format row (dropdown + Export/New Format/Edit Selected/Set Default) and, below it, the Access DB (.mdb) row.]</w:t>
      </w:r>
    </w:p>
    <w:p w:rsidR="00000000" w:rsidDel="00000000" w:rsidP="00000000" w:rsidRDefault="00000000" w:rsidRPr="00000000" w14:paraId="00000032">
      <w:pPr>
        <w:pStyle w:val="Heading3"/>
        <w:rPr/>
      </w:pPr>
      <w:r w:rsidDel="00000000" w:rsidR="00000000" w:rsidRPr="00000000">
        <w:rPr>
          <w:rtl w:val="0"/>
        </w:rPr>
        <w:t xml:space="preserve">Export Path / Lot ID</w:t>
      </w:r>
    </w:p>
    <w:p>
      <w:pPr/>
      <w:r>
        <w:t>The Data Export section names the CSV it will write right up top: &lt;Lot ID&gt;_&lt;Wafer ID&gt;_results.csv — so filling in Lot ID and Wafer ID first is what actually names the file. Export Path is where that file (and the Export Format below) goes; Browse... opens a folder picker, and on Accretech there’s also a quick-pick dropdown next to it (PROBE08 network share, Cenfire-DataDump, C:\data, or your Downloads folder) so you don’t have to browse to the same few places every time.</w:t>
      </w:r>
    </w:p>
    <w:p>
      <w:pPr/>
      <w:r>
        <w:t>Save to CSV writes the plain, self-contained results CSV right now, using whatever Lot ID/Wafer ID/Export Path are currently filled in. Import CSV does the reverse — pull a previously-saved results CSV back in, e.g. to re-export it in a different Export Format later.</w:t>
      </w:r>
    </w:p>
    <w:p>
      <w:pPr/>
      <w:r>
        <w:rPr>
          <w:i/>
          <w:color w:val="B00000"/>
        </w:rPr>
        <w:t>[SCREENSHOT NEEDED: Data Export section, Lot ID/Wafer ID row and Export Path row with the quick-pick dropdown open.]</w:t>
      </w:r>
    </w:p>
    <w:p w:rsidR="00000000" w:rsidDel="00000000" w:rsidP="00000000" w:rsidRDefault="00000000" w:rsidRPr="00000000" w14:paraId="00000033">
      <w:pPr>
        <w:pStyle w:val="Heading3"/>
        <w:rPr/>
      </w:pPr>
      <w:r w:rsidDel="00000000" w:rsidR="00000000" w:rsidRPr="00000000">
        <w:rPr>
          <w:rtl w:val="0"/>
        </w:rPr>
        <w:t xml:space="preserve">Pass/Fail Summary</w:t>
      </w:r>
    </w:p>
    <w:p>
      <w:pPr/>
      <w:r>
        <w:t>The Wafer Map — Pass / Fail box at the top colors every die by outcome and gives you a running total (“Total Passed: N | Total Failed: N | Untested: N”) above the map. Click any die to see its own readings in the Selected Die box to the right — before you’ve clicked anything it just says “Click a die to see the measurements”; afterward it lists every step/type/value/unit recorded for that specific die.</w:t>
      </w:r>
    </w:p>
    <w:p>
      <w:pPr/>
      <w:r>
        <w:rPr>
          <w:i/>
          <w:color w:val="B00000"/>
        </w:rPr>
        <w:t>[SCREENSHOT NEEDED: Wafer Map — Pass/Fail box with some dies passed (one color) and some failed (another), and a die selected showing its readings in the Selected Die panel.]</w:t>
      </w:r>
    </w:p>
    <w:p w:rsidR="00000000" w:rsidDel="00000000" w:rsidP="00000000" w:rsidRDefault="00000000" w:rsidRPr="00000000" w14:paraId="00000034">
      <w:pPr>
        <w:pStyle w:val="Heading2"/>
        <w:rPr/>
      </w:pPr>
      <w:r w:rsidDel="00000000" w:rsidR="00000000" w:rsidRPr="00000000">
        <w:rPr>
          <w:rtl w:val="0"/>
        </w:rPr>
        <w:t xml:space="preserve">Cassette</w:t>
      </w:r>
    </w:p>
    <w:p>
      <w:pPr/>
      <w:r>
        <w:t>This tab drives a whole cassette load end-to-end instead of one wafer at a time: you load the physical cassette, build a list of what’s in each slot (Lot ID + Wafer ID), start the first wafer normally from the Run tab, then arm this tab — from there it watches for that run to finish, auto-exports it, checks yield against a threshold, and if it’s fine sends the unload/load-next command and starts the next slot’s run automatically, repeating until the list is done or the cassette reports no next wafer.</w:t>
      </w:r>
    </w:p>
    <w:p>
      <w:pPr/>
      <w:r>
        <w:rPr>
          <w:i/>
          <w:color w:val="B00000"/>
        </w:rPr>
        <w:t>[SCREENSHOT NEEDED: Cassette tab, full window – top bar, Cassette Slots list with Auto Export controls merged into the same box, and the Cassette Automation Log at the bottom.]</w:t>
      </w:r>
    </w:p>
    <w:p w:rsidR="00000000" w:rsidDel="00000000" w:rsidP="00000000" w:rsidRDefault="00000000" w:rsidRPr="00000000" w14:paraId="00000035">
      <w:pPr>
        <w:pStyle w:val="Heading3"/>
        <w:rPr/>
      </w:pPr>
      <w:r w:rsidDel="00000000" w:rsidR="00000000" w:rsidRPr="00000000">
        <w:rPr>
          <w:rtl w:val="0"/>
        </w:rPr>
        <w:t xml:space="preserve">Slot List (Add / Edit / Remove)</w:t>
      </w:r>
    </w:p>
    <w:p>
      <w:pPr/>
      <w:r>
        <w:t>Fill in a Lot ID (shared by every wafer in the cassette) at the top of the Cassette Slots box, then use Add Slot to add one row per physical wafer, in the order they sit in the cassette — slot #1 is whatever you already manually loaded and started on the Run tab. Edit changes the Lot/Wafer ID of the selected row; Remove deletes it; the ▲/▼ buttons reorder the selected row; Clear All empties the whole list (asks for confirmation first if it isn’t already empty).</w:t>
      </w:r>
    </w:p>
    <w:p>
      <w:pPr/>
      <w:r>
        <w:t>Auto Export and Also Save CSV, plus the Export Directory row right below the slot list, control what happens automatically each time a wafer in this list finishes — they reuse the same export path/format machinery as the Results tab (see that section of this manual), just triggered per-wafer instead of by hand.</w:t>
      </w:r>
    </w:p>
    <w:p>
      <w:pPr/>
      <w:r>
        <w:rPr>
          <w:i/>
          <w:color w:val="B00000"/>
        </w:rPr>
        <w:t>[SCREENSHOT NEEDED: Cassette Slots box with several slots filled in, one selected, and the Auto Export / Export Directory row visible below the list.]</w:t>
      </w:r>
    </w:p>
    <w:p w:rsidR="00000000" w:rsidDel="00000000" w:rsidP="00000000" w:rsidRDefault="00000000" w:rsidRPr="00000000" w14:paraId="00000036">
      <w:pPr>
        <w:pStyle w:val="Heading3"/>
        <w:rPr/>
      </w:pPr>
      <w:r w:rsidDel="00000000" w:rsidR="00000000" w:rsidRPr="00000000">
        <w:rPr>
          <w:rtl w:val="0"/>
        </w:rPr>
        <w:t xml:space="preserve">Arm / Disarm Automation</w:t>
      </w:r>
    </w:p>
    <w:p>
      <w:pPr/>
      <w:r>
        <w:t>▶ Cassette Automation arms the automation once the slot list has at least one entry and nothing else is already watching for the run to finish — from then on this panel takes over after whichever run is currently going (or the next one you start). ⏹ Stop Automation disarms it at any point without touching the wafer currently loaded. Reset to Slot #1 rewinds the tracked position back to the start of the list (blocked while armed) so you can rerun the whole cassette from the beginning.</w:t>
      </w:r>
    </w:p>
    <w:p>
      <w:pPr/>
      <w:r>
        <w:t>Move to Selected Slot is bookkeeping only — the prober’s cassette mechanism has no “jump to slot N” command, only sequential unload+load-next — so this just repoints which slot the automation considers current, for a slot you skipped after an error or want to re-run: click it once to arm, click a slot row, click again to confirm. Load Next Wafer sends the unload/load-next command by hand, outside of automation.</w:t>
      </w:r>
    </w:p>
    <w:p>
      <w:pPr/>
      <w:r>
        <w:t>Pass yield ≥ / % to auto-continue, else pause is the threshold this automation checks after every wafer: at or above it, the cassette advances on its own; below it, automation pauses with the wafer still loaded rather than silently burning through the rest of the cassette on a bad run, and ▶ Continue (next to the threshold) resumes from there once you’ve looked at it. The threshold is saved per ATA folder, so a different project can have a different real-world expectation.</w:t>
      </w:r>
    </w:p>
    <w:p>
      <w:pPr/>
      <w:r>
        <w:rPr>
          <w:i/>
          <w:color w:val="B00000"/>
        </w:rPr>
        <w:t>[SCREENSHOT NEEDED: Cassette top bar mid-run: state label showing something other than IDLE, yield threshold field, and Continue button enabled.]</w:t>
      </w:r>
    </w:p>
    <w:p w:rsidR="00000000" w:rsidDel="00000000" w:rsidP="00000000" w:rsidRDefault="00000000" w:rsidRPr="00000000" w14:paraId="00000037">
      <w:pPr>
        <w:pStyle w:val="Heading3"/>
        <w:rPr/>
      </w:pPr>
      <w:r w:rsidDel="00000000" w:rsidR="00000000" w:rsidRPr="00000000">
        <w:rPr>
          <w:rtl w:val="0"/>
        </w:rPr>
        <w:t xml:space="preserve">Lot Complete Summary</w:t>
      </w:r>
    </w:p>
    <w:p>
      <w:pPr/>
      <w:r>
        <w:t>Once every slot in the list has been processed, a Cassette Lot Complete popup appears on its own, listing every wafer’s yield for the lot (Wafer ID: pass/tested (pct%)) and where this lot’s exports were written. Because automation only sends the unload command when advancing to a next wafer, and there is no “next” after the last slot, the very last wafer is left sitting loaded on the chuck — this popup’s ⏏ Unload Last Wafer button is the one-press way to clear it, so you don’t have to go find the equivalent control elsewhere. Close just dismisses the popup; the wafer stays loaded if you don’t press Unload first.</w:t>
      </w:r>
    </w:p>
    <w:p>
      <w:pPr/>
      <w:r>
        <w:rPr>
          <w:i/>
          <w:color w:val="B00000"/>
        </w:rPr>
        <w:t>[SCREENSHOT NEEDED: The Cassette Lot Complete popup, showing a few wafers' worth of yield lines and the export path.]</w:t>
      </w:r>
    </w:p>
    <w:p w:rsidR="00000000" w:rsidDel="00000000" w:rsidP="00000000" w:rsidRDefault="00000000" w:rsidRPr="00000000" w14:paraId="00000038">
      <w:pPr>
        <w:pStyle w:val="Heading2"/>
        <w:rPr/>
      </w:pPr>
      <w:r w:rsidDel="00000000" w:rsidR="00000000" w:rsidRPr="00000000">
        <w:rPr>
          <w:rtl w:val="0"/>
        </w:rPr>
        <w:t xml:space="preserve">Wafer Builder</w:t>
      </w:r>
    </w:p>
    <w:p>
      <w:pPr/>
      <w:r>
        <w:t>Wafer Builder is where you describe the wafer’s die layout from scratch (or import one) when you don’t already have it from elsewhere. It works in three steps, one per sub-tab: Shot (what one touchdown physically covers), Shot Map (how many touchdowns and where, across the whole wafer), and Die Map (the whole wafer at individual-die resolution, computed from the first two, where you actually name dies or mark them skip/align).</w:t>
      </w:r>
    </w:p>
    <w:p>
      <w:pPr/>
      <w:r>
        <w:t>The toolbar at the top is shared across all three sub-tabs: a Map dropdown to pick which saved map you’re editing, New / Rename / Delete / Set Default to manage saved maps the same way the Probe Card and Recipe tabs do, and Import CSV… / Load PMA… / Load Recipe Gen (.xls)… to build a map from an existing file instead of by hand (see Import / Export below).</w:t>
      </w:r>
    </w:p>
    <w:p>
      <w:pPr/>
      <w:r>
        <w:rPr>
          <w:i/>
          <w:color w:val="B00000"/>
        </w:rPr>
        <w:t>[SCREENSHOT NEEDED: Wafer Builder toolbar (Map picker + New/Rename/Delete/Set Default/Import CSV/Load PMA/Load Recipe Gen buttons).]</w:t>
      </w:r>
    </w:p>
    <w:p w:rsidR="00000000" w:rsidDel="00000000" w:rsidP="00000000" w:rsidRDefault="00000000" w:rsidRPr="00000000" w14:paraId="00000039">
      <w:pPr>
        <w:pStyle w:val="Heading3"/>
        <w:rPr/>
      </w:pPr>
      <w:r w:rsidDel="00000000" w:rsidR="00000000" w:rsidRPr="00000000">
        <w:rPr>
          <w:rtl w:val="0"/>
        </w:rPr>
        <w:t xml:space="preserve">Shot Template</w:t>
      </w:r>
    </w:p>
    <w:p>
      <w:pPr/>
      <w:r>
        <w:t>The Shot tab defines a single touchdown as a small grid: Shot size (rows x cols) plus Apply sets the grid dimensions, and Die pitch X/Y (µm) sets the real physical spacing between dies inside it. Shot pitch X/Y is a separate, optional spacing used only for laying touchdowns out on screen elsewhere in Wafer Builder — leave it blank and it defaults to the shot’s own footprint (cols × die pitch X, rows × die pitch Y).</w:t>
      </w:r>
    </w:p>
    <w:p>
      <w:pPr/>
      <w:r>
        <w:t>Click a square in the grid to add it back if it’s empty, or to set its die order (which die – 1, 2, 3…– it is within the shot; this is what the Recipe tab’s Die # field and the Results tab use to know which square a measurement belongs to, it is not a pin/relay assignment). Right-click a square to remove it from the shot entirely (for a shot that isn’t a full rectangle). Shift-click a square to give that slot a die ID that applies to every shot at that same position across the whole wafer — an individual die can still override this later on the Die Map tab. The status line below the grid shows how many dies are in the shot and how many slots have a name set.</w:t>
      </w:r>
    </w:p>
    <w:p>
      <w:pPr/>
      <w:r>
        <w:rPr>
          <w:i/>
          <w:color w:val="B00000"/>
        </w:rPr>
        <w:t>[SCREENSHOT NEEDED: Shot tab: the shot-size grid with a couple of squares removed and one slot given a die order/name, plus the instructional text panel to its right.]</w:t>
      </w:r>
    </w:p>
    <w:p w:rsidR="00000000" w:rsidDel="00000000" w:rsidP="00000000" w:rsidRDefault="00000000" w:rsidRPr="00000000" w14:paraId="0000003A">
      <w:pPr>
        <w:pStyle w:val="Heading3"/>
        <w:rPr/>
      </w:pPr>
      <w:r w:rsidDel="00000000" w:rsidR="00000000" w:rsidRPr="00000000">
        <w:rPr>
          <w:rtl w:val="0"/>
        </w:rPr>
        <w:t xml:space="preserve">Shot Map</w:t>
      </w:r>
    </w:p>
    <w:p>
      <w:pPr/>
      <w:r>
        <w:t>The Shot Map tab is one square per touchdown, laid out across the whole wafer — Wafer size (rows x touchdowns cols) plus Apply sets how many touchdown positions exist, and clicking a square toggles whether a touchdown actually happens there. ☑ Fill All fills every square at once (it turns into ☐ Clear All once everything is already filled, so the same button does both). Row/column index numbers along the left and top edges make it easy to read off a specific touchdown’s position. The status line shows how many touchdowns are currently on.</w:t>
      </w:r>
    </w:p>
    <w:p>
      <w:pPr/>
      <w:r>
        <w:rPr>
          <w:i/>
          <w:color w:val="B00000"/>
        </w:rPr>
        <w:t>[SCREENSHOT NEEDED: Shot Map tab with a wafer-shaped pattern of touchdowns toggled on, row/column index labels visible along the edges.]</w:t>
      </w:r>
    </w:p>
    <w:p w:rsidR="00000000" w:rsidDel="00000000" w:rsidP="00000000" w:rsidRDefault="00000000" w:rsidRPr="00000000" w14:paraId="0000003B">
      <w:pPr>
        <w:pStyle w:val="Heading3"/>
        <w:rPr/>
      </w:pPr>
      <w:r w:rsidDel="00000000" w:rsidR="00000000" w:rsidRPr="00000000">
        <w:rPr>
          <w:rtl w:val="0"/>
        </w:rPr>
        <w:t xml:space="preserve">Die Map</w:t>
      </w:r>
    </w:p>
    <w:p>
      <w:pPr/>
      <w:r>
        <w:t>Die Map is the payoff of the previous two tabs — every die the current Shot × Shot Map combination produces, drawn at full wafer resolution and colored by status (see the legend: has ID / blank / skip / align). Click mode picks what clicking a die does: Set Die ID prompts for that one die’s ID (overriding whatever the Shot tab’s slot-level name would otherwise supply), Mark Skip flags it to be left out of the recipe entirely, and Mark Align flags it as an alignment/PCM/target die rather than a real device — right-click any die to clear whatever’s set on it, regardless of which mode is active.</w:t>
      </w:r>
    </w:p>
    <w:p>
      <w:pPr/>
      <w:r>
        <w:t>Save Wafer Map writes the current map under whatever name is selected in the toolbar’s Map dropdown. Export CSV writes it out as a plain CSV instead/as well, for use outside the GUI. Label min width (px) controls how zoomed-in you need to be before die-ID text actually renders on the map — the same control also drives label visibility on the Run tab’s own wafer map, so changing it here affects both.</w:t>
      </w:r>
    </w:p>
    <w:p>
      <w:pPr/>
      <w:r>
        <w:rPr>
          <w:i/>
          <w:color w:val="B00000"/>
        </w:rPr>
        <w:t>[SCREENSHOT NEEDED: Die Map tab zoomed in enough to show die-ID labels, with a mix of has-ID/blank/skip/align colored dies visible, and the legend.]</w:t>
      </w:r>
    </w:p>
    <w:p w:rsidR="00000000" w:rsidDel="00000000" w:rsidP="00000000" w:rsidRDefault="00000000" w:rsidRPr="00000000" w14:paraId="0000003C">
      <w:pPr>
        <w:pStyle w:val="Heading3"/>
        <w:rPr/>
      </w:pPr>
      <w:r w:rsidDel="00000000" w:rsidR="00000000" w:rsidRPr="00000000">
        <w:rPr>
          <w:rtl w:val="0"/>
        </w:rPr>
        <w:t xml:space="preserve">Overlay Alignment</w:t>
      </w:r>
    </w:p>
    <w:p>
      <w:pPr/>
      <w:r>
        <w:t>Overlay Alignment (Accretech only) lines up a Wafer Builder map against the Accretech prober’s own internal wafer map, since the two don’t share row/column numbering on their own. A summary line reports how many dies the Accretech map currently has, how many the Wafer Builder footprint covers (and how many of those are named), and how many will actually get selected once matched. Row offset / Col offset shift the Wafer Builder grid against the Accretech one — Auto-Center computes a starting offset for you from both grids’ centroids rather than guessing by hand.</w:t>
      </w:r>
    </w:p>
    <w:p>
      <w:pPr/>
      <w:r>
        <w:t>Overlay on Map commits the current offset — it selects the matched dies on the Accretech map (visible in the preview below) and is what actually makes this mapping take effect for the Run tab. Clear Overlay removes it. The preview map underneath behaves like any other wafer map here (scroll to zoom, drag to pan) so you can visually confirm die IDs are landing where you expect before committing.</w:t>
      </w:r>
    </w:p>
    <w:p>
      <w:pPr/>
      <w:r>
        <w:rPr>
          <w:i/>
          <w:color w:val="B00000"/>
        </w:rPr>
        <w:t>[SCREENSHOT NEEDED: Overlay tab with a non-zero row/col offset applied, the summary line showing matched counts, and die-ID labels visible on the preview map confirming alignment.]</w:t>
      </w:r>
    </w:p>
    <w:p w:rsidR="00000000" w:rsidDel="00000000" w:rsidP="00000000" w:rsidRDefault="00000000" w:rsidRPr="00000000" w14:paraId="0000003D">
      <w:pPr>
        <w:pStyle w:val="Heading3"/>
        <w:rPr/>
      </w:pPr>
      <w:r w:rsidDel="00000000" w:rsidR="00000000" w:rsidRPr="00000000">
        <w:rPr>
          <w:rtl w:val="0"/>
        </w:rPr>
        <w:t xml:space="preserve">Import / Export (CSV, Legacy PMA/Workbook)</w:t>
      </w:r>
    </w:p>
    <w:p>
      <w:pPr/>
      <w:r>
        <w:t>Import CSV… builds a Wafer Builder map from a plain CSV of die positions/IDs instead of clicking through Shot/Shot Map/Die Map by hand — dies whose ID looks like an alignment/PCM/target die (by keyword, or by not matching the shape of the wafer’s other IDs) are automatically marked align rather than imported as an ordinary numbered die.</w:t>
      </w:r>
    </w:p>
    <w:p>
      <w:pPr/>
      <w:r>
        <w:t>Load PMA… and Load Recipe Gen (.xls)… do the same auto-fill from a legacy Electroglas .PMA file or an old Recipe Generator .xls workbook respectively — both only ever populate this tab’s own Shot/Shot Map/Die Map state, they don’t touch anything on the PMA Process tab (Electroglas’s separate .PMA loading there also feeds the Run tab directly, which these two do not).</w:t>
      </w:r>
    </w:p>
    <w:p>
      <w:pPr/>
      <w:r>
        <w:t>Export CSV, on the Die Map tab, is the export half — write the current map back out as a plain CSV for use outside the GUI or as a starting point to hand-edit and re-import.</w:t>
      </w:r>
    </w:p>
    <w:p>
      <w:pPr/>
      <w:r>
        <w:rPr>
          <w:i/>
          <w:color w:val="B00000"/>
        </w:rPr>
        <w:t>[SCREENSHOT NEEDED: The Load PMA / Load Recipe Gen file picker dialog, or a diff-style before/after of an imported map.]</w:t>
      </w:r>
    </w:p>
    <w:p w:rsidR="00000000" w:rsidDel="00000000" w:rsidP="00000000" w:rsidRDefault="00000000" w:rsidRPr="00000000" w14:paraId="0000003E">
      <w:pPr>
        <w:pStyle w:val="Heading2"/>
        <w:rPr/>
      </w:pPr>
      <w:r w:rsidDel="00000000" w:rsidR="00000000" w:rsidRPr="00000000">
        <w:rPr>
          <w:rtl w:val="0"/>
        </w:rPr>
        <w:t xml:space="preserve">Probe Card</w:t>
      </w:r>
    </w:p>
    <w:p>
      <w:pPr/>
      <w:r>
        <w:t>This tab describes the physical probe card currently in use — which pin goes to which pad, and (on the right) where each pad actually sits, either read from the ATA folder or hand-sketched. Everything here is per probe card: switch cards with the picker at the top and the whole tab (pin table and pad layout both) switches with it.</w:t>
      </w:r>
    </w:p>
    <w:p>
      <w:pPr/>
      <w:r>
        <w:rPr>
          <w:i/>
          <w:color w:val="B00000"/>
        </w:rPr>
        <w:t>[SCREENSHOT NEEDED: Probe Card tab, full window – Probe Card Wiring on the left, Pads list and pad layout sketch on the right.]</w:t>
      </w:r>
    </w:p>
    <w:p w:rsidR="00000000" w:rsidDel="00000000" w:rsidP="00000000" w:rsidRDefault="00000000" w:rsidRPr="00000000" w14:paraId="0000003F">
      <w:pPr>
        <w:pStyle w:val="Heading3"/>
        <w:rPr/>
      </w:pPr>
      <w:r w:rsidDel="00000000" w:rsidR="00000000" w:rsidRPr="00000000">
        <w:rPr>
          <w:rtl w:val="0"/>
        </w:rPr>
        <w:t xml:space="preserve">Pin Wiring</w:t>
      </w:r>
    </w:p>
    <w:p>
      <w:pPr/>
      <w:r>
        <w:t>The Probe Card: dropdown at the top picks which saved card you’re editing. New / Rename / Delete manage cards by name; Set Default marks the current one to auto-load for this ATA folder on this system (Accretech and Electroglas each get their own default, since a card wired with one system’s pin format isn’t necessarily valid on the other). Save All writes everything on this whole tab — pin wiring and the Custom pad sketch both — in one press.</w:t>
      </w:r>
    </w:p>
    <w:p>
      <w:pPr/>
      <w:r>
        <w:t>The table lists every pin/pad/notes row wired on the card so far. Select a row to load it into the Pin / Pad / Notes fields below for editing; the Pin dropdown there only offers pins actually wired on the active bench (it re-checks Switch Settings live, so widening the switch matrix there is picked up immediately, with nothing to keep in sync by hand). ＋ Add adds a new row from those fields, ✎ Update overwrites the selected row with them, and 🗑 Remove deletes the selected row. 📂 Load .csv… imports wiring from a CSV instead of entering it by hand.</w:t>
      </w:r>
    </w:p>
    <w:p>
      <w:pPr/>
      <w:r>
        <w:rPr>
          <w:i/>
          <w:color w:val="B00000"/>
        </w:rPr>
        <w:t>[SCREENSHOT NEEDED: Probe Card Wiring pane: card picker row, the pin/pad/notes table with several rows, and the Pin/Pad/Notes editor fields with Add/Update/Remove below.]</w:t>
      </w:r>
    </w:p>
    <w:p w:rsidR="00000000" w:rsidDel="00000000" w:rsidP="00000000" w:rsidRDefault="00000000" w:rsidRPr="00000000" w14:paraId="00000040">
      <w:pPr>
        <w:pStyle w:val="Heading3"/>
        <w:rPr/>
      </w:pPr>
      <w:r w:rsidDel="00000000" w:rsidR="00000000" w:rsidRPr="00000000">
        <w:rPr>
          <w:rtl w:val="0"/>
        </w:rPr>
        <w:t xml:space="preserve">Recipe Assignment</w:t>
      </w:r>
    </w:p>
    <w:p>
      <w:pPr/>
      <w:r>
        <w:t>There’s no separate “assign recipe to card” control on this tab — the assignment is implicit and automatic: every recipe on the Recipe tab is saved and loaded under whichever probe card is currently active here. Switching the Probe Card: picker to a different card switches which set of recipes the Recipe tab sees, and a new recipe you save there is filed under this card. This is also what the Internal tab’s ATA Folder Browser tree groups recipes by (see that section earlier in this manual) — card, then system, then bench, then recipe name.</w:t>
      </w:r>
    </w:p>
    <w:p w:rsidR="00000000" w:rsidDel="00000000" w:rsidP="00000000" w:rsidRDefault="00000000" w:rsidRPr="00000000" w14:paraId="00000041">
      <w:pPr>
        <w:pStyle w:val="Heading3"/>
        <w:rPr/>
      </w:pPr>
      <w:r w:rsidDel="00000000" w:rsidR="00000000" w:rsidRPr="00000000">
        <w:rPr>
          <w:rtl w:val="0"/>
        </w:rPr>
        <w:t xml:space="preserve">Custom Pad Layout</w:t>
      </w:r>
    </w:p>
    <w:p>
      <w:pPr/>
      <w:r>
        <w:t>The Pads list (top right) shows every pad on the current card — name, net, and X/Y position in microns. What feeds it depends on the Layout dropdown below the sketch: ATA reads real pad positions out of the ATA folder’s own data for this card; Custom is a layout you sketch by hand instead, for a card that doesn’t have real coordinates available yet.</w:t>
      </w:r>
    </w:p>
    <w:p>
      <w:pPr/>
      <w:r>
        <w:t>In Custom mode, Clear deletes every pad and die in the hand-drawn layout (confirmation prompt first — there’s no undo), and Add Die adds a new die shape to the sketch to place and wire up. The custom sketch is saved by the same Save All button at the top of the tab, not a separate save of its own — Clear and Add Die are disabled whenever Layout is set to ATA, since there’s nothing hand-drawn to edit there.</w:t>
      </w:r>
    </w:p>
    <w:p>
      <w:pPr/>
      <w:r>
        <w:rPr>
          <w:i/>
          <w:color w:val="B00000"/>
        </w:rPr>
        <w:t>[SCREENSHOT NEEDED: Custom pad layout sketch with a die placed and a few pads positioned, Layout dropdown set to Custom, Clear/Add Die buttons enabled.]</w:t>
      </w:r>
    </w:p>
    <w:p w:rsidR="00000000" w:rsidDel="00000000" w:rsidP="00000000" w:rsidRDefault="00000000" w:rsidRPr="00000000" w14:paraId="00000042">
      <w:pPr>
        <w:pStyle w:val="Heading2"/>
        <w:rPr/>
      </w:pPr>
      <w:r w:rsidDel="00000000" w:rsidR="00000000" w:rsidRPr="00000000">
        <w:rPr>
          <w:rtl w:val="0"/>
        </w:rPr>
        <w:t xml:space="preserve">Recipe</w:t>
      </w:r>
    </w:p>
    <w:p>
      <w:pPr/>
      <w:r>
        <w:t>This is where the actual test sequence gets built: a Recipe dropdown at the top (with New/Rename/Delete/Set Default/Save alongside it) picks which saved recipe you’re editing, and it’s always tied to whichever Probe Card is selected next to it — switching the probe card switches which recipes are available (see Recipe Assignment under Probe Card, earlier in this manual). Below that: a Touchdown List (which dies get probed) and a Measurement Steps table (what happens at each one), each with its own toolbar.</w:t>
      </w:r>
    </w:p>
    <w:p>
      <w:pPr/>
      <w:r>
        <w:rPr>
          <w:i/>
          <w:color w:val="B00000"/>
        </w:rPr>
        <w:t>[SCREENSHOT NEEDED: Recipe tab, full window – toolbar with Recipe/Probe Card pickers, Touchdown List, and Measurement Steps table with the step editor below it.]</w:t>
      </w:r>
    </w:p>
    <w:p w:rsidR="00000000" w:rsidDel="00000000" w:rsidP="00000000" w:rsidRDefault="00000000" w:rsidRPr="00000000" w14:paraId="00000043">
      <w:pPr>
        <w:pStyle w:val="Heading3"/>
        <w:rPr/>
      </w:pPr>
      <w:r w:rsidDel="00000000" w:rsidR="00000000" w:rsidRPr="00000000">
        <w:rPr>
          <w:rtl w:val="0"/>
        </w:rPr>
        <w:t xml:space="preserve">Step Types (delay, move, open, passfail, measurement)</w:t>
      </w:r>
    </w:p>
    <w:p>
      <w:pPr/>
      <w:r>
        <w:t>A step's Type is one of: resistance, ohmf (4-wire resistance, with separate SnsHI/SnsLO sense pins), voltage, current, wave (waveform generator), passfail, delay, open, picture, or move. Mode (measure/apply) then says whether that step reads a value or drives one — e.g. a voltage step can measure or apply, a resistance step only ever measures. move only appears in the Type list once this recipe’s own Minor moves (multi-die shot) checkbox is on, since it repositions the chuck to a specific die within the current shot and is meaningless without that shot geometry.</w:t>
      </w:r>
    </w:p>
    <w:p>
      <w:pPr/>
      <w:r>
        <w:t>Fill in the editor row(s) below the step table — Name, Type, Mode, Instr (which instrument, and which specific one if more than one of the same family is fitted), Chan, Target, HI/LO pins (or SnsHI/SnsLO for ohmf), Level/Limit, averaging count/delay, and so on, only the fields relevant to the current Type/Mode are enabled. ＋ Add Step adds it as a new step, Update Selected overwrites whichever step is currently selected in the table, Remove deletes it, and ▲/▼ reorder the selected step. Compute Connection (Accretech only — Electroglas’s per-bench relay wiring isn’t reliable enough across projects for this to give a trustworthy answer) works out the switch-matrix connection string for the current editor row from the probe card’s pin wiring; ↻ Compute All does the same for every step in the recipe at once.</w:t>
      </w:r>
    </w:p>
    <w:p>
      <w:pPr/>
      <w:r>
        <w:t>Two checkboxes further down the editor affect how a step is actually executed rather than what it is: Skip auto-clear on Force Current (Keithley 2400 only) and Manual mode (reuse forced current for Ω, Keithley 2400) — the latter is only meant for a recipe that forces a specific current then reads ohms off the same pins in the same step; leave it unchecked (AUTO) for almost everything else.</w:t>
      </w:r>
    </w:p>
    <w:p>
      <w:pPr/>
      <w:r>
        <w:rPr>
          <w:i/>
          <w:color w:val="B00000"/>
        </w:rPr>
        <w:t>[SCREENSHOT NEEDED: Measurement Steps table with a handful of steps of different types, and the step editor below it filled in for a resistance or ohmf step.]</w:t>
      </w:r>
    </w:p>
    <w:p w:rsidR="00000000" w:rsidDel="00000000" w:rsidP="00000000" w:rsidRDefault="00000000" w:rsidRPr="00000000" w14:paraId="00000044">
      <w:pPr>
        <w:pStyle w:val="Heading3"/>
        <w:rPr/>
      </w:pPr>
      <w:r w:rsidDel="00000000" w:rsidR="00000000" w:rsidRPr="00000000">
        <w:rPr>
          <w:rtl w:val="0"/>
        </w:rPr>
        <w:t xml:space="preserve">Touchdowns</w:t>
      </w:r>
    </w:p>
    <w:p>
      <w:pPr/>
      <w:r>
        <w:t>The Touchdown List says which dies this recipe actually probes, and in what order — leave it empty and a run walks every die on the wafer map instead. ⬅ Take from map selection builds the list from whatever dies are currently picked on the Run tab’s wafer map; Take die IDs does the same but by typing/pasting die IDs directly rather than clicking a map. ➡ Push to map does the reverse, selecting this list’s dies back on the Run tab’s map so you can see them. ✕ Remove selected and Clear all edit the list directly; Pull shots is a simpler map-only builder — the Run tab picture, on Electroglas, of the shot layout Wafer Builder computed. 🔎 Find all searches for a die ID (or partial match) and adds every matching die at once.</w:t>
      </w:r>
    </w:p>
    <w:p>
      <w:pPr/>
      <w:r>
        <w:t>The status line above the list tells you at a glance whether any touchdowns are set at all (“No touchdowns — the run walks every die on the wafer map” if not), how many there are, and how many carry a die ID.</w:t>
      </w:r>
    </w:p>
    <w:p>
      <w:pPr/>
      <w:r>
        <w:rPr>
          <w:i/>
          <w:color w:val="B00000"/>
        </w:rPr>
        <w:t>[SCREENSHOT NEEDED: Touchdown List with several rows filled in, showing Die ID/Row/Col columns and the button bar above it.]</w:t>
      </w:r>
    </w:p>
    <w:p w:rsidR="00000000" w:rsidDel="00000000" w:rsidP="00000000" w:rsidRDefault="00000000" w:rsidRPr="00000000" w14:paraId="00000045">
      <w:pPr>
        <w:pStyle w:val="Heading3"/>
        <w:rPr/>
      </w:pPr>
      <w:r w:rsidDel="00000000" w:rsidR="00000000" w:rsidRPr="00000000">
        <w:rPr>
          <w:rtl w:val="0"/>
        </w:rPr>
        <w:t xml:space="preserve">Validate Recipe</w:t>
      </w:r>
    </w:p>
    <w:p>
      <w:pPr/>
      <w:r>
        <w:t>✓ Validate checks every step in the recipe for the kind of mistake that would otherwise only show up mid-run — a delay step whose time isn’t a real number, a move step used without Minor Moves turned on (or with an invalid Die #), a passfail step whose target either doesn’t exist, comes at or after the passfail step itself, or points at a step that isn’t actually a measurement — and reports every problem it finds as a list of ERROR-tagged lines, tagged with the step number and name, instead of silently accepting a broken recipe. A recipe with no steps yet just reports “No steps to check.”</w:t>
      </w:r>
    </w:p>
    <w:p>
      <w:pPr/>
      <w:r>
        <w:t>The small validity label next to the Recipe dropdown at the top of the tab reflects the last validation result at a glance, so you don’t have to press ✓ Validate again just to check whether a recipe was already confirmed clean.</w:t>
      </w:r>
    </w:p>
    <w:p>
      <w:pPr/>
      <w:r>
        <w:rPr>
          <w:i/>
          <w:color w:val="B00000"/>
        </w:rPr>
        <w:t>[SCREENSHOT NEEDED: The Validate Recipe results popup/log showing a couple of ERROR lines, and the validity label next to the Recipe dropdown.]</w:t>
      </w:r>
    </w:p>
    <w:p w:rsidR="00000000" w:rsidDel="00000000" w:rsidP="00000000" w:rsidRDefault="00000000" w:rsidRPr="00000000" w14:paraId="00000046">
      <w:pPr>
        <w:pStyle w:val="Heading3"/>
        <w:rPr/>
      </w:pPr>
      <w:r w:rsidDel="00000000" w:rsidR="00000000" w:rsidRPr="00000000">
        <w:rPr>
          <w:rtl w:val="0"/>
        </w:rPr>
        <w:t xml:space="preserve">Legacy Import (.pma/.PMS, .xls)</w:t>
      </w:r>
    </w:p>
    <w:p>
      <w:pPr/>
      <w:r>
        <w:t>There is no Import button on this tab anymore for either system — it used to have its own Import Legacy buttons here, but they were removed because having two separate places to import from (here, and the PMA Process tab) let a recipe get imported from one .PMA while the Run tab ended up driving a different one, with nothing to flag the mismatch. LOAD ALL, on Electroglas’s PMA Process tab (see that section of this manual), is now the one way in — it drives the exact same underlying import code this tab used to call directly, just from a single entry point instead of two.</w:t>
      </w:r>
    </w:p>
    <w:p w:rsidR="00000000" w:rsidDel="00000000" w:rsidP="00000000" w:rsidRDefault="00000000" w:rsidRPr="00000000" w14:paraId="00000047">
      <w:pPr>
        <w:pStyle w:val="Heading2"/>
        <w:rPr/>
      </w:pPr>
      <w:r w:rsidDel="00000000" w:rsidR="00000000" w:rsidRPr="00000000">
        <w:rPr>
          <w:rtl w:val="0"/>
        </w:rPr>
        <w:t xml:space="preserve">Debug</w:t>
      </w:r>
    </w:p>
    <w:p w:rsidR="00000000" w:rsidDel="00000000" w:rsidP="00000000" w:rsidRDefault="00000000" w:rsidRPr="00000000" w14:paraId="00000048">
      <w:pPr>
        <w:pStyle w:val="Heading2"/>
        <w:rPr/>
      </w:pPr>
      <w:r w:rsidDel="00000000" w:rsidR="00000000" w:rsidRPr="00000000">
        <w:rPr>
          <w:rtl w:val="0"/>
        </w:rPr>
        <w:t xml:space="preserve">Instruments</w:t>
      </w:r>
    </w:p>
    <w:p>
      <w:pPr/>
      <w:r>
        <w:t>Manual, hands-on control of every instrument on the bench — for checking a piece of equipment actually works, taking one-off readings, or driving something outside of a recipe entirely. A bar across the top applies to everything at once: Global Reset — All Outputs OFF + Open All Switches is the panic-button version (kills every output and opens every switch-matrix relay in one press); Query Status re-reads every instrument’s live state; Release All To Local hands GPIB control back to each instrument’s own front panel. A row of short status labels below that (SMU A / SMU B / WG CH1 / WG CH2 / DMM / Prober) shows each one’s connection state at a glance.</w:t>
      </w:r>
    </w:p>
    <w:p>
      <w:pPr/>
      <w:r>
        <w:rPr>
          <w:i/>
          <w:color w:val="B00000"/>
        </w:rPr>
        <w:t>[SCREENSHOT NEEDED: Instruments tab top bar (Global Reset/Query Status/Release All To Local) and the status label row beneath it.]</w:t>
      </w:r>
    </w:p>
    <w:p w:rsidR="00000000" w:rsidDel="00000000" w:rsidP="00000000" w:rsidRDefault="00000000" w:rsidRPr="00000000" w14:paraId="00000049">
      <w:pPr>
        <w:pStyle w:val="Heading3"/>
        <w:rPr/>
      </w:pPr>
      <w:r w:rsidDel="00000000" w:rsidR="00000000" w:rsidRPr="00000000">
        <w:rPr>
          <w:rtl w:val="0"/>
        </w:rPr>
        <w:t xml:space="preserve">SMU</w:t>
      </w:r>
    </w:p>
    <w:p>
      <w:pPr/>
      <w:r>
        <w:t>Two cards: a Keithley 2636B (two independent channels, SMU A / SMU B) and a Keithley 2400 (one channel, sharing the same underlying “smu” driver slot as the 2636B — only one is ever really connected on a given bench at a time). Each channel works the same way: pick Source (Voltage or Current), set Level and the opposite quantity’s limit (I Limit when sourcing voltage, V Limit when sourcing current), and NPLC (integration time, in power-line cycles). Set &amp; On applies those settings and turns the output on; Output Off turns it off again.</w:t>
      </w:r>
    </w:p>
    <w:p>
      <w:pPr/>
      <w:r>
        <w:t>Meas I / Meas V / Meas R take one reading each; Meas All (I · V · R) takes all three at once. ▶ Cont. starts repeated auto-measurement at whatever Interval (ms) is set next to it — press it again to stop. The 2400 card also has a Terminals switch (Front/Rear) — Rear for a probe card wired through the switch matrix, Front for a hand-clipped direct-wired setup.</w:t>
      </w:r>
    </w:p>
    <w:p>
      <w:pPr/>
      <w:r>
        <w:rPr>
          <w:i/>
          <w:color w:val="B00000"/>
        </w:rPr>
        <w:t>[SCREENSHOT NEEDED: SMU cards (2636B channel A/B and the 2400 card) with a live reading showing on at least one.]</w:t>
      </w:r>
    </w:p>
    <w:p w:rsidR="00000000" w:rsidDel="00000000" w:rsidP="00000000" w:rsidRDefault="00000000" w:rsidRPr="00000000" w14:paraId="0000004A">
      <w:pPr>
        <w:pStyle w:val="Heading3"/>
        <w:rPr/>
      </w:pPr>
      <w:r w:rsidDel="00000000" w:rsidR="00000000" w:rsidRPr="00000000">
        <w:rPr>
          <w:rtl w:val="0"/>
        </w:rPr>
        <w:t xml:space="preserve">DMM</w:t>
      </w:r>
    </w:p>
    <w:p>
      <w:pPr/>
      <w:r>
        <w:t>The Keysight 34461A card: four one-shot measurement buttons — Meas VDC, Meas IDC, Meas Ω 2W, Meas Ω 4W — each showing its result in the large reading display above them. All Readings below takes all four at once and keeps every result visible side by side, rather than overwriting the single big display with whichever was measured last.</w:t>
      </w:r>
    </w:p>
    <w:p>
      <w:pPr/>
      <w:r>
        <w:rPr>
          <w:i/>
          <w:color w:val="B00000"/>
        </w:rPr>
        <w:t>[SCREENSHOT NEEDED: DMM card with a reading in the main display and the All Readings box filled in.]</w:t>
      </w:r>
    </w:p>
    <w:p w:rsidR="00000000" w:rsidDel="00000000" w:rsidP="00000000" w:rsidRDefault="00000000" w:rsidRPr="00000000" w14:paraId="0000004B">
      <w:pPr>
        <w:pStyle w:val="Heading3"/>
        <w:rPr/>
      </w:pPr>
      <w:r w:rsidDel="00000000" w:rsidR="00000000" w:rsidRPr="00000000">
        <w:rPr>
          <w:rtl w:val="0"/>
        </w:rPr>
        <w:t xml:space="preserve">Wave Generator</w:t>
      </w:r>
    </w:p>
    <w:p>
      <w:pPr/>
      <w:r>
        <w:t>Two independent channels, CH 1 and CH 2, each with Shape (SIN/SQU/RAMP/PULS/NOIS/DC), Freq (Hz), Amp (Vpp), and Offset (V). Apply sends the current settings to that channel without changing whether its output is on or off; the ON / OFF buttons below it toggle the output itself, and the channel’s own title bar (“CH 1 ● ON” / “CH 1 ○ OFF”) reflects which state it’s actually in.</w:t>
      </w:r>
    </w:p>
    <w:p>
      <w:pPr/>
      <w:r>
        <w:rPr>
          <w:i/>
          <w:color w:val="B00000"/>
        </w:rPr>
        <w:t>[SCREENSHOT NEEDED: Wave Generator card, both channels, one set to ON with a shape/frequency configured.]</w:t>
      </w:r>
    </w:p>
    <w:p w:rsidR="00000000" w:rsidDel="00000000" w:rsidP="00000000" w:rsidRDefault="00000000" w:rsidRPr="00000000" w14:paraId="0000004C">
      <w:pPr>
        <w:pStyle w:val="Heading3"/>
        <w:rPr/>
      </w:pPr>
      <w:r w:rsidDel="00000000" w:rsidR="00000000" w:rsidRPr="00000000">
        <w:rPr>
          <w:rtl w:val="0"/>
        </w:rPr>
        <w:t xml:space="preserve">Connection / Address Setup</w:t>
      </w:r>
    </w:p>
    <w:p>
      <w:pPr/>
      <w:r>
        <w:t>The GPIB / VISA Addresses box lists every instrument this bench knows about, two to a row, each with its own Address field, a Ping button (a GPIB serial poll, so it also detects instruments that answer no ID query) and status readout, plus a Command field and Send button for firing a raw query straight at that one instrument. Scan Bus, Ping All, and Save &amp; Reconnect All sit across the top of this box: Scan Bus identifies everything actually answering on the bus (including gear that isn’t even in the configured list); Ping All pings every configured instrument one at a time; Save &amp; Reconnect All writes whatever addresses are currently typed in back to instruments.yaml and reconnects.</w:t>
      </w:r>
    </w:p>
    <w:p>
      <w:pPr/>
      <w:r>
        <w:rPr>
          <w:i/>
          <w:color w:val="B00000"/>
        </w:rPr>
        <w:t>[SCREENSHOT NEEDED: GPIB / VISA Addresses box, several instrument rows with Ping results showing, Scan Bus/Ping All/Save &amp; Reconnect All buttons at the top.]</w:t>
      </w:r>
    </w:p>
    <w:p w:rsidR="00000000" w:rsidDel="00000000" w:rsidP="00000000" w:rsidRDefault="00000000" w:rsidRPr="00000000" w14:paraId="0000004D">
      <w:pPr>
        <w:pStyle w:val="Heading2"/>
        <w:rPr/>
      </w:pPr>
      <w:r w:rsidDel="00000000" w:rsidR="00000000" w:rsidRPr="00000000">
        <w:rPr>
          <w:rtl w:val="0"/>
        </w:rPr>
        <w:t xml:space="preserve">Switch Routing</w:t>
      </w:r>
    </w:p>
    <w:p>
      <w:pPr/>
      <w:r>
        <w:t>A live picture of the switch matrix, one row of dots per switch-matrix row letter and one column per probe pin (1–24) — green means that relay is currently closed, grey means open. Click a dot to toggle that specific pin/row connection by hand. Open All opens every relay at once (the safe, everything-disconnected state). ↻ Read State re-reads the whole matrix from the instrument and redraws the dots to match reality, in case something closed a relay outside this panel (a recipe step, for instance). The SCPI/TSP box lets you send a raw command straight to the switch instrument and see its response, with Up/Down cycling through your last few commands, same as a terminal history.</w:t>
      </w:r>
    </w:p>
    <w:p>
      <w:pPr/>
      <w:r>
        <w:t>Which rows actually appear here, and what each one is labeled, comes from Switch Settings (see that section later in this manual) for the currently active bench — different benches can have a different number of live rows (a bench with no wave generator fitted, for instance, just won’t show a WGEN row).</w:t>
      </w:r>
    </w:p>
    <w:p>
      <w:pPr/>
      <w:r>
        <w:rPr>
          <w:i/>
          <w:color w:val="B00000"/>
        </w:rPr>
        <w:t>[SCREENSHOT NEEDED: Switch Routing tab, full window – the dot matrix with a few relays closed (green), Open All / Read State buttons, and the SCPI/TSP send box.]</w:t>
      </w:r>
    </w:p>
    <w:p w:rsidR="00000000" w:rsidDel="00000000" w:rsidP="00000000" w:rsidRDefault="00000000" w:rsidRPr="00000000" w14:paraId="0000004E">
      <w:pPr>
        <w:pStyle w:val="Heading2"/>
        <w:rPr/>
      </w:pPr>
      <w:r w:rsidDel="00000000" w:rsidR="00000000" w:rsidRPr="00000000">
        <w:rPr>
          <w:rtl w:val="0"/>
        </w:rPr>
        <w:t xml:space="preserve">Setup</w:t>
      </w:r>
    </w:p>
    <w:p>
      <w:pPr/>
      <w:r>
        <w:t>This tab edits which prober benches exist and what instruments (model, GPIB address, timeout, fitted or not) each one has, without hand-editing the YAML files those settings actually live in. Editing here only takes effect on next launch, or after Refresh Connections on the Instruments tab — an already-open session keeps whatever it originally connected with.</w:t>
      </w:r>
    </w:p>
    <w:p>
      <w:pPr/>
      <w:r>
        <w:rPr>
          <w:i/>
          <w:color w:val="B00000"/>
        </w:rPr>
        <w:t>[SCREENSHOT NEEDED: Setup tab, full window – bench bar at top, instrument table below it.]</w:t>
      </w:r>
    </w:p>
    <w:p w:rsidR="00000000" w:rsidDel="00000000" w:rsidP="00000000" w:rsidRDefault="00000000" w:rsidRPr="00000000" w14:paraId="0000004F">
      <w:pPr>
        <w:pStyle w:val="Heading3"/>
        <w:rPr/>
      </w:pPr>
      <w:r w:rsidDel="00000000" w:rsidR="00000000" w:rsidRPr="00000000">
        <w:rPr>
          <w:rtl w:val="0"/>
        </w:rPr>
        <w:t xml:space="preserve">Add / Rename Prober Bench</w:t>
      </w:r>
    </w:p>
    <w:p>
      <w:pPr/>
      <w:r>
        <w:t>The Prober bench: dropdown at the top picks which bench you’re editing — the label next to it (green, italic) names whichever bench is actually active right now, since editing a bench you’re not currently on just saves for next time it’s selected. ＋ Add Prober… creates a new bench (prompts for a name, then copies its starting instrument list from whichever bench is currently selected — the fastest way to set up a new probe station that’s wired almost the same as an existing one). ✎ Rename… renames the selected bench.</w:t>
      </w:r>
    </w:p>
    <w:p>
      <w:pPr/>
      <w:r>
        <w:rPr>
          <w:i/>
          <w:color w:val="B00000"/>
        </w:rPr>
        <w:t>[SCREENSHOT NEEDED: Bench bar with the prober-bench dropdown, Add Prober/Rename buttons, and the active-bench label.]</w:t>
      </w:r>
    </w:p>
    <w:p w:rsidR="00000000" w:rsidDel="00000000" w:rsidP="00000000" w:rsidRDefault="00000000" w:rsidRPr="00000000" w14:paraId="00000050">
      <w:pPr>
        <w:pStyle w:val="Heading3"/>
        <w:rPr/>
      </w:pPr>
      <w:r w:rsidDel="00000000" w:rsidR="00000000" w:rsidRPr="00000000">
        <w:rPr>
          <w:rtl w:val="0"/>
        </w:rPr>
        <w:t xml:space="preserve">Add / Edit / Remove Instrument Slot</w:t>
      </w:r>
    </w:p>
    <w:p>
      <w:pPr/>
      <w:r>
        <w:t>The table lists every instrument slot on the selected bench — Slot, Model, Instrument (display name), GPIB Address, Timeout (ms), and Fitted (yes/no). ✎ Edit Selected… opens a dialog to change the model, name, address, timeout, and fitted state of the selected slot. ＋ Add Instrument… adds a brand-new slot — even for a model with no driver written yet (pick Generic), it will still open the address and answer *IDN? so you at least get a live/dead check. 🗑 Remove deletes a slot (disabled for the handful of mandatory slots every bench must keep).</w:t>
      </w:r>
    </w:p>
    <w:p>
      <w:pPr/>
      <w:r>
        <w:t>Uncheck Fitted for a slot that exists in the table but isn’t physically connected on this particular bench — it’s skipped by Ping All (on the Instruments tab) instead of showing up as a false failure, while its own individual Ping button still works if you do plug it in later.</w:t>
      </w:r>
    </w:p>
    <w:p>
      <w:pPr/>
      <w:r>
        <w:rPr>
          <w:i/>
          <w:color w:val="B00000"/>
        </w:rPr>
        <w:t>[SCREENSHOT NEEDED: Instrument table with several slots, one selected, showing the Slot/Model/Instrument/Address/Timeout/Fitted columns.]</w:t>
      </w:r>
    </w:p>
    <w:p w:rsidR="00000000" w:rsidDel="00000000" w:rsidP="00000000" w:rsidRDefault="00000000" w:rsidRPr="00000000" w14:paraId="00000051">
      <w:pPr>
        <w:pStyle w:val="Heading2"/>
        <w:rPr/>
      </w:pPr>
      <w:r w:rsidDel="00000000" w:rsidR="00000000" w:rsidRPr="00000000">
        <w:rPr>
          <w:rtl w:val="0"/>
        </w:rPr>
        <w:t xml:space="preserve">GDS Parser</w:t>
      </w:r>
    </w:p>
    <w:p w:rsidR="00000000" w:rsidDel="00000000" w:rsidP="00000000" w:rsidRDefault="00000000" w:rsidRPr="00000000" w14:paraId="00000052">
      <w:pPr>
        <w:pStyle w:val="Heading3"/>
        <w:rPr/>
      </w:pPr>
      <w:r w:rsidDel="00000000" w:rsidR="00000000" w:rsidRPr="00000000">
        <w:rPr>
          <w:rtl w:val="0"/>
        </w:rPr>
        <w:t xml:space="preserve">Open / Parse GDS File</w:t>
      </w:r>
    </w:p>
    <w:p>
      <w:pPr/>
      <w:r>
        <w:t>Open GDS File loads a .gds layout file; Load Metadata JSON optionally loads a companion metadata file alongside it (its status is shown at the bottom of this control box). Once a file is open, the Cell dropdown picks which top cell in the GDS hierarchy to treat as the wafer layout, and Parse / Refresh re-parses the current file (needed again after changing the Cell, or any of the pad/wafer settings below it, since none of those re-parse automatically).</w:t>
      </w:r>
    </w:p>
    <w:p>
      <w:pPr/>
      <w:r>
        <w:t>Pad layer / Pad datatype / Min pad µm / Max pad µm control which shapes in the GDS actually count as a probe pad versus other layout geometry to ignore, plus a Flatten for pad extraction checkbox for a hierarchical layout where pads are nested inside sub-cells. Wafer ⌀ mm / Edge excl. mm / Pitch X µm / Pitch Y µm describe the physical wafer this die pattern sits on, and Use GDS refs as die locations switches between reading die positions from the GDS’s own reference/array placement versus computing a grid from the pitch values. Update Wafer Map re-renders the preview from the current settings without a full re-parse.</w:t>
      </w:r>
    </w:p>
    <w:p>
      <w:pPr/>
      <w:r>
        <w:rPr>
          <w:i/>
          <w:color w:val="B00000"/>
        </w:rPr>
        <w:t>[SCREENSHOT NEEDED: GDS Parser controls box filled in with a real file loaded, plus whatever preview/plot appears below it once parsed.]</w:t>
      </w:r>
    </w:p>
    <w:p w:rsidR="00000000" w:rsidDel="00000000" w:rsidP="00000000" w:rsidRDefault="00000000" w:rsidRPr="00000000" w14:paraId="00000053">
      <w:pPr>
        <w:pStyle w:val="Heading3"/>
        <w:rPr/>
      </w:pPr>
      <w:r w:rsidDel="00000000" w:rsidR="00000000" w:rsidRPr="00000000">
        <w:rPr>
          <w:rtl w:val="0"/>
        </w:rPr>
        <w:t xml:space="preserve">Export ATA Files (New vs Merge)</w:t>
      </w:r>
    </w:p>
    <w:p>
      <w:pPr/>
      <w:r>
        <w:t>Generate ATA Files turns the currently parsed layout into an actual ATA folder. A confirmation dialog then offers two ways to do that: 📁 New ATA Folder… creates a brand-new folder from scratch (prompts for a name), while 🔀 Merge Into Existing ATA Folder… writes the generated files into an ATA folder that already exists — for regenerating just the wafer-map/probe-card side of a project without disturbing recipes or results already saved there. Cancel backs out without writing anything.</w:t>
      </w:r>
    </w:p>
    <w:p>
      <w:pPr/>
      <w:r>
        <w:rPr>
          <w:i/>
          <w:color w:val="B00000"/>
        </w:rPr>
        <w:t>[SCREENSHOT NEEDED: The New ATA Folder vs Merge Into Existing ATA Folder confirmation dialog.]</w:t>
      </w:r>
    </w:p>
    <w:p w:rsidR="00000000" w:rsidDel="00000000" w:rsidP="00000000" w:rsidRDefault="00000000" w:rsidRPr="00000000" w14:paraId="00000054">
      <w:pPr>
        <w:pStyle w:val="Heading3"/>
        <w:rPr/>
      </w:pPr>
      <w:r w:rsidDel="00000000" w:rsidR="00000000" w:rsidRPr="00000000">
        <w:rPr>
          <w:rtl w:val="0"/>
        </w:rPr>
        <w:t xml:space="preserve">Export Log</w:t>
      </w:r>
    </w:p>
    <w:p>
      <w:pPr/>
      <w:r>
        <w:t>💾 Export App Log writes out this session’s Main App Log (the same log every other tab writes to) to a file — useful for keeping a record of exactly what a GDS parse/export run actually did (settings used, warnings, any errors), separate from the ATA files it produced.</w:t>
      </w:r>
    </w:p>
    <w:p w:rsidR="00000000" w:rsidDel="00000000" w:rsidP="00000000" w:rsidRDefault="00000000" w:rsidRPr="00000000" w14:paraId="00000055">
      <w:pPr>
        <w:pStyle w:val="Heading3"/>
        <w:rPr/>
      </w:pPr>
      <w:r w:rsidDel="00000000" w:rsidR="00000000" w:rsidRPr="00000000">
        <w:rPr>
          <w:rtl w:val="0"/>
        </w:rPr>
        <w:t xml:space="preserve">Metadata Import</w:t>
      </w:r>
    </w:p>
    <w:p>
      <w:pPr/>
      <w:r>
        <w:t>Load Metadata JSON (in the top control row) pulls in a companion JSON file alongside the GDS layout — the Layout metadata status line at the bottom of the control box confirms what was actually loaded, or explains why nothing was. This is optional; a GDS file with no metadata file still parses and exports fine, it just won’t carry whatever extra project-specific information the metadata file would otherwise supply.</w:t>
      </w:r>
    </w:p>
    <w:p w:rsidR="00000000" w:rsidDel="00000000" w:rsidP="00000000" w:rsidRDefault="00000000" w:rsidRPr="00000000" w14:paraId="00000056">
      <w:pPr>
        <w:pStyle w:val="Heading2"/>
        <w:rPr/>
      </w:pPr>
      <w:r w:rsidDel="00000000" w:rsidR="00000000" w:rsidRPr="00000000">
        <w:rPr>
          <w:rtl w:val="0"/>
        </w:rPr>
        <w:t xml:space="preserve">Switch Settings</w:t>
      </w:r>
    </w:p>
    <w:p>
      <w:pPr/>
      <w:r>
        <w:t>Describes how the physical switch matrix itself is wired — which card slots exist and how many pins/columns each covers, how many row letters the matrix has, and which instrument (and channel/polarity) each row connects to. This is the source of truth Probe Card wiring and Recipe steps resolve their HI/LO switch connections from — changing something here takes effect immediately for any step computed afterward.</w:t>
      </w:r>
    </w:p>
    <w:p>
      <w:pPr/>
      <w:r>
        <w:rPr>
          <w:i/>
          <w:color w:val="B00000"/>
        </w:rPr>
        <w:t>[SCREENSHOT NEEDED: Switch Settings tab, full window – Slots/Cards box on top, Row Wiring box below it.]</w:t>
      </w:r>
    </w:p>
    <w:p w:rsidR="00000000" w:rsidDel="00000000" w:rsidP="00000000" w:rsidRDefault="00000000" w:rsidRPr="00000000" w14:paraId="00000057">
      <w:pPr>
        <w:pStyle w:val="Heading3"/>
        <w:rPr/>
      </w:pPr>
      <w:r w:rsidDel="00000000" w:rsidR="00000000" w:rsidRPr="00000000">
        <w:rPr>
          <w:rtl w:val="0"/>
        </w:rPr>
        <w:t xml:space="preserve">Slot Configuration</w:t>
      </w:r>
    </w:p>
    <w:p>
      <w:pPr/>
      <w:r>
        <w:t>The Slots / Cards table lists every physical card slot in the matrix, how many pin columns it covers, and which row letters actually run through it. Select a row to load it into the fields below for editing. Slot ID / Columns fields plus Number of rows / Apply set up a new slot (Apply resizes how many row-letter checkboxes are available to assign, matrix-wide, from topo.MIN_ROW_COUNT up to MAX_ROW_COUNT). Check the row letters this slot should carry under Rows on this card, then + Add / Update Slot saves it — same button whether it’s a new slot ID or you’re updating an existing one. Remove Selected Slot deletes whichever slot is selected in the table.</w:t>
      </w:r>
    </w:p>
    <w:p>
      <w:pPr/>
      <w:r>
        <w:rPr>
          <w:i/>
          <w:color w:val="B00000"/>
        </w:rPr>
        <w:t>[SCREENSHOT NEEDED: Slots/Cards table with a couple of slots defined, one selected, row checkboxes for that slot visible below.]</w:t>
      </w:r>
    </w:p>
    <w:p w:rsidR="00000000" w:rsidDel="00000000" w:rsidP="00000000" w:rsidRDefault="00000000" w:rsidRPr="00000000" w14:paraId="00000058">
      <w:pPr>
        <w:pStyle w:val="Heading3"/>
        <w:rPr/>
      </w:pPr>
      <w:r w:rsidDel="00000000" w:rsidR="00000000" w:rsidRPr="00000000">
        <w:rPr>
          <w:rtl w:val="0"/>
        </w:rPr>
        <w:t xml:space="preserve">Row Wiring / Roles</w:t>
      </w:r>
    </w:p>
    <w:p>
      <w:pPr/>
      <w:r>
        <w:t>The Row Wiring table shows what every row letter actually connects to — Instrument, Channel, Polarity, and a computed Label, one row per letter. Select a row to load it into the editor below: pick Row, then Instrument (SMU/DMM/WGEN, or blank for unused), Channel (options narrow to whatever that instrument family actually offers, and disable entirely for DMM since it has no channel to pick), and Polarity (fixed to HI and disabled for WGEN, since a waveform generator output isn’t a HI/LO sense pair the way an SMU or DMM channel is). Apply to Row saves it.</w:t>
      </w:r>
    </w:p>
    <w:p>
      <w:pPr/>
      <w:r>
        <w:rPr>
          <w:i/>
          <w:color w:val="B00000"/>
        </w:rPr>
        <w:t>[SCREENSHOT NEEDED: Row Wiring table with several rows assigned to SMU/DMM/WGEN, and the row editor below showing one being edited.]</w:t>
      </w:r>
    </w:p>
    <w:p w:rsidR="00000000" w:rsidDel="00000000" w:rsidP="00000000" w:rsidRDefault="00000000" w:rsidRPr="00000000" w14:paraId="00000059">
      <w:pPr>
        <w:pStyle w:val="Heading2"/>
        <w:rPr/>
      </w:pPr>
      <w:r w:rsidDel="00000000" w:rsidR="00000000" w:rsidRPr="00000000">
        <w:rPr>
          <w:rtl w:val="0"/>
        </w:rPr>
        <w:t xml:space="preserve">Prober Debug</w:t>
      </w:r>
    </w:p>
    <w:p w:rsidR="00000000" w:rsidDel="00000000" w:rsidP="00000000" w:rsidRDefault="00000000" w:rsidRPr="00000000" w14:paraId="0000005A">
      <w:pPr>
        <w:pStyle w:val="Heading3"/>
        <w:rPr/>
      </w:pPr>
      <w:r w:rsidDel="00000000" w:rsidR="00000000" w:rsidRPr="00000000">
        <w:rPr>
          <w:rtl w:val="0"/>
        </w:rPr>
        <w:t xml:space="preserve">Motion Commands (A/S/J/I/Z/D)</w:t>
      </w:r>
    </w:p>
    <w:p>
      <w:pPr/>
      <w:r>
        <w:t>The XY Motion box sends the Accretech’s raw motion commands directly, outside of any recipe — useful for confirming the chuck actually goes where you expect before trusting a run to it. A travels BY a distance from the current position (µm steps, X+ leftward/Y+ backward); S steps by whole DIE INDEXES instead of microns; J moves to an ABSOLUTE die-map coordinate. All three restore chuck height afterward if it was up, and only work in the “Probing” state. I sets the die pitch/index size — only accepted while waiting for lot process start, and wafer/probe-pad alignment has to be redone afterward if you use it.</w:t>
      </w:r>
    </w:p>
    <w:p>
      <w:pPr/>
      <w:r>
        <w:t>The Motion Commands box below that has the two chuck-height commands and the ones that step through the wafer: Contact — Z Up (Z) raises the chuck to probing height plus overdrive (the wafer touches the probe card); Separate — Z Down (D) drops it back to the safe, separated position. Next Die (J) advances to the next die; Emergency Stop (K) sends an immediate stop; Unload Wafer (U) unloads. Every button on this tab sends immediately with no confirmation prompt — this is the Accretech Prober Debug tab specifically; Electroglas’s equivalent still confirms before a motion command (see that section later in this manual).</w:t>
      </w:r>
    </w:p>
    <w:p>
      <w:pPr/>
      <w:r>
        <w:rPr>
          <w:i/>
          <w:color w:val="B00000"/>
        </w:rPr>
        <w:t>[SCREENSHOT NEEDED: XY Motion and Motion Commands boxes, Prober Debug tab.]</w:t>
      </w:r>
    </w:p>
    <w:p w:rsidR="00000000" w:rsidDel="00000000" w:rsidP="00000000" w:rsidRDefault="00000000" w:rsidRPr="00000000" w14:paraId="0000005B">
      <w:pPr>
        <w:pStyle w:val="Heading3"/>
        <w:rPr/>
      </w:pPr>
      <w:r w:rsidDel="00000000" w:rsidR="00000000" w:rsidRPr="00000000">
        <w:rPr>
          <w:rtl w:val="0"/>
        </w:rPr>
        <w:t xml:space="preserve">Raw Command Console</w:t>
      </w:r>
    </w:p>
    <w:p>
      <w:pPr/>
      <w:r>
        <w:t>The Raw GPIB Terminal at the bottom right sends any command string straight to the prober — type it in and press Send (or Enter). An optional expected-STB field next to it lets you note down what status byte you expect back, for your own reference while testing. Last Response, just above it, shows the most recent command/response pair from anywhere on this tab, not just this terminal.</w:t>
      </w:r>
    </w:p>
    <w:p>
      <w:pPr/>
      <w:r>
        <w:rPr>
          <w:i/>
          <w:color w:val="B00000"/>
        </w:rPr>
        <w:t>[SCREENSHOT NEEDED: Raw GPIB Terminal with a command sent and its response showing in Last Response above it.]</w:t>
      </w:r>
    </w:p>
    <w:p w:rsidR="00000000" w:rsidDel="00000000" w:rsidP="00000000" w:rsidRDefault="00000000" w:rsidRPr="00000000" w14:paraId="0000005C">
      <w:pPr>
        <w:pStyle w:val="Heading3"/>
        <w:rPr/>
      </w:pPr>
      <w:r w:rsidDel="00000000" w:rsidR="00000000" w:rsidRPr="00000000">
        <w:rPr>
          <w:rtl w:val="0"/>
        </w:rPr>
        <w:t xml:space="preserve">STB / Status Polling</w:t>
      </w:r>
    </w:p>
    <w:p>
      <w:pPr/>
      <w:r>
        <w:t>The STB readout at the very top of the tab shows the prober’s current status byte. Read STB reads it once by hand; Auto-poll STB (1 s) next to it keeps reading automatically once a second, so the readout tracks the prober live while you work through other buttons on this tab. STB Code Reference, at the bottom of the right-hand column, is a scrollable lookup table of every known status byte value and what it means (colored red for an error code, orange for a warning, green for everything else) — these are the factory-default meanings and may differ if this prober’s firmware has been customized.</w:t>
      </w:r>
    </w:p>
    <w:p>
      <w:pPr/>
      <w:r>
        <w:t>System Status, top left, groups the read-only identity/status queries: B — Get Prober ID, ms — Prober Status Code, and H — Multi-site Info. Errors (use when STB=76) has E — Short Error Code and e — Full Error Message for reading back what actually went wrong, plus a combined Buzzer Clear (E + es) that reads the error and clears/silences the alarm in one press — Auto Buzzer Clear every ⟨N⟩ min next to it repeats that automatically for as long as the GUI stays open.</w:t>
      </w:r>
    </w:p>
    <w:p>
      <w:pPr/>
      <w:r>
        <w:rPr>
          <w:i/>
          <w:color w:val="B00000"/>
        </w:rPr>
        <w:t>[SCREENSHOT NEEDED: STB readout with auto-poll on, and the STB Code Reference list scrolled to show a mix of error/warning/ok entries.]</w:t>
      </w:r>
    </w:p>
    <w:p w:rsidR="00000000" w:rsidDel="00000000" w:rsidP="00000000" w:rsidRDefault="00000000" w:rsidRPr="00000000" w14:paraId="0000005D">
      <w:pPr>
        <w:pStyle w:val="Heading2"/>
        <w:rPr/>
      </w:pPr>
      <w:r w:rsidDel="00000000" w:rsidR="00000000" w:rsidRPr="00000000">
        <w:rPr>
          <w:rtl w:val="0"/>
        </w:rPr>
        <w:t xml:space="preserve">GPIB Trace</w:t>
      </w:r>
    </w:p>
    <w:p>
      <w:pPr/>
      <w:r>
        <w:t>A live log of every write/query/read/serial-poll this app itself sends over GPIB or USB (switch matrix, SMU, DMM, prober), each with a millisecond timestamp — useful for diagnosing exactly what got sent and when, without guessing from higher-level log messages. It can only see this process’s own traffic; to compare against LabVIEW’s own commands, run NI I/O Trace alongside it (Start Menu → “NI I/O Trace”, or NI MAX’s Tools menu) — that hooks the driver itself, so it sees any app’s traffic with no setup needed here.</w:t>
      </w:r>
    </w:p>
    <w:p>
      <w:pPr/>
      <w:r>
        <w:t>Log file names where the trace is written (Browse… to change it); Start Trace begins recording, Stop ends it, Clear view empties the on-screen log (the file on disk is untouched), and Open log folder opens the folder containing it in Explorer.</w:t>
      </w:r>
    </w:p>
    <w:p>
      <w:pPr/>
      <w:r>
        <w:rPr>
          <w:i/>
          <w:color w:val="B00000"/>
        </w:rPr>
        <w:t>[SCREENSHOT NEEDED: GPIB Trace tab with a trace running and several logged commands visible in the live view.]</w:t>
      </w:r>
    </w:p>
    <w:p w:rsidR="00000000" w:rsidDel="00000000" w:rsidP="00000000" w:rsidRDefault="00000000" w:rsidRPr="00000000" w14:paraId="0000005E">
      <w:pPr>
        <w:pStyle w:val="Heading2"/>
        <w:rPr/>
      </w:pPr>
      <w:r w:rsidDel="00000000" w:rsidR="00000000" w:rsidRPr="00000000">
        <w:rPr>
          <w:rtl w:val="0"/>
        </w:rPr>
        <w:t xml:space="preserve">Nanoz Switch</w:t>
      </w:r>
    </w:p>
    <w:p>
      <w:pPr/>
      <w:r>
        <w:t>Switches the whole window into NanoZ mode — a separate main workspace built for the Nautilus 1x20-shot boards, replacing this window’s Main/Debug section entirely (see the NanoZ part of this manual). Debug tabs like this one stay reachable either way; switching back is available both from here and from NanoZ mode’s own header.</w:t>
      </w:r>
    </w:p>
    <w:p>
      <w:pPr/>
      <w:r>
        <w:t>Switch to NanoZ / Switch to Normal change the window’s current mode right now. Startup default’s Set NanoZ as Default / Set Normal as Default instead set which mode the app opens into the next time it’s launched, independent of whichever mode you’re actually in at the moment you press one.</w:t>
      </w:r>
    </w:p>
    <w:p>
      <w:pPr/>
      <w:r>
        <w:rPr>
          <w:i/>
          <w:color w:val="B00000"/>
        </w:rPr>
        <w:t>[SCREENSHOT NEEDED: Nanoz Switch tab – GUI Mode box with Switch to NanoZ/Normal buttons and the Startup default row.]</w:t>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Electroglas</w:t>
      </w:r>
    </w:p>
    <w:p w:rsidR="00000000" w:rsidDel="00000000" w:rsidP="00000000" w:rsidRDefault="00000000" w:rsidRPr="00000000" w14:paraId="00000061">
      <w:pPr>
        <w:rPr/>
      </w:pPr>
      <w:r w:rsidDel="00000000" w:rsidR="00000000" w:rsidRPr="00000000">
        <w:rPr>
          <w:rtl w:val="0"/>
        </w:rPr>
        <w:t xml:space="preserve">(placeholder — overview of this system)</w:t>
      </w:r>
    </w:p>
    <w:p>
      <w:pPr/>
      <w:r>
        <w:t>The Electroglas 2001CXE has no onboard wafer map or die-ID memory of its own the way the Accretech does — it moves relative to a die you name by hand (Set Initial, on the Run tab) and steps from there, with Wafer Builder supplying the actual die layout/IDs rather than anything read off the prober. Its motion commands are pre-SCPI and answer no *IDN?, so presence is confirmed by GPIB serial poll instead (see Prober Debug later in this manual). The tab set below mostly mirrors Accretech's — Run, Results, Recipe, Probe Card, Wafer Builder, Internal, Debug — with an added PMA Process tab for loading legacy .PMA/Recipe Generator files, and no Cassette tab (cassette automation here only exists inside NanoZ mode).</w:t>
      </w:r>
    </w:p>
    <w:p w:rsidR="00000000" w:rsidDel="00000000" w:rsidP="00000000" w:rsidRDefault="00000000" w:rsidRPr="00000000" w14:paraId="00000062">
      <w:pPr>
        <w:pStyle w:val="Heading2"/>
        <w:rPr/>
      </w:pPr>
      <w:r w:rsidDel="00000000" w:rsidR="00000000" w:rsidRPr="00000000">
        <w:rPr>
          <w:rtl w:val="0"/>
        </w:rPr>
        <w:t xml:space="preserve">Main</w:t>
      </w:r>
    </w:p>
    <w:p>
      <w:pPr/>
      <w:r>
        <w:t>Same shape as Accretech’s own Main section (see that part of this manual for the toolbar/top-bar controls, which are shared code) — the toggle on the top bar switches which system is active, and the tabs below it are Electroglas’s own versions of Run, Results, Recipe, Probe Card, PMA Process, Wafer Builder, and Internal.</w:t>
      </w:r>
    </w:p>
    <w:p w:rsidR="00000000" w:rsidDel="00000000" w:rsidP="00000000" w:rsidRDefault="00000000" w:rsidRPr="00000000" w14:paraId="00000063">
      <w:pPr>
        <w:pStyle w:val="Heading2"/>
        <w:rPr/>
      </w:pPr>
      <w:r w:rsidDel="00000000" w:rsidR="00000000" w:rsidRPr="00000000">
        <w:rPr>
          <w:rtl w:val="0"/>
        </w:rPr>
        <w:t xml:space="preserve">Run</w:t>
      </w:r>
    </w:p>
    <w:p w:rsidR="00000000" w:rsidDel="00000000" w:rsidP="00000000" w:rsidRDefault="00000000" w:rsidRPr="00000000" w14:paraId="00000064">
      <w:pPr>
        <w:pStyle w:val="Heading3"/>
        <w:rPr/>
      </w:pPr>
      <w:r w:rsidDel="00000000" w:rsidR="00000000" w:rsidRPr="00000000">
        <w:rPr>
          <w:rtl w:val="0"/>
        </w:rPr>
        <w:t xml:space="preserve">Wafer Map / Die Selection</w:t>
      </w:r>
    </w:p>
    <w:p>
      <w:pPr/>
      <w:r>
        <w:t>The Wafer Map on the right works the same way as Accretech’s (click to pick dies, ☑ Select All, scroll to zoom) — the difference is where the map data comes from: Electroglas has no internal wafer map of its own, so this is always Wafer Builder’s map, published straight through whenever it changes there (see the Wafer Builder section of this manual).</w:t>
      </w:r>
    </w:p>
    <w:p>
      <w:pPr/>
      <w:r>
        <w:t>The Die list on the left (its own box, next to Set Initial and Run) is a second, table view of the same wafer — every position, not just the recipe’s touchdowns, with a “show every die on the wafer” checkbox to toggle that, and the currently-here / already-done positions highlighted directly in the table. Selecting a row there is another way to pick a die, alongside clicking the map itself.</w:t>
      </w:r>
    </w:p>
    <w:p>
      <w:pPr/>
      <w:r>
        <w:rPr>
          <w:i/>
          <w:color w:val="B00000"/>
        </w:rPr>
        <w:t>[SCREENSHOT NEEDED: Electroglas Run tab wafer map with several dies picked, and the Die list table next to it with the current position highlighted.]</w:t>
      </w:r>
    </w:p>
    <w:p w:rsidR="00000000" w:rsidDel="00000000" w:rsidP="00000000" w:rsidRDefault="00000000" w:rsidRPr="00000000" w14:paraId="00000065">
      <w:pPr>
        <w:pStyle w:val="Heading3"/>
        <w:rPr/>
      </w:pPr>
      <w:r w:rsidDel="00000000" w:rsidR="00000000" w:rsidRPr="00000000">
        <w:rPr>
          <w:rtl w:val="0"/>
        </w:rPr>
        <w:t xml:space="preserve">Manual Move Controls</w:t>
      </w:r>
    </w:p>
    <w:p>
      <w:pPr/>
      <w:r>
        <w:t>Set Initial is where a run actually starts from: Chuck is on: is an editable/filterable dropdown — type to filter a whole-wafer die list down to what you’re looking for, or just type a die ID directly — then Set tells the software that’s where the chuck physically is right now. Everything else on this tab is relative to that anchor, so this has to be right before anything else here means much; the status line below it says whether an anchor is currently set.</w:t>
      </w:r>
    </w:p>
    <w:p>
      <w:pPr/>
      <w:r>
        <w:t>The Run box’s Move by: choice picks how the Chuck Position section’s jog buttons actually move the chuck — die steps (MD) (the only motion verified to track exactly with the prober’s own ?P position reports) or microns (MM) — scale UNCONFIRMED (a finer positional move whose real distance-per-count is not yet fully confirmed on this hardware, so treat it as approximate). ↻ Sync ?P re-reads the chuck’s real position from the prober by hand; Sync Run map rebuilds this tab’s map/table from the currently loaded recipe’s touchdowns — the Shot window line underneath tracks what the chuck is actually sitting over right now, in real time.</w:t>
      </w:r>
    </w:p>
    <w:p>
      <w:pPr/>
      <w:r>
        <w:rPr>
          <w:i/>
          <w:color w:val="B00000"/>
        </w:rPr>
        <w:t>[SCREENSHOT NEEDED: Set Initial box with an anchor set, and the Run box showing Move by/Sync buttons and a live shot-window status line.]</w:t>
      </w:r>
    </w:p>
    <w:p w:rsidR="00000000" w:rsidDel="00000000" w:rsidP="00000000" w:rsidRDefault="00000000" w:rsidRPr="00000000" w14:paraId="00000066">
      <w:pPr>
        <w:pStyle w:val="Heading3"/>
        <w:rPr/>
      </w:pPr>
      <w:r w:rsidDel="00000000" w:rsidR="00000000" w:rsidRPr="00000000">
        <w:rPr>
          <w:rtl w:val="0"/>
        </w:rPr>
        <w:t xml:space="preserve">Start / Stop / Abort</w:t>
      </w:r>
    </w:p>
    <w:p>
      <w:pPr/>
      <w:r>
        <w:t>Uses the same ▶ Full Die / ▶ Test Selected / ▶ Run / ⏏ Unload / ⏸ Pause / ⏹ Stop Run buttons at the top of the tab as Accretech’s Run tab (see that section of this manual) — ▶ Run on Electroglas specifically drives this pane’s own full recipe playback rather than the generic Accretech run path. Pass/Fail counts and Reset Counts work identically on both systems.</w:t>
      </w:r>
    </w:p>
    <w:p w:rsidR="00000000" w:rsidDel="00000000" w:rsidP="00000000" w:rsidRDefault="00000000" w:rsidRPr="00000000" w14:paraId="00000067">
      <w:pPr>
        <w:pStyle w:val="Heading2"/>
        <w:rPr/>
      </w:pPr>
      <w:r w:rsidDel="00000000" w:rsidR="00000000" w:rsidRPr="00000000">
        <w:rPr>
          <w:rtl w:val="0"/>
        </w:rPr>
        <w:t xml:space="preserve">Results</w:t>
      </w:r>
    </w:p>
    <w:p>
      <w:pPr/>
      <w:r>
        <w:t>Identical layout and controls to Accretech’s Results tab — see that section of this manual for the full detail on every field. The one thing worth calling out here: this used to show a donut chart of run statistics at the bottom on Electroglas instead of the pass/fail wafer map, which said less and didn’t let you click a die to read its measurements — both systems now get the same wafer-map-based view.</w:t>
      </w:r>
    </w:p>
    <w:p>
      <w:pPr/>
      <w:r>
        <w:rPr>
          <w:i/>
          <w:color w:val="B00000"/>
        </w:rPr>
        <w:t>[SCREENSHOT NEEDED: Electroglas Results tab, full window.]</w:t>
      </w:r>
    </w:p>
    <w:p w:rsidR="00000000" w:rsidDel="00000000" w:rsidP="00000000" w:rsidRDefault="00000000" w:rsidRPr="00000000" w14:paraId="00000068">
      <w:pPr>
        <w:pStyle w:val="Heading3"/>
        <w:rPr/>
      </w:pPr>
      <w:r w:rsidDel="00000000" w:rsidR="00000000" w:rsidRPr="00000000">
        <w:rPr>
          <w:rtl w:val="0"/>
        </w:rPr>
        <w:t xml:space="preserve">Results Table</w:t>
      </w:r>
    </w:p>
    <w:p>
      <w:pPr/>
      <w:r>
        <w:t>Same Measurement Results table and Clear Results button as Accretech’s (see that section of this manual).</w:t>
      </w:r>
    </w:p>
    <w:p w:rsidR="00000000" w:rsidDel="00000000" w:rsidP="00000000" w:rsidRDefault="00000000" w:rsidRPr="00000000" w14:paraId="00000069">
      <w:pPr>
        <w:pStyle w:val="Heading3"/>
        <w:rPr/>
      </w:pPr>
      <w:r w:rsidDel="00000000" w:rsidR="00000000" w:rsidRPr="00000000">
        <w:rPr>
          <w:rtl w:val="0"/>
        </w:rPr>
        <w:t xml:space="preserve">Export Formats</w:t>
      </w:r>
    </w:p>
    <w:p>
      <w:pPr/>
      <w:r>
        <w:t>Same Export Format / 💾 Export / ➕ New Format… / ✏ Edit Selected… / Set Default controls as Accretech’s (see that section of this manual), plus the same Access DB (.mdb) push row below it. The Cenfire/LaMP quick-export shortcut buttons only ever enable for whichever ATA folder matches them, same as on Accretech.</w:t>
      </w:r>
    </w:p>
    <w:p w:rsidR="00000000" w:rsidDel="00000000" w:rsidP="00000000" w:rsidRDefault="00000000" w:rsidRPr="00000000" w14:paraId="0000006A">
      <w:pPr>
        <w:pStyle w:val="Heading3"/>
        <w:rPr/>
      </w:pPr>
      <w:r w:rsidDel="00000000" w:rsidR="00000000" w:rsidRPr="00000000">
        <w:rPr>
          <w:rtl w:val="0"/>
        </w:rPr>
        <w:t xml:space="preserve">Export Path / Lot ID</w:t>
      </w:r>
    </w:p>
    <w:p>
      <w:pPr/>
      <w:r>
        <w:t>Same Lot ID / Wafer ID / Export Path / Save to CSV / Import CSV controls as Accretech’s Results tab (see that section of this manual) — Electroglas just doesn’t get the Accretech-only quick-pick Export Path dropdown next to Browse..., so type or browse to the folder directly.</w:t>
      </w:r>
    </w:p>
    <w:p w:rsidR="00000000" w:rsidDel="00000000" w:rsidP="00000000" w:rsidRDefault="00000000" w:rsidRPr="00000000" w14:paraId="0000006B">
      <w:pPr>
        <w:pStyle w:val="Heading2"/>
        <w:rPr/>
      </w:pPr>
      <w:r w:rsidDel="00000000" w:rsidR="00000000" w:rsidRPr="00000000">
        <w:rPr>
          <w:rtl w:val="0"/>
        </w:rPr>
        <w:t xml:space="preserve">Recipe</w:t>
      </w:r>
    </w:p>
    <w:p>
      <w:pPr/>
      <w:r>
        <w:t>Same tab as Accretech’s — Recipe/Probe Card pickers, Touchdown List, Measurement Steps table (see the Accretech Recipe section of this manual for the full detail, almost all of which is genuinely shared code). The differences are narrow and called out below: Electroglas doesn’t get the Compute Connection / ↻ Compute All buttons (its per-bench relay wiring isn’t reliable enough across projects to compute a trustworthy switch connection automatically — see the Probe Card section for why), and its shot origin comes from a manual capture button here rather than Wafer Builder’s Overlay tab.</w:t>
      </w:r>
    </w:p>
    <w:p>
      <w:pPr/>
      <w:r>
        <w:rPr>
          <w:i/>
          <w:color w:val="B00000"/>
        </w:rPr>
        <w:t>[SCREENSHOT NEEDED: Electroglas Recipe tab, full window.]</w:t>
      </w:r>
    </w:p>
    <w:p w:rsidR="00000000" w:rsidDel="00000000" w:rsidP="00000000" w:rsidRDefault="00000000" w:rsidRPr="00000000" w14:paraId="0000006C">
      <w:pPr>
        <w:pStyle w:val="Heading3"/>
        <w:rPr/>
      </w:pPr>
      <w:r w:rsidDel="00000000" w:rsidR="00000000" w:rsidRPr="00000000">
        <w:rPr>
          <w:rtl w:val="0"/>
        </w:rPr>
        <w:t xml:space="preserve">Step Types</w:t>
      </w:r>
    </w:p>
    <w:p>
      <w:pPr/>
      <w:r>
        <w:t>The same step Types, Modes, and editor fields as Accretech’s Recipe tab (see Step Types under the Accretech section of this manual for the full list and what each field means) — this is shared code, unbranched by system. ＋ Add Step, Update Selected, Remove, and ▲/▼ all work identically here.</w:t>
      </w:r>
    </w:p>
    <w:p w:rsidR="00000000" w:rsidDel="00000000" w:rsidP="00000000" w:rsidRDefault="00000000" w:rsidRPr="00000000" w14:paraId="0000006D">
      <w:pPr>
        <w:pStyle w:val="Heading3"/>
        <w:rPr/>
      </w:pPr>
      <w:r w:rsidDel="00000000" w:rsidR="00000000" w:rsidRPr="00000000">
        <w:rPr>
          <w:rtl w:val="0"/>
        </w:rPr>
        <w:t xml:space="preserve">Touchdowns</w:t>
      </w:r>
    </w:p>
    <w:p>
      <w:pPr/>
      <w:r>
        <w:t>Same Touchdown List and buttons as Accretech’s (⬅ Take from map selection, Take die IDs, ➡ Push to map, ✕ Remove selected, Clear all, Pull shots, 🔎 Find all — see that section of this manual). One real difference underneath the hood: a picked square here can represent more than one die at once (a shot covers several dies on Electroglas), so ⬅ Take from map selection collapses every picked die belonging to the same shot down into one touchdown automatically, rather than adding a touchdown per die.</w:t>
      </w:r>
    </w:p>
    <w:p w:rsidR="00000000" w:rsidDel="00000000" w:rsidP="00000000" w:rsidRDefault="00000000" w:rsidRPr="00000000" w14:paraId="0000006E">
      <w:pPr>
        <w:pStyle w:val="Heading3"/>
        <w:rPr/>
      </w:pPr>
      <w:r w:rsidDel="00000000" w:rsidR="00000000" w:rsidRPr="00000000">
        <w:rPr>
          <w:rtl w:val="0"/>
        </w:rPr>
        <w:t xml:space="preserve">Validate Recipe</w:t>
      </w:r>
    </w:p>
    <w:p>
      <w:pPr/>
      <w:r>
        <w:t>Same ✓ Validate button and checks as Accretech’s (see that section of this manual) — the underlying validate_recipe() logic is shared, unbranched by system.</w:t>
      </w:r>
    </w:p>
    <w:p w:rsidR="00000000" w:rsidDel="00000000" w:rsidP="00000000" w:rsidRDefault="00000000" w:rsidRPr="00000000" w14:paraId="0000006F">
      <w:pPr>
        <w:pStyle w:val="Heading3"/>
        <w:rPr/>
      </w:pPr>
      <w:r w:rsidDel="00000000" w:rsidR="00000000" w:rsidRPr="00000000">
        <w:rPr>
          <w:rtl w:val="0"/>
        </w:rPr>
        <w:t xml:space="preserve">Legacy Import (.pma/.PMS, .xls)</w:t>
      </w:r>
    </w:p>
    <w:p>
      <w:pPr/>
      <w:r>
        <w:t>Same as Accretech: there is no import button on this tab. LOAD ALL, on the PMA Process tab (see that section of this manual), is the one way to bring in a legacy .PMA or Recipe Generator .xls — it drives the same underlying import code this tab used to call directly.</w:t>
      </w:r>
    </w:p>
    <w:p w:rsidR="00000000" w:rsidDel="00000000" w:rsidP="00000000" w:rsidRDefault="00000000" w:rsidRPr="00000000" w14:paraId="00000070">
      <w:pPr>
        <w:pStyle w:val="Heading2"/>
        <w:rPr/>
      </w:pPr>
      <w:r w:rsidDel="00000000" w:rsidR="00000000" w:rsidRPr="00000000">
        <w:rPr>
          <w:rtl w:val="0"/>
        </w:rPr>
        <w:t xml:space="preserve">Probe Card</w:t>
      </w:r>
    </w:p>
    <w:p>
      <w:pPr/>
      <w:r>
        <w:t>Same tab, same underlying widget, as Accretech’s Probe Card tab (ProbeCardWiringFrame is genuinely shared code, parameterized by system) — see that section of this manual for the full detail. Probe cards themselves live in one shared probe_cards\ folder per ATA folder, so a card wired for one system can technically be opened on the other, but the Pin dropdown here only ever offers pins actually valid for Electroglas’s own wiring format.</w:t>
      </w:r>
    </w:p>
    <w:p>
      <w:pPr/>
      <w:r>
        <w:rPr>
          <w:i/>
          <w:color w:val="B00000"/>
        </w:rPr>
        <w:t>[SCREENSHOT NEEDED: Electroglas Probe Card tab, full window.]</w:t>
      </w:r>
    </w:p>
    <w:p w:rsidR="00000000" w:rsidDel="00000000" w:rsidP="00000000" w:rsidRDefault="00000000" w:rsidRPr="00000000" w14:paraId="00000071">
      <w:pPr>
        <w:pStyle w:val="Heading3"/>
        <w:rPr/>
      </w:pPr>
      <w:r w:rsidDel="00000000" w:rsidR="00000000" w:rsidRPr="00000000">
        <w:rPr>
          <w:rtl w:val="0"/>
        </w:rPr>
        <w:t xml:space="preserve">Pin Wiring</w:t>
      </w:r>
    </w:p>
    <w:p>
      <w:pPr/>
      <w:r>
        <w:t>Same New/Rename/Delete/Set Default/Save All controls and pin/pad/notes table as Accretech’s (see that section of this manual) — Set Default here saves the default card for Electroglas specifically, independent of whichever card Accretech defaults to for the same ATA folder.</w:t>
      </w:r>
    </w:p>
    <w:p w:rsidR="00000000" w:rsidDel="00000000" w:rsidP="00000000" w:rsidRDefault="00000000" w:rsidRPr="00000000" w14:paraId="00000072">
      <w:pPr>
        <w:pStyle w:val="Heading3"/>
        <w:rPr/>
      </w:pPr>
      <w:r w:rsidDel="00000000" w:rsidR="00000000" w:rsidRPr="00000000">
        <w:rPr>
          <w:rtl w:val="0"/>
        </w:rPr>
        <w:t xml:space="preserve">Recipe Assignment</w:t>
      </w:r>
    </w:p>
    <w:p>
      <w:pPr/>
      <w:r>
        <w:t>Same as Accretech: recipes are saved/loaded under whichever probe card is active here, not assigned separately (see Recipe Assignment under the Accretech section of this manual).</w:t>
      </w:r>
    </w:p>
    <w:p w:rsidR="00000000" w:rsidDel="00000000" w:rsidP="00000000" w:rsidRDefault="00000000" w:rsidRPr="00000000" w14:paraId="00000073">
      <w:pPr>
        <w:pStyle w:val="Heading3"/>
        <w:rPr/>
      </w:pPr>
      <w:r w:rsidDel="00000000" w:rsidR="00000000" w:rsidRPr="00000000">
        <w:rPr>
          <w:rtl w:val="0"/>
        </w:rPr>
        <w:t xml:space="preserve">Custom Pad Layout</w:t>
      </w:r>
    </w:p>
    <w:p>
      <w:pPr/>
      <w:r>
        <w:t>Same Pads list, Layout (ATA/Custom) dropdown, and Clear/Add Die controls as Accretech’s (see that section of this manual).</w:t>
      </w:r>
    </w:p>
    <w:p w:rsidR="00000000" w:rsidDel="00000000" w:rsidP="00000000" w:rsidRDefault="00000000" w:rsidRPr="00000000" w14:paraId="00000074">
      <w:pPr>
        <w:pStyle w:val="Heading2"/>
        <w:rPr/>
      </w:pPr>
      <w:r w:rsidDel="00000000" w:rsidR="00000000" w:rsidRPr="00000000">
        <w:rPr>
          <w:rtl w:val="0"/>
        </w:rPr>
        <w:t xml:space="preserve">PMA Process</w:t>
      </w:r>
    </w:p>
    <w:p>
      <w:pPr/>
      <w:r>
        <w:t>Electroglas-only. This is where a legacy .PMA (and optionally its companion Recipe Generator .xls) actually gets turned into a usable recipe, wafer map, and Run-tab touchdown list — the one real entry point for legacy import now that the Recipe tab’s own Import buttons are gone.</w:t>
      </w:r>
    </w:p>
    <w:p>
      <w:pPr/>
      <w:r>
        <w:rPr>
          <w:i/>
          <w:color w:val="B00000"/>
        </w:rPr>
        <w:t>[SCREENSHOT NEEDED: PMA Process tab, full window – file pickers at top, Parsed PMA Fields / Move List / Move MM tables below.]</w:t>
      </w:r>
    </w:p>
    <w:p w:rsidR="00000000" w:rsidDel="00000000" w:rsidP="00000000" w:rsidRDefault="00000000" w:rsidRPr="00000000" w14:paraId="00000075">
      <w:pPr>
        <w:pStyle w:val="Heading3"/>
        <w:rPr/>
      </w:pPr>
      <w:r w:rsidDel="00000000" w:rsidR="00000000" w:rsidRPr="00000000">
        <w:rPr>
          <w:rtl w:val="0"/>
        </w:rPr>
        <w:t xml:space="preserve">Load PMA / Recipe Generator File</w:t>
      </w:r>
    </w:p>
    <w:p>
      <w:pPr/>
      <w:r>
        <w:t>Recipe: and Recipe Generator: each have their own dropdown (populated from files already brought in) plus a Load… button to browse for a new one and a 🗑 button to remove the selected entry from the list. ⭐ Set Both as Default marks the currently-picked PMA and Recipe Generator as the pair to auto-load for this ATA folder next time.</w:t>
      </w:r>
    </w:p>
    <w:p>
      <w:pPr/>
      <w:r>
        <w:t>⚙ LOAD ALL, at the top of the tab, is the real one-press action: it builds a recipe from the loaded .PMA, hands it to the Recipe tab, builds the wafer map/touchdown list for the Run tab from the same source, and switches the Wafer Map view to show it — logging each step (and stopping with a clear reason, e.g. “a run is in progress”, if something prevents it) rather than silently doing half the job.</w:t>
      </w:r>
    </w:p>
    <w:p>
      <w:pPr/>
      <w:r>
        <w:rPr>
          <w:i/>
          <w:color w:val="B00000"/>
        </w:rPr>
        <w:t>[SCREENSHOT NEEDED: PMA/Recipe Generator picker row with a file loaded, and the LOAD ALL button.]</w:t>
      </w:r>
    </w:p>
    <w:p w:rsidR="00000000" w:rsidDel="00000000" w:rsidP="00000000" w:rsidRDefault="00000000" w:rsidRPr="00000000" w14:paraId="00000076">
      <w:pPr>
        <w:pStyle w:val="Heading3"/>
        <w:rPr/>
      </w:pPr>
      <w:r w:rsidDel="00000000" w:rsidR="00000000" w:rsidRPr="00000000">
        <w:rPr>
          <w:rtl w:val="0"/>
        </w:rPr>
        <w:t xml:space="preserve">Anchor / Touchdown Setup</w:t>
      </w:r>
    </w:p>
    <w:p>
      <w:pPr/>
      <w:r>
        <w:t>There’s no separate anchor control on this tab — anchoring to a real chuck position happens on the Run tab’s own Set Initial box (see that section of this manual) once LOAD ALL has built the recipe. What this tab does show is the parsed touchdown sequence itself: Parsed PMA Fields lists every field/value pair read out of the .PMA, and Move List (G / J sequence) is the raw move-by-move command list the .PMA actually encodes, with each step’s device ID(s) and major/minor X/Y move values — useful for confirming LOAD ALL’s result actually matches what the legacy file says before trusting a run to it.</w:t>
      </w:r>
    </w:p>
    <w:p>
      <w:pPr/>
      <w:r>
        <w:rPr>
          <w:i/>
          <w:color w:val="B00000"/>
        </w:rPr>
        <w:t>[SCREENSHOT NEEDED: Parsed PMA Fields and Move List tables filled in from a real .PMA.]</w:t>
      </w:r>
    </w:p>
    <w:p w:rsidR="00000000" w:rsidDel="00000000" w:rsidP="00000000" w:rsidRDefault="00000000" w:rsidRPr="00000000" w14:paraId="00000077">
      <w:pPr>
        <w:pStyle w:val="Heading3"/>
        <w:rPr/>
      </w:pPr>
      <w:r w:rsidDel="00000000" w:rsidR="00000000" w:rsidRPr="00000000">
        <w:rPr>
          <w:rtl w:val="0"/>
        </w:rPr>
        <w:t xml:space="preserve">Run Sequencing</w:t>
      </w:r>
    </w:p>
    <w:p>
      <w:pPr/>
      <w:r>
        <w:t>Move MM (µm, from the .xls) shows the MM Pitch values (Major X/Y = shot-to-shot spacing from the .xls, Minor X/Y = within-shot die spacing computed from DieSizeX/Y ÷ shot dimensions in the .PMA) that the Run tab’s microns (MM) motion mode would use — editable, with ↻ Recalculate to derive them again from the loaded files. As the label under it says, these aren’t wired into an actual move yet; they’re shown here so the number is visible and checkable, not hidden inside the Run tab’s internal touchdown list.</w:t>
      </w:r>
    </w:p>
    <w:p w:rsidR="00000000" w:rsidDel="00000000" w:rsidP="00000000" w:rsidRDefault="00000000" w:rsidRPr="00000000" w14:paraId="00000078">
      <w:pPr>
        <w:pStyle w:val="Heading2"/>
        <w:rPr/>
      </w:pPr>
      <w:r w:rsidDel="00000000" w:rsidR="00000000" w:rsidRPr="00000000">
        <w:rPr>
          <w:rtl w:val="0"/>
        </w:rPr>
        <w:t xml:space="preserve">Wafer Builder</w:t>
      </w:r>
    </w:p>
    <w:p>
      <w:pPr/>
      <w:r>
        <w:t>Same tab and sub-tabs (Shot, Shot Map, Die Map) as Accretech’s — see the Accretech Wafer Builder section of this manual for the full detail, all genuinely shared code. The one difference: there’s no Overlay tab here — Electroglas has no internal wafer map of its own to line this map up against, so Wafer Builder’s map simply IS the wafer as far as the Run tab is concerned, with nothing else to reconcile it with.</w:t>
      </w:r>
    </w:p>
    <w:p>
      <w:pPr/>
      <w:r>
        <w:rPr>
          <w:i/>
          <w:color w:val="B00000"/>
        </w:rPr>
        <w:t>[SCREENSHOT NEEDED: Electroglas Wafer Builder tab, full window.]</w:t>
      </w:r>
    </w:p>
    <w:p w:rsidR="00000000" w:rsidDel="00000000" w:rsidP="00000000" w:rsidRDefault="00000000" w:rsidRPr="00000000" w14:paraId="00000079">
      <w:pPr>
        <w:pStyle w:val="Heading3"/>
        <w:rPr/>
      </w:pPr>
      <w:r w:rsidDel="00000000" w:rsidR="00000000" w:rsidRPr="00000000">
        <w:rPr>
          <w:rtl w:val="0"/>
        </w:rPr>
        <w:t xml:space="preserve">Shot Template</w:t>
      </w:r>
    </w:p>
    <w:p>
      <w:pPr/>
      <w:r>
        <w:t>Identical to Accretech’s Shot tab (see that section of this manual) — shot size/die pitch/shot pitch, click to add/set order, right-click to remove, shift-click to name a slot.</w:t>
      </w:r>
    </w:p>
    <w:p w:rsidR="00000000" w:rsidDel="00000000" w:rsidP="00000000" w:rsidRDefault="00000000" w:rsidRPr="00000000" w14:paraId="0000007A">
      <w:pPr>
        <w:pStyle w:val="Heading3"/>
        <w:rPr/>
      </w:pPr>
      <w:r w:rsidDel="00000000" w:rsidR="00000000" w:rsidRPr="00000000">
        <w:rPr>
          <w:rtl w:val="0"/>
        </w:rPr>
        <w:t xml:space="preserve">Shot Map</w:t>
      </w:r>
    </w:p>
    <w:p>
      <w:pPr/>
      <w:r>
        <w:t>Identical to Accretech’s Shot Map tab (see that section of this manual) — wafer size, click to toggle a touchdown, ☑ Fill All / ☐ Clear All.</w:t>
      </w:r>
    </w:p>
    <w:p w:rsidR="00000000" w:rsidDel="00000000" w:rsidP="00000000" w:rsidRDefault="00000000" w:rsidRPr="00000000" w14:paraId="0000007B">
      <w:pPr>
        <w:pStyle w:val="Heading3"/>
        <w:rPr/>
      </w:pPr>
      <w:r w:rsidDel="00000000" w:rsidR="00000000" w:rsidRPr="00000000">
        <w:rPr>
          <w:rtl w:val="0"/>
        </w:rPr>
        <w:t xml:space="preserve">Die Map</w:t>
      </w:r>
    </w:p>
    <w:p>
      <w:pPr/>
      <w:r>
        <w:t>Identical to Accretech’s Die Map tab (see that section of this manual) — Set Die ID / Mark Skip / Mark Align click modes, Save Wafer Map, Export CSV.</w:t>
      </w:r>
    </w:p>
    <w:p w:rsidR="00000000" w:rsidDel="00000000" w:rsidP="00000000" w:rsidRDefault="00000000" w:rsidRPr="00000000" w14:paraId="0000007C">
      <w:pPr>
        <w:pStyle w:val="Heading3"/>
        <w:rPr/>
      </w:pPr>
      <w:r w:rsidDel="00000000" w:rsidR="00000000" w:rsidRPr="00000000">
        <w:rPr>
          <w:rtl w:val="0"/>
        </w:rPr>
        <w:t xml:space="preserve">Import / Export</w:t>
      </w:r>
    </w:p>
    <w:p>
      <w:pPr/>
      <w:r>
        <w:t>Same Import CSV… / Load PMA… / Load Recipe Gen (.xls)… buttons in the toolbar, and Export CSV on the Die Map tab, as Accretech’s (see Import / Export under the Accretech section of this manual). On Electroglas, Load PMA… here only fills in this tab’s own Shot/Shot Map/Die Map — it does not feed the Run tab the way the PMA Process tab’s own LOAD ALL does (see that section of this manual), so use PMA Process for actually setting up a run from a legacy file, and this tab’s Load PMA… only when you specifically want to reshape Wafer Builder’s own map from one.</w:t>
      </w:r>
    </w:p>
    <w:p w:rsidR="00000000" w:rsidDel="00000000" w:rsidP="00000000" w:rsidRDefault="00000000" w:rsidRPr="00000000" w14:paraId="0000007D">
      <w:pPr>
        <w:pStyle w:val="Heading2"/>
        <w:rPr/>
      </w:pPr>
      <w:r w:rsidDel="00000000" w:rsidR="00000000" w:rsidRPr="00000000">
        <w:rPr>
          <w:rtl w:val="0"/>
        </w:rPr>
        <w:t xml:space="preserve">Internal</w:t>
      </w:r>
    </w:p>
    <w:p>
      <w:pPr/>
      <w:r>
        <w:t>Same tab, same code, as Accretech’s Internal tab (see that section of this manual for the full detail on Load ATA Folder/New ATA Folder, Working Directory, Default prober, Cassette pass-yield default, and the ATA Folder Browser tree). The only real difference: the Key ATA Files list filters to whichever files actually belong to Electroglas (plus whatever’s shared between both systems) — a file that’s Accretech-only won’t show up as “missing” here.</w:t>
      </w:r>
    </w:p>
    <w:p>
      <w:pPr/>
      <w:r>
        <w:rPr>
          <w:i/>
          <w:color w:val="B00000"/>
        </w:rPr>
        <w:t>[SCREENSHOT NEEDED: Electroglas Internal tab, full window.]</w:t>
      </w:r>
    </w:p>
    <w:p w:rsidR="00000000" w:rsidDel="00000000" w:rsidP="00000000" w:rsidRDefault="00000000" w:rsidRPr="00000000" w14:paraId="0000007E">
      <w:pPr>
        <w:pStyle w:val="Heading3"/>
        <w:rPr/>
      </w:pPr>
      <w:r w:rsidDel="00000000" w:rsidR="00000000" w:rsidRPr="00000000">
        <w:rPr>
          <w:rtl w:val="0"/>
        </w:rPr>
        <w:t xml:space="preserve">ATA Folder Browser</w:t>
      </w:r>
    </w:p>
    <w:p>
      <w:pPr/>
      <w:r>
        <w:t>Identical to Accretech’s (see that section of this manual) — same Probe Cards &amp; Recipes / Wafer Builder Maps / Key ATA Files / Subfolders tree, split by system and bench the same way.</w:t>
      </w:r>
    </w:p>
    <w:p w:rsidR="00000000" w:rsidDel="00000000" w:rsidP="00000000" w:rsidRDefault="00000000" w:rsidRPr="00000000" w14:paraId="0000007F">
      <w:pPr>
        <w:pStyle w:val="Heading3"/>
        <w:rPr/>
      </w:pPr>
      <w:r w:rsidDel="00000000" w:rsidR="00000000" w:rsidRPr="00000000">
        <w:rPr>
          <w:rtl w:val="0"/>
        </w:rPr>
        <w:t xml:space="preserve">Copy / Delete Recipes, Wafer Maps, Probe Cards</w:t>
      </w:r>
    </w:p>
    <w:p>
      <w:pPr/>
      <w:r>
        <w:t>Identical to Accretech’s (see that section of this manual) — right-click a recipe, wafer map, or probe card row for the same Copy/Delete menu.</w:t>
      </w:r>
    </w:p>
    <w:p w:rsidR="00000000" w:rsidDel="00000000" w:rsidP="00000000" w:rsidRDefault="00000000" w:rsidRPr="00000000" w14:paraId="00000080">
      <w:pPr>
        <w:pStyle w:val="Heading2"/>
        <w:rPr/>
      </w:pPr>
      <w:r w:rsidDel="00000000" w:rsidR="00000000" w:rsidRPr="00000000">
        <w:rPr>
          <w:rtl w:val="0"/>
        </w:rPr>
        <w:t xml:space="preserve">Debug</w:t>
      </w:r>
    </w:p>
    <w:p w:rsidR="00000000" w:rsidDel="00000000" w:rsidP="00000000" w:rsidRDefault="00000000" w:rsidRPr="00000000" w14:paraId="00000081">
      <w:pPr>
        <w:pStyle w:val="Heading2"/>
        <w:rPr/>
      </w:pPr>
      <w:r w:rsidDel="00000000" w:rsidR="00000000" w:rsidRPr="00000000">
        <w:rPr>
          <w:rtl w:val="0"/>
        </w:rPr>
        <w:t xml:space="preserve">Instruments</w:t>
      </w:r>
    </w:p>
    <w:p>
      <w:pPr/>
      <w:r>
        <w:t>Electroglas’s equivalent of the Accretech Instruments tab, laid out per-bench rather than per-card: a Prober bench box at the top shows which bench is active (chosen from the Prober box in the toolbar, not here) and how many instruments it has fitted, with ↻ Scan bus &amp; match to identify the bench from what actually answers on the GPIB bus right now, in case the wrong one is selected. Below that: an SMU — Keithley 2400 card (Source Voltage/Current, Level, Limit, Output ON/Output OFF/Measure — same shape as Accretech’s 2400 card, see that section of this manual), then DMM and Power Supply cards (below), then the GPIB/VISA address list at the bottom.</w:t>
      </w:r>
    </w:p>
    <w:p>
      <w:pPr/>
      <w:r>
        <w:rPr>
          <w:i/>
          <w:color w:val="B00000"/>
        </w:rPr>
        <w:t>[SCREENSHOT NEEDED: Electroglas Instruments tab, full window – Prober bench box, SMU/DMM/Power Supply cards, address list at the bottom.]</w:t>
      </w:r>
    </w:p>
    <w:p w:rsidR="00000000" w:rsidDel="00000000" w:rsidP="00000000" w:rsidRDefault="00000000" w:rsidRPr="00000000" w14:paraId="00000082">
      <w:pPr>
        <w:pStyle w:val="Heading3"/>
        <w:rPr/>
      </w:pPr>
      <w:r w:rsidDel="00000000" w:rsidR="00000000" w:rsidRPr="00000000">
        <w:rPr>
          <w:rtl w:val="0"/>
        </w:rPr>
        <w:t xml:space="preserve">DMM — HP 3458A</w:t>
      </w:r>
    </w:p>
    <w:p>
      <w:pPr/>
      <w:r>
        <w:t>A full debug panel for the HP 3458A multimeter, not just a couple of measure buttons. Meter picks the measurement function (DCV/ACV/OHM 2W/OHM 4W/DCI/ACI/FREQ, etc.); ↻ TERM? which terminals reads back which input terminals are in use (a mechanical switch on the instrument itself — read-only from here). ACAL runs the meter’s own internal calibration routines (disconnect the input first). Range/Autorange ON/OFF control the measurement range. Configuration has on/off toggles plus NPLC / NDIG / ACBAND fields with their own Set buttons for integration time, display digits, and AC bandwidth. Reading’s ▶ Measure once takes one reading into the display; a Raw field with Send lets you fire any other SCPI command straight at the meter.</w:t>
      </w:r>
    </w:p>
    <w:p>
      <w:pPr/>
      <w:r>
        <w:rPr>
          <w:i/>
          <w:color w:val="B00000"/>
        </w:rPr>
        <w:t>[SCREENSHOT NEEDED: HP 3458A debug panel – Meter/Range/Configuration boxes and a live reading.]</w:t>
      </w:r>
    </w:p>
    <w:p w:rsidR="00000000" w:rsidDel="00000000" w:rsidP="00000000" w:rsidRDefault="00000000" w:rsidRPr="00000000" w14:paraId="00000083">
      <w:pPr>
        <w:pStyle w:val="Heading3"/>
        <w:rPr/>
      </w:pPr>
      <w:r w:rsidDel="00000000" w:rsidR="00000000" w:rsidRPr="00000000">
        <w:rPr>
          <w:rtl w:val="0"/>
        </w:rPr>
        <w:t xml:space="preserve">Power Supply</w:t>
      </w:r>
    </w:p>
    <w:p>
      <w:pPr/>
      <w:r>
        <w:t>The Agilent 6634B card: Voltage and Current Limit fields, Output ON / Output OFF / Measure buttons, and a reading display — same shape as the SMU/DMM cards on this tab, just for a bench power supply instead of a source-measure unit.</w:t>
      </w:r>
    </w:p>
    <w:p>
      <w:pPr/>
      <w:r>
        <w:rPr>
          <w:i/>
          <w:color w:val="B00000"/>
        </w:rPr>
        <w:t>[SCREENSHOT NEEDED: Power Supply card with Voltage/Current Limit set and a live reading.]</w:t>
      </w:r>
    </w:p>
    <w:p w:rsidR="00000000" w:rsidDel="00000000" w:rsidP="00000000" w:rsidRDefault="00000000" w:rsidRPr="00000000" w14:paraId="00000084">
      <w:pPr>
        <w:pStyle w:val="Heading3"/>
        <w:rPr/>
      </w:pPr>
      <w:r w:rsidDel="00000000" w:rsidR="00000000" w:rsidRPr="00000000">
        <w:rPr>
          <w:rtl w:val="0"/>
        </w:rPr>
        <w:t xml:space="preserve">Connection / Address Setup</w:t>
      </w:r>
    </w:p>
    <w:p>
      <w:pPr/>
      <w:r>
        <w:t>Same GPIB / VISA Addresses box as Accretech’s (see that section of this manual) — Scan Bus / Ping All / Save &amp; Reconnect All at the top, one row per instrument below with its own Address/Ping/Command fields. The roster of instruments listed here follows whichever bench is active (see Prober bench, above) rather than a fixed list, since different Electroglas benches genuinely carry different instruments at different addresses.</w:t>
      </w:r>
    </w:p>
    <w:p w:rsidR="00000000" w:rsidDel="00000000" w:rsidP="00000000" w:rsidRDefault="00000000" w:rsidRPr="00000000" w14:paraId="00000085">
      <w:pPr>
        <w:pStyle w:val="Heading2"/>
        <w:rPr/>
      </w:pPr>
      <w:r w:rsidDel="00000000" w:rsidR="00000000" w:rsidRPr="00000000">
        <w:rPr>
          <w:rtl w:val="0"/>
        </w:rPr>
        <w:t xml:space="preserve">Setup</w:t>
      </w:r>
    </w:p>
    <w:p>
      <w:pPr/>
      <w:r>
        <w:t>Same purpose as Accretech’s Setup tab — edit which benches exist and what instruments each one has — with its own, separately-maintained bench list (Electroglas benches genuinely differ in what’s fitted; see the module note on the Instruments tab).</w:t>
      </w:r>
    </w:p>
    <w:p>
      <w:pPr/>
      <w:r>
        <w:rPr>
          <w:i/>
          <w:color w:val="B00000"/>
        </w:rPr>
        <w:t>[SCREENSHOT NEEDED: Electroglas Setup tab, full window.]</w:t>
      </w:r>
    </w:p>
    <w:p w:rsidR="00000000" w:rsidDel="00000000" w:rsidP="00000000" w:rsidRDefault="00000000" w:rsidRPr="00000000" w14:paraId="00000086">
      <w:pPr>
        <w:pStyle w:val="Heading3"/>
        <w:rPr/>
      </w:pPr>
      <w:r w:rsidDel="00000000" w:rsidR="00000000" w:rsidRPr="00000000">
        <w:rPr>
          <w:rtl w:val="0"/>
        </w:rPr>
        <w:t xml:space="preserve">Add Prober Bench</w:t>
      </w:r>
    </w:p>
    <w:p>
      <w:pPr/>
      <w:r>
        <w:t>The Prober bench: dropdown picks which bench you’re editing, with the active one named next to it. ＋ Add Prober… creates a new bench (prompts for a name, copies its starting instrument list from whichever bench is currently selected) — unlike Accretech’s equivalent tab, there’s no separate rename control here; a bench is renamed by adding a correctly-named copy and removing the old one.</w:t>
      </w:r>
    </w:p>
    <w:p>
      <w:pPr/>
      <w:r>
        <w:rPr>
          <w:i/>
          <w:color w:val="B00000"/>
        </w:rPr>
        <w:t>[SCREENSHOT NEEDED: Bench bar with the prober-bench dropdown and Add Prober button.]</w:t>
      </w:r>
    </w:p>
    <w:p w:rsidR="00000000" w:rsidDel="00000000" w:rsidP="00000000" w:rsidRDefault="00000000" w:rsidRPr="00000000" w14:paraId="00000087">
      <w:pPr>
        <w:pStyle w:val="Heading3"/>
        <w:rPr/>
      </w:pPr>
      <w:r w:rsidDel="00000000" w:rsidR="00000000" w:rsidRPr="00000000">
        <w:rPr>
          <w:rtl w:val="0"/>
        </w:rPr>
        <w:t xml:space="preserve">Add / Edit / Remove Instrument Slot</w:t>
      </w:r>
    </w:p>
    <w:p>
      <w:pPr/>
      <w:r>
        <w:t>Same table (Slot, Model, Instrument, Address, Timeout, Fitted) as Accretech’s (see that section of this manual). ＋ Add Instrument…, ✎ Edit Selected…, and 🗑 Remove Selected do the same three jobs, just in a different order along the toolbar and with slightly different wording than their Accretech counterparts.</w:t>
      </w:r>
    </w:p>
    <w:p>
      <w:pPr/>
      <w:r>
        <w:rPr>
          <w:i/>
          <w:color w:val="B00000"/>
        </w:rPr>
        <w:t>[SCREENSHOT NEEDED: Electroglas instrument table with several slots, one selected.]</w:t>
      </w:r>
    </w:p>
    <w:p w:rsidR="00000000" w:rsidDel="00000000" w:rsidP="00000000" w:rsidRDefault="00000000" w:rsidRPr="00000000" w14:paraId="00000088">
      <w:pPr>
        <w:pStyle w:val="Heading2"/>
        <w:rPr/>
      </w:pPr>
      <w:r w:rsidDel="00000000" w:rsidR="00000000" w:rsidRPr="00000000">
        <w:rPr>
          <w:rtl w:val="0"/>
        </w:rPr>
        <w:t xml:space="preserve">GDS Parser</w:t>
      </w:r>
    </w:p>
    <w:p>
      <w:pPr/>
      <w:r>
        <w:t>The exact same tab as Accretech’s — GdsParserPanel is shared, unbranched code with nothing system-specific about it (see the Accretech GDS Parser section of this manual for full detail on every control).</w:t>
      </w:r>
    </w:p>
    <w:p>
      <w:pPr/>
      <w:r>
        <w:rPr>
          <w:i/>
          <w:color w:val="B00000"/>
        </w:rPr>
        <w:t>[SCREENSHOT NEEDED: Electroglas GDS Parser tab, full window.]</w:t>
      </w:r>
    </w:p>
    <w:p w:rsidR="00000000" w:rsidDel="00000000" w:rsidP="00000000" w:rsidRDefault="00000000" w:rsidRPr="00000000" w14:paraId="00000089">
      <w:pPr>
        <w:pStyle w:val="Heading3"/>
        <w:rPr/>
      </w:pPr>
      <w:r w:rsidDel="00000000" w:rsidR="00000000" w:rsidRPr="00000000">
        <w:rPr>
          <w:rtl w:val="0"/>
        </w:rPr>
        <w:t xml:space="preserve">Open / Parse GDS File</w:t>
      </w:r>
    </w:p>
    <w:p>
      <w:pPr/>
      <w:r>
        <w:t>Identical to Accretech’s (see that section of this manual).</w:t>
      </w:r>
    </w:p>
    <w:p w:rsidR="00000000" w:rsidDel="00000000" w:rsidP="00000000" w:rsidRDefault="00000000" w:rsidRPr="00000000" w14:paraId="0000008A">
      <w:pPr>
        <w:pStyle w:val="Heading3"/>
        <w:rPr/>
      </w:pPr>
      <w:r w:rsidDel="00000000" w:rsidR="00000000" w:rsidRPr="00000000">
        <w:rPr>
          <w:rtl w:val="0"/>
        </w:rPr>
        <w:t xml:space="preserve">Export ATA Files (New vs Merge)</w:t>
      </w:r>
    </w:p>
    <w:p>
      <w:pPr/>
      <w:r>
        <w:t>Identical to Accretech’s (see that section of this manual).</w:t>
      </w:r>
    </w:p>
    <w:p w:rsidR="00000000" w:rsidDel="00000000" w:rsidP="00000000" w:rsidRDefault="00000000" w:rsidRPr="00000000" w14:paraId="0000008B">
      <w:pPr>
        <w:pStyle w:val="Heading3"/>
        <w:rPr/>
      </w:pPr>
      <w:r w:rsidDel="00000000" w:rsidR="00000000" w:rsidRPr="00000000">
        <w:rPr>
          <w:rtl w:val="0"/>
        </w:rPr>
        <w:t xml:space="preserve">Export Log</w:t>
      </w:r>
    </w:p>
    <w:p>
      <w:pPr/>
      <w:r>
        <w:t>Identical to Accretech’s (see that section of this manual).</w:t>
      </w:r>
    </w:p>
    <w:p w:rsidR="00000000" w:rsidDel="00000000" w:rsidP="00000000" w:rsidRDefault="00000000" w:rsidRPr="00000000" w14:paraId="0000008C">
      <w:pPr>
        <w:pStyle w:val="Heading3"/>
        <w:rPr/>
      </w:pPr>
      <w:r w:rsidDel="00000000" w:rsidR="00000000" w:rsidRPr="00000000">
        <w:rPr>
          <w:rtl w:val="0"/>
        </w:rPr>
        <w:t xml:space="preserve">Metadata Import</w:t>
      </w:r>
    </w:p>
    <w:p>
      <w:pPr/>
      <w:r>
        <w:t>Identical to Accretech’s (see that section of this manual).</w:t>
      </w:r>
    </w:p>
    <w:p w:rsidR="00000000" w:rsidDel="00000000" w:rsidP="00000000" w:rsidRDefault="00000000" w:rsidRPr="00000000" w14:paraId="0000008D">
      <w:pPr>
        <w:pStyle w:val="Heading2"/>
        <w:rPr/>
      </w:pPr>
      <w:r w:rsidDel="00000000" w:rsidR="00000000" w:rsidRPr="00000000">
        <w:rPr>
          <w:rtl w:val="0"/>
        </w:rPr>
        <w:t xml:space="preserve">Switch Settings</w:t>
      </w:r>
    </w:p>
    <w:p>
      <w:pPr/>
      <w:r>
        <w:t>A different, simpler tab from Accretech’s own Switch Settings — Electroglas gets a switchbox test panel instead: pick a probe card from the dropdown, then double-click any row in the table (card, channel, pins, known assignment) to assign it. Open all opens every relay on the switchbox at once; ↻ Refresh re-reads the current assignments. A status label at the right of the top row shows idle/busy state while a command is in flight.</w:t>
      </w:r>
    </w:p>
    <w:p>
      <w:pPr/>
      <w:r>
        <w:rPr>
          <w:i/>
          <w:color w:val="B00000"/>
        </w:rPr>
        <w:t>[SCREENSHOT NEEDED: Electroglas Switch Settings (switchbox test) tab, full window.]</w:t>
      </w:r>
    </w:p>
    <w:p w:rsidR="00000000" w:rsidDel="00000000" w:rsidP="00000000" w:rsidRDefault="00000000" w:rsidRPr="00000000" w14:paraId="0000008E">
      <w:pPr>
        <w:pStyle w:val="Heading2"/>
        <w:rPr/>
      </w:pPr>
      <w:r w:rsidDel="00000000" w:rsidR="00000000" w:rsidRPr="00000000">
        <w:rPr>
          <w:rtl w:val="0"/>
        </w:rPr>
        <w:t xml:space="preserve">Prober Debug</w:t>
      </w:r>
    </w:p>
    <w:p>
      <w:pPr/>
      <w:r>
        <w:t>Electroglas’s equivalent of the Accretech Prober Debug tab — direct, low-level control of the 2001CXE’s own command set. A status bar at the top shows the prober’s live status string (this prober reports status as text via ?S, e.g. “idle”, “moving”, “error: ...”, rather than a numeric status byte — see STB/Status Polling under the Accretech section of this manual for the contrast). Read Status (?S) reads it once; Refresh Telemetry reads every other verified query at once and logs the decoded result (read-only, no motion or configuration change). Send LaMP Init replays the 20 configuration commands recovered from LaMP’s own startup sequence — it only ever sends SP/SM/SO/SX/WM setup commands (nothing moves), but it does overwrite this prober’s current Z setup, so it shows exactly what it’s about to change and asks for confirmation first. Resync Link unwedges the GPIB link after a timeout (drains, sends a device clear, reopens the session — none of it moves the machine), which used to require restarting the whole app.</w:t>
      </w:r>
    </w:p>
    <w:p>
      <w:pPr/>
      <w:r>
        <w:t>Unlike Accretech’s Prober Debug tab, every motion command here still asks for a yes/no confirmation before sending — this asymmetry is intentional (see the oddities report), since a wrong guess about this prober’s coordinate/motion behavior is harder to recover from than on the Accretech.</w:t>
      </w:r>
    </w:p>
    <w:p>
      <w:pPr/>
      <w:r>
        <w:rPr>
          <w:i/>
          <w:color w:val="B00000"/>
        </w:rPr>
        <w:t>[SCREENSHOT NEEDED: Electroglas Prober Debug tab, full window.]</w:t>
      </w:r>
    </w:p>
    <w:p w:rsidR="00000000" w:rsidDel="00000000" w:rsidP="00000000" w:rsidRDefault="00000000" w:rsidRPr="00000000" w14:paraId="0000008F">
      <w:pPr>
        <w:pStyle w:val="Heading3"/>
        <w:rPr/>
      </w:pPr>
      <w:r w:rsidDel="00000000" w:rsidR="00000000" w:rsidRPr="00000000">
        <w:rPr>
          <w:rtl w:val="0"/>
        </w:rPr>
        <w:t xml:space="preserve">Jog Controls (Theta/Z)</w:t>
      </w:r>
    </w:p>
    <w:p>
      <w:pPr/>
      <w:r>
        <w:t>The Jog box drives the chuck like a joystick. XY mode picks whether the arrow pad moves by Die (MD, relative die steps — the only XY motion verified to track exactly with ?P) or Distance (MM, relative microns); XY step / Z step set how far each press moves. The 5-button pad (↑/←/⌂ 0,0/→/↓, plus a where? button that just reads back the current position) moves relatively in whichever mode is selected; ⌂ 0,0 walks the chuck to die (0,0) step by step rather than in one jump. Z ▲ up / Z ▼ down jog height by the Z step amount. Arrow-key labels are only confirmed against a bottom-right (load-position) datum — after re-anchoring at a different datum, verify the physical direction by eye before trusting them, and the whole pad only responds to real arrow-key presses at all once you explicitly check ⚠ Enable arrow-key jog (moves real hardware from anywhere in the app while checked — off by default, and deliberately not left always-on, since an unscoped binding here once sent a live jog command to whichever prober happened to be active, Electroglas or Accretech, from a keypress made on a totally different tab).</w:t>
      </w:r>
    </w:p>
    <w:p>
      <w:pPr/>
      <w:r>
        <w:t>One jog moves at a time — presses made while a move is still in flight are dropped rather than queued, since the prober itself already queues unfinished commands and stacking more on top of that would just pile up travel nobody asked for. The Theta (rotation) box below it works the same way: set a step, then CW / CCW — MT’s unit is not confirmed to be degrees, so treat direction/scale as approximate and verify by eye (or against ?T) before relying on it; normal operation leaves rotation to Auto Align (AA) instead of manual jogging.</w:t>
      </w:r>
    </w:p>
    <w:p>
      <w:pPr/>
      <w:r>
        <w:rPr>
          <w:i/>
          <w:color w:val="B00000"/>
        </w:rPr>
        <w:t>[SCREENSHOT NEEDED: Jog pad with a step size set, and the Theta box below it.]</w:t>
      </w:r>
    </w:p>
    <w:p w:rsidR="00000000" w:rsidDel="00000000" w:rsidP="00000000" w:rsidRDefault="00000000" w:rsidRPr="00000000" w14:paraId="00000090">
      <w:pPr>
        <w:pStyle w:val="Heading3"/>
        <w:rPr/>
      </w:pPr>
      <w:r w:rsidDel="00000000" w:rsidR="00000000" w:rsidRPr="00000000">
        <w:rPr>
          <w:rtl w:val="0"/>
        </w:rPr>
        <w:t xml:space="preserve">LaMP Init Sequence</w:t>
      </w:r>
    </w:p>
    <w:p>
      <w:pPr/>
      <w:r>
        <w:t>Send LaMP Init, on the top bar, is covered above (see the Prober Debug overview, earlier in this section) — it’s the one control that actually sends this sequence; there’s no separate dedicated box for it elsewhere on the tab.</w:t>
      </w:r>
    </w:p>
    <w:p w:rsidR="00000000" w:rsidDel="00000000" w:rsidP="00000000" w:rsidRDefault="00000000" w:rsidRPr="00000000" w14:paraId="00000091">
      <w:pPr>
        <w:pStyle w:val="Heading3"/>
        <w:rPr/>
      </w:pPr>
      <w:r w:rsidDel="00000000" w:rsidR="00000000" w:rsidRPr="00000000">
        <w:rPr>
          <w:rtl w:val="0"/>
        </w:rPr>
        <w:t xml:space="preserve">Infer Die Size</w:t>
      </w:r>
    </w:p>
    <w:p>
      <w:pPr/>
      <w:r>
        <w:t>🔍 Infer Current Die Size, in the left column below the Wafer / Die Setup group, works out the currently-set die size even though the 2001CXE has no direct query for it — useful for confirming what’s actually configured on the prober right now without having to already know it.</w:t>
      </w:r>
    </w:p>
    <w:p>
      <w:pPr/>
      <w:r>
        <w:rPr>
          <w:i/>
          <w:color w:val="B00000"/>
        </w:rPr>
        <w:t>[SCREENSHOT NEEDED: Infer Current Die Size button and its result.]</w:t>
      </w:r>
    </w:p>
    <w:p w:rsidR="00000000" w:rsidDel="00000000" w:rsidP="00000000" w:rsidRDefault="00000000" w:rsidRPr="00000000" w14:paraId="00000092">
      <w:pPr>
        <w:pStyle w:val="Heading3"/>
        <w:rPr/>
      </w:pPr>
      <w:r w:rsidDel="00000000" w:rsidR="00000000" w:rsidRPr="00000000">
        <w:rPr>
          <w:rtl w:val="0"/>
        </w:rPr>
        <w:t xml:space="preserve">Raw Command Console</w:t>
      </w:r>
    </w:p>
    <w:p>
      <w:pPr/>
      <w:r>
        <w:t>The Raw GPIB Terminal, bottom right, sends any command straight to the prober — type it and press Send (or Enter). Commands starting with '?' are sent as queries; everything else is written as-is, and a known motion mnemonic typed here still asks for confirmation first, same as the dedicated motion buttons elsewhere on this tab.</w:t>
      </w:r>
    </w:p>
    <w:p>
      <w:pPr/>
      <w:r>
        <w:t>The left column below the jog controls is the rest of this prober’s command set, grouped into labeled boxes: Chuck / Die Motion (Z Up/Z Down, Move to First Die, Move to Home, plus the parameterized Z/Theta/XY move commands, each with its own Send button and confirmation), Wafer / Die Setup, Z Limits &amp; Profile, Counters &amp; Yield, and Wafer Expansion &amp; Time — each just a list of that category’s setup commands with fields for whatever values they take.</w:t>
      </w:r>
    </w:p>
    <w:p>
      <w:pPr/>
      <w:r>
        <w:rPr>
          <w:i/>
          <w:color w:val="B00000"/>
        </w:rPr>
        <w:t>[SCREENSHOT NEEDED: Raw GPIB Terminal with a command sent, and the Chuck/Die Motion box showing a couple of parameterized move rows.]</w:t>
      </w:r>
    </w:p>
    <w:p w:rsidR="00000000" w:rsidDel="00000000" w:rsidP="00000000" w:rsidRDefault="00000000" w:rsidRPr="00000000" w14:paraId="00000093">
      <w:pPr>
        <w:pStyle w:val="Heading2"/>
        <w:rPr/>
      </w:pPr>
      <w:r w:rsidDel="00000000" w:rsidR="00000000" w:rsidRPr="00000000">
        <w:rPr>
          <w:rtl w:val="0"/>
        </w:rPr>
        <w:t xml:space="preserve">GPIB Trace</w:t>
      </w:r>
    </w:p>
    <w:p>
      <w:pPr/>
      <w:r>
        <w:t>The exact same tab as Accretech’s — see the Accretech GPIB Trace section of this manual for full detail. It traces this process’s own GPIB/USB traffic regardless of which system (Accretech or Electroglas) is currently active.</w:t>
      </w:r>
    </w:p>
    <w:p w:rsidR="00000000" w:rsidDel="00000000" w:rsidP="00000000" w:rsidRDefault="00000000" w:rsidRPr="00000000" w14:paraId="00000094">
      <w:pPr>
        <w:pStyle w:val="Heading2"/>
        <w:rPr/>
      </w:pPr>
      <w:r w:rsidDel="00000000" w:rsidR="00000000" w:rsidRPr="00000000">
        <w:rPr>
          <w:rtl w:val="0"/>
        </w:rPr>
        <w:t xml:space="preserve">Nanoz Switch</w:t>
      </w:r>
    </w:p>
    <w:p>
      <w:pPr/>
      <w:r>
        <w:t>Same Switch to NanoZ / Switch to Normal / Startup default controls as Accretech’s (see that section of this manual) — switching systems and switching into NanoZ mode are independent: NanoZ mode itself then shows whichever system (Accretech or Electroglas) was active when you switched into it.</w:t>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rtl w:val="0"/>
        </w:rPr>
        <w:t xml:space="preserve">NanoZ</w:t>
      </w:r>
    </w:p>
    <w:p w:rsidR="00000000" w:rsidDel="00000000" w:rsidP="00000000" w:rsidRDefault="00000000" w:rsidRPr="00000000" w14:paraId="00000097">
      <w:pPr>
        <w:rPr/>
      </w:pPr>
      <w:r w:rsidDel="00000000" w:rsidR="00000000" w:rsidRPr="00000000">
        <w:rPr>
          <w:rtl w:val="0"/>
        </w:rPr>
        <w:t xml:space="preserve">(placeholder — overview of this system)</w:t>
      </w:r>
    </w:p>
    <w:p>
      <w:pPr/>
      <w:r>
        <w:t>NanoZ mode replaces this window’s Main section entirely with a workspace built for the Nautilus 1x20-shot boards — up to several boards, each with two chips, run measurement cycles against dies wired into whichever probe-card slot they’re assigned to. It works on whichever system (Accretech or Electroglas) was active when you switched into it — see Nanoz Switch, in the Accretech/Electroglas Debug sections of this manual, for how to get here and back. Board I/O, the shot list, Pass/Fail limits, Charts, Results, and NanoZ_EK are all prober-agnostic; only the Run tab’s manual-move handlers and its wafer-plan/wafer-map data source differ by system, branched inline rather than duplicated into a second implementation.</w:t>
      </w:r>
    </w:p>
    <w:p w:rsidR="00000000" w:rsidDel="00000000" w:rsidP="00000000" w:rsidRDefault="00000000" w:rsidRPr="00000000" w14:paraId="00000098">
      <w:pPr>
        <w:rPr/>
      </w:pPr>
      <w:r w:rsidDel="00000000" w:rsidR="00000000" w:rsidRPr="00000000">
        <w:rPr>
          <w:rtl w:val="0"/>
        </w:rPr>
        <w:t xml:space="preserve">(placeholder — one shared window/mode with its own tab set, built for both Accretech and Electroglas; see gui/nanoz_panel.py and nanoz_mode.py)</w:t>
      </w:r>
    </w:p>
    <w:p w:rsidR="00000000" w:rsidDel="00000000" w:rsidP="00000000" w:rsidRDefault="00000000" w:rsidRPr="00000000" w14:paraId="00000099">
      <w:pPr>
        <w:pStyle w:val="Heading2"/>
        <w:rPr/>
      </w:pPr>
      <w:r w:rsidDel="00000000" w:rsidR="00000000" w:rsidRPr="00000000">
        <w:rPr>
          <w:rtl w:val="0"/>
        </w:rPr>
        <w:t xml:space="preserve">Setup</w:t>
      </w:r>
    </w:p>
    <w:p>
      <w:pPr/>
      <w:r>
        <w:t>NanoZ Boards lists every connected board, live — always live, not something you have to refresh to see current state. Number of dies sets the probe head’s slot count (a probe-card property, not a fixed constant — some cards are a full 1x20, others 1x2/1x3/single-die); this drives the valid range everywhere else on this tab, on the Run tab’s position window, and on the wafer-plan window height when computing a recipe. ENV interval (s) sets how often environmental sensor readings refresh.</w:t>
      </w:r>
    </w:p>
    <w:p>
      <w:pPr/>
      <w:r>
        <w:rPr>
          <w:i/>
          <w:color w:val="B00000"/>
        </w:rPr>
        <w:t>[SCREENSHOT NEEDED: NanoZ Setup tab, full window – Boards table and Board Console below it.]</w:t>
      </w:r>
    </w:p>
    <w:p w:rsidR="00000000" w:rsidDel="00000000" w:rsidP="00000000" w:rsidRDefault="00000000" w:rsidRPr="00000000" w14:paraId="0000009A">
      <w:pPr>
        <w:pStyle w:val="Heading3"/>
        <w:rPr/>
      </w:pPr>
      <w:r w:rsidDel="00000000" w:rsidR="00000000" w:rsidRPr="00000000">
        <w:rPr>
          <w:rtl w:val="0"/>
        </w:rPr>
        <w:t xml:space="preserve">Discover / Connect / Disconnect Boards</w:t>
      </w:r>
    </w:p>
    <w:p>
      <w:pPr/>
      <w:r>
        <w:t>Discover Boards scans for boards physically present and adds any new ones to the table. Connect All opens a connection to every discovered board at once; Disconnect Boards closes them. Refresh Status re-reads each connected board’s live state. The Board Console below the table lets you talk to one board/chip directly: pick Board and Chip, then use the Commands row (ver, whoami, #env?, calib ?, calib!, cleep, a Cycle #/run/pause pair, a Raw command/Send field, and a Read EEPROM addr/len/Read control) — results land in the SPL / ENV / EEPROM (hex) panes under Latest Reading.</w:t>
      </w:r>
    </w:p>
    <w:p>
      <w:pPr/>
      <w:r>
        <w:rPr>
          <w:i/>
          <w:color w:val="B00000"/>
        </w:rPr>
        <w:t>[SCREENSHOT NEEDED: Board Console with a board/chip picked and a command sent, showing a result in one of the SPL/ENV/EEPROM panes.]</w:t>
      </w:r>
    </w:p>
    <w:p w:rsidR="00000000" w:rsidDel="00000000" w:rsidP="00000000" w:rsidRDefault="00000000" w:rsidRPr="00000000" w14:paraId="0000009B">
      <w:pPr>
        <w:pStyle w:val="Heading3"/>
        <w:rPr/>
      </w:pPr>
      <w:r w:rsidDel="00000000" w:rsidR="00000000" w:rsidRPr="00000000">
        <w:rPr>
          <w:rtl w:val="0"/>
        </w:rPr>
        <w:t xml:space="preserve">Board Assignment</w:t>
      </w:r>
    </w:p>
    <w:p>
      <w:pPr/>
      <w:r>
        <w:t>Double-click a board’s Slot (chip 0) or Slot (chip 1) cell in the NanoZ Boards table to assign that chip a physical probe-card slot (1 through however many dies the probe head has, top to bottom) — this is what actually ties a board/chip to a specific position on the wafer for measurement, and it’s the only way to set it; there’s no separate assignment dialog elsewhere on the tab.</w:t>
      </w:r>
    </w:p>
    <w:p>
      <w:pPr/>
      <w:r>
        <w:rPr>
          <w:i/>
          <w:color w:val="B00000"/>
        </w:rPr>
        <w:t>[SCREENSHOT NEEDED: NanoZ Boards table with both chips of a board assigned to slots, and the Assign Probe-Card Slot dialog open.]</w:t>
      </w:r>
    </w:p>
    <w:p w:rsidR="00000000" w:rsidDel="00000000" w:rsidP="00000000" w:rsidRDefault="00000000" w:rsidRPr="00000000" w14:paraId="0000009C">
      <w:pPr>
        <w:pStyle w:val="Heading2"/>
        <w:rPr/>
      </w:pPr>
      <w:r w:rsidDel="00000000" w:rsidR="00000000" w:rsidRPr="00000000">
        <w:rPr>
          <w:rtl w:val="0"/>
        </w:rPr>
        <w:t xml:space="preserve">Recipe</w:t>
      </w:r>
    </w:p>
    <w:p>
      <w:pPr/>
      <w:r>
        <w:t>Named Recipes, a Touchdown List, and a Measurement Steps table with Pass/Fail Limits underneath — the same overall shape as the normal (non-NanoZ) Recipe tab, but sized for the Nautilus boards rather than SMU/DMM steps.</w:t>
      </w:r>
    </w:p>
    <w:p>
      <w:pPr/>
      <w:r>
        <w:rPr>
          <w:i/>
          <w:color w:val="B00000"/>
        </w:rPr>
        <w:t>[SCREENSHOT NEEDED: NanoZ Recipe tab, full window.]</w:t>
      </w:r>
    </w:p>
    <w:p w:rsidR="00000000" w:rsidDel="00000000" w:rsidP="00000000" w:rsidRDefault="00000000" w:rsidRPr="00000000" w14:paraId="0000009D">
      <w:pPr>
        <w:pStyle w:val="Heading3"/>
        <w:rPr/>
      </w:pPr>
      <w:r w:rsidDel="00000000" w:rsidR="00000000" w:rsidRPr="00000000">
        <w:rPr>
          <w:rtl w:val="0"/>
        </w:rPr>
        <w:t xml:space="preserve">Named Recipes (New / Rename / Save / Load / Delete)</w:t>
      </w:r>
    </w:p>
    <w:p>
      <w:pPr/>
      <w:r>
        <w:t>The Recipe: dropdown picks which saved recipe you’re editing; ＋ New / ✎ Rename / 🗑 Delete manage recipes by name, and Save writes the current one. The label next to Save shows whether anything is saved yet (“(no recipe saved yet)” until you save your first one).</w:t>
      </w:r>
    </w:p>
    <w:p>
      <w:pPr/>
      <w:r>
        <w:rPr>
          <w:i/>
          <w:color w:val="B00000"/>
        </w:rPr>
        <w:t>[SCREENSHOT NEEDED: Recipe toolbar with New/Rename/Delete/Save and the active-recipe label.]</w:t>
      </w:r>
    </w:p>
    <w:p w:rsidR="00000000" w:rsidDel="00000000" w:rsidP="00000000" w:rsidRDefault="00000000" w:rsidRPr="00000000" w14:paraId="0000009E">
      <w:pPr>
        <w:pStyle w:val="Heading3"/>
        <w:rPr/>
      </w:pPr>
      <w:r w:rsidDel="00000000" w:rsidR="00000000" w:rsidRPr="00000000">
        <w:rPr>
          <w:rtl w:val="0"/>
        </w:rPr>
        <w:t xml:space="preserve">Shot List</w:t>
      </w:r>
    </w:p>
    <w:p>
      <w:pPr/>
      <w:r>
        <w:t>The Touchdown List says which dies this recipe probes — ⬅ Take from map selection builds it from dies picked on the Run tab’s map, Take die IDs does the same by typing/pasting IDs directly, ➡ Push to map selects this list’s dies back on the map, ✕ Remove selected / Clear all edit it directly, and 🔎 Find all searches for and adds matching die IDs at once. Compute Recipe (to the right of the touchdown buttons) is NanoZ’s equivalent of the normal Recipe tab’s ⬅ Take from map selection-into-a-recipe step — it needs a wafer plan (see Wafer Plan Import) to classify dies and compute each board’s probe-height window, so it’s a separate, explicitly-named button rather than reusing the same label for a materially different computation.</w:t>
      </w:r>
    </w:p>
    <w:p>
      <w:pPr/>
      <w:r>
        <w:t>Measurement Steps, below the touchdown list, works like the normal Recipe tab’s step editor — add/update/remove steps, reorder with ▲/▼, and toggle Enable All Boards / Disable All Boards for which boards a given step actually runs on. Pass/Fail Limits, at the bottom, sets per-sensor min/max thresholds (S1 through S4) for whichever metric (Current or Resistance) the recipe measures.</w:t>
      </w:r>
    </w:p>
    <w:p>
      <w:pPr/>
      <w:r>
        <w:rPr>
          <w:i/>
          <w:color w:val="B00000"/>
        </w:rPr>
        <w:t>[SCREENSHOT NEEDED: Touchdown List and Measurement Steps table with a few rows each, Pass/Fail Limits fields at the bottom filled in.]</w:t>
      </w:r>
    </w:p>
    <w:p w:rsidR="00000000" w:rsidDel="00000000" w:rsidP="00000000" w:rsidRDefault="00000000" w:rsidRPr="00000000" w14:paraId="0000009F">
      <w:pPr>
        <w:pStyle w:val="Heading3"/>
        <w:rPr/>
      </w:pPr>
      <w:r w:rsidDel="00000000" w:rsidR="00000000" w:rsidRPr="00000000">
        <w:rPr>
          <w:rtl w:val="0"/>
        </w:rPr>
        <w:t xml:space="preserve">Wafer Plan Import</w:t>
      </w:r>
    </w:p>
    <w:p>
      <w:pPr/>
      <w:r>
        <w:t>📥 Import Wafer Plan (.xlsx)... loads a wafer plan spreadsheet — Compute Recipe (see Shot List, above) needs this to classify which dies are which and work out each board’s probe-height window. On Electroglas, a ↻ Refresh From Wafer Builder button sits next to it instead of requiring a separate .xlsx at all: Electroglas has no internal wafer map of its own, so Wafer Builder’s map already IS the wafer data here, and this just re-pulls it directly (the .xlsx import still works too, if that’s ever preferred). The status label next to these buttons says whether a plan is currently loaded.</w:t>
      </w:r>
    </w:p>
    <w:p>
      <w:pPr/>
      <w:r>
        <w:rPr>
          <w:i/>
          <w:color w:val="B00000"/>
        </w:rPr>
        <w:t>[SCREENSHOT NEEDED: Import Wafer Plan button (and, on Electroglas, the Refresh From Wafer Builder button) with a plan loaded, status label visible.]</w:t>
      </w:r>
    </w:p>
    <w:p w:rsidR="00000000" w:rsidDel="00000000" w:rsidP="00000000" w:rsidRDefault="00000000" w:rsidRPr="00000000" w14:paraId="000000A0">
      <w:pPr>
        <w:pStyle w:val="Heading2"/>
        <w:rPr/>
      </w:pPr>
      <w:r w:rsidDel="00000000" w:rsidR="00000000" w:rsidRPr="00000000">
        <w:rPr>
          <w:rtl w:val="0"/>
        </w:rPr>
        <w:t xml:space="preserve">Run</w:t>
      </w:r>
    </w:p>
    <w:p>
      <w:pPr/>
      <w:r>
        <w:t>The control bar at the top: Recipe/📂 Load pick and load a saved named recipe (see Named Recipes under the Recipe section of this manual); Cycle # and Duration (s) set the measurement cycle to run and how long each one lasts. ▶ Start begins the recipe’s computed run; ⏹ Stop Run stops it; ⏏ Unload (U) unloads by hand outside of a run. ▶ Run Cycle (Active) / ⏸ Pause (Active) run or pause a cycle on just the boards currently marked active, without going through the full recipe. Die: / SPL: N ENV: N / the state label on the right track current position, sample counts, and run state live.</w:t>
      </w:r>
    </w:p>
    <w:p>
      <w:pPr/>
      <w:r>
        <w:rPr>
          <w:i/>
          <w:color w:val="B00000"/>
        </w:rPr>
        <w:t>[SCREENSHOT NEEDED: NanoZ Run tab, full window.]</w:t>
      </w:r>
    </w:p>
    <w:p w:rsidR="00000000" w:rsidDel="00000000" w:rsidP="00000000" w:rsidRDefault="00000000" w:rsidRPr="00000000" w14:paraId="000000A1">
      <w:pPr>
        <w:pStyle w:val="Heading3"/>
        <w:rPr/>
      </w:pPr>
      <w:r w:rsidDel="00000000" w:rsidR="00000000" w:rsidRPr="00000000">
        <w:rPr>
          <w:rtl w:val="0"/>
        </w:rPr>
        <w:t xml:space="preserve">Manual Move Controls</w:t>
      </w:r>
    </w:p>
    <w:p>
      <w:pPr/>
      <w:r>
        <w:t>Manual Control, top left, is the hands-on chuck control for this tab: ⬆ Z Up / ⬇ Z Down raise/lower the chuck. On Accretech, ⏮ First Die (G) sends the chuck to the wafer’s first die and ↻ Refresh XY re-reads position by hand; on Electroglas there’s no equivalent “first die” command (its die-grid zero shifts every time you re-anchor), so this slot is instead ⚓ Chuck Is Set — establishing the datum the same way the Run tab’s own Set Initial does elsewhere — and the refresh button is labeled ↻ Sync ?P to match.</w:t>
      </w:r>
    </w:p>
    <w:p>
      <w:pPr/>
      <w:r>
        <w:rPr>
          <w:i/>
          <w:color w:val="B00000"/>
        </w:rPr>
        <w:t>[SCREENSHOT NEEDED: Manual Control box, NanoZ Run tab.]</w:t>
      </w:r>
    </w:p>
    <w:p w:rsidR="00000000" w:rsidDel="00000000" w:rsidP="00000000" w:rsidRDefault="00000000" w:rsidRPr="00000000" w14:paraId="000000A2">
      <w:pPr>
        <w:pStyle w:val="Heading3"/>
        <w:rPr/>
      </w:pPr>
      <w:r w:rsidDel="00000000" w:rsidR="00000000" w:rsidRPr="00000000">
        <w:rPr>
          <w:rtl w:val="0"/>
        </w:rPr>
        <w:t xml:space="preserve">Anchor / Pitch Setup</w:t>
      </w:r>
    </w:p>
    <w:p>
      <w:pPr/>
      <w:r>
        <w:t>Electroglas only. Chuck is on die: (an editable/filterable dropdown, same idea as the normal Electroglas Run tab’s own Set Initial) names which die the chuck is physically sitting on right now; ⚓ Chuck Is Set (above) commits it as the anchor, and the state line underneath shows whether an anchor is currently set. Pitch X/Y (mm) records the die pitch this wafer uses in millimeters, feeding the same step math the normal Electroglas Run tab’s die-step motion uses.</w:t>
      </w:r>
    </w:p>
    <w:p>
      <w:pPr/>
      <w:r>
        <w:rPr>
          <w:i/>
          <w:color w:val="B00000"/>
        </w:rPr>
        <w:t>[SCREENSHOT NEEDED: Chuck is on die dropdown, anchor state line, and Pitch X/Y fields.]</w:t>
      </w:r>
    </w:p>
    <w:p w:rsidR="00000000" w:rsidDel="00000000" w:rsidP="00000000" w:rsidRDefault="00000000" w:rsidRPr="00000000" w14:paraId="000000A3">
      <w:pPr>
        <w:pStyle w:val="Heading3"/>
        <w:rPr/>
      </w:pPr>
      <w:r w:rsidDel="00000000" w:rsidR="00000000" w:rsidRPr="00000000">
        <w:rPr>
          <w:rtl w:val="0"/>
        </w:rPr>
        <w:t xml:space="preserve">Start Test Die / Start Recipe Run</w:t>
      </w:r>
    </w:p>
    <w:p>
      <w:pPr/>
      <w:r>
        <w:t>▶ Start (the control bar’s main button) runs the currently loaded recipe’s full computed sequence — this replaced separate Test Die and Run Recipe buttons, which are kept alive internally (their state still toggles alongside Start/Stop) but no longer shown, since Start now goes straight to the computed recipe rather than needing a separate test step first.</w:t>
      </w:r>
    </w:p>
    <w:p w:rsidR="00000000" w:rsidDel="00000000" w:rsidP="00000000" w:rsidRDefault="00000000" w:rsidRPr="00000000" w14:paraId="000000A4">
      <w:pPr>
        <w:pStyle w:val="Heading2"/>
        <w:rPr/>
      </w:pPr>
      <w:r w:rsidDel="00000000" w:rsidR="00000000" w:rsidRPr="00000000">
        <w:rPr>
          <w:rtl w:val="0"/>
        </w:rPr>
        <w:t xml:space="preserve">Charts</w:t>
      </w:r>
    </w:p>
    <w:p>
      <w:pPr/>
      <w:r>
        <w:t>Live plots of a board’s readings over time — three stacked panels sharing a time axis: Heater Voltage (mV), Sensor Current (mA), and Temperature (°C). Pick Board (same picker as the Setup tab’s console), then ▶ Run Cycle to run a cycle on it directly from here. Sensors: and Heaters: switch what the sensor/heater panels are actually plotting (Current or Resistance for sensors; Voltage/Current/Power/Resistance for heaters). Show chips toggles Chip 1/Chip 2 (solid vs. dashed lines) on or off; Show channels toggles individual S1–S4/H1/H2 traces.</w:t>
      </w:r>
    </w:p>
    <w:p>
      <w:pPr/>
      <w:r>
        <w:t>By default the view auto-scrolls to keep the most recent data on screen. Scroll to zoom the time axis, or use the navigation toolbar below the plot to pan/zoom manually — doing either drops out of auto-scroll (“browsing history” mode) so a live redraw doesn’t fight your pan/zoom mid-gesture; ▶ Jump to Live snaps back to the auto-scrolling view.</w:t>
      </w:r>
    </w:p>
    <w:p>
      <w:pPr/>
      <w:r>
        <w:rPr>
          <w:i/>
          <w:color w:val="B00000"/>
        </w:rPr>
        <w:t>[SCREENSHOT NEEDED: Charts tab with a live cycle running, all three panels showing real traces.]</w:t>
      </w:r>
    </w:p>
    <w:p w:rsidR="00000000" w:rsidDel="00000000" w:rsidP="00000000" w:rsidRDefault="00000000" w:rsidRPr="00000000" w14:paraId="000000A5">
      <w:pPr>
        <w:pStyle w:val="Heading2"/>
        <w:rPr/>
      </w:pPr>
      <w:r w:rsidDel="00000000" w:rsidR="00000000" w:rsidRPr="00000000">
        <w:rPr>
          <w:rtl w:val="0"/>
        </w:rPr>
        <w:t xml:space="preserve">Results</w:t>
      </w:r>
    </w:p>
    <w:p>
      <w:pPr/>
      <w:r>
        <w:t>Lot ID / Wafer ID fields plus Export Path/Browse... at the top, then a live results table (port/chip/die/channel, V/I/R now and averaged, sample count, last-updated time) below.</w:t>
      </w:r>
    </w:p>
    <w:p>
      <w:pPr/>
      <w:r>
        <w:rPr>
          <w:i/>
          <w:color w:val="B00000"/>
        </w:rPr>
        <w:t>[SCREENSHOT NEEDED: NanoZ Results tab, full window.]</w:t>
      </w:r>
    </w:p>
    <w:p w:rsidR="00000000" w:rsidDel="00000000" w:rsidP="00000000" w:rsidRDefault="00000000" w:rsidRPr="00000000" w14:paraId="000000A6">
      <w:pPr>
        <w:pStyle w:val="Heading3"/>
        <w:rPr/>
      </w:pPr>
      <w:r w:rsidDel="00000000" w:rsidR="00000000" w:rsidRPr="00000000">
        <w:rPr>
          <w:rtl w:val="0"/>
        </w:rPr>
        <w:t xml:space="preserve">Export Raw Results</w:t>
      </w:r>
    </w:p>
    <w:p>
      <w:pPr/>
      <w:r>
        <w:t>Export Raw writes out every individual sample taken — not the V/I averaged summary the results table shows, the underlying per-sample readings, each tagged with its die. Clear empties the current results (table and underlying data both) with no confirmation prompt, so export first if you still need what’s there.</w:t>
      </w:r>
    </w:p>
    <w:p>
      <w:pPr/>
      <w:r>
        <w:rPr>
          <w:i/>
          <w:color w:val="B00000"/>
        </w:rPr>
        <w:t>[SCREENSHOT NEEDED: Export Raw and Clear buttons, results table with data in it.]</w:t>
      </w:r>
    </w:p>
    <w:p w:rsidR="00000000" w:rsidDel="00000000" w:rsidP="00000000" w:rsidRDefault="00000000" w:rsidRPr="00000000" w14:paraId="000000A7">
      <w:pPr>
        <w:pStyle w:val="Heading3"/>
        <w:rPr/>
      </w:pPr>
      <w:r w:rsidDel="00000000" w:rsidR="00000000" w:rsidRPr="00000000">
        <w:rPr>
          <w:rtl w:val="0"/>
        </w:rPr>
        <w:t xml:space="preserve">Save Results CSV</w:t>
      </w:r>
    </w:p>
    <w:p>
      <w:pPr/>
      <w:r>
        <w:t>Save to CSV writes the same kind of self-contained results CSV the normal (non-NanoZ) Results tab’s own button writes — the V/I/R summary per die/channel, not the raw per-sample data (see Export Raw Results, above, for that).</w:t>
      </w:r>
    </w:p>
    <w:p w:rsidR="00000000" w:rsidDel="00000000" w:rsidP="00000000" w:rsidRDefault="00000000" w:rsidRPr="00000000" w14:paraId="000000A8">
      <w:pPr>
        <w:pStyle w:val="Heading2"/>
        <w:rPr/>
      </w:pPr>
      <w:r w:rsidDel="00000000" w:rsidR="00000000" w:rsidRPr="00000000">
        <w:rPr>
          <w:rtl w:val="0"/>
        </w:rPr>
        <w:t xml:space="preserve">Cassette</w:t>
      </w:r>
    </w:p>
    <w:p>
      <w:pPr/>
      <w:r>
        <w:t>Accretech-only within NanoZ mode — automates a whole cassette load the same way the normal Cassette tab does (see that section of this manual for the shared concepts), just driving NanoZ recipe runs instead of the normal Run tab. Not available when Electroglas is the active system.</w:t>
      </w:r>
    </w:p>
    <w:p>
      <w:pPr/>
      <w:r>
        <w:rPr>
          <w:i/>
          <w:color w:val="B00000"/>
        </w:rPr>
        <w:t>[SCREENSHOT NEEDED: NanoZ Cassette tab, full window.]</w:t>
      </w:r>
    </w:p>
    <w:p w:rsidR="00000000" w:rsidDel="00000000" w:rsidP="00000000" w:rsidRDefault="00000000" w:rsidRPr="00000000" w14:paraId="000000A9">
      <w:pPr>
        <w:rPr/>
      </w:pPr>
      <w:r w:rsidDel="00000000" w:rsidR="00000000" w:rsidRPr="00000000">
        <w:rPr>
          <w:rtl w:val="0"/>
        </w:rPr>
        <w:t xml:space="preserve">(Accretech-only within NanoZ mode — see Oddities Report)</w:t>
      </w:r>
    </w:p>
    <w:p w:rsidR="00000000" w:rsidDel="00000000" w:rsidP="00000000" w:rsidRDefault="00000000" w:rsidRPr="00000000" w14:paraId="000000AA">
      <w:pPr>
        <w:pStyle w:val="Heading3"/>
        <w:rPr/>
      </w:pPr>
      <w:r w:rsidDel="00000000" w:rsidR="00000000" w:rsidRPr="00000000">
        <w:rPr>
          <w:rtl w:val="0"/>
        </w:rPr>
        <w:t xml:space="preserve">Slot List</w:t>
      </w:r>
    </w:p>
    <w:p>
      <w:pPr/>
      <w:r>
        <w:t>Same Add Slot/Edit/Remove/▲▼/Clear All controls, and the same Auto Export/Export Directory row merged into the same box, as the normal Cassette tab (see Slot List (Add / Edit / Remove) under the Accretech section of this manual).</w:t>
      </w:r>
    </w:p>
    <w:p w:rsidR="00000000" w:rsidDel="00000000" w:rsidP="00000000" w:rsidRDefault="00000000" w:rsidRPr="00000000" w14:paraId="000000AB">
      <w:pPr>
        <w:pStyle w:val="Heading3"/>
        <w:rPr/>
      </w:pPr>
      <w:r w:rsidDel="00000000" w:rsidR="00000000" w:rsidRPr="00000000">
        <w:rPr>
          <w:rtl w:val="0"/>
        </w:rPr>
        <w:t xml:space="preserve">Arm / Disarm Automation</w:t>
      </w:r>
    </w:p>
    <w:p>
      <w:pPr/>
      <w:r>
        <w:t>Same ▶ Cassette Automation / ⏹ Stop Automation / Reset to Slot #1 / Pass yield threshold controls as the normal Cassette tab (see that section of this manual) — armed automation here watches for a NanoZ recipe run to finish rather than a normal Run-tab run.</w:t>
      </w:r>
    </w:p>
    <w:p w:rsidR="00000000" w:rsidDel="00000000" w:rsidP="00000000" w:rsidRDefault="00000000" w:rsidRPr="00000000" w14:paraId="000000AC">
      <w:pPr>
        <w:pStyle w:val="Heading2"/>
        <w:rPr/>
      </w:pPr>
      <w:r w:rsidDel="00000000" w:rsidR="00000000" w:rsidRPr="00000000">
        <w:rPr>
          <w:rtl w:val="0"/>
        </w:rPr>
        <w:t xml:space="preserve">NanoZ_EK</w:t>
      </w:r>
    </w:p>
    <w:p>
      <w:pPr/>
      <w:r>
        <w:t>Direct read/write access to a board’s sequence configuration — cycle count, sequence timing, and heater parameters — as actually stored in its EEPROM, for setting up or inspecting a board’s programmed behavior below the level of a Recipe.</w:t>
      </w:r>
    </w:p>
    <w:p>
      <w:pPr/>
      <w:r>
        <w:rPr>
          <w:i/>
          <w:color w:val="B00000"/>
        </w:rPr>
        <w:t>[SCREENSHOT NEEDED: NanoZ_EK tab, full window.]</w:t>
      </w:r>
    </w:p>
    <w:p w:rsidR="00000000" w:rsidDel="00000000" w:rsidP="00000000" w:rsidRDefault="00000000" w:rsidRPr="00000000" w14:paraId="000000AD">
      <w:pPr>
        <w:pStyle w:val="Heading3"/>
        <w:rPr/>
      </w:pPr>
      <w:r w:rsidDel="00000000" w:rsidR="00000000" w:rsidRPr="00000000">
        <w:rPr>
          <w:rtl w:val="0"/>
        </w:rPr>
        <w:t xml:space="preserve">Sequence Read / Write</w:t>
      </w:r>
    </w:p>
    <w:p>
      <w:pPr/>
      <w:r>
        <w:t>Pick Board, then Read Configuration to pull its current settings into the fields below (B — Configuration: Cycles/Sequences/Periodicity/Signature/Chip 1&amp;2 ID-Age; C — Cycle: Index/Number of sequences/Sequence order; D.a — Sequence settings: Index/Duration/Delay/Chip/Sensors). Write Sequence to Device pushes edited D.a/D.b values back to the board — it stays disabled until a sequence has been read first, and only ever writes D.a/D.b (Chip/Resolution/Cycle/Configuration are left untouched).</w:t>
      </w:r>
    </w:p>
    <w:p>
      <w:pPr/>
      <w:r>
        <w:rPr>
          <w:i/>
          <w:color w:val="B00000"/>
        </w:rPr>
        <w:t>[SCREENSHOT NEEDED: B/C/D.a boxes filled in after a Read Configuration, Write Sequence to Device enabled.]</w:t>
      </w:r>
    </w:p>
    <w:p w:rsidR="00000000" w:rsidDel="00000000" w:rsidP="00000000" w:rsidRDefault="00000000" w:rsidRPr="00000000" w14:paraId="000000AE">
      <w:pPr>
        <w:pStyle w:val="Heading3"/>
        <w:rPr/>
      </w:pPr>
      <w:r w:rsidDel="00000000" w:rsidR="00000000" w:rsidRPr="00000000">
        <w:rPr>
          <w:rtl w:val="0"/>
        </w:rPr>
        <w:t xml:space="preserve">EEPROM Access</w:t>
      </w:r>
    </w:p>
    <w:p>
      <w:pPr/>
      <w:r>
        <w:t>Raw sequence record (debug), at the bottom, shows the raw data a read/write actually worked with — useful for confirming what’s really in EEPROM when a value shown elsewhere on the tab looks off. This is the same underlying access the Setup tab’s Board Console Read EEPROM control uses (see Discover / Connect / Disconnect Boards, earlier in this section), just surfaced here alongside the parsed configuration fields instead of as a standalone hex dump.</w:t>
      </w:r>
    </w:p>
    <w:p w:rsidR="00000000" w:rsidDel="00000000" w:rsidP="00000000" w:rsidRDefault="00000000" w:rsidRPr="00000000" w14:paraId="000000AF">
      <w:pPr>
        <w:pStyle w:val="Heading3"/>
        <w:rPr/>
      </w:pPr>
      <w:r w:rsidDel="00000000" w:rsidR="00000000" w:rsidRPr="00000000">
        <w:rPr>
          <w:rtl w:val="0"/>
        </w:rPr>
        <w:t xml:space="preserve">Heater / Sensor Fields</w:t>
      </w:r>
    </w:p>
    <w:p>
      <w:pPr/>
      <w:r>
        <w:t>D.b — Heater settings (Table 2) lists every heater-control parameter as a row — heater 1/2 low and high state levels, ramp up/down times, high/low state durations, phase shift between the two heaters, and time resolution — each with its own Value field plus the driver’s documented Min/Max for that parameter. Sensors-NZG2 (mV, all sensors), in D.a, is where a sequence’s sensor readings show up alongside its timing settings.</w:t>
      </w:r>
    </w:p>
    <w:p>
      <w:pPr/>
      <w:r>
        <w:rPr>
          <w:i/>
          <w:color w:val="B00000"/>
        </w:rPr>
        <w:t>[SCREENSHOT NEEDED: D.b Heater settings table filled in with real values.]</w:t>
      </w:r>
    </w:p>
    <w:p w:rsidR="00000000" w:rsidDel="00000000" w:rsidP="00000000" w:rsidRDefault="00000000" w:rsidRPr="00000000" w14:paraId="000000B0">
      <w:pPr>
        <w:pStyle w:val="Heading2"/>
        <w:rPr/>
      </w:pPr>
      <w:r w:rsidDel="00000000" w:rsidR="00000000" w:rsidRPr="00000000">
        <w:rPr>
          <w:rtl w:val="0"/>
        </w:rPr>
        <w:t xml:space="preserve">Prober Debug</w:t>
      </w:r>
    </w:p>
    <w:p w:rsidR="00000000" w:rsidDel="00000000" w:rsidP="00000000" w:rsidRDefault="00000000" w:rsidRPr="00000000" w14:paraId="000000B1">
      <w:pPr>
        <w:rPr/>
      </w:pPr>
      <w:r w:rsidDel="00000000" w:rsidR="00000000" w:rsidRPr="00000000">
        <w:rPr>
          <w:rtl w:val="0"/>
        </w:rPr>
        <w:t xml:space="preserve">(shared ProberDebugPanel/EgProberDebugPanel, same as the normal Debug tab)</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5.pn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Yvvxpr4I5+pM9QW2XkZ0Egc/7Q==">CgMxLjAyDmguMzFrd3pzc3I1MGh5Mg5oLmY2NXA1MXJyaWRwdDIOaC44ZjZueGFiNndlbjA4AHIhMUFCUHRzNFFZb0VBVWwwajFHRzlHWVRkb2o1bWktWTJM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