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2.png" ContentType="image/png"/>
  <Override PartName="/word/media/rId30.png" ContentType="image/png"/>
  <Override PartName="/word/media/rId28.png" ContentType="image/png"/>
  <Override PartName="/word/media/rId26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Именованные</w:t>
      </w:r>
      <w:r>
        <w:t xml:space="preserve"> </w:t>
      </w:r>
      <w:r>
        <w:t xml:space="preserve">каналы.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"/>
    <w:p>
      <w:pPr>
        <w:pStyle w:val="Heading1"/>
      </w:pPr>
      <w:r>
        <w:t xml:space="preserve">Цель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Изучите приведённые в тексте программы server.c и client.c. Взяв данные примеры за образец, напишите аналогичные программы, внеся следующие изменения:</w:t>
      </w:r>
    </w:p>
    <w:p>
      <w:pPr>
        <w:numPr>
          <w:ilvl w:val="0"/>
          <w:numId w:val="1001"/>
        </w:numPr>
      </w:pPr>
      <w:r>
        <w:t xml:space="preserve">Работает не 1 клиент, а несколько (например, два).</w:t>
      </w:r>
    </w:p>
    <w:p>
      <w:pPr>
        <w:numPr>
          <w:ilvl w:val="0"/>
          <w:numId w:val="1001"/>
        </w:numPr>
      </w:pPr>
      <w:r>
        <w:t xml:space="preserve">Клиенты передают текущее время с некоторой периодичностью (например, раз в пять секунд). Используйте функцию sleep() для приостановки работы клиента.</w:t>
      </w:r>
    </w:p>
    <w:p>
      <w:pPr>
        <w:numPr>
          <w:ilvl w:val="0"/>
          <w:numId w:val="1001"/>
        </w:numPr>
      </w:pPr>
      <w:r>
        <w:t xml:space="preserve">Сервер работает не бесконечно, а прекращает работу через некоторое время (например, 30 сек). Используйте функцию clock() для определения времени работы сервера.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Работаю по материалам лабораторной работы №15:</w:t>
      </w:r>
    </w:p>
    <w:p>
      <w:pPr>
        <w:pStyle w:val="BlockText"/>
      </w:pPr>
      <w:hyperlink r:id="rId22">
        <w:r>
          <w:rPr>
            <w:rStyle w:val="Hyperlink"/>
          </w:rPr>
          <w:t xml:space="preserve">Ссылка1</w:t>
        </w:r>
      </w:hyperlink>
    </w:p>
    <w:p>
      <w:pPr>
        <w:pStyle w:val="FirstParagraph"/>
      </w:pPr>
      <w:r>
        <w:t xml:space="preserve">Далее мне пришлось сначала ознакомиться с дополнительными материалами про FIFO:</w:t>
      </w:r>
    </w:p>
    <w:p>
      <w:pPr>
        <w:pStyle w:val="BlockText"/>
      </w:pPr>
      <w:hyperlink r:id="rId23">
        <w:r>
          <w:rPr>
            <w:rStyle w:val="Hyperlink"/>
          </w:rPr>
          <w:t xml:space="preserve">Ссылка2</w:t>
        </w:r>
      </w:hyperlink>
    </w:p>
    <w:p>
      <w:pPr>
        <w:pStyle w:val="FirstParagraph"/>
      </w:pPr>
      <w:r>
        <w:t xml:space="preserve">Написала файлы, которые нужны для работы будущей программы. Файл server1.c: (рис. 1) Файл client.c: (рис. 2) Файл client2.c: (рис. 3) Файл common.h: (рис. 4) Файл Makefile: (рис. 5)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server1.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server1.c</w:t>
      </w:r>
    </w:p>
    <w:p>
      <w:pPr>
        <w:pStyle w:val="CaptionedFigure"/>
      </w:pPr>
      <w:bookmarkStart w:id="27" w:name="fig:002"/>
      <w:r>
        <w:drawing>
          <wp:inline>
            <wp:extent cx="5334000" cy="3000375"/>
            <wp:effectExtent b="0" l="0" r="0" t="0"/>
            <wp:docPr descr="Figure 2: client.c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client.c</w:t>
      </w:r>
    </w:p>
    <w:p>
      <w:pPr>
        <w:pStyle w:val="CaptionedFigure"/>
      </w:pPr>
      <w:bookmarkStart w:id="29" w:name="fig:003"/>
      <w:r>
        <w:drawing>
          <wp:inline>
            <wp:extent cx="5334000" cy="3000375"/>
            <wp:effectExtent b="0" l="0" r="0" t="0"/>
            <wp:docPr descr="Figure 3: client2.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client2.c</w:t>
      </w:r>
    </w:p>
    <w:p>
      <w:pPr>
        <w:pStyle w:val="CaptionedFigure"/>
      </w:pPr>
      <w:bookmarkStart w:id="31" w:name="fig:004"/>
      <w:r>
        <w:drawing>
          <wp:inline>
            <wp:extent cx="5334000" cy="3000375"/>
            <wp:effectExtent b="0" l="0" r="0" t="0"/>
            <wp:docPr descr="Figure 4: common.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common.h</w:t>
      </w:r>
    </w:p>
    <w:p>
      <w:pPr>
        <w:pStyle w:val="CaptionedFigure"/>
      </w:pPr>
      <w:bookmarkStart w:id="33" w:name="fig:005"/>
      <w:r>
        <w:drawing>
          <wp:inline>
            <wp:extent cx="5334000" cy="3000375"/>
            <wp:effectExtent b="0" l="0" r="0" t="0"/>
            <wp:docPr descr="Figure 5: Makefile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Makefile</w:t>
      </w:r>
    </w:p>
    <w:p>
      <w:pPr>
        <w:pStyle w:val="BodyText"/>
      </w:pPr>
      <w:r>
        <w:t xml:space="preserve">Потом скомпилировала файлы используя Makefile и команду make (рис. 6):</w:t>
      </w:r>
    </w:p>
    <w:p>
      <w:pPr>
        <w:pStyle w:val="CaptionedFigure"/>
      </w:pPr>
      <w:bookmarkStart w:id="35" w:name="fig:006"/>
      <w:r>
        <w:drawing>
          <wp:inline>
            <wp:extent cx="5334000" cy="3000375"/>
            <wp:effectExtent b="0" l="0" r="0" t="0"/>
            <wp:docPr descr="Figure 6: mak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make</w:t>
      </w:r>
    </w:p>
    <w:p>
      <w:pPr>
        <w:pStyle w:val="BodyText"/>
      </w:pPr>
      <w:r>
        <w:t xml:space="preserve">Вышло много предупреждений, но это не мешает дальнейшей работе. Главное нет ошибок.</w:t>
      </w:r>
    </w:p>
    <w:p>
      <w:pPr>
        <w:pStyle w:val="BodyText"/>
      </w:pPr>
      <w:r>
        <w:t xml:space="preserve">Здесь показано завершение работы сервера, но при этом клиент не успел провести всю работу. Вышло предупреждение: (рис. 7)</w:t>
      </w:r>
    </w:p>
    <w:p>
      <w:pPr>
        <w:pStyle w:val="CaptionedFigure"/>
      </w:pPr>
      <w:bookmarkStart w:id="37" w:name="fig:007"/>
      <w:r>
        <w:drawing>
          <wp:inline>
            <wp:extent cx="5334000" cy="3000375"/>
            <wp:effectExtent b="0" l="0" r="0" t="0"/>
            <wp:docPr descr="Figure 7: Прекращение работы клиен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Прекращение работы клиента</w:t>
      </w:r>
    </w:p>
    <w:p>
      <w:pPr>
        <w:pStyle w:val="BodyText"/>
      </w:pPr>
      <w:r>
        <w:t xml:space="preserve">Если бы я прекратила работу сервера принудительно с помощью Ctrl+C, то я не могла бы в дальнейшнем запустить программу еще раз. Мне пришлось бы искать файл fifo и удалять его вручную.</w:t>
      </w:r>
    </w:p>
    <w:p>
      <w:pPr>
        <w:pStyle w:val="BodyText"/>
      </w:pPr>
      <w:r>
        <w:rPr>
          <w:bCs/>
          <w:b/>
        </w:rPr>
        <w:t xml:space="preserve">Итог</w:t>
      </w:r>
    </w:p>
    <w:p>
      <w:pPr>
        <w:pStyle w:val="BodyText"/>
      </w:pPr>
      <w:r>
        <w:t xml:space="preserve">Ниже показана работа программы в целом (рис. 8):</w:t>
      </w:r>
    </w:p>
    <w:p>
      <w:pPr>
        <w:pStyle w:val="CaptionedFigure"/>
      </w:pPr>
      <w:bookmarkStart w:id="39" w:name="fig:008"/>
      <w:r>
        <w:drawing>
          <wp:inline>
            <wp:extent cx="5334000" cy="3000375"/>
            <wp:effectExtent b="0" l="0" r="0" t="0"/>
            <wp:docPr descr="Figure 8: Итог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Итог</w:t>
      </w:r>
    </w:p>
    <w:bookmarkEnd w:id="40"/>
    <w:bookmarkStart w:id="41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успешно приобрела практические навыки работы с именованными каналами.</w:t>
      </w:r>
    </w:p>
    <w:bookmarkEnd w:id="41"/>
    <w:bookmarkStart w:id="42" w:name="библиография"/>
    <w:p>
      <w:pPr>
        <w:pStyle w:val="Heading1"/>
      </w:pPr>
      <w:r>
        <w:t xml:space="preserve">Библиография</w:t>
      </w:r>
    </w:p>
    <w:p>
      <w:pPr>
        <w:pStyle w:val="BlockText"/>
      </w:pPr>
      <w:hyperlink r:id="rId22">
        <w:r>
          <w:rPr>
            <w:rStyle w:val="Hyperlink"/>
          </w:rPr>
          <w:t xml:space="preserve">Ссылка1</w:t>
        </w:r>
      </w:hyperlink>
    </w:p>
    <w:p>
      <w:pPr>
        <w:pStyle w:val="BlockText"/>
      </w:pPr>
      <w:hyperlink r:id="rId23">
        <w:r>
          <w:rPr>
            <w:rStyle w:val="Hyperlink"/>
          </w:rPr>
          <w:t xml:space="preserve">Ссылка2</w:t>
        </w:r>
      </w:hyperlink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hyperlink" Id="rId22" Target="https://esystem.rudn.ru/pluginfile.php/1142529/mod_resource/content/1/013-ipc-fifo.pdf" TargetMode="External" /><Relationship Type="http://schemas.openxmlformats.org/officeDocument/2006/relationships/hyperlink" Id="rId23" Target="https://it.wikireading.ru/659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esystem.rudn.ru/pluginfile.php/1142529/mod_resource/content/1/013-ipc-fifo.pdf" TargetMode="External" /><Relationship Type="http://schemas.openxmlformats.org/officeDocument/2006/relationships/hyperlink" Id="rId23" Target="https://it.wikireading.ru/659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№15</dc:title>
  <dc:creator>Акопян Изабелла Арменовна</dc:creator>
  <dc:language>ru-RU</dc:language>
  <cp:keywords/>
  <dcterms:created xsi:type="dcterms:W3CDTF">2021-06-10T11:58:55Z</dcterms:created>
  <dcterms:modified xsi:type="dcterms:W3CDTF">2021-06-10T11:58:55Z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Именованные каналы.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