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B15A" w14:textId="6BB35768" w:rsidR="004864C0" w:rsidRDefault="004864C0" w:rsidP="00D01804">
      <w:pPr>
        <w:pStyle w:val="Title"/>
        <w:jc w:val="left"/>
      </w:pPr>
      <w:bookmarkStart w:id="0" w:name="Introduction"/>
    </w:p>
    <w:p w14:paraId="5F7AF1C2" w14:textId="1C77462D" w:rsidR="00A35DE8" w:rsidRPr="001157E5" w:rsidRDefault="001018DD" w:rsidP="00F46F03">
      <w:pPr>
        <w:pStyle w:val="Title"/>
        <w:spacing w:before="120" w:after="120"/>
        <w:jc w:val="left"/>
        <w:rPr>
          <w:color w:val="002060"/>
        </w:rPr>
      </w:pPr>
      <w:r w:rsidRPr="001157E5">
        <w:rPr>
          <w:color w:val="002060"/>
        </w:rPr>
        <w:t xml:space="preserve">IT </w:t>
      </w:r>
      <w:r w:rsidR="00B001A1" w:rsidRPr="001157E5">
        <w:rPr>
          <w:color w:val="002060"/>
        </w:rPr>
        <w:t>S</w:t>
      </w:r>
      <w:r w:rsidR="004864C0" w:rsidRPr="001157E5">
        <w:rPr>
          <w:color w:val="002060"/>
        </w:rPr>
        <w:t>ervice</w:t>
      </w:r>
      <w:r w:rsidR="0021680F" w:rsidRPr="001157E5">
        <w:rPr>
          <w:color w:val="002060"/>
        </w:rPr>
        <w:t xml:space="preserve"> </w:t>
      </w:r>
      <w:r w:rsidR="00F836B2" w:rsidRPr="001157E5">
        <w:rPr>
          <w:color w:val="002060"/>
        </w:rPr>
        <w:t>Catalogue</w:t>
      </w:r>
      <w:r w:rsidR="00FA4FE8" w:rsidRPr="001157E5">
        <w:rPr>
          <w:color w:val="002060"/>
        </w:rPr>
        <w:t xml:space="preserve"> </w:t>
      </w:r>
      <w:r w:rsidR="00926F6F" w:rsidRPr="001157E5">
        <w:rPr>
          <w:color w:val="002060"/>
        </w:rPr>
        <w:t xml:space="preserve">- </w:t>
      </w:r>
      <w:r w:rsidR="00880207">
        <w:rPr>
          <w:color w:val="002060"/>
        </w:rPr>
        <w:t>January</w:t>
      </w:r>
      <w:r w:rsidR="00F46F03" w:rsidRPr="001157E5">
        <w:rPr>
          <w:color w:val="002060"/>
        </w:rPr>
        <w:t xml:space="preserve"> 202</w:t>
      </w:r>
      <w:r w:rsidR="00880207">
        <w:rPr>
          <w:color w:val="002060"/>
        </w:rPr>
        <w:t>4</w:t>
      </w:r>
    </w:p>
    <w:p w14:paraId="0A9999B0" w14:textId="77777777" w:rsidR="003A1B94" w:rsidRPr="006B542C" w:rsidRDefault="003A1B94" w:rsidP="00005AF2">
      <w:pPr>
        <w:pStyle w:val="Subtitle"/>
      </w:pPr>
    </w:p>
    <w:p w14:paraId="41A9B23B" w14:textId="77777777" w:rsidR="003A1B94" w:rsidRPr="006B542C" w:rsidRDefault="003A1B94" w:rsidP="00005AF2">
      <w:pPr>
        <w:pStyle w:val="Subtitle"/>
      </w:pPr>
    </w:p>
    <w:p w14:paraId="26274B3D" w14:textId="77777777" w:rsidR="00107AB8" w:rsidRPr="006B542C" w:rsidRDefault="00107AB8" w:rsidP="00005AF2">
      <w:pPr>
        <w:pStyle w:val="Subtitle"/>
      </w:pPr>
    </w:p>
    <w:p w14:paraId="4C7E39C7" w14:textId="77777777" w:rsidR="00107AB8" w:rsidRPr="006B542C" w:rsidRDefault="00107AB8" w:rsidP="00005AF2">
      <w:pPr>
        <w:pStyle w:val="Subtitle"/>
      </w:pPr>
    </w:p>
    <w:p w14:paraId="217B603C" w14:textId="77777777" w:rsidR="00A35DE8" w:rsidRPr="006B542C" w:rsidRDefault="00A35DE8" w:rsidP="00005AF2">
      <w:pPr>
        <w:pStyle w:val="Invisible1"/>
      </w:pPr>
      <w:r w:rsidRPr="006B542C">
        <w:lastRenderedPageBreak/>
        <w:t>Document Control</w:t>
      </w:r>
    </w:p>
    <w:bookmarkEnd w:id="0"/>
    <w:p w14:paraId="1527A894" w14:textId="77777777" w:rsidR="00A35DE8" w:rsidRDefault="00A35DE8" w:rsidP="00005AF2">
      <w:pPr>
        <w:pStyle w:val="Gap"/>
      </w:pPr>
    </w:p>
    <w:p w14:paraId="2D7AF3E2" w14:textId="77777777" w:rsidR="00DE36FF" w:rsidRPr="00F0526E" w:rsidRDefault="00DE36FF" w:rsidP="00005AF2"/>
    <w:tbl>
      <w:tblPr>
        <w:tblW w:w="4984"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250"/>
        <w:gridCol w:w="4731"/>
      </w:tblGrid>
      <w:tr w:rsidR="00DE36FF" w:rsidRPr="00F0526E" w14:paraId="3A3AB69B" w14:textId="77777777" w:rsidTr="00F96F9C">
        <w:trPr>
          <w:tblCellSpacing w:w="0" w:type="dxa"/>
        </w:trPr>
        <w:tc>
          <w:tcPr>
            <w:tcW w:w="2366" w:type="pct"/>
            <w:tcBorders>
              <w:top w:val="outset" w:sz="6" w:space="0" w:color="auto"/>
              <w:left w:val="outset" w:sz="6" w:space="0" w:color="auto"/>
              <w:bottom w:val="outset" w:sz="6" w:space="0" w:color="auto"/>
              <w:right w:val="outset" w:sz="6" w:space="0" w:color="auto"/>
            </w:tcBorders>
            <w:hideMark/>
          </w:tcPr>
          <w:p w14:paraId="60EAEED4" w14:textId="77777777" w:rsidR="00DE36FF" w:rsidRPr="00F0526E" w:rsidRDefault="00DE36FF" w:rsidP="00005AF2">
            <w:r w:rsidRPr="00F0526E">
              <w:t>Document Owner:</w:t>
            </w:r>
          </w:p>
        </w:tc>
        <w:tc>
          <w:tcPr>
            <w:tcW w:w="2634" w:type="pct"/>
            <w:tcBorders>
              <w:top w:val="outset" w:sz="6" w:space="0" w:color="auto"/>
              <w:left w:val="outset" w:sz="6" w:space="0" w:color="auto"/>
              <w:bottom w:val="outset" w:sz="6" w:space="0" w:color="auto"/>
              <w:right w:val="outset" w:sz="6" w:space="0" w:color="auto"/>
            </w:tcBorders>
            <w:hideMark/>
          </w:tcPr>
          <w:p w14:paraId="2FD93107" w14:textId="77777777" w:rsidR="00DE36FF" w:rsidRPr="00F0526E" w:rsidRDefault="00DE36FF" w:rsidP="00005AF2">
            <w:r w:rsidRPr="00F0526E">
              <w:t>Aidan Keogh</w:t>
            </w:r>
          </w:p>
        </w:tc>
      </w:tr>
    </w:tbl>
    <w:p w14:paraId="797C22B6" w14:textId="77777777" w:rsidR="00DE36FF" w:rsidRPr="00F0526E" w:rsidRDefault="00DE36FF" w:rsidP="00005AF2"/>
    <w:p w14:paraId="32B15C93" w14:textId="77777777" w:rsidR="00DE36FF" w:rsidRPr="00F0526E" w:rsidRDefault="00DE36FF" w:rsidP="00005AF2"/>
    <w:p w14:paraId="59393BB5" w14:textId="77777777" w:rsidR="00DE36FF" w:rsidRDefault="00DE36FF" w:rsidP="00005AF2">
      <w:pPr>
        <w:rPr>
          <w:b/>
          <w:bCs/>
        </w:rPr>
      </w:pPr>
      <w:r w:rsidRPr="001157E5">
        <w:rPr>
          <w:b/>
          <w:bCs/>
        </w:rPr>
        <w:t>Document Category</w:t>
      </w:r>
    </w:p>
    <w:p w14:paraId="33B3F184" w14:textId="77777777" w:rsidR="00E80EFB" w:rsidRPr="001157E5" w:rsidRDefault="00E80EFB" w:rsidP="00005AF2">
      <w:pPr>
        <w:rPr>
          <w:b/>
          <w:bCs/>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227"/>
        <w:gridCol w:w="4783"/>
      </w:tblGrid>
      <w:tr w:rsidR="00DE36FF" w14:paraId="66FCDE5D" w14:textId="77777777" w:rsidTr="00322200">
        <w:trPr>
          <w:tblCellSpacing w:w="0" w:type="dxa"/>
        </w:trPr>
        <w:tc>
          <w:tcPr>
            <w:tcW w:w="2346" w:type="pct"/>
            <w:tcBorders>
              <w:top w:val="outset" w:sz="6" w:space="0" w:color="auto"/>
              <w:left w:val="outset" w:sz="6" w:space="0" w:color="auto"/>
              <w:bottom w:val="outset" w:sz="6" w:space="0" w:color="auto"/>
              <w:right w:val="outset" w:sz="6" w:space="0" w:color="auto"/>
            </w:tcBorders>
            <w:hideMark/>
          </w:tcPr>
          <w:p w14:paraId="03B47376" w14:textId="77777777" w:rsidR="00DE36FF" w:rsidRDefault="00DE36FF" w:rsidP="00005AF2">
            <w:r>
              <w:t>Type</w:t>
            </w:r>
          </w:p>
        </w:tc>
        <w:tc>
          <w:tcPr>
            <w:tcW w:w="2654" w:type="pct"/>
            <w:tcBorders>
              <w:top w:val="outset" w:sz="6" w:space="0" w:color="auto"/>
              <w:left w:val="outset" w:sz="6" w:space="0" w:color="auto"/>
              <w:bottom w:val="outset" w:sz="6" w:space="0" w:color="auto"/>
              <w:right w:val="outset" w:sz="6" w:space="0" w:color="auto"/>
            </w:tcBorders>
            <w:hideMark/>
          </w:tcPr>
          <w:p w14:paraId="3CBE2E24" w14:textId="08CBD9E6" w:rsidR="00DE36FF" w:rsidRDefault="00F8593B" w:rsidP="00005AF2">
            <w:r>
              <w:t xml:space="preserve">Service </w:t>
            </w:r>
            <w:r w:rsidR="00DE36FF">
              <w:t>Management</w:t>
            </w:r>
          </w:p>
        </w:tc>
      </w:tr>
      <w:tr w:rsidR="00DE36FF" w14:paraId="796C4F27" w14:textId="77777777" w:rsidTr="00322200">
        <w:trPr>
          <w:tblCellSpacing w:w="0" w:type="dxa"/>
        </w:trPr>
        <w:tc>
          <w:tcPr>
            <w:tcW w:w="2346" w:type="pct"/>
            <w:tcBorders>
              <w:top w:val="outset" w:sz="6" w:space="0" w:color="auto"/>
              <w:left w:val="outset" w:sz="6" w:space="0" w:color="auto"/>
              <w:bottom w:val="outset" w:sz="6" w:space="0" w:color="auto"/>
              <w:right w:val="outset" w:sz="6" w:space="0" w:color="auto"/>
            </w:tcBorders>
          </w:tcPr>
          <w:p w14:paraId="0DEB73F9" w14:textId="77777777" w:rsidR="00DE36FF" w:rsidRDefault="00DE36FF" w:rsidP="00005AF2">
            <w:r>
              <w:t xml:space="preserve">Description </w:t>
            </w:r>
          </w:p>
        </w:tc>
        <w:tc>
          <w:tcPr>
            <w:tcW w:w="2654" w:type="pct"/>
            <w:tcBorders>
              <w:top w:val="outset" w:sz="6" w:space="0" w:color="auto"/>
              <w:left w:val="outset" w:sz="6" w:space="0" w:color="auto"/>
              <w:bottom w:val="outset" w:sz="6" w:space="0" w:color="auto"/>
              <w:right w:val="outset" w:sz="6" w:space="0" w:color="auto"/>
            </w:tcBorders>
          </w:tcPr>
          <w:p w14:paraId="1CCCD74C" w14:textId="00ED36A2" w:rsidR="00DE36FF" w:rsidRDefault="00FA215B" w:rsidP="00005AF2">
            <w:r>
              <w:t xml:space="preserve">IT </w:t>
            </w:r>
            <w:r w:rsidR="00DE36FF">
              <w:t>Service Catalogue</w:t>
            </w:r>
          </w:p>
        </w:tc>
      </w:tr>
    </w:tbl>
    <w:p w14:paraId="4B25957C" w14:textId="77777777" w:rsidR="00DE36FF" w:rsidRDefault="00DE36FF" w:rsidP="00005AF2"/>
    <w:p w14:paraId="2CADCB92" w14:textId="5EBA12DE" w:rsidR="00F137C8" w:rsidRDefault="00F137C8" w:rsidP="00005AF2"/>
    <w:p w14:paraId="7855D541" w14:textId="449B81AD" w:rsidR="00CE7212" w:rsidRDefault="00CE7212" w:rsidP="00CE7212">
      <w:pPr>
        <w:rPr>
          <w:b/>
          <w:bCs/>
        </w:rPr>
      </w:pPr>
      <w:r w:rsidRPr="001157E5">
        <w:rPr>
          <w:b/>
          <w:bCs/>
        </w:rPr>
        <w:t>Review</w:t>
      </w:r>
    </w:p>
    <w:p w14:paraId="4F9F58CF" w14:textId="77777777" w:rsidR="00E80EFB" w:rsidRDefault="00E80EFB" w:rsidP="00E80EFB">
      <w:pPr>
        <w:pStyle w:val="Subtitle"/>
        <w:jc w:val="left"/>
        <w:rPr>
          <w:sz w:val="22"/>
        </w:rPr>
      </w:pPr>
    </w:p>
    <w:p w14:paraId="5915E88B" w14:textId="02B75E0A" w:rsidR="00E80EFB" w:rsidRDefault="00E80EFB" w:rsidP="00E80EFB">
      <w:pPr>
        <w:pStyle w:val="Subtitle"/>
        <w:jc w:val="left"/>
        <w:rPr>
          <w:sz w:val="22"/>
        </w:rPr>
      </w:pPr>
      <w:r w:rsidRPr="00014B30">
        <w:rPr>
          <w:sz w:val="22"/>
        </w:rPr>
        <w:t>This document will be reviewed annually as part of the service management plan schedule.</w:t>
      </w:r>
    </w:p>
    <w:p w14:paraId="797F6849" w14:textId="77777777" w:rsidR="00110DA0" w:rsidRPr="001157E5" w:rsidRDefault="00110DA0" w:rsidP="00E80EFB">
      <w:pPr>
        <w:pStyle w:val="Subtitle"/>
        <w:jc w:val="left"/>
        <w:rPr>
          <w:b/>
          <w:bCs/>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227"/>
        <w:gridCol w:w="4783"/>
      </w:tblGrid>
      <w:tr w:rsidR="00CE7212" w14:paraId="3BA356F5" w14:textId="77777777">
        <w:trPr>
          <w:tblCellSpacing w:w="0" w:type="dxa"/>
        </w:trPr>
        <w:tc>
          <w:tcPr>
            <w:tcW w:w="2346" w:type="pct"/>
            <w:tcBorders>
              <w:top w:val="outset" w:sz="6" w:space="0" w:color="auto"/>
              <w:left w:val="outset" w:sz="6" w:space="0" w:color="auto"/>
              <w:bottom w:val="outset" w:sz="6" w:space="0" w:color="auto"/>
              <w:right w:val="outset" w:sz="6" w:space="0" w:color="auto"/>
            </w:tcBorders>
            <w:hideMark/>
          </w:tcPr>
          <w:p w14:paraId="0FE30C3D" w14:textId="26CD2E5C" w:rsidR="00CE7212" w:rsidRDefault="00135289">
            <w:r>
              <w:t>Reviewed by</w:t>
            </w:r>
          </w:p>
        </w:tc>
        <w:tc>
          <w:tcPr>
            <w:tcW w:w="2654" w:type="pct"/>
            <w:tcBorders>
              <w:top w:val="outset" w:sz="6" w:space="0" w:color="auto"/>
              <w:left w:val="outset" w:sz="6" w:space="0" w:color="auto"/>
              <w:bottom w:val="outset" w:sz="6" w:space="0" w:color="auto"/>
              <w:right w:val="outset" w:sz="6" w:space="0" w:color="auto"/>
            </w:tcBorders>
            <w:hideMark/>
          </w:tcPr>
          <w:p w14:paraId="145929C0" w14:textId="4E5D6DF0" w:rsidR="00CE7212" w:rsidRDefault="00135289">
            <w:r>
              <w:t>Date</w:t>
            </w:r>
          </w:p>
        </w:tc>
      </w:tr>
      <w:tr w:rsidR="00CE7212" w14:paraId="43DEFF11" w14:textId="77777777">
        <w:trPr>
          <w:tblCellSpacing w:w="0" w:type="dxa"/>
        </w:trPr>
        <w:tc>
          <w:tcPr>
            <w:tcW w:w="2346" w:type="pct"/>
            <w:tcBorders>
              <w:top w:val="outset" w:sz="6" w:space="0" w:color="auto"/>
              <w:left w:val="outset" w:sz="6" w:space="0" w:color="auto"/>
              <w:bottom w:val="outset" w:sz="6" w:space="0" w:color="auto"/>
              <w:right w:val="outset" w:sz="6" w:space="0" w:color="auto"/>
            </w:tcBorders>
          </w:tcPr>
          <w:p w14:paraId="044BD54A" w14:textId="255AD9C8" w:rsidR="00CE7212" w:rsidRDefault="00135289">
            <w:r>
              <w:t>IT-Cab</w:t>
            </w:r>
          </w:p>
        </w:tc>
        <w:tc>
          <w:tcPr>
            <w:tcW w:w="2654" w:type="pct"/>
            <w:tcBorders>
              <w:top w:val="outset" w:sz="6" w:space="0" w:color="auto"/>
              <w:left w:val="outset" w:sz="6" w:space="0" w:color="auto"/>
              <w:bottom w:val="outset" w:sz="6" w:space="0" w:color="auto"/>
              <w:right w:val="outset" w:sz="6" w:space="0" w:color="auto"/>
            </w:tcBorders>
          </w:tcPr>
          <w:p w14:paraId="6C423B04" w14:textId="6B85FEB5" w:rsidR="00CE7212" w:rsidRDefault="00FA215B">
            <w:r>
              <w:t xml:space="preserve">xx </w:t>
            </w:r>
            <w:r w:rsidR="00880207">
              <w:t>January</w:t>
            </w:r>
            <w:r>
              <w:t xml:space="preserve"> 202</w:t>
            </w:r>
            <w:r w:rsidR="00880207">
              <w:t>4</w:t>
            </w:r>
          </w:p>
        </w:tc>
      </w:tr>
    </w:tbl>
    <w:p w14:paraId="4FFFF678" w14:textId="77777777" w:rsidR="00CE7212" w:rsidRDefault="00CE7212" w:rsidP="00005AF2"/>
    <w:p w14:paraId="32E1F6D2" w14:textId="6E507366" w:rsidR="00CE7212" w:rsidRDefault="003B12DC" w:rsidP="00CE7212">
      <w:pPr>
        <w:rPr>
          <w:b/>
          <w:bCs/>
        </w:rPr>
      </w:pPr>
      <w:r w:rsidRPr="001157E5">
        <w:rPr>
          <w:b/>
          <w:bCs/>
        </w:rPr>
        <w:t>Version Control</w:t>
      </w:r>
    </w:p>
    <w:p w14:paraId="4D859F4C" w14:textId="77777777" w:rsidR="00E80EFB" w:rsidRPr="001157E5" w:rsidRDefault="00E80EFB" w:rsidP="00CE7212">
      <w:pPr>
        <w:rPr>
          <w:b/>
          <w:bCs/>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10"/>
        <w:gridCol w:w="2158"/>
        <w:gridCol w:w="2792"/>
        <w:gridCol w:w="3150"/>
      </w:tblGrid>
      <w:tr w:rsidR="00F96F9C" w14:paraId="20F18FCA" w14:textId="6E185606" w:rsidTr="00F96F9C">
        <w:trPr>
          <w:tblCellSpacing w:w="0" w:type="dxa"/>
        </w:trPr>
        <w:tc>
          <w:tcPr>
            <w:tcW w:w="492" w:type="pct"/>
            <w:tcBorders>
              <w:top w:val="outset" w:sz="6" w:space="0" w:color="auto"/>
              <w:left w:val="outset" w:sz="6" w:space="0" w:color="auto"/>
              <w:bottom w:val="outset" w:sz="6" w:space="0" w:color="auto"/>
              <w:right w:val="outset" w:sz="6" w:space="0" w:color="auto"/>
            </w:tcBorders>
          </w:tcPr>
          <w:p w14:paraId="3AE7659F" w14:textId="4101A367" w:rsidR="00F96F9C" w:rsidRDefault="00F96F9C">
            <w:r>
              <w:t>Version</w:t>
            </w:r>
          </w:p>
        </w:tc>
        <w:tc>
          <w:tcPr>
            <w:tcW w:w="1202" w:type="pct"/>
            <w:tcBorders>
              <w:top w:val="outset" w:sz="6" w:space="0" w:color="auto"/>
              <w:left w:val="outset" w:sz="6" w:space="0" w:color="auto"/>
              <w:bottom w:val="outset" w:sz="6" w:space="0" w:color="auto"/>
              <w:right w:val="outset" w:sz="6" w:space="0" w:color="auto"/>
            </w:tcBorders>
            <w:hideMark/>
          </w:tcPr>
          <w:p w14:paraId="5AE1BBE1" w14:textId="4FB5ECA9" w:rsidR="00F96F9C" w:rsidRDefault="00F96F9C">
            <w:r>
              <w:t>Status</w:t>
            </w:r>
          </w:p>
        </w:tc>
        <w:tc>
          <w:tcPr>
            <w:tcW w:w="1554" w:type="pct"/>
            <w:tcBorders>
              <w:top w:val="outset" w:sz="6" w:space="0" w:color="auto"/>
              <w:left w:val="outset" w:sz="6" w:space="0" w:color="auto"/>
              <w:bottom w:val="outset" w:sz="6" w:space="0" w:color="auto"/>
              <w:right w:val="outset" w:sz="6" w:space="0" w:color="auto"/>
            </w:tcBorders>
          </w:tcPr>
          <w:p w14:paraId="467813BB" w14:textId="16A9C45F" w:rsidR="00F96F9C" w:rsidRDefault="00F96F9C">
            <w:r>
              <w:t>Summary</w:t>
            </w:r>
          </w:p>
        </w:tc>
        <w:tc>
          <w:tcPr>
            <w:tcW w:w="1752" w:type="pct"/>
            <w:tcBorders>
              <w:top w:val="outset" w:sz="6" w:space="0" w:color="auto"/>
              <w:left w:val="outset" w:sz="6" w:space="0" w:color="auto"/>
              <w:bottom w:val="outset" w:sz="6" w:space="0" w:color="auto"/>
              <w:right w:val="outset" w:sz="6" w:space="0" w:color="auto"/>
            </w:tcBorders>
          </w:tcPr>
          <w:p w14:paraId="36A91E2A" w14:textId="202DFFB8" w:rsidR="00F96F9C" w:rsidRDefault="00F96F9C">
            <w:r>
              <w:t>Date Published</w:t>
            </w:r>
          </w:p>
        </w:tc>
      </w:tr>
      <w:tr w:rsidR="00F96F9C" w14:paraId="2ED7F7A7" w14:textId="0EEF80B0" w:rsidTr="00F96F9C">
        <w:trPr>
          <w:tblCellSpacing w:w="0" w:type="dxa"/>
        </w:trPr>
        <w:tc>
          <w:tcPr>
            <w:tcW w:w="492" w:type="pct"/>
            <w:tcBorders>
              <w:top w:val="outset" w:sz="6" w:space="0" w:color="auto"/>
              <w:left w:val="outset" w:sz="6" w:space="0" w:color="auto"/>
              <w:bottom w:val="outset" w:sz="6" w:space="0" w:color="auto"/>
              <w:right w:val="outset" w:sz="6" w:space="0" w:color="auto"/>
            </w:tcBorders>
          </w:tcPr>
          <w:p w14:paraId="7A8AFA73" w14:textId="29E17618" w:rsidR="00F96F9C" w:rsidRDefault="00F96F9C">
            <w:r>
              <w:t>0.1</w:t>
            </w:r>
          </w:p>
        </w:tc>
        <w:tc>
          <w:tcPr>
            <w:tcW w:w="1202" w:type="pct"/>
            <w:tcBorders>
              <w:top w:val="outset" w:sz="6" w:space="0" w:color="auto"/>
              <w:left w:val="outset" w:sz="6" w:space="0" w:color="auto"/>
              <w:bottom w:val="outset" w:sz="6" w:space="0" w:color="auto"/>
              <w:right w:val="outset" w:sz="6" w:space="0" w:color="auto"/>
            </w:tcBorders>
          </w:tcPr>
          <w:p w14:paraId="43A1BCE2" w14:textId="39D42D7C" w:rsidR="00F96F9C" w:rsidRDefault="00D11786">
            <w:r>
              <w:t>Created</w:t>
            </w:r>
          </w:p>
        </w:tc>
        <w:tc>
          <w:tcPr>
            <w:tcW w:w="1554" w:type="pct"/>
            <w:tcBorders>
              <w:top w:val="outset" w:sz="6" w:space="0" w:color="auto"/>
              <w:left w:val="outset" w:sz="6" w:space="0" w:color="auto"/>
              <w:bottom w:val="outset" w:sz="6" w:space="0" w:color="auto"/>
              <w:right w:val="outset" w:sz="6" w:space="0" w:color="auto"/>
            </w:tcBorders>
          </w:tcPr>
          <w:p w14:paraId="0564EA98" w14:textId="1C848486" w:rsidR="00F96F9C" w:rsidRDefault="00F96F9C">
            <w:r>
              <w:t>SharePoint Doc Control</w:t>
            </w:r>
          </w:p>
        </w:tc>
        <w:tc>
          <w:tcPr>
            <w:tcW w:w="1752" w:type="pct"/>
            <w:tcBorders>
              <w:top w:val="outset" w:sz="6" w:space="0" w:color="auto"/>
              <w:left w:val="outset" w:sz="6" w:space="0" w:color="auto"/>
              <w:bottom w:val="outset" w:sz="6" w:space="0" w:color="auto"/>
              <w:right w:val="outset" w:sz="6" w:space="0" w:color="auto"/>
            </w:tcBorders>
          </w:tcPr>
          <w:p w14:paraId="15289D28" w14:textId="10E65BE9" w:rsidR="00F96F9C" w:rsidRDefault="00F96F9C">
            <w:r>
              <w:t>SharePoint Doc Control</w:t>
            </w:r>
          </w:p>
        </w:tc>
      </w:tr>
      <w:tr w:rsidR="00D11786" w14:paraId="0407187C" w14:textId="77777777" w:rsidTr="00F96F9C">
        <w:trPr>
          <w:tblCellSpacing w:w="0" w:type="dxa"/>
        </w:trPr>
        <w:tc>
          <w:tcPr>
            <w:tcW w:w="492" w:type="pct"/>
            <w:tcBorders>
              <w:top w:val="outset" w:sz="6" w:space="0" w:color="auto"/>
              <w:left w:val="outset" w:sz="6" w:space="0" w:color="auto"/>
              <w:bottom w:val="outset" w:sz="6" w:space="0" w:color="auto"/>
              <w:right w:val="outset" w:sz="6" w:space="0" w:color="auto"/>
            </w:tcBorders>
          </w:tcPr>
          <w:p w14:paraId="2F1D35BC" w14:textId="2F911BA8" w:rsidR="00D11786" w:rsidRDefault="00D11786" w:rsidP="00D11786">
            <w:r>
              <w:t>0.2</w:t>
            </w:r>
          </w:p>
        </w:tc>
        <w:tc>
          <w:tcPr>
            <w:tcW w:w="1202" w:type="pct"/>
            <w:tcBorders>
              <w:top w:val="outset" w:sz="6" w:space="0" w:color="auto"/>
              <w:left w:val="outset" w:sz="6" w:space="0" w:color="auto"/>
              <w:bottom w:val="outset" w:sz="6" w:space="0" w:color="auto"/>
              <w:right w:val="outset" w:sz="6" w:space="0" w:color="auto"/>
            </w:tcBorders>
          </w:tcPr>
          <w:p w14:paraId="0EA341AB" w14:textId="56DD707D" w:rsidR="00D11786" w:rsidRDefault="00D11786" w:rsidP="00D11786">
            <w:r>
              <w:t>Peer Review</w:t>
            </w:r>
          </w:p>
        </w:tc>
        <w:tc>
          <w:tcPr>
            <w:tcW w:w="1554" w:type="pct"/>
            <w:tcBorders>
              <w:top w:val="outset" w:sz="6" w:space="0" w:color="auto"/>
              <w:left w:val="outset" w:sz="6" w:space="0" w:color="auto"/>
              <w:bottom w:val="outset" w:sz="6" w:space="0" w:color="auto"/>
              <w:right w:val="outset" w:sz="6" w:space="0" w:color="auto"/>
            </w:tcBorders>
          </w:tcPr>
          <w:p w14:paraId="281B04D4" w14:textId="7BDEA08E" w:rsidR="00D11786" w:rsidRDefault="00D11786" w:rsidP="00D11786">
            <w:r>
              <w:t>SharePoint Doc Control</w:t>
            </w:r>
          </w:p>
        </w:tc>
        <w:tc>
          <w:tcPr>
            <w:tcW w:w="1752" w:type="pct"/>
            <w:tcBorders>
              <w:top w:val="outset" w:sz="6" w:space="0" w:color="auto"/>
              <w:left w:val="outset" w:sz="6" w:space="0" w:color="auto"/>
              <w:bottom w:val="outset" w:sz="6" w:space="0" w:color="auto"/>
              <w:right w:val="outset" w:sz="6" w:space="0" w:color="auto"/>
            </w:tcBorders>
          </w:tcPr>
          <w:p w14:paraId="2F950C56" w14:textId="26C255E2" w:rsidR="00D11786" w:rsidRDefault="00D11786" w:rsidP="00D11786">
            <w:r>
              <w:t>SharePoint Doc Control</w:t>
            </w:r>
          </w:p>
        </w:tc>
      </w:tr>
      <w:tr w:rsidR="00FC3EA4" w14:paraId="0ADEED3B" w14:textId="77777777" w:rsidTr="00F96F9C">
        <w:trPr>
          <w:tblCellSpacing w:w="0" w:type="dxa"/>
        </w:trPr>
        <w:tc>
          <w:tcPr>
            <w:tcW w:w="492" w:type="pct"/>
            <w:tcBorders>
              <w:top w:val="outset" w:sz="6" w:space="0" w:color="auto"/>
              <w:left w:val="outset" w:sz="6" w:space="0" w:color="auto"/>
              <w:bottom w:val="outset" w:sz="6" w:space="0" w:color="auto"/>
              <w:right w:val="outset" w:sz="6" w:space="0" w:color="auto"/>
            </w:tcBorders>
          </w:tcPr>
          <w:p w14:paraId="2FE6FAA6" w14:textId="65C70C04" w:rsidR="00FC3EA4" w:rsidRDefault="00FC3EA4" w:rsidP="00FC3EA4">
            <w:r>
              <w:t>1.0</w:t>
            </w:r>
          </w:p>
        </w:tc>
        <w:tc>
          <w:tcPr>
            <w:tcW w:w="1202" w:type="pct"/>
            <w:tcBorders>
              <w:top w:val="outset" w:sz="6" w:space="0" w:color="auto"/>
              <w:left w:val="outset" w:sz="6" w:space="0" w:color="auto"/>
              <w:bottom w:val="outset" w:sz="6" w:space="0" w:color="auto"/>
              <w:right w:val="outset" w:sz="6" w:space="0" w:color="auto"/>
            </w:tcBorders>
          </w:tcPr>
          <w:p w14:paraId="4B2A7943" w14:textId="106F8BCB" w:rsidR="00FC3EA4" w:rsidRDefault="00FC3EA4" w:rsidP="00FC3EA4">
            <w:r>
              <w:t>Published</w:t>
            </w:r>
          </w:p>
        </w:tc>
        <w:tc>
          <w:tcPr>
            <w:tcW w:w="1554" w:type="pct"/>
            <w:tcBorders>
              <w:top w:val="outset" w:sz="6" w:space="0" w:color="auto"/>
              <w:left w:val="outset" w:sz="6" w:space="0" w:color="auto"/>
              <w:bottom w:val="outset" w:sz="6" w:space="0" w:color="auto"/>
              <w:right w:val="outset" w:sz="6" w:space="0" w:color="auto"/>
            </w:tcBorders>
          </w:tcPr>
          <w:p w14:paraId="377AD9B4" w14:textId="28E4E767" w:rsidR="00FC3EA4" w:rsidRDefault="00FC3EA4" w:rsidP="00FC3EA4">
            <w:r>
              <w:t>SharePoint Doc Control</w:t>
            </w:r>
          </w:p>
        </w:tc>
        <w:tc>
          <w:tcPr>
            <w:tcW w:w="1752" w:type="pct"/>
            <w:tcBorders>
              <w:top w:val="outset" w:sz="6" w:space="0" w:color="auto"/>
              <w:left w:val="outset" w:sz="6" w:space="0" w:color="auto"/>
              <w:bottom w:val="outset" w:sz="6" w:space="0" w:color="auto"/>
              <w:right w:val="outset" w:sz="6" w:space="0" w:color="auto"/>
            </w:tcBorders>
          </w:tcPr>
          <w:p w14:paraId="7EFEAA79" w14:textId="708E1409" w:rsidR="00FC3EA4" w:rsidRDefault="00FC3EA4" w:rsidP="00FC3EA4">
            <w:r>
              <w:t>SharePoint Doc Control</w:t>
            </w:r>
          </w:p>
        </w:tc>
      </w:tr>
    </w:tbl>
    <w:p w14:paraId="637C4EA5" w14:textId="77777777" w:rsidR="00CE7212" w:rsidRDefault="00CE7212" w:rsidP="00005AF2"/>
    <w:p w14:paraId="5A292AA5" w14:textId="77777777" w:rsidR="00CE7212" w:rsidRDefault="00CE7212" w:rsidP="00005AF2"/>
    <w:p w14:paraId="6554EA25" w14:textId="77777777" w:rsidR="00A35DE8" w:rsidRPr="006B542C" w:rsidRDefault="00A35DE8" w:rsidP="00005AF2">
      <w:pPr>
        <w:pStyle w:val="Invisible1"/>
      </w:pPr>
      <w:r w:rsidRPr="006B542C">
        <w:lastRenderedPageBreak/>
        <w:t>Table of Contents</w:t>
      </w:r>
    </w:p>
    <w:p w14:paraId="7FBE32BA" w14:textId="311869C1" w:rsidR="00FF12C8" w:rsidRDefault="00B24B62">
      <w:pPr>
        <w:pStyle w:val="TOC1"/>
        <w:rPr>
          <w:rFonts w:asciiTheme="minorHAnsi" w:eastAsiaTheme="minorEastAsia" w:hAnsiTheme="minorHAnsi" w:cstheme="minorBidi"/>
          <w:b w:val="0"/>
          <w:caps w:val="0"/>
          <w:noProof/>
          <w:kern w:val="2"/>
          <w:sz w:val="22"/>
          <w:szCs w:val="22"/>
          <w14:ligatures w14:val="standardContextual"/>
        </w:rPr>
      </w:pPr>
      <w:r w:rsidRPr="006B542C">
        <w:fldChar w:fldCharType="begin"/>
      </w:r>
      <w:r w:rsidR="00A35DE8" w:rsidRPr="006B542C">
        <w:instrText xml:space="preserve"> TOC \o "3-3" \h \z \t "Heading 1,1,Heading 2,2,Appendix 1,1,Appendix 2,2,Appendix 3,3,Approval,1" </w:instrText>
      </w:r>
      <w:r w:rsidRPr="006B542C">
        <w:fldChar w:fldCharType="separate"/>
      </w:r>
      <w:hyperlink w:anchor="_Toc155092686" w:history="1">
        <w:r w:rsidR="00FF12C8" w:rsidRPr="00274383">
          <w:rPr>
            <w:rStyle w:val="Hyperlink"/>
            <w:noProof/>
          </w:rPr>
          <w:t>5.</w:t>
        </w:r>
        <w:r w:rsidR="00FF12C8">
          <w:rPr>
            <w:rFonts w:asciiTheme="minorHAnsi" w:eastAsiaTheme="minorEastAsia" w:hAnsiTheme="minorHAnsi" w:cstheme="minorBidi"/>
            <w:b w:val="0"/>
            <w:caps w:val="0"/>
            <w:noProof/>
            <w:kern w:val="2"/>
            <w:sz w:val="22"/>
            <w:szCs w:val="22"/>
            <w14:ligatures w14:val="standardContextual"/>
          </w:rPr>
          <w:tab/>
        </w:r>
        <w:r w:rsidR="00FF12C8" w:rsidRPr="00274383">
          <w:rPr>
            <w:rStyle w:val="Hyperlink"/>
            <w:noProof/>
          </w:rPr>
          <w:t>Introduction</w:t>
        </w:r>
        <w:r w:rsidR="00FF12C8">
          <w:rPr>
            <w:noProof/>
            <w:webHidden/>
          </w:rPr>
          <w:tab/>
        </w:r>
        <w:r w:rsidR="00FF12C8">
          <w:rPr>
            <w:noProof/>
            <w:webHidden/>
          </w:rPr>
          <w:fldChar w:fldCharType="begin"/>
        </w:r>
        <w:r w:rsidR="00FF12C8">
          <w:rPr>
            <w:noProof/>
            <w:webHidden/>
          </w:rPr>
          <w:instrText xml:space="preserve"> PAGEREF _Toc155092686 \h </w:instrText>
        </w:r>
        <w:r w:rsidR="00FF12C8">
          <w:rPr>
            <w:noProof/>
            <w:webHidden/>
          </w:rPr>
        </w:r>
        <w:r w:rsidR="00FF12C8">
          <w:rPr>
            <w:noProof/>
            <w:webHidden/>
          </w:rPr>
          <w:fldChar w:fldCharType="separate"/>
        </w:r>
        <w:r w:rsidR="00FF12C8">
          <w:rPr>
            <w:noProof/>
            <w:webHidden/>
          </w:rPr>
          <w:t>5</w:t>
        </w:r>
        <w:r w:rsidR="00FF12C8">
          <w:rPr>
            <w:noProof/>
            <w:webHidden/>
          </w:rPr>
          <w:fldChar w:fldCharType="end"/>
        </w:r>
      </w:hyperlink>
    </w:p>
    <w:p w14:paraId="3EACFE29" w14:textId="57144D5C" w:rsidR="00FF12C8" w:rsidRDefault="00D868ED">
      <w:pPr>
        <w:pStyle w:val="TOC2"/>
        <w:rPr>
          <w:rFonts w:asciiTheme="minorHAnsi" w:eastAsiaTheme="minorEastAsia" w:hAnsiTheme="minorHAnsi" w:cstheme="minorBidi"/>
          <w:noProof/>
          <w:kern w:val="2"/>
          <w:szCs w:val="22"/>
          <w14:ligatures w14:val="standardContextual"/>
        </w:rPr>
      </w:pPr>
      <w:hyperlink w:anchor="_Toc155092687" w:history="1">
        <w:r w:rsidR="00FF12C8" w:rsidRPr="00274383">
          <w:rPr>
            <w:rStyle w:val="Hyperlink"/>
            <w:noProof/>
          </w:rPr>
          <w:t>5.1</w:t>
        </w:r>
        <w:r w:rsidR="00FF12C8">
          <w:rPr>
            <w:rFonts w:asciiTheme="minorHAnsi" w:eastAsiaTheme="minorEastAsia" w:hAnsiTheme="minorHAnsi" w:cstheme="minorBidi"/>
            <w:noProof/>
            <w:kern w:val="2"/>
            <w:szCs w:val="22"/>
            <w14:ligatures w14:val="standardContextual"/>
          </w:rPr>
          <w:tab/>
        </w:r>
        <w:r w:rsidR="00FF12C8" w:rsidRPr="00274383">
          <w:rPr>
            <w:rStyle w:val="Hyperlink"/>
            <w:noProof/>
          </w:rPr>
          <w:t>Purpose</w:t>
        </w:r>
        <w:r w:rsidR="00FF12C8">
          <w:rPr>
            <w:noProof/>
            <w:webHidden/>
          </w:rPr>
          <w:tab/>
        </w:r>
        <w:r w:rsidR="00FF12C8">
          <w:rPr>
            <w:noProof/>
            <w:webHidden/>
          </w:rPr>
          <w:fldChar w:fldCharType="begin"/>
        </w:r>
        <w:r w:rsidR="00FF12C8">
          <w:rPr>
            <w:noProof/>
            <w:webHidden/>
          </w:rPr>
          <w:instrText xml:space="preserve"> PAGEREF _Toc155092687 \h </w:instrText>
        </w:r>
        <w:r w:rsidR="00FF12C8">
          <w:rPr>
            <w:noProof/>
            <w:webHidden/>
          </w:rPr>
        </w:r>
        <w:r w:rsidR="00FF12C8">
          <w:rPr>
            <w:noProof/>
            <w:webHidden/>
          </w:rPr>
          <w:fldChar w:fldCharType="separate"/>
        </w:r>
        <w:r w:rsidR="00FF12C8">
          <w:rPr>
            <w:noProof/>
            <w:webHidden/>
          </w:rPr>
          <w:t>5</w:t>
        </w:r>
        <w:r w:rsidR="00FF12C8">
          <w:rPr>
            <w:noProof/>
            <w:webHidden/>
          </w:rPr>
          <w:fldChar w:fldCharType="end"/>
        </w:r>
      </w:hyperlink>
    </w:p>
    <w:p w14:paraId="0D9F36A7" w14:textId="31F045F6" w:rsidR="00FF12C8" w:rsidRDefault="00D868ED">
      <w:pPr>
        <w:pStyle w:val="TOC2"/>
        <w:rPr>
          <w:rFonts w:asciiTheme="minorHAnsi" w:eastAsiaTheme="minorEastAsia" w:hAnsiTheme="minorHAnsi" w:cstheme="minorBidi"/>
          <w:noProof/>
          <w:kern w:val="2"/>
          <w:szCs w:val="22"/>
          <w14:ligatures w14:val="standardContextual"/>
        </w:rPr>
      </w:pPr>
      <w:hyperlink w:anchor="_Toc155092688" w:history="1">
        <w:r w:rsidR="00FF12C8" w:rsidRPr="00274383">
          <w:rPr>
            <w:rStyle w:val="Hyperlink"/>
            <w:noProof/>
          </w:rPr>
          <w:t>5.2</w:t>
        </w:r>
        <w:r w:rsidR="00FF12C8">
          <w:rPr>
            <w:rFonts w:asciiTheme="minorHAnsi" w:eastAsiaTheme="minorEastAsia" w:hAnsiTheme="minorHAnsi" w:cstheme="minorBidi"/>
            <w:noProof/>
            <w:kern w:val="2"/>
            <w:szCs w:val="22"/>
            <w14:ligatures w14:val="standardContextual"/>
          </w:rPr>
          <w:tab/>
        </w:r>
        <w:r w:rsidR="00FF12C8" w:rsidRPr="00274383">
          <w:rPr>
            <w:rStyle w:val="Hyperlink"/>
            <w:noProof/>
          </w:rPr>
          <w:t>Scope</w:t>
        </w:r>
        <w:r w:rsidR="00FF12C8">
          <w:rPr>
            <w:noProof/>
            <w:webHidden/>
          </w:rPr>
          <w:tab/>
        </w:r>
        <w:r w:rsidR="00FF12C8">
          <w:rPr>
            <w:noProof/>
            <w:webHidden/>
          </w:rPr>
          <w:fldChar w:fldCharType="begin"/>
        </w:r>
        <w:r w:rsidR="00FF12C8">
          <w:rPr>
            <w:noProof/>
            <w:webHidden/>
          </w:rPr>
          <w:instrText xml:space="preserve"> PAGEREF _Toc155092688 \h </w:instrText>
        </w:r>
        <w:r w:rsidR="00FF12C8">
          <w:rPr>
            <w:noProof/>
            <w:webHidden/>
          </w:rPr>
        </w:r>
        <w:r w:rsidR="00FF12C8">
          <w:rPr>
            <w:noProof/>
            <w:webHidden/>
          </w:rPr>
          <w:fldChar w:fldCharType="separate"/>
        </w:r>
        <w:r w:rsidR="00FF12C8">
          <w:rPr>
            <w:noProof/>
            <w:webHidden/>
          </w:rPr>
          <w:t>5</w:t>
        </w:r>
        <w:r w:rsidR="00FF12C8">
          <w:rPr>
            <w:noProof/>
            <w:webHidden/>
          </w:rPr>
          <w:fldChar w:fldCharType="end"/>
        </w:r>
      </w:hyperlink>
    </w:p>
    <w:p w14:paraId="30004A49" w14:textId="4E0E61DB" w:rsidR="00FF12C8" w:rsidRDefault="00D868ED">
      <w:pPr>
        <w:pStyle w:val="TOC2"/>
        <w:rPr>
          <w:rFonts w:asciiTheme="minorHAnsi" w:eastAsiaTheme="minorEastAsia" w:hAnsiTheme="minorHAnsi" w:cstheme="minorBidi"/>
          <w:noProof/>
          <w:kern w:val="2"/>
          <w:szCs w:val="22"/>
          <w14:ligatures w14:val="standardContextual"/>
        </w:rPr>
      </w:pPr>
      <w:hyperlink w:anchor="_Toc155092689" w:history="1">
        <w:r w:rsidR="00FF12C8" w:rsidRPr="00274383">
          <w:rPr>
            <w:rStyle w:val="Hyperlink"/>
            <w:noProof/>
          </w:rPr>
          <w:t>5.3</w:t>
        </w:r>
        <w:r w:rsidR="00FF12C8">
          <w:rPr>
            <w:rFonts w:asciiTheme="minorHAnsi" w:eastAsiaTheme="minorEastAsia" w:hAnsiTheme="minorHAnsi" w:cstheme="minorBidi"/>
            <w:noProof/>
            <w:kern w:val="2"/>
            <w:szCs w:val="22"/>
            <w14:ligatures w14:val="standardContextual"/>
          </w:rPr>
          <w:tab/>
        </w:r>
        <w:r w:rsidR="00FF12C8" w:rsidRPr="00274383">
          <w:rPr>
            <w:rStyle w:val="Hyperlink"/>
            <w:noProof/>
          </w:rPr>
          <w:t>References</w:t>
        </w:r>
        <w:r w:rsidR="00FF12C8">
          <w:rPr>
            <w:noProof/>
            <w:webHidden/>
          </w:rPr>
          <w:tab/>
        </w:r>
        <w:r w:rsidR="00FF12C8">
          <w:rPr>
            <w:noProof/>
            <w:webHidden/>
          </w:rPr>
          <w:fldChar w:fldCharType="begin"/>
        </w:r>
        <w:r w:rsidR="00FF12C8">
          <w:rPr>
            <w:noProof/>
            <w:webHidden/>
          </w:rPr>
          <w:instrText xml:space="preserve"> PAGEREF _Toc155092689 \h </w:instrText>
        </w:r>
        <w:r w:rsidR="00FF12C8">
          <w:rPr>
            <w:noProof/>
            <w:webHidden/>
          </w:rPr>
        </w:r>
        <w:r w:rsidR="00FF12C8">
          <w:rPr>
            <w:noProof/>
            <w:webHidden/>
          </w:rPr>
          <w:fldChar w:fldCharType="separate"/>
        </w:r>
        <w:r w:rsidR="00FF12C8">
          <w:rPr>
            <w:noProof/>
            <w:webHidden/>
          </w:rPr>
          <w:t>5</w:t>
        </w:r>
        <w:r w:rsidR="00FF12C8">
          <w:rPr>
            <w:noProof/>
            <w:webHidden/>
          </w:rPr>
          <w:fldChar w:fldCharType="end"/>
        </w:r>
      </w:hyperlink>
    </w:p>
    <w:p w14:paraId="162E8D0B" w14:textId="64A4BBAE" w:rsidR="00FF12C8" w:rsidRDefault="00D868ED">
      <w:pPr>
        <w:pStyle w:val="TOC2"/>
        <w:rPr>
          <w:rFonts w:asciiTheme="minorHAnsi" w:eastAsiaTheme="minorEastAsia" w:hAnsiTheme="minorHAnsi" w:cstheme="minorBidi"/>
          <w:noProof/>
          <w:kern w:val="2"/>
          <w:szCs w:val="22"/>
          <w14:ligatures w14:val="standardContextual"/>
        </w:rPr>
      </w:pPr>
      <w:hyperlink w:anchor="_Toc155092690" w:history="1">
        <w:r w:rsidR="00FF12C8" w:rsidRPr="00274383">
          <w:rPr>
            <w:rStyle w:val="Hyperlink"/>
            <w:noProof/>
          </w:rPr>
          <w:t>5.4</w:t>
        </w:r>
        <w:r w:rsidR="00FF12C8">
          <w:rPr>
            <w:rFonts w:asciiTheme="minorHAnsi" w:eastAsiaTheme="minorEastAsia" w:hAnsiTheme="minorHAnsi" w:cstheme="minorBidi"/>
            <w:noProof/>
            <w:kern w:val="2"/>
            <w:szCs w:val="22"/>
            <w14:ligatures w14:val="standardContextual"/>
          </w:rPr>
          <w:tab/>
        </w:r>
        <w:r w:rsidR="00FF12C8" w:rsidRPr="00274383">
          <w:rPr>
            <w:rStyle w:val="Hyperlink"/>
            <w:noProof/>
          </w:rPr>
          <w:t>Overview</w:t>
        </w:r>
        <w:r w:rsidR="00FF12C8">
          <w:rPr>
            <w:noProof/>
            <w:webHidden/>
          </w:rPr>
          <w:tab/>
        </w:r>
        <w:r w:rsidR="00FF12C8">
          <w:rPr>
            <w:noProof/>
            <w:webHidden/>
          </w:rPr>
          <w:fldChar w:fldCharType="begin"/>
        </w:r>
        <w:r w:rsidR="00FF12C8">
          <w:rPr>
            <w:noProof/>
            <w:webHidden/>
          </w:rPr>
          <w:instrText xml:space="preserve"> PAGEREF _Toc155092690 \h </w:instrText>
        </w:r>
        <w:r w:rsidR="00FF12C8">
          <w:rPr>
            <w:noProof/>
            <w:webHidden/>
          </w:rPr>
        </w:r>
        <w:r w:rsidR="00FF12C8">
          <w:rPr>
            <w:noProof/>
            <w:webHidden/>
          </w:rPr>
          <w:fldChar w:fldCharType="separate"/>
        </w:r>
        <w:r w:rsidR="00FF12C8">
          <w:rPr>
            <w:noProof/>
            <w:webHidden/>
          </w:rPr>
          <w:t>5</w:t>
        </w:r>
        <w:r w:rsidR="00FF12C8">
          <w:rPr>
            <w:noProof/>
            <w:webHidden/>
          </w:rPr>
          <w:fldChar w:fldCharType="end"/>
        </w:r>
      </w:hyperlink>
    </w:p>
    <w:p w14:paraId="12E58D28" w14:textId="2509DAA1" w:rsidR="00FF12C8" w:rsidRDefault="00D868ED">
      <w:pPr>
        <w:pStyle w:val="TOC2"/>
        <w:rPr>
          <w:rFonts w:asciiTheme="minorHAnsi" w:eastAsiaTheme="minorEastAsia" w:hAnsiTheme="minorHAnsi" w:cstheme="minorBidi"/>
          <w:noProof/>
          <w:kern w:val="2"/>
          <w:szCs w:val="22"/>
          <w14:ligatures w14:val="standardContextual"/>
        </w:rPr>
      </w:pPr>
      <w:hyperlink w:anchor="_Toc155092691" w:history="1">
        <w:r w:rsidR="00FF12C8" w:rsidRPr="00274383">
          <w:rPr>
            <w:rStyle w:val="Hyperlink"/>
            <w:noProof/>
          </w:rPr>
          <w:t>5.5</w:t>
        </w:r>
        <w:r w:rsidR="00FF12C8">
          <w:rPr>
            <w:rFonts w:asciiTheme="minorHAnsi" w:eastAsiaTheme="minorEastAsia" w:hAnsiTheme="minorHAnsi" w:cstheme="minorBidi"/>
            <w:noProof/>
            <w:kern w:val="2"/>
            <w:szCs w:val="22"/>
            <w14:ligatures w14:val="standardContextual"/>
          </w:rPr>
          <w:tab/>
        </w:r>
        <w:r w:rsidR="00FF12C8" w:rsidRPr="00274383">
          <w:rPr>
            <w:rStyle w:val="Hyperlink"/>
            <w:noProof/>
          </w:rPr>
          <w:t>Service Management System (SMS)</w:t>
        </w:r>
        <w:r w:rsidR="00FF12C8">
          <w:rPr>
            <w:noProof/>
            <w:webHidden/>
          </w:rPr>
          <w:tab/>
        </w:r>
        <w:r w:rsidR="00FF12C8">
          <w:rPr>
            <w:noProof/>
            <w:webHidden/>
          </w:rPr>
          <w:fldChar w:fldCharType="begin"/>
        </w:r>
        <w:r w:rsidR="00FF12C8">
          <w:rPr>
            <w:noProof/>
            <w:webHidden/>
          </w:rPr>
          <w:instrText xml:space="preserve"> PAGEREF _Toc155092691 \h </w:instrText>
        </w:r>
        <w:r w:rsidR="00FF12C8">
          <w:rPr>
            <w:noProof/>
            <w:webHidden/>
          </w:rPr>
        </w:r>
        <w:r w:rsidR="00FF12C8">
          <w:rPr>
            <w:noProof/>
            <w:webHidden/>
          </w:rPr>
          <w:fldChar w:fldCharType="separate"/>
        </w:r>
        <w:r w:rsidR="00FF12C8">
          <w:rPr>
            <w:noProof/>
            <w:webHidden/>
          </w:rPr>
          <w:t>5</w:t>
        </w:r>
        <w:r w:rsidR="00FF12C8">
          <w:rPr>
            <w:noProof/>
            <w:webHidden/>
          </w:rPr>
          <w:fldChar w:fldCharType="end"/>
        </w:r>
      </w:hyperlink>
    </w:p>
    <w:p w14:paraId="0B64E6D1" w14:textId="6B57EA81" w:rsidR="00FF12C8" w:rsidRDefault="00D868ED">
      <w:pPr>
        <w:pStyle w:val="TOC1"/>
        <w:rPr>
          <w:rFonts w:asciiTheme="minorHAnsi" w:eastAsiaTheme="minorEastAsia" w:hAnsiTheme="minorHAnsi" w:cstheme="minorBidi"/>
          <w:b w:val="0"/>
          <w:caps w:val="0"/>
          <w:noProof/>
          <w:kern w:val="2"/>
          <w:sz w:val="22"/>
          <w:szCs w:val="22"/>
          <w14:ligatures w14:val="standardContextual"/>
        </w:rPr>
      </w:pPr>
      <w:hyperlink w:anchor="_Toc155092692" w:history="1">
        <w:r w:rsidR="00FF12C8" w:rsidRPr="00274383">
          <w:rPr>
            <w:rStyle w:val="Hyperlink"/>
            <w:noProof/>
          </w:rPr>
          <w:t>2.</w:t>
        </w:r>
        <w:r w:rsidR="00FF12C8">
          <w:rPr>
            <w:rFonts w:asciiTheme="minorHAnsi" w:eastAsiaTheme="minorEastAsia" w:hAnsiTheme="minorHAnsi" w:cstheme="minorBidi"/>
            <w:b w:val="0"/>
            <w:caps w:val="0"/>
            <w:noProof/>
            <w:kern w:val="2"/>
            <w:sz w:val="22"/>
            <w:szCs w:val="22"/>
            <w14:ligatures w14:val="standardContextual"/>
          </w:rPr>
          <w:tab/>
        </w:r>
        <w:r w:rsidR="00FF12C8" w:rsidRPr="00274383">
          <w:rPr>
            <w:rStyle w:val="Hyperlink"/>
            <w:noProof/>
          </w:rPr>
          <w:t>Basic Information</w:t>
        </w:r>
        <w:r w:rsidR="00FF12C8">
          <w:rPr>
            <w:noProof/>
            <w:webHidden/>
          </w:rPr>
          <w:tab/>
        </w:r>
        <w:r w:rsidR="00FF12C8">
          <w:rPr>
            <w:noProof/>
            <w:webHidden/>
          </w:rPr>
          <w:fldChar w:fldCharType="begin"/>
        </w:r>
        <w:r w:rsidR="00FF12C8">
          <w:rPr>
            <w:noProof/>
            <w:webHidden/>
          </w:rPr>
          <w:instrText xml:space="preserve"> PAGEREF _Toc155092692 \h </w:instrText>
        </w:r>
        <w:r w:rsidR="00FF12C8">
          <w:rPr>
            <w:noProof/>
            <w:webHidden/>
          </w:rPr>
        </w:r>
        <w:r w:rsidR="00FF12C8">
          <w:rPr>
            <w:noProof/>
            <w:webHidden/>
          </w:rPr>
          <w:fldChar w:fldCharType="separate"/>
        </w:r>
        <w:r w:rsidR="00FF12C8">
          <w:rPr>
            <w:noProof/>
            <w:webHidden/>
          </w:rPr>
          <w:t>6</w:t>
        </w:r>
        <w:r w:rsidR="00FF12C8">
          <w:rPr>
            <w:noProof/>
            <w:webHidden/>
          </w:rPr>
          <w:fldChar w:fldCharType="end"/>
        </w:r>
      </w:hyperlink>
    </w:p>
    <w:p w14:paraId="38F784A4" w14:textId="06FDED60" w:rsidR="00FF12C8" w:rsidRDefault="00D868ED">
      <w:pPr>
        <w:pStyle w:val="TOC2"/>
        <w:rPr>
          <w:rFonts w:asciiTheme="minorHAnsi" w:eastAsiaTheme="minorEastAsia" w:hAnsiTheme="minorHAnsi" w:cstheme="minorBidi"/>
          <w:noProof/>
          <w:kern w:val="2"/>
          <w:szCs w:val="22"/>
          <w14:ligatures w14:val="standardContextual"/>
        </w:rPr>
      </w:pPr>
      <w:hyperlink w:anchor="_Toc155092693" w:history="1">
        <w:r w:rsidR="00FF12C8" w:rsidRPr="00274383">
          <w:rPr>
            <w:rStyle w:val="Hyperlink"/>
            <w:noProof/>
          </w:rPr>
          <w:t>2.1</w:t>
        </w:r>
        <w:r w:rsidR="00FF12C8">
          <w:rPr>
            <w:rFonts w:asciiTheme="minorHAnsi" w:eastAsiaTheme="minorEastAsia" w:hAnsiTheme="minorHAnsi" w:cstheme="minorBidi"/>
            <w:noProof/>
            <w:kern w:val="2"/>
            <w:szCs w:val="22"/>
            <w14:ligatures w14:val="standardContextual"/>
          </w:rPr>
          <w:tab/>
        </w:r>
        <w:r w:rsidR="00FF12C8" w:rsidRPr="00274383">
          <w:rPr>
            <w:rStyle w:val="Hyperlink"/>
            <w:noProof/>
          </w:rPr>
          <w:t>Categorisation of Services</w:t>
        </w:r>
        <w:r w:rsidR="00FF12C8">
          <w:rPr>
            <w:noProof/>
            <w:webHidden/>
          </w:rPr>
          <w:tab/>
        </w:r>
        <w:r w:rsidR="00FF12C8">
          <w:rPr>
            <w:noProof/>
            <w:webHidden/>
          </w:rPr>
          <w:fldChar w:fldCharType="begin"/>
        </w:r>
        <w:r w:rsidR="00FF12C8">
          <w:rPr>
            <w:noProof/>
            <w:webHidden/>
          </w:rPr>
          <w:instrText xml:space="preserve"> PAGEREF _Toc155092693 \h </w:instrText>
        </w:r>
        <w:r w:rsidR="00FF12C8">
          <w:rPr>
            <w:noProof/>
            <w:webHidden/>
          </w:rPr>
        </w:r>
        <w:r w:rsidR="00FF12C8">
          <w:rPr>
            <w:noProof/>
            <w:webHidden/>
          </w:rPr>
          <w:fldChar w:fldCharType="separate"/>
        </w:r>
        <w:r w:rsidR="00FF12C8">
          <w:rPr>
            <w:noProof/>
            <w:webHidden/>
          </w:rPr>
          <w:t>6</w:t>
        </w:r>
        <w:r w:rsidR="00FF12C8">
          <w:rPr>
            <w:noProof/>
            <w:webHidden/>
          </w:rPr>
          <w:fldChar w:fldCharType="end"/>
        </w:r>
      </w:hyperlink>
    </w:p>
    <w:p w14:paraId="0AA86192" w14:textId="61AC0BEB" w:rsidR="00FF12C8" w:rsidRDefault="00D868ED">
      <w:pPr>
        <w:pStyle w:val="TOC2"/>
        <w:rPr>
          <w:rFonts w:asciiTheme="minorHAnsi" w:eastAsiaTheme="minorEastAsia" w:hAnsiTheme="minorHAnsi" w:cstheme="minorBidi"/>
          <w:noProof/>
          <w:kern w:val="2"/>
          <w:szCs w:val="22"/>
          <w14:ligatures w14:val="standardContextual"/>
        </w:rPr>
      </w:pPr>
      <w:hyperlink w:anchor="_Toc155092694" w:history="1">
        <w:r w:rsidR="00FF12C8" w:rsidRPr="00274383">
          <w:rPr>
            <w:rStyle w:val="Hyperlink"/>
            <w:noProof/>
          </w:rPr>
          <w:t>2.2</w:t>
        </w:r>
        <w:r w:rsidR="00FF12C8">
          <w:rPr>
            <w:rFonts w:asciiTheme="minorHAnsi" w:eastAsiaTheme="minorEastAsia" w:hAnsiTheme="minorHAnsi" w:cstheme="minorBidi"/>
            <w:noProof/>
            <w:kern w:val="2"/>
            <w:szCs w:val="22"/>
            <w14:ligatures w14:val="standardContextual"/>
          </w:rPr>
          <w:tab/>
        </w:r>
        <w:r w:rsidR="00FF12C8" w:rsidRPr="00274383">
          <w:rPr>
            <w:rStyle w:val="Hyperlink"/>
            <w:noProof/>
          </w:rPr>
          <w:t>Standard SLA responds</w:t>
        </w:r>
        <w:r w:rsidR="00FF12C8">
          <w:rPr>
            <w:noProof/>
            <w:webHidden/>
          </w:rPr>
          <w:tab/>
        </w:r>
        <w:r w:rsidR="00FF12C8">
          <w:rPr>
            <w:noProof/>
            <w:webHidden/>
          </w:rPr>
          <w:fldChar w:fldCharType="begin"/>
        </w:r>
        <w:r w:rsidR="00FF12C8">
          <w:rPr>
            <w:noProof/>
            <w:webHidden/>
          </w:rPr>
          <w:instrText xml:space="preserve"> PAGEREF _Toc155092694 \h </w:instrText>
        </w:r>
        <w:r w:rsidR="00FF12C8">
          <w:rPr>
            <w:noProof/>
            <w:webHidden/>
          </w:rPr>
        </w:r>
        <w:r w:rsidR="00FF12C8">
          <w:rPr>
            <w:noProof/>
            <w:webHidden/>
          </w:rPr>
          <w:fldChar w:fldCharType="separate"/>
        </w:r>
        <w:r w:rsidR="00FF12C8">
          <w:rPr>
            <w:noProof/>
            <w:webHidden/>
          </w:rPr>
          <w:t>6</w:t>
        </w:r>
        <w:r w:rsidR="00FF12C8">
          <w:rPr>
            <w:noProof/>
            <w:webHidden/>
          </w:rPr>
          <w:fldChar w:fldCharType="end"/>
        </w:r>
      </w:hyperlink>
    </w:p>
    <w:p w14:paraId="78B3D748" w14:textId="02199D1C" w:rsidR="00FF12C8" w:rsidRDefault="00D868ED">
      <w:pPr>
        <w:pStyle w:val="TOC1"/>
        <w:rPr>
          <w:rFonts w:asciiTheme="minorHAnsi" w:eastAsiaTheme="minorEastAsia" w:hAnsiTheme="minorHAnsi" w:cstheme="minorBidi"/>
          <w:b w:val="0"/>
          <w:caps w:val="0"/>
          <w:noProof/>
          <w:kern w:val="2"/>
          <w:sz w:val="22"/>
          <w:szCs w:val="22"/>
          <w14:ligatures w14:val="standardContextual"/>
        </w:rPr>
      </w:pPr>
      <w:hyperlink w:anchor="_Toc155092695" w:history="1">
        <w:r w:rsidR="00FF12C8" w:rsidRPr="00274383">
          <w:rPr>
            <w:rStyle w:val="Hyperlink"/>
            <w:noProof/>
          </w:rPr>
          <w:t>3.</w:t>
        </w:r>
        <w:r w:rsidR="00FF12C8">
          <w:rPr>
            <w:rFonts w:asciiTheme="minorHAnsi" w:eastAsiaTheme="minorEastAsia" w:hAnsiTheme="minorHAnsi" w:cstheme="minorBidi"/>
            <w:b w:val="0"/>
            <w:caps w:val="0"/>
            <w:noProof/>
            <w:kern w:val="2"/>
            <w:sz w:val="22"/>
            <w:szCs w:val="22"/>
            <w14:ligatures w14:val="standardContextual"/>
          </w:rPr>
          <w:tab/>
        </w:r>
        <w:r w:rsidR="00FF12C8" w:rsidRPr="00274383">
          <w:rPr>
            <w:rStyle w:val="Hyperlink"/>
            <w:noProof/>
          </w:rPr>
          <w:t>Service Catalogue</w:t>
        </w:r>
        <w:r w:rsidR="00FF12C8">
          <w:rPr>
            <w:noProof/>
            <w:webHidden/>
          </w:rPr>
          <w:tab/>
        </w:r>
        <w:r w:rsidR="00FF12C8">
          <w:rPr>
            <w:noProof/>
            <w:webHidden/>
          </w:rPr>
          <w:fldChar w:fldCharType="begin"/>
        </w:r>
        <w:r w:rsidR="00FF12C8">
          <w:rPr>
            <w:noProof/>
            <w:webHidden/>
          </w:rPr>
          <w:instrText xml:space="preserve"> PAGEREF _Toc155092695 \h </w:instrText>
        </w:r>
        <w:r w:rsidR="00FF12C8">
          <w:rPr>
            <w:noProof/>
            <w:webHidden/>
          </w:rPr>
        </w:r>
        <w:r w:rsidR="00FF12C8">
          <w:rPr>
            <w:noProof/>
            <w:webHidden/>
          </w:rPr>
          <w:fldChar w:fldCharType="separate"/>
        </w:r>
        <w:r w:rsidR="00FF12C8">
          <w:rPr>
            <w:noProof/>
            <w:webHidden/>
          </w:rPr>
          <w:t>7</w:t>
        </w:r>
        <w:r w:rsidR="00FF12C8">
          <w:rPr>
            <w:noProof/>
            <w:webHidden/>
          </w:rPr>
          <w:fldChar w:fldCharType="end"/>
        </w:r>
      </w:hyperlink>
    </w:p>
    <w:p w14:paraId="2656DCAB" w14:textId="1517044D" w:rsidR="00FF12C8" w:rsidRDefault="00D868ED">
      <w:pPr>
        <w:pStyle w:val="TOC2"/>
        <w:rPr>
          <w:rFonts w:asciiTheme="minorHAnsi" w:eastAsiaTheme="minorEastAsia" w:hAnsiTheme="minorHAnsi" w:cstheme="minorBidi"/>
          <w:noProof/>
          <w:kern w:val="2"/>
          <w:szCs w:val="22"/>
          <w14:ligatures w14:val="standardContextual"/>
        </w:rPr>
      </w:pPr>
      <w:hyperlink w:anchor="_Toc155092696" w:history="1">
        <w:r w:rsidR="00FF12C8" w:rsidRPr="00274383">
          <w:rPr>
            <w:rStyle w:val="Hyperlink"/>
            <w:noProof/>
          </w:rPr>
          <w:t>3.1</w:t>
        </w:r>
        <w:r w:rsidR="00FF12C8">
          <w:rPr>
            <w:rFonts w:asciiTheme="minorHAnsi" w:eastAsiaTheme="minorEastAsia" w:hAnsiTheme="minorHAnsi" w:cstheme="minorBidi"/>
            <w:noProof/>
            <w:kern w:val="2"/>
            <w:szCs w:val="22"/>
            <w14:ligatures w14:val="standardContextual"/>
          </w:rPr>
          <w:tab/>
        </w:r>
        <w:r w:rsidR="00FF12C8" w:rsidRPr="00274383">
          <w:rPr>
            <w:rStyle w:val="Hyperlink"/>
            <w:noProof/>
          </w:rPr>
          <w:t>Building, Rooms, Desk Space, and Other Desk Services</w:t>
        </w:r>
        <w:r w:rsidR="00FF12C8">
          <w:rPr>
            <w:noProof/>
            <w:webHidden/>
          </w:rPr>
          <w:tab/>
        </w:r>
        <w:r w:rsidR="00FF12C8">
          <w:rPr>
            <w:noProof/>
            <w:webHidden/>
          </w:rPr>
          <w:fldChar w:fldCharType="begin"/>
        </w:r>
        <w:r w:rsidR="00FF12C8">
          <w:rPr>
            <w:noProof/>
            <w:webHidden/>
          </w:rPr>
          <w:instrText xml:space="preserve"> PAGEREF _Toc155092696 \h </w:instrText>
        </w:r>
        <w:r w:rsidR="00FF12C8">
          <w:rPr>
            <w:noProof/>
            <w:webHidden/>
          </w:rPr>
        </w:r>
        <w:r w:rsidR="00FF12C8">
          <w:rPr>
            <w:noProof/>
            <w:webHidden/>
          </w:rPr>
          <w:fldChar w:fldCharType="separate"/>
        </w:r>
        <w:r w:rsidR="00FF12C8">
          <w:rPr>
            <w:noProof/>
            <w:webHidden/>
          </w:rPr>
          <w:t>7</w:t>
        </w:r>
        <w:r w:rsidR="00FF12C8">
          <w:rPr>
            <w:noProof/>
            <w:webHidden/>
          </w:rPr>
          <w:fldChar w:fldCharType="end"/>
        </w:r>
      </w:hyperlink>
    </w:p>
    <w:p w14:paraId="6D5C5B2B" w14:textId="7A5E2FD4"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697" w:history="1">
        <w:r w:rsidR="00FF12C8" w:rsidRPr="00274383">
          <w:rPr>
            <w:rStyle w:val="Hyperlink"/>
            <w:noProof/>
          </w:rPr>
          <w:t>3.1.1</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Meeting Rooms - IT Kit</w:t>
        </w:r>
        <w:r w:rsidR="00FF12C8">
          <w:rPr>
            <w:noProof/>
            <w:webHidden/>
          </w:rPr>
          <w:tab/>
        </w:r>
        <w:r w:rsidR="00FF12C8">
          <w:rPr>
            <w:noProof/>
            <w:webHidden/>
          </w:rPr>
          <w:fldChar w:fldCharType="begin"/>
        </w:r>
        <w:r w:rsidR="00FF12C8">
          <w:rPr>
            <w:noProof/>
            <w:webHidden/>
          </w:rPr>
          <w:instrText xml:space="preserve"> PAGEREF _Toc155092697 \h </w:instrText>
        </w:r>
        <w:r w:rsidR="00FF12C8">
          <w:rPr>
            <w:noProof/>
            <w:webHidden/>
          </w:rPr>
        </w:r>
        <w:r w:rsidR="00FF12C8">
          <w:rPr>
            <w:noProof/>
            <w:webHidden/>
          </w:rPr>
          <w:fldChar w:fldCharType="separate"/>
        </w:r>
        <w:r w:rsidR="00FF12C8">
          <w:rPr>
            <w:noProof/>
            <w:webHidden/>
          </w:rPr>
          <w:t>7</w:t>
        </w:r>
        <w:r w:rsidR="00FF12C8">
          <w:rPr>
            <w:noProof/>
            <w:webHidden/>
          </w:rPr>
          <w:fldChar w:fldCharType="end"/>
        </w:r>
      </w:hyperlink>
    </w:p>
    <w:p w14:paraId="0B2272AA" w14:textId="4179C6D2"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698" w:history="1">
        <w:r w:rsidR="00FF12C8" w:rsidRPr="00274383">
          <w:rPr>
            <w:rStyle w:val="Hyperlink"/>
            <w:noProof/>
          </w:rPr>
          <w:t>3.1.2</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Dedicated Desk - IT Kit</w:t>
        </w:r>
        <w:r w:rsidR="00FF12C8">
          <w:rPr>
            <w:noProof/>
            <w:webHidden/>
          </w:rPr>
          <w:tab/>
        </w:r>
        <w:r w:rsidR="00FF12C8">
          <w:rPr>
            <w:noProof/>
            <w:webHidden/>
          </w:rPr>
          <w:fldChar w:fldCharType="begin"/>
        </w:r>
        <w:r w:rsidR="00FF12C8">
          <w:rPr>
            <w:noProof/>
            <w:webHidden/>
          </w:rPr>
          <w:instrText xml:space="preserve"> PAGEREF _Toc155092698 \h </w:instrText>
        </w:r>
        <w:r w:rsidR="00FF12C8">
          <w:rPr>
            <w:noProof/>
            <w:webHidden/>
          </w:rPr>
        </w:r>
        <w:r w:rsidR="00FF12C8">
          <w:rPr>
            <w:noProof/>
            <w:webHidden/>
          </w:rPr>
          <w:fldChar w:fldCharType="separate"/>
        </w:r>
        <w:r w:rsidR="00FF12C8">
          <w:rPr>
            <w:noProof/>
            <w:webHidden/>
          </w:rPr>
          <w:t>7</w:t>
        </w:r>
        <w:r w:rsidR="00FF12C8">
          <w:rPr>
            <w:noProof/>
            <w:webHidden/>
          </w:rPr>
          <w:fldChar w:fldCharType="end"/>
        </w:r>
      </w:hyperlink>
    </w:p>
    <w:p w14:paraId="4395A8EB" w14:textId="30B47DF2"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699" w:history="1">
        <w:r w:rsidR="00FF12C8" w:rsidRPr="00274383">
          <w:rPr>
            <w:rStyle w:val="Hyperlink"/>
            <w:noProof/>
          </w:rPr>
          <w:t>3.1.3</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Printer Services</w:t>
        </w:r>
        <w:r w:rsidR="00FF12C8">
          <w:rPr>
            <w:noProof/>
            <w:webHidden/>
          </w:rPr>
          <w:tab/>
        </w:r>
        <w:r w:rsidR="00FF12C8">
          <w:rPr>
            <w:noProof/>
            <w:webHidden/>
          </w:rPr>
          <w:fldChar w:fldCharType="begin"/>
        </w:r>
        <w:r w:rsidR="00FF12C8">
          <w:rPr>
            <w:noProof/>
            <w:webHidden/>
          </w:rPr>
          <w:instrText xml:space="preserve"> PAGEREF _Toc155092699 \h </w:instrText>
        </w:r>
        <w:r w:rsidR="00FF12C8">
          <w:rPr>
            <w:noProof/>
            <w:webHidden/>
          </w:rPr>
        </w:r>
        <w:r w:rsidR="00FF12C8">
          <w:rPr>
            <w:noProof/>
            <w:webHidden/>
          </w:rPr>
          <w:fldChar w:fldCharType="separate"/>
        </w:r>
        <w:r w:rsidR="00FF12C8">
          <w:rPr>
            <w:noProof/>
            <w:webHidden/>
          </w:rPr>
          <w:t>8</w:t>
        </w:r>
        <w:r w:rsidR="00FF12C8">
          <w:rPr>
            <w:noProof/>
            <w:webHidden/>
          </w:rPr>
          <w:fldChar w:fldCharType="end"/>
        </w:r>
      </w:hyperlink>
    </w:p>
    <w:p w14:paraId="5F7E0BF2" w14:textId="6CDA1522"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00" w:history="1">
        <w:r w:rsidR="00FF12C8" w:rsidRPr="00274383">
          <w:rPr>
            <w:rStyle w:val="Hyperlink"/>
            <w:noProof/>
          </w:rPr>
          <w:t>3.1.4</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Training Room and Exam - IT Kit</w:t>
        </w:r>
        <w:r w:rsidR="00FF12C8">
          <w:rPr>
            <w:noProof/>
            <w:webHidden/>
          </w:rPr>
          <w:tab/>
        </w:r>
        <w:r w:rsidR="00FF12C8">
          <w:rPr>
            <w:noProof/>
            <w:webHidden/>
          </w:rPr>
          <w:fldChar w:fldCharType="begin"/>
        </w:r>
        <w:r w:rsidR="00FF12C8">
          <w:rPr>
            <w:noProof/>
            <w:webHidden/>
          </w:rPr>
          <w:instrText xml:space="preserve"> PAGEREF _Toc155092700 \h </w:instrText>
        </w:r>
        <w:r w:rsidR="00FF12C8">
          <w:rPr>
            <w:noProof/>
            <w:webHidden/>
          </w:rPr>
        </w:r>
        <w:r w:rsidR="00FF12C8">
          <w:rPr>
            <w:noProof/>
            <w:webHidden/>
          </w:rPr>
          <w:fldChar w:fldCharType="separate"/>
        </w:r>
        <w:r w:rsidR="00FF12C8">
          <w:rPr>
            <w:noProof/>
            <w:webHidden/>
          </w:rPr>
          <w:t>8</w:t>
        </w:r>
        <w:r w:rsidR="00FF12C8">
          <w:rPr>
            <w:noProof/>
            <w:webHidden/>
          </w:rPr>
          <w:fldChar w:fldCharType="end"/>
        </w:r>
      </w:hyperlink>
    </w:p>
    <w:p w14:paraId="019D352F" w14:textId="4F609ADA" w:rsidR="00FF12C8" w:rsidRDefault="00D868ED">
      <w:pPr>
        <w:pStyle w:val="TOC2"/>
        <w:rPr>
          <w:rFonts w:asciiTheme="minorHAnsi" w:eastAsiaTheme="minorEastAsia" w:hAnsiTheme="minorHAnsi" w:cstheme="minorBidi"/>
          <w:noProof/>
          <w:kern w:val="2"/>
          <w:szCs w:val="22"/>
          <w14:ligatures w14:val="standardContextual"/>
        </w:rPr>
      </w:pPr>
      <w:hyperlink w:anchor="_Toc155092701" w:history="1">
        <w:r w:rsidR="00FF12C8" w:rsidRPr="00274383">
          <w:rPr>
            <w:rStyle w:val="Hyperlink"/>
            <w:noProof/>
          </w:rPr>
          <w:t>3.2</w:t>
        </w:r>
        <w:r w:rsidR="00FF12C8">
          <w:rPr>
            <w:rFonts w:asciiTheme="minorHAnsi" w:eastAsiaTheme="minorEastAsia" w:hAnsiTheme="minorHAnsi" w:cstheme="minorBidi"/>
            <w:noProof/>
            <w:kern w:val="2"/>
            <w:szCs w:val="22"/>
            <w14:ligatures w14:val="standardContextual"/>
          </w:rPr>
          <w:tab/>
        </w:r>
        <w:r w:rsidR="00FF12C8" w:rsidRPr="00274383">
          <w:rPr>
            <w:rStyle w:val="Hyperlink"/>
            <w:noProof/>
          </w:rPr>
          <w:t>Desktop Services</w:t>
        </w:r>
        <w:r w:rsidR="00FF12C8">
          <w:rPr>
            <w:noProof/>
            <w:webHidden/>
          </w:rPr>
          <w:tab/>
        </w:r>
        <w:r w:rsidR="00FF12C8">
          <w:rPr>
            <w:noProof/>
            <w:webHidden/>
          </w:rPr>
          <w:fldChar w:fldCharType="begin"/>
        </w:r>
        <w:r w:rsidR="00FF12C8">
          <w:rPr>
            <w:noProof/>
            <w:webHidden/>
          </w:rPr>
          <w:instrText xml:space="preserve"> PAGEREF _Toc155092701 \h </w:instrText>
        </w:r>
        <w:r w:rsidR="00FF12C8">
          <w:rPr>
            <w:noProof/>
            <w:webHidden/>
          </w:rPr>
        </w:r>
        <w:r w:rsidR="00FF12C8">
          <w:rPr>
            <w:noProof/>
            <w:webHidden/>
          </w:rPr>
          <w:fldChar w:fldCharType="separate"/>
        </w:r>
        <w:r w:rsidR="00FF12C8">
          <w:rPr>
            <w:noProof/>
            <w:webHidden/>
          </w:rPr>
          <w:t>9</w:t>
        </w:r>
        <w:r w:rsidR="00FF12C8">
          <w:rPr>
            <w:noProof/>
            <w:webHidden/>
          </w:rPr>
          <w:fldChar w:fldCharType="end"/>
        </w:r>
      </w:hyperlink>
    </w:p>
    <w:p w14:paraId="070DFFA1" w14:textId="215D690C"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02" w:history="1">
        <w:r w:rsidR="00FF12C8" w:rsidRPr="00274383">
          <w:rPr>
            <w:rStyle w:val="Hyperlink"/>
            <w:noProof/>
          </w:rPr>
          <w:t>3.2.1</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Laptop Computer</w:t>
        </w:r>
        <w:r w:rsidR="00FF12C8">
          <w:rPr>
            <w:noProof/>
            <w:webHidden/>
          </w:rPr>
          <w:tab/>
        </w:r>
        <w:r w:rsidR="00FF12C8">
          <w:rPr>
            <w:noProof/>
            <w:webHidden/>
          </w:rPr>
          <w:fldChar w:fldCharType="begin"/>
        </w:r>
        <w:r w:rsidR="00FF12C8">
          <w:rPr>
            <w:noProof/>
            <w:webHidden/>
          </w:rPr>
          <w:instrText xml:space="preserve"> PAGEREF _Toc155092702 \h </w:instrText>
        </w:r>
        <w:r w:rsidR="00FF12C8">
          <w:rPr>
            <w:noProof/>
            <w:webHidden/>
          </w:rPr>
        </w:r>
        <w:r w:rsidR="00FF12C8">
          <w:rPr>
            <w:noProof/>
            <w:webHidden/>
          </w:rPr>
          <w:fldChar w:fldCharType="separate"/>
        </w:r>
        <w:r w:rsidR="00FF12C8">
          <w:rPr>
            <w:noProof/>
            <w:webHidden/>
          </w:rPr>
          <w:t>9</w:t>
        </w:r>
        <w:r w:rsidR="00FF12C8">
          <w:rPr>
            <w:noProof/>
            <w:webHidden/>
          </w:rPr>
          <w:fldChar w:fldCharType="end"/>
        </w:r>
      </w:hyperlink>
    </w:p>
    <w:p w14:paraId="3F1475C4" w14:textId="7B240F51"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03" w:history="1">
        <w:r w:rsidR="00FF12C8" w:rsidRPr="00274383">
          <w:rPr>
            <w:rStyle w:val="Hyperlink"/>
            <w:noProof/>
          </w:rPr>
          <w:t>3.2.2</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ServiceDesk Support</w:t>
        </w:r>
        <w:r w:rsidR="00FF12C8">
          <w:rPr>
            <w:noProof/>
            <w:webHidden/>
          </w:rPr>
          <w:tab/>
        </w:r>
        <w:r w:rsidR="00FF12C8">
          <w:rPr>
            <w:noProof/>
            <w:webHidden/>
          </w:rPr>
          <w:fldChar w:fldCharType="begin"/>
        </w:r>
        <w:r w:rsidR="00FF12C8">
          <w:rPr>
            <w:noProof/>
            <w:webHidden/>
          </w:rPr>
          <w:instrText xml:space="preserve"> PAGEREF _Toc155092703 \h </w:instrText>
        </w:r>
        <w:r w:rsidR="00FF12C8">
          <w:rPr>
            <w:noProof/>
            <w:webHidden/>
          </w:rPr>
        </w:r>
        <w:r w:rsidR="00FF12C8">
          <w:rPr>
            <w:noProof/>
            <w:webHidden/>
          </w:rPr>
          <w:fldChar w:fldCharType="separate"/>
        </w:r>
        <w:r w:rsidR="00FF12C8">
          <w:rPr>
            <w:noProof/>
            <w:webHidden/>
          </w:rPr>
          <w:t>10</w:t>
        </w:r>
        <w:r w:rsidR="00FF12C8">
          <w:rPr>
            <w:noProof/>
            <w:webHidden/>
          </w:rPr>
          <w:fldChar w:fldCharType="end"/>
        </w:r>
      </w:hyperlink>
    </w:p>
    <w:p w14:paraId="0EF6C0FA" w14:textId="69EEEB38"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04" w:history="1">
        <w:r w:rsidR="00FF12C8" w:rsidRPr="00274383">
          <w:rPr>
            <w:rStyle w:val="Hyperlink"/>
            <w:noProof/>
          </w:rPr>
          <w:t>3.2.3</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Onsite Support</w:t>
        </w:r>
        <w:r w:rsidR="00FF12C8">
          <w:rPr>
            <w:noProof/>
            <w:webHidden/>
          </w:rPr>
          <w:tab/>
        </w:r>
        <w:r w:rsidR="00FF12C8">
          <w:rPr>
            <w:noProof/>
            <w:webHidden/>
          </w:rPr>
          <w:fldChar w:fldCharType="begin"/>
        </w:r>
        <w:r w:rsidR="00FF12C8">
          <w:rPr>
            <w:noProof/>
            <w:webHidden/>
          </w:rPr>
          <w:instrText xml:space="preserve"> PAGEREF _Toc155092704 \h </w:instrText>
        </w:r>
        <w:r w:rsidR="00FF12C8">
          <w:rPr>
            <w:noProof/>
            <w:webHidden/>
          </w:rPr>
        </w:r>
        <w:r w:rsidR="00FF12C8">
          <w:rPr>
            <w:noProof/>
            <w:webHidden/>
          </w:rPr>
          <w:fldChar w:fldCharType="separate"/>
        </w:r>
        <w:r w:rsidR="00FF12C8">
          <w:rPr>
            <w:noProof/>
            <w:webHidden/>
          </w:rPr>
          <w:t>10</w:t>
        </w:r>
        <w:r w:rsidR="00FF12C8">
          <w:rPr>
            <w:noProof/>
            <w:webHidden/>
          </w:rPr>
          <w:fldChar w:fldCharType="end"/>
        </w:r>
      </w:hyperlink>
    </w:p>
    <w:p w14:paraId="2B55EDAB" w14:textId="6E829E11"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05" w:history="1">
        <w:r w:rsidR="00FF12C8" w:rsidRPr="00274383">
          <w:rPr>
            <w:rStyle w:val="Hyperlink"/>
            <w:noProof/>
          </w:rPr>
          <w:t>3.2.4</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Essential software (Commodity)</w:t>
        </w:r>
        <w:r w:rsidR="00FF12C8">
          <w:rPr>
            <w:noProof/>
            <w:webHidden/>
          </w:rPr>
          <w:tab/>
        </w:r>
        <w:r w:rsidR="00FF12C8">
          <w:rPr>
            <w:noProof/>
            <w:webHidden/>
          </w:rPr>
          <w:fldChar w:fldCharType="begin"/>
        </w:r>
        <w:r w:rsidR="00FF12C8">
          <w:rPr>
            <w:noProof/>
            <w:webHidden/>
          </w:rPr>
          <w:instrText xml:space="preserve"> PAGEREF _Toc155092705 \h </w:instrText>
        </w:r>
        <w:r w:rsidR="00FF12C8">
          <w:rPr>
            <w:noProof/>
            <w:webHidden/>
          </w:rPr>
        </w:r>
        <w:r w:rsidR="00FF12C8">
          <w:rPr>
            <w:noProof/>
            <w:webHidden/>
          </w:rPr>
          <w:fldChar w:fldCharType="separate"/>
        </w:r>
        <w:r w:rsidR="00FF12C8">
          <w:rPr>
            <w:noProof/>
            <w:webHidden/>
          </w:rPr>
          <w:t>10</w:t>
        </w:r>
        <w:r w:rsidR="00FF12C8">
          <w:rPr>
            <w:noProof/>
            <w:webHidden/>
          </w:rPr>
          <w:fldChar w:fldCharType="end"/>
        </w:r>
      </w:hyperlink>
    </w:p>
    <w:p w14:paraId="1A8B9177" w14:textId="507A7478"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06" w:history="1">
        <w:r w:rsidR="00FF12C8" w:rsidRPr="00274383">
          <w:rPr>
            <w:rStyle w:val="Hyperlink"/>
            <w:noProof/>
          </w:rPr>
          <w:t>3.2.5</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Computer Security, Antivirus and Patching Management</w:t>
        </w:r>
        <w:r w:rsidR="00FF12C8">
          <w:rPr>
            <w:noProof/>
            <w:webHidden/>
          </w:rPr>
          <w:tab/>
        </w:r>
        <w:r w:rsidR="00FF12C8">
          <w:rPr>
            <w:noProof/>
            <w:webHidden/>
          </w:rPr>
          <w:fldChar w:fldCharType="begin"/>
        </w:r>
        <w:r w:rsidR="00FF12C8">
          <w:rPr>
            <w:noProof/>
            <w:webHidden/>
          </w:rPr>
          <w:instrText xml:space="preserve"> PAGEREF _Toc155092706 \h </w:instrText>
        </w:r>
        <w:r w:rsidR="00FF12C8">
          <w:rPr>
            <w:noProof/>
            <w:webHidden/>
          </w:rPr>
        </w:r>
        <w:r w:rsidR="00FF12C8">
          <w:rPr>
            <w:noProof/>
            <w:webHidden/>
          </w:rPr>
          <w:fldChar w:fldCharType="separate"/>
        </w:r>
        <w:r w:rsidR="00FF12C8">
          <w:rPr>
            <w:noProof/>
            <w:webHidden/>
          </w:rPr>
          <w:t>11</w:t>
        </w:r>
        <w:r w:rsidR="00FF12C8">
          <w:rPr>
            <w:noProof/>
            <w:webHidden/>
          </w:rPr>
          <w:fldChar w:fldCharType="end"/>
        </w:r>
      </w:hyperlink>
    </w:p>
    <w:p w14:paraId="77583B9F" w14:textId="3664272E" w:rsidR="00FF12C8" w:rsidRDefault="00D868ED">
      <w:pPr>
        <w:pStyle w:val="TOC2"/>
        <w:rPr>
          <w:rFonts w:asciiTheme="minorHAnsi" w:eastAsiaTheme="minorEastAsia" w:hAnsiTheme="minorHAnsi" w:cstheme="minorBidi"/>
          <w:noProof/>
          <w:kern w:val="2"/>
          <w:szCs w:val="22"/>
          <w14:ligatures w14:val="standardContextual"/>
        </w:rPr>
      </w:pPr>
      <w:hyperlink w:anchor="_Toc155092707" w:history="1">
        <w:r w:rsidR="00FF12C8" w:rsidRPr="00274383">
          <w:rPr>
            <w:rStyle w:val="Hyperlink"/>
            <w:noProof/>
          </w:rPr>
          <w:t>3.3</w:t>
        </w:r>
        <w:r w:rsidR="00FF12C8">
          <w:rPr>
            <w:rFonts w:asciiTheme="minorHAnsi" w:eastAsiaTheme="minorEastAsia" w:hAnsiTheme="minorHAnsi" w:cstheme="minorBidi"/>
            <w:noProof/>
            <w:kern w:val="2"/>
            <w:szCs w:val="22"/>
            <w14:ligatures w14:val="standardContextual"/>
          </w:rPr>
          <w:tab/>
        </w:r>
        <w:r w:rsidR="00FF12C8" w:rsidRPr="00274383">
          <w:rPr>
            <w:rStyle w:val="Hyperlink"/>
            <w:noProof/>
          </w:rPr>
          <w:t>Communications, Voice, Meetings and Video Conferencing</w:t>
        </w:r>
        <w:r w:rsidR="00FF12C8">
          <w:rPr>
            <w:noProof/>
            <w:webHidden/>
          </w:rPr>
          <w:tab/>
        </w:r>
        <w:r w:rsidR="00FF12C8">
          <w:rPr>
            <w:noProof/>
            <w:webHidden/>
          </w:rPr>
          <w:fldChar w:fldCharType="begin"/>
        </w:r>
        <w:r w:rsidR="00FF12C8">
          <w:rPr>
            <w:noProof/>
            <w:webHidden/>
          </w:rPr>
          <w:instrText xml:space="preserve"> PAGEREF _Toc155092707 \h </w:instrText>
        </w:r>
        <w:r w:rsidR="00FF12C8">
          <w:rPr>
            <w:noProof/>
            <w:webHidden/>
          </w:rPr>
        </w:r>
        <w:r w:rsidR="00FF12C8">
          <w:rPr>
            <w:noProof/>
            <w:webHidden/>
          </w:rPr>
          <w:fldChar w:fldCharType="separate"/>
        </w:r>
        <w:r w:rsidR="00FF12C8">
          <w:rPr>
            <w:noProof/>
            <w:webHidden/>
          </w:rPr>
          <w:t>12</w:t>
        </w:r>
        <w:r w:rsidR="00FF12C8">
          <w:rPr>
            <w:noProof/>
            <w:webHidden/>
          </w:rPr>
          <w:fldChar w:fldCharType="end"/>
        </w:r>
      </w:hyperlink>
    </w:p>
    <w:p w14:paraId="0EF44836" w14:textId="238DBC50"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08" w:history="1">
        <w:r w:rsidR="00FF12C8" w:rsidRPr="00274383">
          <w:rPr>
            <w:rStyle w:val="Hyperlink"/>
            <w:noProof/>
          </w:rPr>
          <w:t>3.3.1</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Email (Outlook) and Calendar and Desktop Client</w:t>
        </w:r>
        <w:r w:rsidR="00FF12C8">
          <w:rPr>
            <w:noProof/>
            <w:webHidden/>
          </w:rPr>
          <w:tab/>
        </w:r>
        <w:r w:rsidR="00FF12C8">
          <w:rPr>
            <w:noProof/>
            <w:webHidden/>
          </w:rPr>
          <w:fldChar w:fldCharType="begin"/>
        </w:r>
        <w:r w:rsidR="00FF12C8">
          <w:rPr>
            <w:noProof/>
            <w:webHidden/>
          </w:rPr>
          <w:instrText xml:space="preserve"> PAGEREF _Toc155092708 \h </w:instrText>
        </w:r>
        <w:r w:rsidR="00FF12C8">
          <w:rPr>
            <w:noProof/>
            <w:webHidden/>
          </w:rPr>
        </w:r>
        <w:r w:rsidR="00FF12C8">
          <w:rPr>
            <w:noProof/>
            <w:webHidden/>
          </w:rPr>
          <w:fldChar w:fldCharType="separate"/>
        </w:r>
        <w:r w:rsidR="00FF12C8">
          <w:rPr>
            <w:noProof/>
            <w:webHidden/>
          </w:rPr>
          <w:t>12</w:t>
        </w:r>
        <w:r w:rsidR="00FF12C8">
          <w:rPr>
            <w:noProof/>
            <w:webHidden/>
          </w:rPr>
          <w:fldChar w:fldCharType="end"/>
        </w:r>
      </w:hyperlink>
    </w:p>
    <w:p w14:paraId="4C83066D" w14:textId="6CC2BBDA"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09" w:history="1">
        <w:r w:rsidR="00FF12C8" w:rsidRPr="00274383">
          <w:rPr>
            <w:rStyle w:val="Hyperlink"/>
            <w:noProof/>
          </w:rPr>
          <w:t>3.3.2</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Shared Mailbox</w:t>
        </w:r>
        <w:r w:rsidR="00FF12C8">
          <w:rPr>
            <w:noProof/>
            <w:webHidden/>
          </w:rPr>
          <w:tab/>
        </w:r>
        <w:r w:rsidR="00FF12C8">
          <w:rPr>
            <w:noProof/>
            <w:webHidden/>
          </w:rPr>
          <w:fldChar w:fldCharType="begin"/>
        </w:r>
        <w:r w:rsidR="00FF12C8">
          <w:rPr>
            <w:noProof/>
            <w:webHidden/>
          </w:rPr>
          <w:instrText xml:space="preserve"> PAGEREF _Toc155092709 \h </w:instrText>
        </w:r>
        <w:r w:rsidR="00FF12C8">
          <w:rPr>
            <w:noProof/>
            <w:webHidden/>
          </w:rPr>
        </w:r>
        <w:r w:rsidR="00FF12C8">
          <w:rPr>
            <w:noProof/>
            <w:webHidden/>
          </w:rPr>
          <w:fldChar w:fldCharType="separate"/>
        </w:r>
        <w:r w:rsidR="00FF12C8">
          <w:rPr>
            <w:noProof/>
            <w:webHidden/>
          </w:rPr>
          <w:t>12</w:t>
        </w:r>
        <w:r w:rsidR="00FF12C8">
          <w:rPr>
            <w:noProof/>
            <w:webHidden/>
          </w:rPr>
          <w:fldChar w:fldCharType="end"/>
        </w:r>
      </w:hyperlink>
    </w:p>
    <w:p w14:paraId="599A5006" w14:textId="421490CB"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10" w:history="1">
        <w:r w:rsidR="00FF12C8" w:rsidRPr="00274383">
          <w:rPr>
            <w:rStyle w:val="Hyperlink"/>
            <w:noProof/>
          </w:rPr>
          <w:t>3.3.3</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Telephone Services (MS Teams)</w:t>
        </w:r>
        <w:r w:rsidR="00FF12C8">
          <w:rPr>
            <w:noProof/>
            <w:webHidden/>
          </w:rPr>
          <w:tab/>
        </w:r>
        <w:r w:rsidR="00FF12C8">
          <w:rPr>
            <w:noProof/>
            <w:webHidden/>
          </w:rPr>
          <w:fldChar w:fldCharType="begin"/>
        </w:r>
        <w:r w:rsidR="00FF12C8">
          <w:rPr>
            <w:noProof/>
            <w:webHidden/>
          </w:rPr>
          <w:instrText xml:space="preserve"> PAGEREF _Toc155092710 \h </w:instrText>
        </w:r>
        <w:r w:rsidR="00FF12C8">
          <w:rPr>
            <w:noProof/>
            <w:webHidden/>
          </w:rPr>
        </w:r>
        <w:r w:rsidR="00FF12C8">
          <w:rPr>
            <w:noProof/>
            <w:webHidden/>
          </w:rPr>
          <w:fldChar w:fldCharType="separate"/>
        </w:r>
        <w:r w:rsidR="00FF12C8">
          <w:rPr>
            <w:noProof/>
            <w:webHidden/>
          </w:rPr>
          <w:t>12</w:t>
        </w:r>
        <w:r w:rsidR="00FF12C8">
          <w:rPr>
            <w:noProof/>
            <w:webHidden/>
          </w:rPr>
          <w:fldChar w:fldCharType="end"/>
        </w:r>
      </w:hyperlink>
    </w:p>
    <w:p w14:paraId="0FFCDA83" w14:textId="30197C77"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11" w:history="1">
        <w:r w:rsidR="00FF12C8" w:rsidRPr="00274383">
          <w:rPr>
            <w:rStyle w:val="Hyperlink"/>
            <w:noProof/>
          </w:rPr>
          <w:t>3.3.4</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Mobile Services</w:t>
        </w:r>
        <w:r w:rsidR="00FF12C8">
          <w:rPr>
            <w:noProof/>
            <w:webHidden/>
          </w:rPr>
          <w:tab/>
        </w:r>
        <w:r w:rsidR="00FF12C8">
          <w:rPr>
            <w:noProof/>
            <w:webHidden/>
          </w:rPr>
          <w:fldChar w:fldCharType="begin"/>
        </w:r>
        <w:r w:rsidR="00FF12C8">
          <w:rPr>
            <w:noProof/>
            <w:webHidden/>
          </w:rPr>
          <w:instrText xml:space="preserve"> PAGEREF _Toc155092711 \h </w:instrText>
        </w:r>
        <w:r w:rsidR="00FF12C8">
          <w:rPr>
            <w:noProof/>
            <w:webHidden/>
          </w:rPr>
        </w:r>
        <w:r w:rsidR="00FF12C8">
          <w:rPr>
            <w:noProof/>
            <w:webHidden/>
          </w:rPr>
          <w:fldChar w:fldCharType="separate"/>
        </w:r>
        <w:r w:rsidR="00FF12C8">
          <w:rPr>
            <w:noProof/>
            <w:webHidden/>
          </w:rPr>
          <w:t>13</w:t>
        </w:r>
        <w:r w:rsidR="00FF12C8">
          <w:rPr>
            <w:noProof/>
            <w:webHidden/>
          </w:rPr>
          <w:fldChar w:fldCharType="end"/>
        </w:r>
      </w:hyperlink>
    </w:p>
    <w:p w14:paraId="72578F61" w14:textId="68098D03" w:rsidR="00FF12C8" w:rsidRDefault="00D868ED">
      <w:pPr>
        <w:pStyle w:val="TOC2"/>
        <w:rPr>
          <w:rFonts w:asciiTheme="minorHAnsi" w:eastAsiaTheme="minorEastAsia" w:hAnsiTheme="minorHAnsi" w:cstheme="minorBidi"/>
          <w:noProof/>
          <w:kern w:val="2"/>
          <w:szCs w:val="22"/>
          <w14:ligatures w14:val="standardContextual"/>
        </w:rPr>
      </w:pPr>
      <w:hyperlink w:anchor="_Toc155092712" w:history="1">
        <w:r w:rsidR="00FF12C8" w:rsidRPr="00274383">
          <w:rPr>
            <w:rStyle w:val="Hyperlink"/>
            <w:noProof/>
          </w:rPr>
          <w:t>3.4</w:t>
        </w:r>
        <w:r w:rsidR="00FF12C8">
          <w:rPr>
            <w:rFonts w:asciiTheme="minorHAnsi" w:eastAsiaTheme="minorEastAsia" w:hAnsiTheme="minorHAnsi" w:cstheme="minorBidi"/>
            <w:noProof/>
            <w:kern w:val="2"/>
            <w:szCs w:val="22"/>
            <w14:ligatures w14:val="standardContextual"/>
          </w:rPr>
          <w:tab/>
        </w:r>
        <w:r w:rsidR="00FF12C8" w:rsidRPr="00274383">
          <w:rPr>
            <w:rStyle w:val="Hyperlink"/>
            <w:noProof/>
          </w:rPr>
          <w:t>Office365 Files, Content Management and Collaboration</w:t>
        </w:r>
        <w:r w:rsidR="00FF12C8">
          <w:rPr>
            <w:noProof/>
            <w:webHidden/>
          </w:rPr>
          <w:tab/>
        </w:r>
        <w:r w:rsidR="00FF12C8">
          <w:rPr>
            <w:noProof/>
            <w:webHidden/>
          </w:rPr>
          <w:fldChar w:fldCharType="begin"/>
        </w:r>
        <w:r w:rsidR="00FF12C8">
          <w:rPr>
            <w:noProof/>
            <w:webHidden/>
          </w:rPr>
          <w:instrText xml:space="preserve"> PAGEREF _Toc155092712 \h </w:instrText>
        </w:r>
        <w:r w:rsidR="00FF12C8">
          <w:rPr>
            <w:noProof/>
            <w:webHidden/>
          </w:rPr>
        </w:r>
        <w:r w:rsidR="00FF12C8">
          <w:rPr>
            <w:noProof/>
            <w:webHidden/>
          </w:rPr>
          <w:fldChar w:fldCharType="separate"/>
        </w:r>
        <w:r w:rsidR="00FF12C8">
          <w:rPr>
            <w:noProof/>
            <w:webHidden/>
          </w:rPr>
          <w:t>13</w:t>
        </w:r>
        <w:r w:rsidR="00FF12C8">
          <w:rPr>
            <w:noProof/>
            <w:webHidden/>
          </w:rPr>
          <w:fldChar w:fldCharType="end"/>
        </w:r>
      </w:hyperlink>
    </w:p>
    <w:p w14:paraId="24247A7F" w14:textId="0A23CEC8"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13" w:history="1">
        <w:r w:rsidR="00FF12C8" w:rsidRPr="00274383">
          <w:rPr>
            <w:rStyle w:val="Hyperlink"/>
            <w:noProof/>
          </w:rPr>
          <w:t>3.4.1</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One Drive</w:t>
        </w:r>
        <w:r w:rsidR="00FF12C8">
          <w:rPr>
            <w:noProof/>
            <w:webHidden/>
          </w:rPr>
          <w:tab/>
        </w:r>
        <w:r w:rsidR="00FF12C8">
          <w:rPr>
            <w:noProof/>
            <w:webHidden/>
          </w:rPr>
          <w:fldChar w:fldCharType="begin"/>
        </w:r>
        <w:r w:rsidR="00FF12C8">
          <w:rPr>
            <w:noProof/>
            <w:webHidden/>
          </w:rPr>
          <w:instrText xml:space="preserve"> PAGEREF _Toc155092713 \h </w:instrText>
        </w:r>
        <w:r w:rsidR="00FF12C8">
          <w:rPr>
            <w:noProof/>
            <w:webHidden/>
          </w:rPr>
        </w:r>
        <w:r w:rsidR="00FF12C8">
          <w:rPr>
            <w:noProof/>
            <w:webHidden/>
          </w:rPr>
          <w:fldChar w:fldCharType="separate"/>
        </w:r>
        <w:r w:rsidR="00FF12C8">
          <w:rPr>
            <w:noProof/>
            <w:webHidden/>
          </w:rPr>
          <w:t>13</w:t>
        </w:r>
        <w:r w:rsidR="00FF12C8">
          <w:rPr>
            <w:noProof/>
            <w:webHidden/>
          </w:rPr>
          <w:fldChar w:fldCharType="end"/>
        </w:r>
      </w:hyperlink>
    </w:p>
    <w:p w14:paraId="267C1029" w14:textId="5BBFE2AE"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14" w:history="1">
        <w:r w:rsidR="00FF12C8" w:rsidRPr="00274383">
          <w:rPr>
            <w:rStyle w:val="Hyperlink"/>
            <w:noProof/>
          </w:rPr>
          <w:t>3.4.2</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SharePoint</w:t>
        </w:r>
        <w:r w:rsidR="00FF12C8">
          <w:rPr>
            <w:noProof/>
            <w:webHidden/>
          </w:rPr>
          <w:tab/>
        </w:r>
        <w:r w:rsidR="00FF12C8">
          <w:rPr>
            <w:noProof/>
            <w:webHidden/>
          </w:rPr>
          <w:fldChar w:fldCharType="begin"/>
        </w:r>
        <w:r w:rsidR="00FF12C8">
          <w:rPr>
            <w:noProof/>
            <w:webHidden/>
          </w:rPr>
          <w:instrText xml:space="preserve"> PAGEREF _Toc155092714 \h </w:instrText>
        </w:r>
        <w:r w:rsidR="00FF12C8">
          <w:rPr>
            <w:noProof/>
            <w:webHidden/>
          </w:rPr>
        </w:r>
        <w:r w:rsidR="00FF12C8">
          <w:rPr>
            <w:noProof/>
            <w:webHidden/>
          </w:rPr>
          <w:fldChar w:fldCharType="separate"/>
        </w:r>
        <w:r w:rsidR="00FF12C8">
          <w:rPr>
            <w:noProof/>
            <w:webHidden/>
          </w:rPr>
          <w:t>14</w:t>
        </w:r>
        <w:r w:rsidR="00FF12C8">
          <w:rPr>
            <w:noProof/>
            <w:webHidden/>
          </w:rPr>
          <w:fldChar w:fldCharType="end"/>
        </w:r>
      </w:hyperlink>
    </w:p>
    <w:p w14:paraId="0084CD50" w14:textId="676BDDBC"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15" w:history="1">
        <w:r w:rsidR="00FF12C8" w:rsidRPr="00274383">
          <w:rPr>
            <w:rStyle w:val="Hyperlink"/>
            <w:noProof/>
          </w:rPr>
          <w:t>3.4.3</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File Shares</w:t>
        </w:r>
        <w:r w:rsidR="00FF12C8">
          <w:rPr>
            <w:noProof/>
            <w:webHidden/>
          </w:rPr>
          <w:tab/>
        </w:r>
        <w:r w:rsidR="00FF12C8">
          <w:rPr>
            <w:noProof/>
            <w:webHidden/>
          </w:rPr>
          <w:fldChar w:fldCharType="begin"/>
        </w:r>
        <w:r w:rsidR="00FF12C8">
          <w:rPr>
            <w:noProof/>
            <w:webHidden/>
          </w:rPr>
          <w:instrText xml:space="preserve"> PAGEREF _Toc155092715 \h </w:instrText>
        </w:r>
        <w:r w:rsidR="00FF12C8">
          <w:rPr>
            <w:noProof/>
            <w:webHidden/>
          </w:rPr>
        </w:r>
        <w:r w:rsidR="00FF12C8">
          <w:rPr>
            <w:noProof/>
            <w:webHidden/>
          </w:rPr>
          <w:fldChar w:fldCharType="separate"/>
        </w:r>
        <w:r w:rsidR="00FF12C8">
          <w:rPr>
            <w:noProof/>
            <w:webHidden/>
          </w:rPr>
          <w:t>14</w:t>
        </w:r>
        <w:r w:rsidR="00FF12C8">
          <w:rPr>
            <w:noProof/>
            <w:webHidden/>
          </w:rPr>
          <w:fldChar w:fldCharType="end"/>
        </w:r>
      </w:hyperlink>
    </w:p>
    <w:p w14:paraId="01C5366E" w14:textId="1030797B"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16" w:history="1">
        <w:r w:rsidR="00FF12C8" w:rsidRPr="00274383">
          <w:rPr>
            <w:rStyle w:val="Hyperlink"/>
            <w:noProof/>
          </w:rPr>
          <w:t>3.4.4</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Stream</w:t>
        </w:r>
        <w:r w:rsidR="00FF12C8">
          <w:rPr>
            <w:noProof/>
            <w:webHidden/>
          </w:rPr>
          <w:tab/>
        </w:r>
        <w:r w:rsidR="00FF12C8">
          <w:rPr>
            <w:noProof/>
            <w:webHidden/>
          </w:rPr>
          <w:fldChar w:fldCharType="begin"/>
        </w:r>
        <w:r w:rsidR="00FF12C8">
          <w:rPr>
            <w:noProof/>
            <w:webHidden/>
          </w:rPr>
          <w:instrText xml:space="preserve"> PAGEREF _Toc155092716 \h </w:instrText>
        </w:r>
        <w:r w:rsidR="00FF12C8">
          <w:rPr>
            <w:noProof/>
            <w:webHidden/>
          </w:rPr>
        </w:r>
        <w:r w:rsidR="00FF12C8">
          <w:rPr>
            <w:noProof/>
            <w:webHidden/>
          </w:rPr>
          <w:fldChar w:fldCharType="separate"/>
        </w:r>
        <w:r w:rsidR="00FF12C8">
          <w:rPr>
            <w:noProof/>
            <w:webHidden/>
          </w:rPr>
          <w:t>14</w:t>
        </w:r>
        <w:r w:rsidR="00FF12C8">
          <w:rPr>
            <w:noProof/>
            <w:webHidden/>
          </w:rPr>
          <w:fldChar w:fldCharType="end"/>
        </w:r>
      </w:hyperlink>
    </w:p>
    <w:p w14:paraId="05C5CE91" w14:textId="77284B8F"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17" w:history="1">
        <w:r w:rsidR="00FF12C8" w:rsidRPr="00274383">
          <w:rPr>
            <w:rStyle w:val="Hyperlink"/>
            <w:noProof/>
          </w:rPr>
          <w:t>3.4.5</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Teams</w:t>
        </w:r>
        <w:r w:rsidR="00FF12C8">
          <w:rPr>
            <w:noProof/>
            <w:webHidden/>
          </w:rPr>
          <w:tab/>
        </w:r>
        <w:r w:rsidR="00FF12C8">
          <w:rPr>
            <w:noProof/>
            <w:webHidden/>
          </w:rPr>
          <w:fldChar w:fldCharType="begin"/>
        </w:r>
        <w:r w:rsidR="00FF12C8">
          <w:rPr>
            <w:noProof/>
            <w:webHidden/>
          </w:rPr>
          <w:instrText xml:space="preserve"> PAGEREF _Toc155092717 \h </w:instrText>
        </w:r>
        <w:r w:rsidR="00FF12C8">
          <w:rPr>
            <w:noProof/>
            <w:webHidden/>
          </w:rPr>
        </w:r>
        <w:r w:rsidR="00FF12C8">
          <w:rPr>
            <w:noProof/>
            <w:webHidden/>
          </w:rPr>
          <w:fldChar w:fldCharType="separate"/>
        </w:r>
        <w:r w:rsidR="00FF12C8">
          <w:rPr>
            <w:noProof/>
            <w:webHidden/>
          </w:rPr>
          <w:t>14</w:t>
        </w:r>
        <w:r w:rsidR="00FF12C8">
          <w:rPr>
            <w:noProof/>
            <w:webHidden/>
          </w:rPr>
          <w:fldChar w:fldCharType="end"/>
        </w:r>
      </w:hyperlink>
    </w:p>
    <w:p w14:paraId="10923CEC" w14:textId="24D56AF2" w:rsidR="00FF12C8" w:rsidRDefault="00D868ED">
      <w:pPr>
        <w:pStyle w:val="TOC2"/>
        <w:rPr>
          <w:rFonts w:asciiTheme="minorHAnsi" w:eastAsiaTheme="minorEastAsia" w:hAnsiTheme="minorHAnsi" w:cstheme="minorBidi"/>
          <w:noProof/>
          <w:kern w:val="2"/>
          <w:szCs w:val="22"/>
          <w14:ligatures w14:val="standardContextual"/>
        </w:rPr>
      </w:pPr>
      <w:hyperlink w:anchor="_Toc155092718" w:history="1">
        <w:r w:rsidR="00FF12C8" w:rsidRPr="00274383">
          <w:rPr>
            <w:rStyle w:val="Hyperlink"/>
            <w:noProof/>
          </w:rPr>
          <w:t>3.5</w:t>
        </w:r>
        <w:r w:rsidR="00FF12C8">
          <w:rPr>
            <w:rFonts w:asciiTheme="minorHAnsi" w:eastAsiaTheme="minorEastAsia" w:hAnsiTheme="minorHAnsi" w:cstheme="minorBidi"/>
            <w:noProof/>
            <w:kern w:val="2"/>
            <w:szCs w:val="22"/>
            <w14:ligatures w14:val="standardContextual"/>
          </w:rPr>
          <w:tab/>
        </w:r>
        <w:r w:rsidR="00FF12C8" w:rsidRPr="00274383">
          <w:rPr>
            <w:rStyle w:val="Hyperlink"/>
            <w:noProof/>
          </w:rPr>
          <w:t>Additional Desktop Application</w:t>
        </w:r>
        <w:r w:rsidR="00FF12C8">
          <w:rPr>
            <w:noProof/>
            <w:webHidden/>
          </w:rPr>
          <w:tab/>
        </w:r>
        <w:r w:rsidR="00FF12C8">
          <w:rPr>
            <w:noProof/>
            <w:webHidden/>
          </w:rPr>
          <w:fldChar w:fldCharType="begin"/>
        </w:r>
        <w:r w:rsidR="00FF12C8">
          <w:rPr>
            <w:noProof/>
            <w:webHidden/>
          </w:rPr>
          <w:instrText xml:space="preserve"> PAGEREF _Toc155092718 \h </w:instrText>
        </w:r>
        <w:r w:rsidR="00FF12C8">
          <w:rPr>
            <w:noProof/>
            <w:webHidden/>
          </w:rPr>
        </w:r>
        <w:r w:rsidR="00FF12C8">
          <w:rPr>
            <w:noProof/>
            <w:webHidden/>
          </w:rPr>
          <w:fldChar w:fldCharType="separate"/>
        </w:r>
        <w:r w:rsidR="00FF12C8">
          <w:rPr>
            <w:noProof/>
            <w:webHidden/>
          </w:rPr>
          <w:t>15</w:t>
        </w:r>
        <w:r w:rsidR="00FF12C8">
          <w:rPr>
            <w:noProof/>
            <w:webHidden/>
          </w:rPr>
          <w:fldChar w:fldCharType="end"/>
        </w:r>
      </w:hyperlink>
    </w:p>
    <w:p w14:paraId="5537E353" w14:textId="185FC09F"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19" w:history="1">
        <w:r w:rsidR="00FF12C8" w:rsidRPr="00274383">
          <w:rPr>
            <w:rStyle w:val="Hyperlink"/>
            <w:noProof/>
          </w:rPr>
          <w:t>3.5.1</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Statistical Analysis tool (SAS)</w:t>
        </w:r>
        <w:r w:rsidR="00FF12C8">
          <w:rPr>
            <w:noProof/>
            <w:webHidden/>
          </w:rPr>
          <w:tab/>
        </w:r>
        <w:r w:rsidR="00FF12C8">
          <w:rPr>
            <w:noProof/>
            <w:webHidden/>
          </w:rPr>
          <w:fldChar w:fldCharType="begin"/>
        </w:r>
        <w:r w:rsidR="00FF12C8">
          <w:rPr>
            <w:noProof/>
            <w:webHidden/>
          </w:rPr>
          <w:instrText xml:space="preserve"> PAGEREF _Toc155092719 \h </w:instrText>
        </w:r>
        <w:r w:rsidR="00FF12C8">
          <w:rPr>
            <w:noProof/>
            <w:webHidden/>
          </w:rPr>
        </w:r>
        <w:r w:rsidR="00FF12C8">
          <w:rPr>
            <w:noProof/>
            <w:webHidden/>
          </w:rPr>
          <w:fldChar w:fldCharType="separate"/>
        </w:r>
        <w:r w:rsidR="00FF12C8">
          <w:rPr>
            <w:noProof/>
            <w:webHidden/>
          </w:rPr>
          <w:t>15</w:t>
        </w:r>
        <w:r w:rsidR="00FF12C8">
          <w:rPr>
            <w:noProof/>
            <w:webHidden/>
          </w:rPr>
          <w:fldChar w:fldCharType="end"/>
        </w:r>
      </w:hyperlink>
    </w:p>
    <w:p w14:paraId="5C18D3B9" w14:textId="6FC428D1"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20" w:history="1">
        <w:r w:rsidR="00FF12C8" w:rsidRPr="00274383">
          <w:rPr>
            <w:rStyle w:val="Hyperlink"/>
            <w:noProof/>
          </w:rPr>
          <w:t>3.5.2</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Zedencrypt</w:t>
        </w:r>
        <w:r w:rsidR="00FF12C8">
          <w:rPr>
            <w:noProof/>
            <w:webHidden/>
          </w:rPr>
          <w:tab/>
        </w:r>
        <w:r w:rsidR="00FF12C8">
          <w:rPr>
            <w:noProof/>
            <w:webHidden/>
          </w:rPr>
          <w:fldChar w:fldCharType="begin"/>
        </w:r>
        <w:r w:rsidR="00FF12C8">
          <w:rPr>
            <w:noProof/>
            <w:webHidden/>
          </w:rPr>
          <w:instrText xml:space="preserve"> PAGEREF _Toc155092720 \h </w:instrText>
        </w:r>
        <w:r w:rsidR="00FF12C8">
          <w:rPr>
            <w:noProof/>
            <w:webHidden/>
          </w:rPr>
        </w:r>
        <w:r w:rsidR="00FF12C8">
          <w:rPr>
            <w:noProof/>
            <w:webHidden/>
          </w:rPr>
          <w:fldChar w:fldCharType="separate"/>
        </w:r>
        <w:r w:rsidR="00FF12C8">
          <w:rPr>
            <w:noProof/>
            <w:webHidden/>
          </w:rPr>
          <w:t>15</w:t>
        </w:r>
        <w:r w:rsidR="00FF12C8">
          <w:rPr>
            <w:noProof/>
            <w:webHidden/>
          </w:rPr>
          <w:fldChar w:fldCharType="end"/>
        </w:r>
      </w:hyperlink>
    </w:p>
    <w:p w14:paraId="3F7F419D" w14:textId="63AA5CD5"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21" w:history="1">
        <w:r w:rsidR="00FF12C8" w:rsidRPr="00274383">
          <w:rPr>
            <w:rStyle w:val="Hyperlink"/>
            <w:noProof/>
            <w:lang w:eastAsia="en-US"/>
          </w:rPr>
          <w:t>3.5.3</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lang w:eastAsia="en-US"/>
          </w:rPr>
          <w:t>Jeppesen: JeppView - Airport Charting Software</w:t>
        </w:r>
        <w:r w:rsidR="00FF12C8">
          <w:rPr>
            <w:noProof/>
            <w:webHidden/>
          </w:rPr>
          <w:tab/>
        </w:r>
        <w:r w:rsidR="00FF12C8">
          <w:rPr>
            <w:noProof/>
            <w:webHidden/>
          </w:rPr>
          <w:fldChar w:fldCharType="begin"/>
        </w:r>
        <w:r w:rsidR="00FF12C8">
          <w:rPr>
            <w:noProof/>
            <w:webHidden/>
          </w:rPr>
          <w:instrText xml:space="preserve"> PAGEREF _Toc155092721 \h </w:instrText>
        </w:r>
        <w:r w:rsidR="00FF12C8">
          <w:rPr>
            <w:noProof/>
            <w:webHidden/>
          </w:rPr>
        </w:r>
        <w:r w:rsidR="00FF12C8">
          <w:rPr>
            <w:noProof/>
            <w:webHidden/>
          </w:rPr>
          <w:fldChar w:fldCharType="separate"/>
        </w:r>
        <w:r w:rsidR="00FF12C8">
          <w:rPr>
            <w:noProof/>
            <w:webHidden/>
          </w:rPr>
          <w:t>15</w:t>
        </w:r>
        <w:r w:rsidR="00FF12C8">
          <w:rPr>
            <w:noProof/>
            <w:webHidden/>
          </w:rPr>
          <w:fldChar w:fldCharType="end"/>
        </w:r>
      </w:hyperlink>
    </w:p>
    <w:p w14:paraId="100502F9" w14:textId="4648648A"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22" w:history="1">
        <w:r w:rsidR="00FF12C8" w:rsidRPr="00274383">
          <w:rPr>
            <w:rStyle w:val="Hyperlink"/>
            <w:noProof/>
            <w:lang w:eastAsia="en-US"/>
          </w:rPr>
          <w:t>3.5.4</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lang w:eastAsia="en-US"/>
          </w:rPr>
          <w:t>ESRI: ARC GIS</w:t>
        </w:r>
        <w:r w:rsidR="00FF12C8">
          <w:rPr>
            <w:noProof/>
            <w:webHidden/>
          </w:rPr>
          <w:tab/>
        </w:r>
        <w:r w:rsidR="00FF12C8">
          <w:rPr>
            <w:noProof/>
            <w:webHidden/>
          </w:rPr>
          <w:fldChar w:fldCharType="begin"/>
        </w:r>
        <w:r w:rsidR="00FF12C8">
          <w:rPr>
            <w:noProof/>
            <w:webHidden/>
          </w:rPr>
          <w:instrText xml:space="preserve"> PAGEREF _Toc155092722 \h </w:instrText>
        </w:r>
        <w:r w:rsidR="00FF12C8">
          <w:rPr>
            <w:noProof/>
            <w:webHidden/>
          </w:rPr>
        </w:r>
        <w:r w:rsidR="00FF12C8">
          <w:rPr>
            <w:noProof/>
            <w:webHidden/>
          </w:rPr>
          <w:fldChar w:fldCharType="separate"/>
        </w:r>
        <w:r w:rsidR="00FF12C8">
          <w:rPr>
            <w:noProof/>
            <w:webHidden/>
          </w:rPr>
          <w:t>15</w:t>
        </w:r>
        <w:r w:rsidR="00FF12C8">
          <w:rPr>
            <w:noProof/>
            <w:webHidden/>
          </w:rPr>
          <w:fldChar w:fldCharType="end"/>
        </w:r>
      </w:hyperlink>
    </w:p>
    <w:p w14:paraId="2B4FC341" w14:textId="6824B0C6"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23" w:history="1">
        <w:r w:rsidR="00FF12C8" w:rsidRPr="00274383">
          <w:rPr>
            <w:rStyle w:val="Hyperlink"/>
            <w:noProof/>
          </w:rPr>
          <w:t>3.5.5</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Bowtie Risk Assessment Tool</w:t>
        </w:r>
        <w:r w:rsidR="00FF12C8">
          <w:rPr>
            <w:noProof/>
            <w:webHidden/>
          </w:rPr>
          <w:tab/>
        </w:r>
        <w:r w:rsidR="00FF12C8">
          <w:rPr>
            <w:noProof/>
            <w:webHidden/>
          </w:rPr>
          <w:fldChar w:fldCharType="begin"/>
        </w:r>
        <w:r w:rsidR="00FF12C8">
          <w:rPr>
            <w:noProof/>
            <w:webHidden/>
          </w:rPr>
          <w:instrText xml:space="preserve"> PAGEREF _Toc155092723 \h </w:instrText>
        </w:r>
        <w:r w:rsidR="00FF12C8">
          <w:rPr>
            <w:noProof/>
            <w:webHidden/>
          </w:rPr>
        </w:r>
        <w:r w:rsidR="00FF12C8">
          <w:rPr>
            <w:noProof/>
            <w:webHidden/>
          </w:rPr>
          <w:fldChar w:fldCharType="separate"/>
        </w:r>
        <w:r w:rsidR="00FF12C8">
          <w:rPr>
            <w:noProof/>
            <w:webHidden/>
          </w:rPr>
          <w:t>15</w:t>
        </w:r>
        <w:r w:rsidR="00FF12C8">
          <w:rPr>
            <w:noProof/>
            <w:webHidden/>
          </w:rPr>
          <w:fldChar w:fldCharType="end"/>
        </w:r>
      </w:hyperlink>
    </w:p>
    <w:p w14:paraId="2E026251" w14:textId="6A218A75"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24" w:history="1">
        <w:r w:rsidR="00FF12C8" w:rsidRPr="00274383">
          <w:rPr>
            <w:rStyle w:val="Hyperlink"/>
            <w:noProof/>
          </w:rPr>
          <w:t>3.5.6</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ASAP PHX.</w:t>
        </w:r>
        <w:r w:rsidR="00FF12C8">
          <w:rPr>
            <w:noProof/>
            <w:webHidden/>
          </w:rPr>
          <w:tab/>
        </w:r>
        <w:r w:rsidR="00FF12C8">
          <w:rPr>
            <w:noProof/>
            <w:webHidden/>
          </w:rPr>
          <w:fldChar w:fldCharType="begin"/>
        </w:r>
        <w:r w:rsidR="00FF12C8">
          <w:rPr>
            <w:noProof/>
            <w:webHidden/>
          </w:rPr>
          <w:instrText xml:space="preserve"> PAGEREF _Toc155092724 \h </w:instrText>
        </w:r>
        <w:r w:rsidR="00FF12C8">
          <w:rPr>
            <w:noProof/>
            <w:webHidden/>
          </w:rPr>
        </w:r>
        <w:r w:rsidR="00FF12C8">
          <w:rPr>
            <w:noProof/>
            <w:webHidden/>
          </w:rPr>
          <w:fldChar w:fldCharType="separate"/>
        </w:r>
        <w:r w:rsidR="00FF12C8">
          <w:rPr>
            <w:noProof/>
            <w:webHidden/>
          </w:rPr>
          <w:t>15</w:t>
        </w:r>
        <w:r w:rsidR="00FF12C8">
          <w:rPr>
            <w:noProof/>
            <w:webHidden/>
          </w:rPr>
          <w:fldChar w:fldCharType="end"/>
        </w:r>
      </w:hyperlink>
    </w:p>
    <w:p w14:paraId="2C827EC4" w14:textId="0ED8235E" w:rsidR="00FF12C8" w:rsidRDefault="00D868ED">
      <w:pPr>
        <w:pStyle w:val="TOC2"/>
        <w:rPr>
          <w:rFonts w:asciiTheme="minorHAnsi" w:eastAsiaTheme="minorEastAsia" w:hAnsiTheme="minorHAnsi" w:cstheme="minorBidi"/>
          <w:noProof/>
          <w:kern w:val="2"/>
          <w:szCs w:val="22"/>
          <w14:ligatures w14:val="standardContextual"/>
        </w:rPr>
      </w:pPr>
      <w:hyperlink w:anchor="_Toc155092725" w:history="1">
        <w:r w:rsidR="00FF12C8" w:rsidRPr="00274383">
          <w:rPr>
            <w:rStyle w:val="Hyperlink"/>
            <w:noProof/>
          </w:rPr>
          <w:t>3.6</w:t>
        </w:r>
        <w:r w:rsidR="00FF12C8">
          <w:rPr>
            <w:rFonts w:asciiTheme="minorHAnsi" w:eastAsiaTheme="minorEastAsia" w:hAnsiTheme="minorHAnsi" w:cstheme="minorBidi"/>
            <w:noProof/>
            <w:kern w:val="2"/>
            <w:szCs w:val="22"/>
            <w14:ligatures w14:val="standardContextual"/>
          </w:rPr>
          <w:tab/>
        </w:r>
        <w:r w:rsidR="00FF12C8" w:rsidRPr="00274383">
          <w:rPr>
            <w:rStyle w:val="Hyperlink"/>
            <w:noProof/>
          </w:rPr>
          <w:t>Business Applications</w:t>
        </w:r>
        <w:r w:rsidR="00FF12C8">
          <w:rPr>
            <w:noProof/>
            <w:webHidden/>
          </w:rPr>
          <w:tab/>
        </w:r>
        <w:r w:rsidR="00FF12C8">
          <w:rPr>
            <w:noProof/>
            <w:webHidden/>
          </w:rPr>
          <w:fldChar w:fldCharType="begin"/>
        </w:r>
        <w:r w:rsidR="00FF12C8">
          <w:rPr>
            <w:noProof/>
            <w:webHidden/>
          </w:rPr>
          <w:instrText xml:space="preserve"> PAGEREF _Toc155092725 \h </w:instrText>
        </w:r>
        <w:r w:rsidR="00FF12C8">
          <w:rPr>
            <w:noProof/>
            <w:webHidden/>
          </w:rPr>
        </w:r>
        <w:r w:rsidR="00FF12C8">
          <w:rPr>
            <w:noProof/>
            <w:webHidden/>
          </w:rPr>
          <w:fldChar w:fldCharType="separate"/>
        </w:r>
        <w:r w:rsidR="00FF12C8">
          <w:rPr>
            <w:noProof/>
            <w:webHidden/>
          </w:rPr>
          <w:t>16</w:t>
        </w:r>
        <w:r w:rsidR="00FF12C8">
          <w:rPr>
            <w:noProof/>
            <w:webHidden/>
          </w:rPr>
          <w:fldChar w:fldCharType="end"/>
        </w:r>
      </w:hyperlink>
    </w:p>
    <w:p w14:paraId="2545E7AB" w14:textId="5E083053"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26" w:history="1">
        <w:r w:rsidR="00FF12C8" w:rsidRPr="00274383">
          <w:rPr>
            <w:rStyle w:val="Hyperlink"/>
            <w:noProof/>
          </w:rPr>
          <w:t>3.6.1</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Corporate Website</w:t>
        </w:r>
        <w:r w:rsidR="00FF12C8">
          <w:rPr>
            <w:noProof/>
            <w:webHidden/>
          </w:rPr>
          <w:tab/>
        </w:r>
        <w:r w:rsidR="00FF12C8">
          <w:rPr>
            <w:noProof/>
            <w:webHidden/>
          </w:rPr>
          <w:fldChar w:fldCharType="begin"/>
        </w:r>
        <w:r w:rsidR="00FF12C8">
          <w:rPr>
            <w:noProof/>
            <w:webHidden/>
          </w:rPr>
          <w:instrText xml:space="preserve"> PAGEREF _Toc155092726 \h </w:instrText>
        </w:r>
        <w:r w:rsidR="00FF12C8">
          <w:rPr>
            <w:noProof/>
            <w:webHidden/>
          </w:rPr>
        </w:r>
        <w:r w:rsidR="00FF12C8">
          <w:rPr>
            <w:noProof/>
            <w:webHidden/>
          </w:rPr>
          <w:fldChar w:fldCharType="separate"/>
        </w:r>
        <w:r w:rsidR="00FF12C8">
          <w:rPr>
            <w:noProof/>
            <w:webHidden/>
          </w:rPr>
          <w:t>16</w:t>
        </w:r>
        <w:r w:rsidR="00FF12C8">
          <w:rPr>
            <w:noProof/>
            <w:webHidden/>
          </w:rPr>
          <w:fldChar w:fldCharType="end"/>
        </w:r>
      </w:hyperlink>
    </w:p>
    <w:p w14:paraId="05D54305" w14:textId="248A6368"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27" w:history="1">
        <w:r w:rsidR="00FF12C8" w:rsidRPr="00274383">
          <w:rPr>
            <w:rStyle w:val="Hyperlink"/>
            <w:noProof/>
          </w:rPr>
          <w:t>3.6.2</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AV8 - Intranet</w:t>
        </w:r>
        <w:r w:rsidR="00FF12C8">
          <w:rPr>
            <w:noProof/>
            <w:webHidden/>
          </w:rPr>
          <w:tab/>
        </w:r>
        <w:r w:rsidR="00FF12C8">
          <w:rPr>
            <w:noProof/>
            <w:webHidden/>
          </w:rPr>
          <w:fldChar w:fldCharType="begin"/>
        </w:r>
        <w:r w:rsidR="00FF12C8">
          <w:rPr>
            <w:noProof/>
            <w:webHidden/>
          </w:rPr>
          <w:instrText xml:space="preserve"> PAGEREF _Toc155092727 \h </w:instrText>
        </w:r>
        <w:r w:rsidR="00FF12C8">
          <w:rPr>
            <w:noProof/>
            <w:webHidden/>
          </w:rPr>
        </w:r>
        <w:r w:rsidR="00FF12C8">
          <w:rPr>
            <w:noProof/>
            <w:webHidden/>
          </w:rPr>
          <w:fldChar w:fldCharType="separate"/>
        </w:r>
        <w:r w:rsidR="00FF12C8">
          <w:rPr>
            <w:noProof/>
            <w:webHidden/>
          </w:rPr>
          <w:t>16</w:t>
        </w:r>
        <w:r w:rsidR="00FF12C8">
          <w:rPr>
            <w:noProof/>
            <w:webHidden/>
          </w:rPr>
          <w:fldChar w:fldCharType="end"/>
        </w:r>
      </w:hyperlink>
    </w:p>
    <w:p w14:paraId="6178DD9F" w14:textId="0D403E34"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28" w:history="1">
        <w:r w:rsidR="00FF12C8" w:rsidRPr="00274383">
          <w:rPr>
            <w:rStyle w:val="Hyperlink"/>
            <w:noProof/>
          </w:rPr>
          <w:t>3.6.3</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Financial Management and Payroll System</w:t>
        </w:r>
        <w:r w:rsidR="00FF12C8">
          <w:rPr>
            <w:noProof/>
            <w:webHidden/>
          </w:rPr>
          <w:tab/>
        </w:r>
        <w:r w:rsidR="00FF12C8">
          <w:rPr>
            <w:noProof/>
            <w:webHidden/>
          </w:rPr>
          <w:fldChar w:fldCharType="begin"/>
        </w:r>
        <w:r w:rsidR="00FF12C8">
          <w:rPr>
            <w:noProof/>
            <w:webHidden/>
          </w:rPr>
          <w:instrText xml:space="preserve"> PAGEREF _Toc155092728 \h </w:instrText>
        </w:r>
        <w:r w:rsidR="00FF12C8">
          <w:rPr>
            <w:noProof/>
            <w:webHidden/>
          </w:rPr>
        </w:r>
        <w:r w:rsidR="00FF12C8">
          <w:rPr>
            <w:noProof/>
            <w:webHidden/>
          </w:rPr>
          <w:fldChar w:fldCharType="separate"/>
        </w:r>
        <w:r w:rsidR="00FF12C8">
          <w:rPr>
            <w:noProof/>
            <w:webHidden/>
          </w:rPr>
          <w:t>17</w:t>
        </w:r>
        <w:r w:rsidR="00FF12C8">
          <w:rPr>
            <w:noProof/>
            <w:webHidden/>
          </w:rPr>
          <w:fldChar w:fldCharType="end"/>
        </w:r>
      </w:hyperlink>
    </w:p>
    <w:p w14:paraId="74DB0F8D" w14:textId="7685BCA5"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29" w:history="1">
        <w:r w:rsidR="00FF12C8" w:rsidRPr="00274383">
          <w:rPr>
            <w:rStyle w:val="Hyperlink"/>
            <w:noProof/>
          </w:rPr>
          <w:t>3.6.4</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Oversight Systems and Applications</w:t>
        </w:r>
        <w:r w:rsidR="00FF12C8">
          <w:rPr>
            <w:noProof/>
            <w:webHidden/>
          </w:rPr>
          <w:tab/>
        </w:r>
        <w:r w:rsidR="00FF12C8">
          <w:rPr>
            <w:noProof/>
            <w:webHidden/>
          </w:rPr>
          <w:fldChar w:fldCharType="begin"/>
        </w:r>
        <w:r w:rsidR="00FF12C8">
          <w:rPr>
            <w:noProof/>
            <w:webHidden/>
          </w:rPr>
          <w:instrText xml:space="preserve"> PAGEREF _Toc155092729 \h </w:instrText>
        </w:r>
        <w:r w:rsidR="00FF12C8">
          <w:rPr>
            <w:noProof/>
            <w:webHidden/>
          </w:rPr>
        </w:r>
        <w:r w:rsidR="00FF12C8">
          <w:rPr>
            <w:noProof/>
            <w:webHidden/>
          </w:rPr>
          <w:fldChar w:fldCharType="separate"/>
        </w:r>
        <w:r w:rsidR="00FF12C8">
          <w:rPr>
            <w:noProof/>
            <w:webHidden/>
          </w:rPr>
          <w:t>17</w:t>
        </w:r>
        <w:r w:rsidR="00FF12C8">
          <w:rPr>
            <w:noProof/>
            <w:webHidden/>
          </w:rPr>
          <w:fldChar w:fldCharType="end"/>
        </w:r>
      </w:hyperlink>
    </w:p>
    <w:p w14:paraId="12F0788E" w14:textId="7085CEE7"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30" w:history="1">
        <w:r w:rsidR="00FF12C8" w:rsidRPr="00274383">
          <w:rPr>
            <w:rStyle w:val="Hyperlink"/>
            <w:noProof/>
          </w:rPr>
          <w:t>3.6.5</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HR Applications</w:t>
        </w:r>
        <w:r w:rsidR="00FF12C8">
          <w:rPr>
            <w:noProof/>
            <w:webHidden/>
          </w:rPr>
          <w:tab/>
        </w:r>
        <w:r w:rsidR="00FF12C8">
          <w:rPr>
            <w:noProof/>
            <w:webHidden/>
          </w:rPr>
          <w:fldChar w:fldCharType="begin"/>
        </w:r>
        <w:r w:rsidR="00FF12C8">
          <w:rPr>
            <w:noProof/>
            <w:webHidden/>
          </w:rPr>
          <w:instrText xml:space="preserve"> PAGEREF _Toc155092730 \h </w:instrText>
        </w:r>
        <w:r w:rsidR="00FF12C8">
          <w:rPr>
            <w:noProof/>
            <w:webHidden/>
          </w:rPr>
        </w:r>
        <w:r w:rsidR="00FF12C8">
          <w:rPr>
            <w:noProof/>
            <w:webHidden/>
          </w:rPr>
          <w:fldChar w:fldCharType="separate"/>
        </w:r>
        <w:r w:rsidR="00FF12C8">
          <w:rPr>
            <w:noProof/>
            <w:webHidden/>
          </w:rPr>
          <w:t>18</w:t>
        </w:r>
        <w:r w:rsidR="00FF12C8">
          <w:rPr>
            <w:noProof/>
            <w:webHidden/>
          </w:rPr>
          <w:fldChar w:fldCharType="end"/>
        </w:r>
      </w:hyperlink>
    </w:p>
    <w:p w14:paraId="2E4D9B74" w14:textId="2792EE3A"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31" w:history="1">
        <w:r w:rsidR="00FF12C8" w:rsidRPr="00274383">
          <w:rPr>
            <w:rStyle w:val="Hyperlink"/>
            <w:noProof/>
          </w:rPr>
          <w:t>3.6.6</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Records Management System – RecMan</w:t>
        </w:r>
        <w:r w:rsidR="00FF12C8">
          <w:rPr>
            <w:noProof/>
            <w:webHidden/>
          </w:rPr>
          <w:tab/>
        </w:r>
        <w:r w:rsidR="00FF12C8">
          <w:rPr>
            <w:noProof/>
            <w:webHidden/>
          </w:rPr>
          <w:fldChar w:fldCharType="begin"/>
        </w:r>
        <w:r w:rsidR="00FF12C8">
          <w:rPr>
            <w:noProof/>
            <w:webHidden/>
          </w:rPr>
          <w:instrText xml:space="preserve"> PAGEREF _Toc155092731 \h </w:instrText>
        </w:r>
        <w:r w:rsidR="00FF12C8">
          <w:rPr>
            <w:noProof/>
            <w:webHidden/>
          </w:rPr>
        </w:r>
        <w:r w:rsidR="00FF12C8">
          <w:rPr>
            <w:noProof/>
            <w:webHidden/>
          </w:rPr>
          <w:fldChar w:fldCharType="separate"/>
        </w:r>
        <w:r w:rsidR="00FF12C8">
          <w:rPr>
            <w:noProof/>
            <w:webHidden/>
          </w:rPr>
          <w:t>19</w:t>
        </w:r>
        <w:r w:rsidR="00FF12C8">
          <w:rPr>
            <w:noProof/>
            <w:webHidden/>
          </w:rPr>
          <w:fldChar w:fldCharType="end"/>
        </w:r>
      </w:hyperlink>
    </w:p>
    <w:p w14:paraId="72518FFF" w14:textId="4121C68E"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32" w:history="1">
        <w:r w:rsidR="00FF12C8" w:rsidRPr="00274383">
          <w:rPr>
            <w:rStyle w:val="Hyperlink"/>
            <w:noProof/>
          </w:rPr>
          <w:t>3.6.7</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Egress - Secure Data Transfer Service</w:t>
        </w:r>
        <w:r w:rsidR="00FF12C8">
          <w:rPr>
            <w:noProof/>
            <w:webHidden/>
          </w:rPr>
          <w:tab/>
        </w:r>
        <w:r w:rsidR="00FF12C8">
          <w:rPr>
            <w:noProof/>
            <w:webHidden/>
          </w:rPr>
          <w:fldChar w:fldCharType="begin"/>
        </w:r>
        <w:r w:rsidR="00FF12C8">
          <w:rPr>
            <w:noProof/>
            <w:webHidden/>
          </w:rPr>
          <w:instrText xml:space="preserve"> PAGEREF _Toc155092732 \h </w:instrText>
        </w:r>
        <w:r w:rsidR="00FF12C8">
          <w:rPr>
            <w:noProof/>
            <w:webHidden/>
          </w:rPr>
        </w:r>
        <w:r w:rsidR="00FF12C8">
          <w:rPr>
            <w:noProof/>
            <w:webHidden/>
          </w:rPr>
          <w:fldChar w:fldCharType="separate"/>
        </w:r>
        <w:r w:rsidR="00FF12C8">
          <w:rPr>
            <w:noProof/>
            <w:webHidden/>
          </w:rPr>
          <w:t>19</w:t>
        </w:r>
        <w:r w:rsidR="00FF12C8">
          <w:rPr>
            <w:noProof/>
            <w:webHidden/>
          </w:rPr>
          <w:fldChar w:fldCharType="end"/>
        </w:r>
      </w:hyperlink>
    </w:p>
    <w:p w14:paraId="3E0E2831" w14:textId="4DC0D229"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33" w:history="1">
        <w:r w:rsidR="00FF12C8" w:rsidRPr="00274383">
          <w:rPr>
            <w:rStyle w:val="Hyperlink"/>
            <w:noProof/>
          </w:rPr>
          <w:t>3.6.8</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Diligent Board Papers</w:t>
        </w:r>
        <w:r w:rsidR="00FF12C8">
          <w:rPr>
            <w:noProof/>
            <w:webHidden/>
          </w:rPr>
          <w:tab/>
        </w:r>
        <w:r w:rsidR="00FF12C8">
          <w:rPr>
            <w:noProof/>
            <w:webHidden/>
          </w:rPr>
          <w:fldChar w:fldCharType="begin"/>
        </w:r>
        <w:r w:rsidR="00FF12C8">
          <w:rPr>
            <w:noProof/>
            <w:webHidden/>
          </w:rPr>
          <w:instrText xml:space="preserve"> PAGEREF _Toc155092733 \h </w:instrText>
        </w:r>
        <w:r w:rsidR="00FF12C8">
          <w:rPr>
            <w:noProof/>
            <w:webHidden/>
          </w:rPr>
        </w:r>
        <w:r w:rsidR="00FF12C8">
          <w:rPr>
            <w:noProof/>
            <w:webHidden/>
          </w:rPr>
          <w:fldChar w:fldCharType="separate"/>
        </w:r>
        <w:r w:rsidR="00FF12C8">
          <w:rPr>
            <w:noProof/>
            <w:webHidden/>
          </w:rPr>
          <w:t>19</w:t>
        </w:r>
        <w:r w:rsidR="00FF12C8">
          <w:rPr>
            <w:noProof/>
            <w:webHidden/>
          </w:rPr>
          <w:fldChar w:fldCharType="end"/>
        </w:r>
      </w:hyperlink>
    </w:p>
    <w:p w14:paraId="4028B1B3" w14:textId="0D26C5F4"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34" w:history="1">
        <w:r w:rsidR="00FF12C8" w:rsidRPr="00274383">
          <w:rPr>
            <w:rStyle w:val="Hyperlink"/>
            <w:noProof/>
          </w:rPr>
          <w:t>3.6.9</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KSDA</w:t>
        </w:r>
        <w:r w:rsidR="00FF12C8">
          <w:rPr>
            <w:noProof/>
            <w:webHidden/>
          </w:rPr>
          <w:tab/>
        </w:r>
        <w:r w:rsidR="00FF12C8">
          <w:rPr>
            <w:noProof/>
            <w:webHidden/>
          </w:rPr>
          <w:fldChar w:fldCharType="begin"/>
        </w:r>
        <w:r w:rsidR="00FF12C8">
          <w:rPr>
            <w:noProof/>
            <w:webHidden/>
          </w:rPr>
          <w:instrText xml:space="preserve"> PAGEREF _Toc155092734 \h </w:instrText>
        </w:r>
        <w:r w:rsidR="00FF12C8">
          <w:rPr>
            <w:noProof/>
            <w:webHidden/>
          </w:rPr>
        </w:r>
        <w:r w:rsidR="00FF12C8">
          <w:rPr>
            <w:noProof/>
            <w:webHidden/>
          </w:rPr>
          <w:fldChar w:fldCharType="separate"/>
        </w:r>
        <w:r w:rsidR="00FF12C8">
          <w:rPr>
            <w:noProof/>
            <w:webHidden/>
          </w:rPr>
          <w:t>19</w:t>
        </w:r>
        <w:r w:rsidR="00FF12C8">
          <w:rPr>
            <w:noProof/>
            <w:webHidden/>
          </w:rPr>
          <w:fldChar w:fldCharType="end"/>
        </w:r>
      </w:hyperlink>
    </w:p>
    <w:p w14:paraId="7435E7F5" w14:textId="794749BA"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35" w:history="1">
        <w:r w:rsidR="00FF12C8" w:rsidRPr="00274383">
          <w:rPr>
            <w:rStyle w:val="Hyperlink"/>
            <w:noProof/>
          </w:rPr>
          <w:t>3.6.10</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Air Passenger Rights Portal</w:t>
        </w:r>
        <w:r w:rsidR="00FF12C8">
          <w:rPr>
            <w:noProof/>
            <w:webHidden/>
          </w:rPr>
          <w:tab/>
        </w:r>
        <w:r w:rsidR="00FF12C8">
          <w:rPr>
            <w:noProof/>
            <w:webHidden/>
          </w:rPr>
          <w:fldChar w:fldCharType="begin"/>
        </w:r>
        <w:r w:rsidR="00FF12C8">
          <w:rPr>
            <w:noProof/>
            <w:webHidden/>
          </w:rPr>
          <w:instrText xml:space="preserve"> PAGEREF _Toc155092735 \h </w:instrText>
        </w:r>
        <w:r w:rsidR="00FF12C8">
          <w:rPr>
            <w:noProof/>
            <w:webHidden/>
          </w:rPr>
        </w:r>
        <w:r w:rsidR="00FF12C8">
          <w:rPr>
            <w:noProof/>
            <w:webHidden/>
          </w:rPr>
          <w:fldChar w:fldCharType="separate"/>
        </w:r>
        <w:r w:rsidR="00FF12C8">
          <w:rPr>
            <w:noProof/>
            <w:webHidden/>
          </w:rPr>
          <w:t>20</w:t>
        </w:r>
        <w:r w:rsidR="00FF12C8">
          <w:rPr>
            <w:noProof/>
            <w:webHidden/>
          </w:rPr>
          <w:fldChar w:fldCharType="end"/>
        </w:r>
      </w:hyperlink>
    </w:p>
    <w:p w14:paraId="53108A3A" w14:textId="06FC20A4" w:rsidR="00FF12C8" w:rsidRDefault="00D868ED">
      <w:pPr>
        <w:pStyle w:val="TOC2"/>
        <w:rPr>
          <w:rFonts w:asciiTheme="minorHAnsi" w:eastAsiaTheme="minorEastAsia" w:hAnsiTheme="minorHAnsi" w:cstheme="minorBidi"/>
          <w:noProof/>
          <w:kern w:val="2"/>
          <w:szCs w:val="22"/>
          <w14:ligatures w14:val="standardContextual"/>
        </w:rPr>
      </w:pPr>
      <w:hyperlink w:anchor="_Toc155092736" w:history="1">
        <w:r w:rsidR="00FF12C8" w:rsidRPr="00274383">
          <w:rPr>
            <w:rStyle w:val="Hyperlink"/>
            <w:noProof/>
          </w:rPr>
          <w:t>3.7</w:t>
        </w:r>
        <w:r w:rsidR="00FF12C8">
          <w:rPr>
            <w:rFonts w:asciiTheme="minorHAnsi" w:eastAsiaTheme="minorEastAsia" w:hAnsiTheme="minorHAnsi" w:cstheme="minorBidi"/>
            <w:noProof/>
            <w:kern w:val="2"/>
            <w:szCs w:val="22"/>
            <w14:ligatures w14:val="standardContextual"/>
          </w:rPr>
          <w:tab/>
        </w:r>
        <w:r w:rsidR="00FF12C8" w:rsidRPr="00274383">
          <w:rPr>
            <w:rStyle w:val="Hyperlink"/>
            <w:noProof/>
          </w:rPr>
          <w:t>Network &amp; Infrastructure Services</w:t>
        </w:r>
        <w:r w:rsidR="00FF12C8">
          <w:rPr>
            <w:noProof/>
            <w:webHidden/>
          </w:rPr>
          <w:tab/>
        </w:r>
        <w:r w:rsidR="00FF12C8">
          <w:rPr>
            <w:noProof/>
            <w:webHidden/>
          </w:rPr>
          <w:fldChar w:fldCharType="begin"/>
        </w:r>
        <w:r w:rsidR="00FF12C8">
          <w:rPr>
            <w:noProof/>
            <w:webHidden/>
          </w:rPr>
          <w:instrText xml:space="preserve"> PAGEREF _Toc155092736 \h </w:instrText>
        </w:r>
        <w:r w:rsidR="00FF12C8">
          <w:rPr>
            <w:noProof/>
            <w:webHidden/>
          </w:rPr>
        </w:r>
        <w:r w:rsidR="00FF12C8">
          <w:rPr>
            <w:noProof/>
            <w:webHidden/>
          </w:rPr>
          <w:fldChar w:fldCharType="separate"/>
        </w:r>
        <w:r w:rsidR="00FF12C8">
          <w:rPr>
            <w:noProof/>
            <w:webHidden/>
          </w:rPr>
          <w:t>20</w:t>
        </w:r>
        <w:r w:rsidR="00FF12C8">
          <w:rPr>
            <w:noProof/>
            <w:webHidden/>
          </w:rPr>
          <w:fldChar w:fldCharType="end"/>
        </w:r>
      </w:hyperlink>
    </w:p>
    <w:p w14:paraId="3C93C663" w14:textId="47490007"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37" w:history="1">
        <w:r w:rsidR="00FF12C8" w:rsidRPr="00274383">
          <w:rPr>
            <w:rStyle w:val="Hyperlink"/>
            <w:noProof/>
          </w:rPr>
          <w:t>3.7.1</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Accounts &amp; Access</w:t>
        </w:r>
        <w:r w:rsidR="00FF12C8">
          <w:rPr>
            <w:noProof/>
            <w:webHidden/>
          </w:rPr>
          <w:tab/>
        </w:r>
        <w:r w:rsidR="00FF12C8">
          <w:rPr>
            <w:noProof/>
            <w:webHidden/>
          </w:rPr>
          <w:fldChar w:fldCharType="begin"/>
        </w:r>
        <w:r w:rsidR="00FF12C8">
          <w:rPr>
            <w:noProof/>
            <w:webHidden/>
          </w:rPr>
          <w:instrText xml:space="preserve"> PAGEREF _Toc155092737 \h </w:instrText>
        </w:r>
        <w:r w:rsidR="00FF12C8">
          <w:rPr>
            <w:noProof/>
            <w:webHidden/>
          </w:rPr>
        </w:r>
        <w:r w:rsidR="00FF12C8">
          <w:rPr>
            <w:noProof/>
            <w:webHidden/>
          </w:rPr>
          <w:fldChar w:fldCharType="separate"/>
        </w:r>
        <w:r w:rsidR="00FF12C8">
          <w:rPr>
            <w:noProof/>
            <w:webHidden/>
          </w:rPr>
          <w:t>20</w:t>
        </w:r>
        <w:r w:rsidR="00FF12C8">
          <w:rPr>
            <w:noProof/>
            <w:webHidden/>
          </w:rPr>
          <w:fldChar w:fldCharType="end"/>
        </w:r>
      </w:hyperlink>
    </w:p>
    <w:p w14:paraId="0C2E8C59" w14:textId="706C30C5"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38" w:history="1">
        <w:r w:rsidR="00FF12C8" w:rsidRPr="00274383">
          <w:rPr>
            <w:rStyle w:val="Hyperlink"/>
            <w:noProof/>
          </w:rPr>
          <w:t>3.7.2</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Corporate Network</w:t>
        </w:r>
        <w:r w:rsidR="00FF12C8">
          <w:rPr>
            <w:noProof/>
            <w:webHidden/>
          </w:rPr>
          <w:tab/>
        </w:r>
        <w:r w:rsidR="00FF12C8">
          <w:rPr>
            <w:noProof/>
            <w:webHidden/>
          </w:rPr>
          <w:fldChar w:fldCharType="begin"/>
        </w:r>
        <w:r w:rsidR="00FF12C8">
          <w:rPr>
            <w:noProof/>
            <w:webHidden/>
          </w:rPr>
          <w:instrText xml:space="preserve"> PAGEREF _Toc155092738 \h </w:instrText>
        </w:r>
        <w:r w:rsidR="00FF12C8">
          <w:rPr>
            <w:noProof/>
            <w:webHidden/>
          </w:rPr>
        </w:r>
        <w:r w:rsidR="00FF12C8">
          <w:rPr>
            <w:noProof/>
            <w:webHidden/>
          </w:rPr>
          <w:fldChar w:fldCharType="separate"/>
        </w:r>
        <w:r w:rsidR="00FF12C8">
          <w:rPr>
            <w:noProof/>
            <w:webHidden/>
          </w:rPr>
          <w:t>20</w:t>
        </w:r>
        <w:r w:rsidR="00FF12C8">
          <w:rPr>
            <w:noProof/>
            <w:webHidden/>
          </w:rPr>
          <w:fldChar w:fldCharType="end"/>
        </w:r>
      </w:hyperlink>
    </w:p>
    <w:p w14:paraId="70CAF7A3" w14:textId="746CD88D"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39" w:history="1">
        <w:r w:rsidR="00FF12C8" w:rsidRPr="00274383">
          <w:rPr>
            <w:rStyle w:val="Hyperlink"/>
            <w:noProof/>
          </w:rPr>
          <w:t>3.7.3</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Wi-Fi Services</w:t>
        </w:r>
        <w:r w:rsidR="00FF12C8">
          <w:rPr>
            <w:noProof/>
            <w:webHidden/>
          </w:rPr>
          <w:tab/>
        </w:r>
        <w:r w:rsidR="00FF12C8">
          <w:rPr>
            <w:noProof/>
            <w:webHidden/>
          </w:rPr>
          <w:fldChar w:fldCharType="begin"/>
        </w:r>
        <w:r w:rsidR="00FF12C8">
          <w:rPr>
            <w:noProof/>
            <w:webHidden/>
          </w:rPr>
          <w:instrText xml:space="preserve"> PAGEREF _Toc155092739 \h </w:instrText>
        </w:r>
        <w:r w:rsidR="00FF12C8">
          <w:rPr>
            <w:noProof/>
            <w:webHidden/>
          </w:rPr>
        </w:r>
        <w:r w:rsidR="00FF12C8">
          <w:rPr>
            <w:noProof/>
            <w:webHidden/>
          </w:rPr>
          <w:fldChar w:fldCharType="separate"/>
        </w:r>
        <w:r w:rsidR="00FF12C8">
          <w:rPr>
            <w:noProof/>
            <w:webHidden/>
          </w:rPr>
          <w:t>21</w:t>
        </w:r>
        <w:r w:rsidR="00FF12C8">
          <w:rPr>
            <w:noProof/>
            <w:webHidden/>
          </w:rPr>
          <w:fldChar w:fldCharType="end"/>
        </w:r>
      </w:hyperlink>
    </w:p>
    <w:p w14:paraId="358B2918" w14:textId="5ABC2F7B"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40" w:history="1">
        <w:r w:rsidR="00FF12C8" w:rsidRPr="00274383">
          <w:rPr>
            <w:rStyle w:val="Hyperlink"/>
            <w:noProof/>
          </w:rPr>
          <w:t>3.7.4</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Remote Connection Services</w:t>
        </w:r>
        <w:r w:rsidR="00FF12C8">
          <w:rPr>
            <w:noProof/>
            <w:webHidden/>
          </w:rPr>
          <w:tab/>
        </w:r>
        <w:r w:rsidR="00FF12C8">
          <w:rPr>
            <w:noProof/>
            <w:webHidden/>
          </w:rPr>
          <w:fldChar w:fldCharType="begin"/>
        </w:r>
        <w:r w:rsidR="00FF12C8">
          <w:rPr>
            <w:noProof/>
            <w:webHidden/>
          </w:rPr>
          <w:instrText xml:space="preserve"> PAGEREF _Toc155092740 \h </w:instrText>
        </w:r>
        <w:r w:rsidR="00FF12C8">
          <w:rPr>
            <w:noProof/>
            <w:webHidden/>
          </w:rPr>
        </w:r>
        <w:r w:rsidR="00FF12C8">
          <w:rPr>
            <w:noProof/>
            <w:webHidden/>
          </w:rPr>
          <w:fldChar w:fldCharType="separate"/>
        </w:r>
        <w:r w:rsidR="00FF12C8">
          <w:rPr>
            <w:noProof/>
            <w:webHidden/>
          </w:rPr>
          <w:t>21</w:t>
        </w:r>
        <w:r w:rsidR="00FF12C8">
          <w:rPr>
            <w:noProof/>
            <w:webHidden/>
          </w:rPr>
          <w:fldChar w:fldCharType="end"/>
        </w:r>
      </w:hyperlink>
    </w:p>
    <w:p w14:paraId="36B44161" w14:textId="714F6E56"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41" w:history="1">
        <w:r w:rsidR="00FF12C8" w:rsidRPr="00274383">
          <w:rPr>
            <w:rStyle w:val="Hyperlink"/>
            <w:noProof/>
          </w:rPr>
          <w:t>3.7.5</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Internet Access</w:t>
        </w:r>
        <w:r w:rsidR="00FF12C8">
          <w:rPr>
            <w:noProof/>
            <w:webHidden/>
          </w:rPr>
          <w:tab/>
        </w:r>
        <w:r w:rsidR="00FF12C8">
          <w:rPr>
            <w:noProof/>
            <w:webHidden/>
          </w:rPr>
          <w:fldChar w:fldCharType="begin"/>
        </w:r>
        <w:r w:rsidR="00FF12C8">
          <w:rPr>
            <w:noProof/>
            <w:webHidden/>
          </w:rPr>
          <w:instrText xml:space="preserve"> PAGEREF _Toc155092741 \h </w:instrText>
        </w:r>
        <w:r w:rsidR="00FF12C8">
          <w:rPr>
            <w:noProof/>
            <w:webHidden/>
          </w:rPr>
        </w:r>
        <w:r w:rsidR="00FF12C8">
          <w:rPr>
            <w:noProof/>
            <w:webHidden/>
          </w:rPr>
          <w:fldChar w:fldCharType="separate"/>
        </w:r>
        <w:r w:rsidR="00FF12C8">
          <w:rPr>
            <w:noProof/>
            <w:webHidden/>
          </w:rPr>
          <w:t>21</w:t>
        </w:r>
        <w:r w:rsidR="00FF12C8">
          <w:rPr>
            <w:noProof/>
            <w:webHidden/>
          </w:rPr>
          <w:fldChar w:fldCharType="end"/>
        </w:r>
      </w:hyperlink>
    </w:p>
    <w:p w14:paraId="3C3D00E7" w14:textId="794629B7"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42" w:history="1">
        <w:r w:rsidR="00FF12C8" w:rsidRPr="00274383">
          <w:rPr>
            <w:rStyle w:val="Hyperlink"/>
            <w:noProof/>
          </w:rPr>
          <w:t>3.7.6</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Hosting</w:t>
        </w:r>
        <w:r w:rsidR="00FF12C8">
          <w:rPr>
            <w:noProof/>
            <w:webHidden/>
          </w:rPr>
          <w:tab/>
        </w:r>
        <w:r w:rsidR="00FF12C8">
          <w:rPr>
            <w:noProof/>
            <w:webHidden/>
          </w:rPr>
          <w:fldChar w:fldCharType="begin"/>
        </w:r>
        <w:r w:rsidR="00FF12C8">
          <w:rPr>
            <w:noProof/>
            <w:webHidden/>
          </w:rPr>
          <w:instrText xml:space="preserve"> PAGEREF _Toc155092742 \h </w:instrText>
        </w:r>
        <w:r w:rsidR="00FF12C8">
          <w:rPr>
            <w:noProof/>
            <w:webHidden/>
          </w:rPr>
        </w:r>
        <w:r w:rsidR="00FF12C8">
          <w:rPr>
            <w:noProof/>
            <w:webHidden/>
          </w:rPr>
          <w:fldChar w:fldCharType="separate"/>
        </w:r>
        <w:r w:rsidR="00FF12C8">
          <w:rPr>
            <w:noProof/>
            <w:webHidden/>
          </w:rPr>
          <w:t>21</w:t>
        </w:r>
        <w:r w:rsidR="00FF12C8">
          <w:rPr>
            <w:noProof/>
            <w:webHidden/>
          </w:rPr>
          <w:fldChar w:fldCharType="end"/>
        </w:r>
      </w:hyperlink>
    </w:p>
    <w:p w14:paraId="0B586F85" w14:textId="0A12E774"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43" w:history="1">
        <w:r w:rsidR="00FF12C8" w:rsidRPr="00274383">
          <w:rPr>
            <w:rStyle w:val="Hyperlink"/>
            <w:noProof/>
          </w:rPr>
          <w:t>3.7.7</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Server Services</w:t>
        </w:r>
        <w:r w:rsidR="00FF12C8">
          <w:rPr>
            <w:noProof/>
            <w:webHidden/>
          </w:rPr>
          <w:tab/>
        </w:r>
        <w:r w:rsidR="00FF12C8">
          <w:rPr>
            <w:noProof/>
            <w:webHidden/>
          </w:rPr>
          <w:fldChar w:fldCharType="begin"/>
        </w:r>
        <w:r w:rsidR="00FF12C8">
          <w:rPr>
            <w:noProof/>
            <w:webHidden/>
          </w:rPr>
          <w:instrText xml:space="preserve"> PAGEREF _Toc155092743 \h </w:instrText>
        </w:r>
        <w:r w:rsidR="00FF12C8">
          <w:rPr>
            <w:noProof/>
            <w:webHidden/>
          </w:rPr>
        </w:r>
        <w:r w:rsidR="00FF12C8">
          <w:rPr>
            <w:noProof/>
            <w:webHidden/>
          </w:rPr>
          <w:fldChar w:fldCharType="separate"/>
        </w:r>
        <w:r w:rsidR="00FF12C8">
          <w:rPr>
            <w:noProof/>
            <w:webHidden/>
          </w:rPr>
          <w:t>22</w:t>
        </w:r>
        <w:r w:rsidR="00FF12C8">
          <w:rPr>
            <w:noProof/>
            <w:webHidden/>
          </w:rPr>
          <w:fldChar w:fldCharType="end"/>
        </w:r>
      </w:hyperlink>
    </w:p>
    <w:p w14:paraId="5ABAED5F" w14:textId="6147E475"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44" w:history="1">
        <w:r w:rsidR="00FF12C8" w:rsidRPr="00274383">
          <w:rPr>
            <w:rStyle w:val="Hyperlink"/>
            <w:noProof/>
          </w:rPr>
          <w:t>3.7.8</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Backup</w:t>
        </w:r>
        <w:r w:rsidR="00FF12C8">
          <w:rPr>
            <w:noProof/>
            <w:webHidden/>
          </w:rPr>
          <w:tab/>
        </w:r>
        <w:r w:rsidR="00FF12C8">
          <w:rPr>
            <w:noProof/>
            <w:webHidden/>
          </w:rPr>
          <w:fldChar w:fldCharType="begin"/>
        </w:r>
        <w:r w:rsidR="00FF12C8">
          <w:rPr>
            <w:noProof/>
            <w:webHidden/>
          </w:rPr>
          <w:instrText xml:space="preserve"> PAGEREF _Toc155092744 \h </w:instrText>
        </w:r>
        <w:r w:rsidR="00FF12C8">
          <w:rPr>
            <w:noProof/>
            <w:webHidden/>
          </w:rPr>
        </w:r>
        <w:r w:rsidR="00FF12C8">
          <w:rPr>
            <w:noProof/>
            <w:webHidden/>
          </w:rPr>
          <w:fldChar w:fldCharType="separate"/>
        </w:r>
        <w:r w:rsidR="00FF12C8">
          <w:rPr>
            <w:noProof/>
            <w:webHidden/>
          </w:rPr>
          <w:t>22</w:t>
        </w:r>
        <w:r w:rsidR="00FF12C8">
          <w:rPr>
            <w:noProof/>
            <w:webHidden/>
          </w:rPr>
          <w:fldChar w:fldCharType="end"/>
        </w:r>
      </w:hyperlink>
    </w:p>
    <w:p w14:paraId="50314E38" w14:textId="446AE697" w:rsidR="00FF12C8" w:rsidRDefault="00D868ED">
      <w:pPr>
        <w:pStyle w:val="TOC2"/>
        <w:rPr>
          <w:rFonts w:asciiTheme="minorHAnsi" w:eastAsiaTheme="minorEastAsia" w:hAnsiTheme="minorHAnsi" w:cstheme="minorBidi"/>
          <w:noProof/>
          <w:kern w:val="2"/>
          <w:szCs w:val="22"/>
          <w14:ligatures w14:val="standardContextual"/>
        </w:rPr>
      </w:pPr>
      <w:hyperlink w:anchor="_Toc155092745" w:history="1">
        <w:r w:rsidR="00FF12C8" w:rsidRPr="00274383">
          <w:rPr>
            <w:rStyle w:val="Hyperlink"/>
            <w:noProof/>
          </w:rPr>
          <w:t>3.8</w:t>
        </w:r>
        <w:r w:rsidR="00FF12C8">
          <w:rPr>
            <w:rFonts w:asciiTheme="minorHAnsi" w:eastAsiaTheme="minorEastAsia" w:hAnsiTheme="minorHAnsi" w:cstheme="minorBidi"/>
            <w:noProof/>
            <w:kern w:val="2"/>
            <w:szCs w:val="22"/>
            <w14:ligatures w14:val="standardContextual"/>
          </w:rPr>
          <w:tab/>
        </w:r>
        <w:r w:rsidR="00FF12C8" w:rsidRPr="00274383">
          <w:rPr>
            <w:rStyle w:val="Hyperlink"/>
            <w:noProof/>
          </w:rPr>
          <w:t>Professional Services</w:t>
        </w:r>
        <w:r w:rsidR="00FF12C8">
          <w:rPr>
            <w:noProof/>
            <w:webHidden/>
          </w:rPr>
          <w:tab/>
        </w:r>
        <w:r w:rsidR="00FF12C8">
          <w:rPr>
            <w:noProof/>
            <w:webHidden/>
          </w:rPr>
          <w:fldChar w:fldCharType="begin"/>
        </w:r>
        <w:r w:rsidR="00FF12C8">
          <w:rPr>
            <w:noProof/>
            <w:webHidden/>
          </w:rPr>
          <w:instrText xml:space="preserve"> PAGEREF _Toc155092745 \h </w:instrText>
        </w:r>
        <w:r w:rsidR="00FF12C8">
          <w:rPr>
            <w:noProof/>
            <w:webHidden/>
          </w:rPr>
        </w:r>
        <w:r w:rsidR="00FF12C8">
          <w:rPr>
            <w:noProof/>
            <w:webHidden/>
          </w:rPr>
          <w:fldChar w:fldCharType="separate"/>
        </w:r>
        <w:r w:rsidR="00FF12C8">
          <w:rPr>
            <w:noProof/>
            <w:webHidden/>
          </w:rPr>
          <w:t>22</w:t>
        </w:r>
        <w:r w:rsidR="00FF12C8">
          <w:rPr>
            <w:noProof/>
            <w:webHidden/>
          </w:rPr>
          <w:fldChar w:fldCharType="end"/>
        </w:r>
      </w:hyperlink>
    </w:p>
    <w:p w14:paraId="0E92AC17" w14:textId="006FE6A0"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46" w:history="1">
        <w:r w:rsidR="00FF12C8" w:rsidRPr="00274383">
          <w:rPr>
            <w:rStyle w:val="Hyperlink"/>
            <w:noProof/>
          </w:rPr>
          <w:t>3.8.1</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Project Management</w:t>
        </w:r>
        <w:r w:rsidR="00FF12C8">
          <w:rPr>
            <w:noProof/>
            <w:webHidden/>
          </w:rPr>
          <w:tab/>
        </w:r>
        <w:r w:rsidR="00FF12C8">
          <w:rPr>
            <w:noProof/>
            <w:webHidden/>
          </w:rPr>
          <w:fldChar w:fldCharType="begin"/>
        </w:r>
        <w:r w:rsidR="00FF12C8">
          <w:rPr>
            <w:noProof/>
            <w:webHidden/>
          </w:rPr>
          <w:instrText xml:space="preserve"> PAGEREF _Toc155092746 \h </w:instrText>
        </w:r>
        <w:r w:rsidR="00FF12C8">
          <w:rPr>
            <w:noProof/>
            <w:webHidden/>
          </w:rPr>
        </w:r>
        <w:r w:rsidR="00FF12C8">
          <w:rPr>
            <w:noProof/>
            <w:webHidden/>
          </w:rPr>
          <w:fldChar w:fldCharType="separate"/>
        </w:r>
        <w:r w:rsidR="00FF12C8">
          <w:rPr>
            <w:noProof/>
            <w:webHidden/>
          </w:rPr>
          <w:t>22</w:t>
        </w:r>
        <w:r w:rsidR="00FF12C8">
          <w:rPr>
            <w:noProof/>
            <w:webHidden/>
          </w:rPr>
          <w:fldChar w:fldCharType="end"/>
        </w:r>
      </w:hyperlink>
    </w:p>
    <w:p w14:paraId="2BE0977E" w14:textId="319F471A"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47" w:history="1">
        <w:r w:rsidR="00FF12C8" w:rsidRPr="00274383">
          <w:rPr>
            <w:rStyle w:val="Hyperlink"/>
            <w:noProof/>
          </w:rPr>
          <w:t>3.8.2</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Business Analysis Services</w:t>
        </w:r>
        <w:r w:rsidR="00FF12C8">
          <w:rPr>
            <w:noProof/>
            <w:webHidden/>
          </w:rPr>
          <w:tab/>
        </w:r>
        <w:r w:rsidR="00FF12C8">
          <w:rPr>
            <w:noProof/>
            <w:webHidden/>
          </w:rPr>
          <w:fldChar w:fldCharType="begin"/>
        </w:r>
        <w:r w:rsidR="00FF12C8">
          <w:rPr>
            <w:noProof/>
            <w:webHidden/>
          </w:rPr>
          <w:instrText xml:space="preserve"> PAGEREF _Toc155092747 \h </w:instrText>
        </w:r>
        <w:r w:rsidR="00FF12C8">
          <w:rPr>
            <w:noProof/>
            <w:webHidden/>
          </w:rPr>
        </w:r>
        <w:r w:rsidR="00FF12C8">
          <w:rPr>
            <w:noProof/>
            <w:webHidden/>
          </w:rPr>
          <w:fldChar w:fldCharType="separate"/>
        </w:r>
        <w:r w:rsidR="00FF12C8">
          <w:rPr>
            <w:noProof/>
            <w:webHidden/>
          </w:rPr>
          <w:t>22</w:t>
        </w:r>
        <w:r w:rsidR="00FF12C8">
          <w:rPr>
            <w:noProof/>
            <w:webHidden/>
          </w:rPr>
          <w:fldChar w:fldCharType="end"/>
        </w:r>
      </w:hyperlink>
    </w:p>
    <w:p w14:paraId="62208BE5" w14:textId="4BA1D20E"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48" w:history="1">
        <w:r w:rsidR="00FF12C8" w:rsidRPr="00274383">
          <w:rPr>
            <w:rStyle w:val="Hyperlink"/>
            <w:noProof/>
          </w:rPr>
          <w:t>3.8.3</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Development Services</w:t>
        </w:r>
        <w:r w:rsidR="00FF12C8">
          <w:rPr>
            <w:noProof/>
            <w:webHidden/>
          </w:rPr>
          <w:tab/>
        </w:r>
        <w:r w:rsidR="00FF12C8">
          <w:rPr>
            <w:noProof/>
            <w:webHidden/>
          </w:rPr>
          <w:fldChar w:fldCharType="begin"/>
        </w:r>
        <w:r w:rsidR="00FF12C8">
          <w:rPr>
            <w:noProof/>
            <w:webHidden/>
          </w:rPr>
          <w:instrText xml:space="preserve"> PAGEREF _Toc155092748 \h </w:instrText>
        </w:r>
        <w:r w:rsidR="00FF12C8">
          <w:rPr>
            <w:noProof/>
            <w:webHidden/>
          </w:rPr>
        </w:r>
        <w:r w:rsidR="00FF12C8">
          <w:rPr>
            <w:noProof/>
            <w:webHidden/>
          </w:rPr>
          <w:fldChar w:fldCharType="separate"/>
        </w:r>
        <w:r w:rsidR="00FF12C8">
          <w:rPr>
            <w:noProof/>
            <w:webHidden/>
          </w:rPr>
          <w:t>22</w:t>
        </w:r>
        <w:r w:rsidR="00FF12C8">
          <w:rPr>
            <w:noProof/>
            <w:webHidden/>
          </w:rPr>
          <w:fldChar w:fldCharType="end"/>
        </w:r>
      </w:hyperlink>
    </w:p>
    <w:p w14:paraId="15A3C934" w14:textId="2F04012E" w:rsidR="00FF12C8" w:rsidRDefault="00D868ED">
      <w:pPr>
        <w:pStyle w:val="TOC3"/>
        <w:tabs>
          <w:tab w:val="left" w:pos="1100"/>
        </w:tabs>
        <w:rPr>
          <w:rFonts w:asciiTheme="minorHAnsi" w:eastAsiaTheme="minorEastAsia" w:hAnsiTheme="minorHAnsi" w:cstheme="minorBidi"/>
          <w:noProof/>
          <w:kern w:val="2"/>
          <w:sz w:val="22"/>
          <w:szCs w:val="22"/>
          <w14:ligatures w14:val="standardContextual"/>
        </w:rPr>
      </w:pPr>
      <w:hyperlink w:anchor="_Toc155092749" w:history="1">
        <w:r w:rsidR="00FF12C8" w:rsidRPr="00274383">
          <w:rPr>
            <w:rStyle w:val="Hyperlink"/>
            <w:noProof/>
          </w:rPr>
          <w:t>3.8.4</w:t>
        </w:r>
        <w:r w:rsidR="00FF12C8">
          <w:rPr>
            <w:rFonts w:asciiTheme="minorHAnsi" w:eastAsiaTheme="minorEastAsia" w:hAnsiTheme="minorHAnsi" w:cstheme="minorBidi"/>
            <w:noProof/>
            <w:kern w:val="2"/>
            <w:sz w:val="22"/>
            <w:szCs w:val="22"/>
            <w14:ligatures w14:val="standardContextual"/>
          </w:rPr>
          <w:tab/>
        </w:r>
        <w:r w:rsidR="00FF12C8" w:rsidRPr="00274383">
          <w:rPr>
            <w:rStyle w:val="Hyperlink"/>
            <w:noProof/>
          </w:rPr>
          <w:t>Information Security Services</w:t>
        </w:r>
        <w:r w:rsidR="00FF12C8">
          <w:rPr>
            <w:noProof/>
            <w:webHidden/>
          </w:rPr>
          <w:tab/>
        </w:r>
        <w:r w:rsidR="00FF12C8">
          <w:rPr>
            <w:noProof/>
            <w:webHidden/>
          </w:rPr>
          <w:fldChar w:fldCharType="begin"/>
        </w:r>
        <w:r w:rsidR="00FF12C8">
          <w:rPr>
            <w:noProof/>
            <w:webHidden/>
          </w:rPr>
          <w:instrText xml:space="preserve"> PAGEREF _Toc155092749 \h </w:instrText>
        </w:r>
        <w:r w:rsidR="00FF12C8">
          <w:rPr>
            <w:noProof/>
            <w:webHidden/>
          </w:rPr>
        </w:r>
        <w:r w:rsidR="00FF12C8">
          <w:rPr>
            <w:noProof/>
            <w:webHidden/>
          </w:rPr>
          <w:fldChar w:fldCharType="separate"/>
        </w:r>
        <w:r w:rsidR="00FF12C8">
          <w:rPr>
            <w:noProof/>
            <w:webHidden/>
          </w:rPr>
          <w:t>23</w:t>
        </w:r>
        <w:r w:rsidR="00FF12C8">
          <w:rPr>
            <w:noProof/>
            <w:webHidden/>
          </w:rPr>
          <w:fldChar w:fldCharType="end"/>
        </w:r>
      </w:hyperlink>
    </w:p>
    <w:p w14:paraId="476A90C7" w14:textId="2EE09C9E" w:rsidR="00FF12C8" w:rsidRDefault="00D868ED">
      <w:pPr>
        <w:pStyle w:val="TOC1"/>
        <w:rPr>
          <w:rFonts w:asciiTheme="minorHAnsi" w:eastAsiaTheme="minorEastAsia" w:hAnsiTheme="minorHAnsi" w:cstheme="minorBidi"/>
          <w:b w:val="0"/>
          <w:caps w:val="0"/>
          <w:noProof/>
          <w:kern w:val="2"/>
          <w:sz w:val="22"/>
          <w:szCs w:val="22"/>
          <w14:ligatures w14:val="standardContextual"/>
        </w:rPr>
      </w:pPr>
      <w:hyperlink w:anchor="_Toc155092750" w:history="1">
        <w:r w:rsidR="00FF12C8" w:rsidRPr="00274383">
          <w:rPr>
            <w:rStyle w:val="Hyperlink"/>
            <w:noProof/>
          </w:rPr>
          <w:t>4.</w:t>
        </w:r>
        <w:r w:rsidR="00FF12C8">
          <w:rPr>
            <w:rFonts w:asciiTheme="minorHAnsi" w:eastAsiaTheme="minorEastAsia" w:hAnsiTheme="minorHAnsi" w:cstheme="minorBidi"/>
            <w:b w:val="0"/>
            <w:caps w:val="0"/>
            <w:noProof/>
            <w:kern w:val="2"/>
            <w:sz w:val="22"/>
            <w:szCs w:val="22"/>
            <w14:ligatures w14:val="standardContextual"/>
          </w:rPr>
          <w:tab/>
        </w:r>
        <w:r w:rsidR="00FF12C8" w:rsidRPr="00274383">
          <w:rPr>
            <w:rStyle w:val="Hyperlink"/>
            <w:noProof/>
          </w:rPr>
          <w:t>Service Levels and Priority Matrix</w:t>
        </w:r>
        <w:r w:rsidR="00FF12C8">
          <w:rPr>
            <w:noProof/>
            <w:webHidden/>
          </w:rPr>
          <w:tab/>
        </w:r>
        <w:r w:rsidR="00FF12C8">
          <w:rPr>
            <w:noProof/>
            <w:webHidden/>
          </w:rPr>
          <w:fldChar w:fldCharType="begin"/>
        </w:r>
        <w:r w:rsidR="00FF12C8">
          <w:rPr>
            <w:noProof/>
            <w:webHidden/>
          </w:rPr>
          <w:instrText xml:space="preserve"> PAGEREF _Toc155092750 \h </w:instrText>
        </w:r>
        <w:r w:rsidR="00FF12C8">
          <w:rPr>
            <w:noProof/>
            <w:webHidden/>
          </w:rPr>
        </w:r>
        <w:r w:rsidR="00FF12C8">
          <w:rPr>
            <w:noProof/>
            <w:webHidden/>
          </w:rPr>
          <w:fldChar w:fldCharType="separate"/>
        </w:r>
        <w:r w:rsidR="00FF12C8">
          <w:rPr>
            <w:noProof/>
            <w:webHidden/>
          </w:rPr>
          <w:t>24</w:t>
        </w:r>
        <w:r w:rsidR="00FF12C8">
          <w:rPr>
            <w:noProof/>
            <w:webHidden/>
          </w:rPr>
          <w:fldChar w:fldCharType="end"/>
        </w:r>
      </w:hyperlink>
    </w:p>
    <w:p w14:paraId="5E4107AB" w14:textId="2601B518" w:rsidR="00FF12C8" w:rsidRDefault="00D868ED">
      <w:pPr>
        <w:pStyle w:val="TOC1"/>
        <w:rPr>
          <w:rFonts w:asciiTheme="minorHAnsi" w:eastAsiaTheme="minorEastAsia" w:hAnsiTheme="minorHAnsi" w:cstheme="minorBidi"/>
          <w:b w:val="0"/>
          <w:caps w:val="0"/>
          <w:noProof/>
          <w:kern w:val="2"/>
          <w:sz w:val="22"/>
          <w:szCs w:val="22"/>
          <w14:ligatures w14:val="standardContextual"/>
        </w:rPr>
      </w:pPr>
      <w:hyperlink w:anchor="_Toc155092751" w:history="1">
        <w:r w:rsidR="00FF12C8" w:rsidRPr="00274383">
          <w:rPr>
            <w:rStyle w:val="Hyperlink"/>
            <w:noProof/>
          </w:rPr>
          <w:t>5.</w:t>
        </w:r>
        <w:r w:rsidR="00FF12C8">
          <w:rPr>
            <w:rFonts w:asciiTheme="minorHAnsi" w:eastAsiaTheme="minorEastAsia" w:hAnsiTheme="minorHAnsi" w:cstheme="minorBidi"/>
            <w:b w:val="0"/>
            <w:caps w:val="0"/>
            <w:noProof/>
            <w:kern w:val="2"/>
            <w:sz w:val="22"/>
            <w:szCs w:val="22"/>
            <w14:ligatures w14:val="standardContextual"/>
          </w:rPr>
          <w:tab/>
        </w:r>
        <w:r w:rsidR="00FF12C8" w:rsidRPr="00274383">
          <w:rPr>
            <w:rStyle w:val="Hyperlink"/>
            <w:noProof/>
          </w:rPr>
          <w:t>Service Responsibility Matrix</w:t>
        </w:r>
        <w:r w:rsidR="00FF12C8">
          <w:rPr>
            <w:noProof/>
            <w:webHidden/>
          </w:rPr>
          <w:tab/>
        </w:r>
        <w:r w:rsidR="00FF12C8">
          <w:rPr>
            <w:noProof/>
            <w:webHidden/>
          </w:rPr>
          <w:fldChar w:fldCharType="begin"/>
        </w:r>
        <w:r w:rsidR="00FF12C8">
          <w:rPr>
            <w:noProof/>
            <w:webHidden/>
          </w:rPr>
          <w:instrText xml:space="preserve"> PAGEREF _Toc155092751 \h </w:instrText>
        </w:r>
        <w:r w:rsidR="00FF12C8">
          <w:rPr>
            <w:noProof/>
            <w:webHidden/>
          </w:rPr>
        </w:r>
        <w:r w:rsidR="00FF12C8">
          <w:rPr>
            <w:noProof/>
            <w:webHidden/>
          </w:rPr>
          <w:fldChar w:fldCharType="separate"/>
        </w:r>
        <w:r w:rsidR="00FF12C8">
          <w:rPr>
            <w:noProof/>
            <w:webHidden/>
          </w:rPr>
          <w:t>25</w:t>
        </w:r>
        <w:r w:rsidR="00FF12C8">
          <w:rPr>
            <w:noProof/>
            <w:webHidden/>
          </w:rPr>
          <w:fldChar w:fldCharType="end"/>
        </w:r>
      </w:hyperlink>
    </w:p>
    <w:p w14:paraId="7FD0221B" w14:textId="1DDA3AAF" w:rsidR="00FF12C8" w:rsidRDefault="00D868ED">
      <w:pPr>
        <w:pStyle w:val="TOC1"/>
        <w:rPr>
          <w:rFonts w:asciiTheme="minorHAnsi" w:eastAsiaTheme="minorEastAsia" w:hAnsiTheme="minorHAnsi" w:cstheme="minorBidi"/>
          <w:b w:val="0"/>
          <w:caps w:val="0"/>
          <w:noProof/>
          <w:kern w:val="2"/>
          <w:sz w:val="22"/>
          <w:szCs w:val="22"/>
          <w14:ligatures w14:val="standardContextual"/>
        </w:rPr>
      </w:pPr>
      <w:hyperlink w:anchor="_Toc155092752" w:history="1">
        <w:r w:rsidR="00FF12C8" w:rsidRPr="00274383">
          <w:rPr>
            <w:rStyle w:val="Hyperlink"/>
            <w:noProof/>
          </w:rPr>
          <w:t>6.</w:t>
        </w:r>
        <w:r w:rsidR="00FF12C8">
          <w:rPr>
            <w:rFonts w:asciiTheme="minorHAnsi" w:eastAsiaTheme="minorEastAsia" w:hAnsiTheme="minorHAnsi" w:cstheme="minorBidi"/>
            <w:b w:val="0"/>
            <w:caps w:val="0"/>
            <w:noProof/>
            <w:kern w:val="2"/>
            <w:sz w:val="22"/>
            <w:szCs w:val="22"/>
            <w14:ligatures w14:val="standardContextual"/>
          </w:rPr>
          <w:tab/>
        </w:r>
        <w:r w:rsidR="00FF12C8" w:rsidRPr="00274383">
          <w:rPr>
            <w:rStyle w:val="Hyperlink"/>
            <w:noProof/>
          </w:rPr>
          <w:t>Summary of services, Availability, and Business Impact</w:t>
        </w:r>
        <w:r w:rsidR="00FF12C8">
          <w:rPr>
            <w:noProof/>
            <w:webHidden/>
          </w:rPr>
          <w:tab/>
        </w:r>
        <w:r w:rsidR="00FF12C8">
          <w:rPr>
            <w:noProof/>
            <w:webHidden/>
          </w:rPr>
          <w:fldChar w:fldCharType="begin"/>
        </w:r>
        <w:r w:rsidR="00FF12C8">
          <w:rPr>
            <w:noProof/>
            <w:webHidden/>
          </w:rPr>
          <w:instrText xml:space="preserve"> PAGEREF _Toc155092752 \h </w:instrText>
        </w:r>
        <w:r w:rsidR="00FF12C8">
          <w:rPr>
            <w:noProof/>
            <w:webHidden/>
          </w:rPr>
        </w:r>
        <w:r w:rsidR="00FF12C8">
          <w:rPr>
            <w:noProof/>
            <w:webHidden/>
          </w:rPr>
          <w:fldChar w:fldCharType="separate"/>
        </w:r>
        <w:r w:rsidR="00FF12C8">
          <w:rPr>
            <w:noProof/>
            <w:webHidden/>
          </w:rPr>
          <w:t>27</w:t>
        </w:r>
        <w:r w:rsidR="00FF12C8">
          <w:rPr>
            <w:noProof/>
            <w:webHidden/>
          </w:rPr>
          <w:fldChar w:fldCharType="end"/>
        </w:r>
      </w:hyperlink>
    </w:p>
    <w:p w14:paraId="6EB950BB" w14:textId="32E88BE3" w:rsidR="00FF12C8" w:rsidRDefault="00D868ED">
      <w:pPr>
        <w:pStyle w:val="TOC2"/>
        <w:rPr>
          <w:rFonts w:asciiTheme="minorHAnsi" w:eastAsiaTheme="minorEastAsia" w:hAnsiTheme="minorHAnsi" w:cstheme="minorBidi"/>
          <w:noProof/>
          <w:kern w:val="2"/>
          <w:szCs w:val="22"/>
          <w14:ligatures w14:val="standardContextual"/>
        </w:rPr>
      </w:pPr>
      <w:hyperlink w:anchor="_Toc155092753" w:history="1">
        <w:r w:rsidR="00FF12C8" w:rsidRPr="00274383">
          <w:rPr>
            <w:rStyle w:val="Hyperlink"/>
            <w:noProof/>
          </w:rPr>
          <w:t>6.1</w:t>
        </w:r>
        <w:r w:rsidR="00FF12C8">
          <w:rPr>
            <w:rFonts w:asciiTheme="minorHAnsi" w:eastAsiaTheme="minorEastAsia" w:hAnsiTheme="minorHAnsi" w:cstheme="minorBidi"/>
            <w:noProof/>
            <w:kern w:val="2"/>
            <w:szCs w:val="22"/>
            <w14:ligatures w14:val="standardContextual"/>
          </w:rPr>
          <w:tab/>
        </w:r>
        <w:r w:rsidR="00FF12C8" w:rsidRPr="00274383">
          <w:rPr>
            <w:rStyle w:val="Hyperlink"/>
            <w:noProof/>
          </w:rPr>
          <w:t>Availability Tiers</w:t>
        </w:r>
        <w:r w:rsidR="00FF12C8">
          <w:rPr>
            <w:noProof/>
            <w:webHidden/>
          </w:rPr>
          <w:tab/>
        </w:r>
        <w:r w:rsidR="00FF12C8">
          <w:rPr>
            <w:noProof/>
            <w:webHidden/>
          </w:rPr>
          <w:fldChar w:fldCharType="begin"/>
        </w:r>
        <w:r w:rsidR="00FF12C8">
          <w:rPr>
            <w:noProof/>
            <w:webHidden/>
          </w:rPr>
          <w:instrText xml:space="preserve"> PAGEREF _Toc155092753 \h </w:instrText>
        </w:r>
        <w:r w:rsidR="00FF12C8">
          <w:rPr>
            <w:noProof/>
            <w:webHidden/>
          </w:rPr>
        </w:r>
        <w:r w:rsidR="00FF12C8">
          <w:rPr>
            <w:noProof/>
            <w:webHidden/>
          </w:rPr>
          <w:fldChar w:fldCharType="separate"/>
        </w:r>
        <w:r w:rsidR="00FF12C8">
          <w:rPr>
            <w:noProof/>
            <w:webHidden/>
          </w:rPr>
          <w:t>37</w:t>
        </w:r>
        <w:r w:rsidR="00FF12C8">
          <w:rPr>
            <w:noProof/>
            <w:webHidden/>
          </w:rPr>
          <w:fldChar w:fldCharType="end"/>
        </w:r>
      </w:hyperlink>
    </w:p>
    <w:p w14:paraId="565AF790" w14:textId="2D7831FB" w:rsidR="00FF12C8" w:rsidRDefault="00D868ED">
      <w:pPr>
        <w:pStyle w:val="TOC2"/>
        <w:rPr>
          <w:rFonts w:asciiTheme="minorHAnsi" w:eastAsiaTheme="minorEastAsia" w:hAnsiTheme="minorHAnsi" w:cstheme="minorBidi"/>
          <w:noProof/>
          <w:kern w:val="2"/>
          <w:szCs w:val="22"/>
          <w14:ligatures w14:val="standardContextual"/>
        </w:rPr>
      </w:pPr>
      <w:hyperlink w:anchor="_Toc155092754" w:history="1">
        <w:r w:rsidR="00FF12C8" w:rsidRPr="00274383">
          <w:rPr>
            <w:rStyle w:val="Hyperlink"/>
            <w:noProof/>
          </w:rPr>
          <w:t>6.2</w:t>
        </w:r>
        <w:r w:rsidR="00FF12C8">
          <w:rPr>
            <w:rFonts w:asciiTheme="minorHAnsi" w:eastAsiaTheme="minorEastAsia" w:hAnsiTheme="minorHAnsi" w:cstheme="minorBidi"/>
            <w:noProof/>
            <w:kern w:val="2"/>
            <w:szCs w:val="22"/>
            <w14:ligatures w14:val="standardContextual"/>
          </w:rPr>
          <w:tab/>
        </w:r>
        <w:r w:rsidR="00FF12C8" w:rsidRPr="00274383">
          <w:rPr>
            <w:rStyle w:val="Hyperlink"/>
            <w:noProof/>
          </w:rPr>
          <w:t>Definitions, Acronyms, and Abbreviations</w:t>
        </w:r>
        <w:r w:rsidR="00FF12C8">
          <w:rPr>
            <w:noProof/>
            <w:webHidden/>
          </w:rPr>
          <w:tab/>
        </w:r>
        <w:r w:rsidR="00FF12C8">
          <w:rPr>
            <w:noProof/>
            <w:webHidden/>
          </w:rPr>
          <w:fldChar w:fldCharType="begin"/>
        </w:r>
        <w:r w:rsidR="00FF12C8">
          <w:rPr>
            <w:noProof/>
            <w:webHidden/>
          </w:rPr>
          <w:instrText xml:space="preserve"> PAGEREF _Toc155092754 \h </w:instrText>
        </w:r>
        <w:r w:rsidR="00FF12C8">
          <w:rPr>
            <w:noProof/>
            <w:webHidden/>
          </w:rPr>
        </w:r>
        <w:r w:rsidR="00FF12C8">
          <w:rPr>
            <w:noProof/>
            <w:webHidden/>
          </w:rPr>
          <w:fldChar w:fldCharType="separate"/>
        </w:r>
        <w:r w:rsidR="00FF12C8">
          <w:rPr>
            <w:noProof/>
            <w:webHidden/>
          </w:rPr>
          <w:t>39</w:t>
        </w:r>
        <w:r w:rsidR="00FF12C8">
          <w:rPr>
            <w:noProof/>
            <w:webHidden/>
          </w:rPr>
          <w:fldChar w:fldCharType="end"/>
        </w:r>
      </w:hyperlink>
    </w:p>
    <w:p w14:paraId="59567FD6" w14:textId="7AD84339" w:rsidR="00A35DE8" w:rsidRPr="006B542C" w:rsidRDefault="00B24B62" w:rsidP="00005AF2">
      <w:pPr>
        <w:pStyle w:val="TOC1"/>
        <w:rPr>
          <w:kern w:val="28"/>
        </w:rPr>
      </w:pPr>
      <w:r w:rsidRPr="006B542C">
        <w:fldChar w:fldCharType="end"/>
      </w:r>
    </w:p>
    <w:p w14:paraId="66730C2E" w14:textId="77777777" w:rsidR="00715811" w:rsidRPr="006B542C" w:rsidRDefault="00715811" w:rsidP="00005AF2">
      <w:pPr>
        <w:pStyle w:val="Heading1"/>
      </w:pPr>
      <w:bookmarkStart w:id="1" w:name="_Toc328548289"/>
      <w:bookmarkStart w:id="2" w:name="_Toc155092686"/>
      <w:r w:rsidRPr="006B542C">
        <w:lastRenderedPageBreak/>
        <w:t>Introduction</w:t>
      </w:r>
      <w:bookmarkEnd w:id="1"/>
      <w:bookmarkEnd w:id="2"/>
    </w:p>
    <w:p w14:paraId="15148C55" w14:textId="6395D23B" w:rsidR="007B412E" w:rsidRPr="00E73DC5" w:rsidRDefault="00180BB8" w:rsidP="007B412E">
      <w:pPr>
        <w:pStyle w:val="Subtitle"/>
        <w:jc w:val="left"/>
        <w:rPr>
          <w:sz w:val="22"/>
        </w:rPr>
      </w:pPr>
      <w:bookmarkStart w:id="3" w:name="_Toc3455332"/>
      <w:bookmarkStart w:id="4" w:name="_Toc3455335"/>
      <w:bookmarkStart w:id="5" w:name="_Toc3455343"/>
      <w:bookmarkStart w:id="6" w:name="_Toc3455344"/>
      <w:bookmarkStart w:id="7" w:name="_Toc3455355"/>
      <w:bookmarkEnd w:id="3"/>
      <w:bookmarkEnd w:id="4"/>
      <w:bookmarkEnd w:id="5"/>
      <w:bookmarkEnd w:id="6"/>
      <w:bookmarkEnd w:id="7"/>
      <w:r w:rsidRPr="00E73DC5">
        <w:rPr>
          <w:sz w:val="22"/>
        </w:rPr>
        <w:t xml:space="preserve"> makes significant use of </w:t>
      </w:r>
      <w:r w:rsidR="007B412E" w:rsidRPr="007B412E">
        <w:rPr>
          <w:sz w:val="22"/>
        </w:rPr>
        <w:t>information technology to execute its program</w:t>
      </w:r>
      <w:r>
        <w:rPr>
          <w:sz w:val="22"/>
        </w:rPr>
        <w:t>me</w:t>
      </w:r>
      <w:r w:rsidR="007B412E" w:rsidRPr="007B412E">
        <w:rPr>
          <w:sz w:val="22"/>
        </w:rPr>
        <w:t>s. This dependency has experienced substantial expansion in recent years, and there is an anticipation that this upward trajectory will persist as the organization undergoes further digitization of services. This Service Catalog</w:t>
      </w:r>
      <w:r w:rsidR="009D0255">
        <w:rPr>
          <w:sz w:val="22"/>
        </w:rPr>
        <w:t>ue</w:t>
      </w:r>
      <w:r w:rsidR="007B412E" w:rsidRPr="007B412E">
        <w:rPr>
          <w:sz w:val="22"/>
        </w:rPr>
        <w:t xml:space="preserve"> outlines IT services officially sanctioned for utilization </w:t>
      </w:r>
      <w:proofErr w:type="gramStart"/>
      <w:r w:rsidR="007B412E" w:rsidRPr="007B412E">
        <w:rPr>
          <w:sz w:val="22"/>
        </w:rPr>
        <w:t>by  staff</w:t>
      </w:r>
      <w:proofErr w:type="gramEnd"/>
      <w:r w:rsidR="007B412E" w:rsidRPr="007B412E">
        <w:rPr>
          <w:sz w:val="22"/>
        </w:rPr>
        <w:t xml:space="preserve"> on  infrastructure, all of which are </w:t>
      </w:r>
      <w:r w:rsidR="00EF4520">
        <w:rPr>
          <w:sz w:val="22"/>
        </w:rPr>
        <w:t>supported</w:t>
      </w:r>
      <w:r w:rsidR="007B412E" w:rsidRPr="007B412E">
        <w:rPr>
          <w:sz w:val="22"/>
        </w:rPr>
        <w:t xml:space="preserve"> </w:t>
      </w:r>
      <w:r w:rsidR="00EF4520">
        <w:rPr>
          <w:sz w:val="22"/>
        </w:rPr>
        <w:t>or</w:t>
      </w:r>
      <w:r w:rsidR="007B412E" w:rsidRPr="007B412E">
        <w:rPr>
          <w:sz w:val="22"/>
        </w:rPr>
        <w:t xml:space="preserve"> maintained by the  IT department</w:t>
      </w:r>
      <w:r w:rsidR="004537D5">
        <w:rPr>
          <w:sz w:val="22"/>
        </w:rPr>
        <w:t>.</w:t>
      </w:r>
    </w:p>
    <w:p w14:paraId="394CC45D" w14:textId="77777777" w:rsidR="00715811" w:rsidRPr="006B542C" w:rsidRDefault="00715811" w:rsidP="00005AF2">
      <w:pPr>
        <w:pStyle w:val="Heading2"/>
      </w:pPr>
      <w:bookmarkStart w:id="8" w:name="_Toc328548290"/>
      <w:bookmarkStart w:id="9" w:name="_Toc155092687"/>
      <w:r w:rsidRPr="006B542C">
        <w:t>Purpose</w:t>
      </w:r>
      <w:bookmarkEnd w:id="8"/>
      <w:bookmarkEnd w:id="9"/>
      <w:r w:rsidRPr="006B542C">
        <w:fldChar w:fldCharType="begin"/>
      </w:r>
      <w:r w:rsidRPr="006B542C">
        <w:instrText xml:space="preserve"> XE "Purpose" </w:instrText>
      </w:r>
      <w:r w:rsidRPr="006B542C">
        <w:fldChar w:fldCharType="end"/>
      </w:r>
    </w:p>
    <w:p w14:paraId="4BD6A626" w14:textId="05AF1461" w:rsidR="00E64742" w:rsidRDefault="00E64742" w:rsidP="00E64742">
      <w:bookmarkStart w:id="10" w:name="_Toc328548291"/>
      <w:r w:rsidRPr="00E64742">
        <w:t xml:space="preserve">This document compiles information on all IT support services, systems, and applications. Its purpose is to articulate the range of services offered </w:t>
      </w:r>
      <w:proofErr w:type="gramStart"/>
      <w:r w:rsidRPr="00E64742">
        <w:t>by  to</w:t>
      </w:r>
      <w:proofErr w:type="gramEnd"/>
      <w:r w:rsidRPr="00E64742">
        <w:t xml:space="preserve"> our users, which can be requested through a defined process. The </w:t>
      </w:r>
      <w:r w:rsidR="00F8259A" w:rsidRPr="00E64742">
        <w:t>catalogue</w:t>
      </w:r>
      <w:r w:rsidRPr="00E64742">
        <w:t xml:space="preserve"> establishes the Service Level Agreement (SLA) between the business unit and the IT function, allocates appropriate resources, and ensures a high level of operational control.</w:t>
      </w:r>
    </w:p>
    <w:p w14:paraId="15B97FDB" w14:textId="4A5C23CF" w:rsidR="00715811" w:rsidRPr="006B542C" w:rsidRDefault="00715811" w:rsidP="00005AF2">
      <w:pPr>
        <w:pStyle w:val="Heading2"/>
      </w:pPr>
      <w:bookmarkStart w:id="11" w:name="_Toc155092688"/>
      <w:r w:rsidRPr="006B542C">
        <w:t>Scope</w:t>
      </w:r>
      <w:bookmarkEnd w:id="10"/>
      <w:bookmarkEnd w:id="11"/>
      <w:r w:rsidRPr="006B542C">
        <w:fldChar w:fldCharType="begin"/>
      </w:r>
      <w:r w:rsidRPr="006B542C">
        <w:instrText xml:space="preserve"> XE "Scope" </w:instrText>
      </w:r>
      <w:r w:rsidRPr="006B542C">
        <w:fldChar w:fldCharType="end"/>
      </w:r>
    </w:p>
    <w:p w14:paraId="086ABD18" w14:textId="73827175" w:rsidR="00715811" w:rsidRPr="006B542C" w:rsidRDefault="00715811" w:rsidP="00E73DC5">
      <w:pPr>
        <w:pStyle w:val="BodyText"/>
        <w:ind w:left="0"/>
      </w:pPr>
      <w:r w:rsidRPr="006B542C">
        <w:t xml:space="preserve">This document applies to all the services currently </w:t>
      </w:r>
      <w:r w:rsidR="009B4090">
        <w:t xml:space="preserve">supported </w:t>
      </w:r>
      <w:r w:rsidRPr="006B542C">
        <w:t xml:space="preserve">by </w:t>
      </w:r>
      <w:proofErr w:type="gramStart"/>
      <w:r w:rsidR="00926F6F">
        <w:t xml:space="preserve">the </w:t>
      </w:r>
      <w:r w:rsidRPr="006B542C">
        <w:t xml:space="preserve"> IT</w:t>
      </w:r>
      <w:proofErr w:type="gramEnd"/>
      <w:r w:rsidRPr="006B542C">
        <w:t xml:space="preserve"> </w:t>
      </w:r>
      <w:r w:rsidR="00CD7A0D">
        <w:t>Function</w:t>
      </w:r>
      <w:r w:rsidRPr="006B542C">
        <w:t>.</w:t>
      </w:r>
    </w:p>
    <w:p w14:paraId="01E4EE9B" w14:textId="77777777" w:rsidR="00715811" w:rsidRPr="006B542C" w:rsidRDefault="00715811" w:rsidP="00005AF2">
      <w:pPr>
        <w:pStyle w:val="Heading2"/>
      </w:pPr>
      <w:bookmarkStart w:id="12" w:name="_Toc328548293"/>
      <w:bookmarkStart w:id="13" w:name="_Toc155092689"/>
      <w:r w:rsidRPr="006B542C">
        <w:t>References</w:t>
      </w:r>
      <w:bookmarkEnd w:id="12"/>
      <w:bookmarkEnd w:id="13"/>
      <w:r w:rsidRPr="006B542C">
        <w:fldChar w:fldCharType="begin"/>
      </w:r>
      <w:r w:rsidRPr="006B542C">
        <w:instrText xml:space="preserve"> XE "References" </w:instrText>
      </w:r>
      <w:r w:rsidRPr="006B542C">
        <w:fldChar w:fldCharType="end"/>
      </w:r>
    </w:p>
    <w:p w14:paraId="5DB894C1" w14:textId="6E478A77" w:rsidR="00167348" w:rsidRPr="006C1605" w:rsidRDefault="00167348" w:rsidP="00E73DC5">
      <w:pPr>
        <w:pStyle w:val="BodyText"/>
        <w:ind w:left="0"/>
      </w:pPr>
      <w:r w:rsidRPr="006C1605">
        <w:t xml:space="preserve"> Information Security Policy</w:t>
      </w:r>
    </w:p>
    <w:p w14:paraId="77A9A8F5" w14:textId="77777777" w:rsidR="00715811" w:rsidRPr="006B542C" w:rsidRDefault="00715811" w:rsidP="00005AF2">
      <w:pPr>
        <w:pStyle w:val="Heading2"/>
      </w:pPr>
      <w:bookmarkStart w:id="14" w:name="Preparedby"/>
      <w:bookmarkStart w:id="15" w:name="_Toc328548294"/>
      <w:bookmarkStart w:id="16" w:name="_Toc155092690"/>
      <w:bookmarkEnd w:id="14"/>
      <w:r w:rsidRPr="006B542C">
        <w:t>Overview</w:t>
      </w:r>
      <w:bookmarkEnd w:id="15"/>
      <w:bookmarkEnd w:id="16"/>
      <w:r w:rsidRPr="006B542C">
        <w:fldChar w:fldCharType="begin"/>
      </w:r>
      <w:r w:rsidRPr="006B542C">
        <w:instrText xml:space="preserve"> XE "Overview" </w:instrText>
      </w:r>
      <w:r w:rsidRPr="006B542C">
        <w:fldChar w:fldCharType="end"/>
      </w:r>
    </w:p>
    <w:p w14:paraId="6A3B8094" w14:textId="77777777" w:rsidR="0025110D" w:rsidRPr="006B542C" w:rsidRDefault="0025110D" w:rsidP="0025110D">
      <w:pPr>
        <w:pStyle w:val="BodyText"/>
        <w:spacing w:before="0" w:after="0"/>
        <w:ind w:left="0"/>
        <w:jc w:val="left"/>
      </w:pPr>
      <w:r w:rsidRPr="006B542C">
        <w:t>Best Practices for the IT Service Management is to build and maintain a Service Catalogue.</w:t>
      </w:r>
      <w:r>
        <w:t xml:space="preserve">  </w:t>
      </w:r>
      <w:r w:rsidRPr="006B542C">
        <w:t>The Service Catalogue provides a central source of information on the IT services</w:t>
      </w:r>
      <w:r>
        <w:t xml:space="preserve">. </w:t>
      </w:r>
      <w:r w:rsidRPr="006B542C">
        <w:t>This Service Catalogue is organized as follows:</w:t>
      </w:r>
    </w:p>
    <w:p w14:paraId="69E46D80" w14:textId="75AE9ADD" w:rsidR="00167348" w:rsidRPr="009A5E10" w:rsidRDefault="009A4912" w:rsidP="00973AD9">
      <w:pPr>
        <w:pStyle w:val="BodyText"/>
        <w:numPr>
          <w:ilvl w:val="0"/>
          <w:numId w:val="2"/>
        </w:numPr>
      </w:pPr>
      <w:r w:rsidRPr="009A5E10">
        <w:t xml:space="preserve">First, section 2 </w:t>
      </w:r>
      <w:r w:rsidR="003B73FB">
        <w:t xml:space="preserve">provides </w:t>
      </w:r>
      <w:r w:rsidR="00AA355C" w:rsidRPr="009A5E10">
        <w:t xml:space="preserve">the </w:t>
      </w:r>
      <w:r w:rsidR="00514DB6">
        <w:t>categori</w:t>
      </w:r>
      <w:r w:rsidR="002F6B0A">
        <w:t>s</w:t>
      </w:r>
      <w:r w:rsidR="00514DB6">
        <w:t>ation</w:t>
      </w:r>
      <w:r w:rsidR="00167348" w:rsidRPr="009A5E10">
        <w:t xml:space="preserve"> of our services, and</w:t>
      </w:r>
      <w:r w:rsidR="00A76C76">
        <w:t xml:space="preserve"> </w:t>
      </w:r>
      <w:r w:rsidR="00514DB6">
        <w:t xml:space="preserve">the </w:t>
      </w:r>
      <w:r w:rsidR="00A76C76" w:rsidRPr="00A76C76">
        <w:t>Standard SLA</w:t>
      </w:r>
      <w:r w:rsidR="00167348" w:rsidRPr="009A5E10">
        <w:t xml:space="preserve">. </w:t>
      </w:r>
    </w:p>
    <w:p w14:paraId="7B49B0B2" w14:textId="10B4A973" w:rsidR="00167348" w:rsidRPr="009A5E10" w:rsidRDefault="00A76C76" w:rsidP="00973AD9">
      <w:pPr>
        <w:pStyle w:val="BodyText"/>
        <w:numPr>
          <w:ilvl w:val="0"/>
          <w:numId w:val="2"/>
        </w:numPr>
      </w:pPr>
      <w:r>
        <w:t>I</w:t>
      </w:r>
      <w:r w:rsidR="00167348" w:rsidRPr="009A5E10">
        <w:t xml:space="preserve">n section </w:t>
      </w:r>
      <w:r w:rsidR="009A4912" w:rsidRPr="009A5E10">
        <w:t>3</w:t>
      </w:r>
      <w:r w:rsidR="00167348" w:rsidRPr="009A5E10">
        <w:t>, every service is listed with all the relevant information filled.</w:t>
      </w:r>
    </w:p>
    <w:p w14:paraId="28DF0ADF" w14:textId="1E5A805C" w:rsidR="00A76C76" w:rsidRDefault="009A4912" w:rsidP="00973AD9">
      <w:pPr>
        <w:pStyle w:val="BodyText"/>
        <w:numPr>
          <w:ilvl w:val="0"/>
          <w:numId w:val="2"/>
        </w:numPr>
      </w:pPr>
      <w:r w:rsidRPr="00A76C76">
        <w:t xml:space="preserve">Then, in section 4, </w:t>
      </w:r>
      <w:r w:rsidR="00A76C76" w:rsidRPr="00A76C76">
        <w:t>the</w:t>
      </w:r>
      <w:r w:rsidR="00A76C76" w:rsidRPr="009A5E10">
        <w:t xml:space="preserve"> </w:t>
      </w:r>
      <w:bookmarkStart w:id="17" w:name="_Hlk115094443"/>
      <w:r w:rsidR="00A76C76" w:rsidRPr="009A5E10">
        <w:t>list of services that are currently been operated or that are ready to be deployed</w:t>
      </w:r>
      <w:r w:rsidR="00A76C76" w:rsidRPr="00A76C76">
        <w:t xml:space="preserve"> </w:t>
      </w:r>
      <w:r w:rsidR="00A76C76">
        <w:t xml:space="preserve">and </w:t>
      </w:r>
      <w:r w:rsidR="00514DB6">
        <w:t xml:space="preserve">the </w:t>
      </w:r>
      <w:r w:rsidR="00A76C76">
        <w:t xml:space="preserve">definition of </w:t>
      </w:r>
      <w:r w:rsidR="00A76C76" w:rsidRPr="00A76C76">
        <w:t>Availability Tiers</w:t>
      </w:r>
      <w:bookmarkEnd w:id="17"/>
      <w:r w:rsidR="00A76C76">
        <w:t>.</w:t>
      </w:r>
    </w:p>
    <w:p w14:paraId="68AB762A" w14:textId="1DDCB87A" w:rsidR="00A76C76" w:rsidRPr="00A76C76" w:rsidRDefault="00A76C76" w:rsidP="00973AD9">
      <w:pPr>
        <w:pStyle w:val="BodyText"/>
        <w:numPr>
          <w:ilvl w:val="0"/>
          <w:numId w:val="2"/>
        </w:numPr>
      </w:pPr>
      <w:r>
        <w:t xml:space="preserve">Finally, in section 5, </w:t>
      </w:r>
      <w:r w:rsidR="00514DB6">
        <w:t xml:space="preserve">the </w:t>
      </w:r>
      <w:r w:rsidR="00C76AC6">
        <w:t>List of</w:t>
      </w:r>
      <w:r w:rsidR="00AE7596">
        <w:t xml:space="preserve"> Services</w:t>
      </w:r>
      <w:r w:rsidR="0AEAEF18">
        <w:t xml:space="preserve">, defined Responsibilities </w:t>
      </w:r>
      <w:r w:rsidR="00AE7596">
        <w:t>and defined Availability Tiers</w:t>
      </w:r>
      <w:r>
        <w:t>.</w:t>
      </w:r>
    </w:p>
    <w:p w14:paraId="1250F8D2" w14:textId="6241AC0B" w:rsidR="00DD6295" w:rsidRDefault="00DD6295" w:rsidP="00DD6295">
      <w:pPr>
        <w:pStyle w:val="Heading2"/>
      </w:pPr>
      <w:bookmarkStart w:id="18" w:name="_Toc155092691"/>
      <w:r>
        <w:t xml:space="preserve">Service Management System </w:t>
      </w:r>
      <w:r w:rsidR="0054350A">
        <w:t>(SMS)</w:t>
      </w:r>
      <w:bookmarkEnd w:id="18"/>
    </w:p>
    <w:p w14:paraId="4FF8608E" w14:textId="635B8D55" w:rsidR="001C4457" w:rsidRPr="001C4457" w:rsidRDefault="00FF1F1B" w:rsidP="001C4457">
      <w:pPr>
        <w:spacing w:after="60" w:line="312" w:lineRule="atLeast"/>
      </w:pPr>
      <w:proofErr w:type="gramStart"/>
      <w:r>
        <w:t>T</w:t>
      </w:r>
      <w:r w:rsidRPr="00FF1F1B">
        <w:t xml:space="preserve">he </w:t>
      </w:r>
      <w:r>
        <w:t xml:space="preserve"> </w:t>
      </w:r>
      <w:r w:rsidR="006D4877">
        <w:t>IT</w:t>
      </w:r>
      <w:proofErr w:type="gramEnd"/>
      <w:r w:rsidR="006D4877">
        <w:t xml:space="preserve"> Team </w:t>
      </w:r>
      <w:r w:rsidR="006939C1">
        <w:t>apply</w:t>
      </w:r>
      <w:r w:rsidR="00325241">
        <w:t xml:space="preserve"> a </w:t>
      </w:r>
      <w:r w:rsidRPr="00FF1F1B">
        <w:t>Service Management System</w:t>
      </w:r>
      <w:r w:rsidR="00EE0617">
        <w:t xml:space="preserve"> (SMS)</w:t>
      </w:r>
      <w:r w:rsidR="006939C1">
        <w:t xml:space="preserve"> </w:t>
      </w:r>
      <w:r w:rsidR="000A28A1">
        <w:t>methodology</w:t>
      </w:r>
      <w:r w:rsidR="00325241">
        <w:t xml:space="preserve">, which has an </w:t>
      </w:r>
      <w:r w:rsidR="00325241" w:rsidRPr="001C4457">
        <w:t>Operating-orientated</w:t>
      </w:r>
      <w:r w:rsidRPr="00FF1F1B">
        <w:t xml:space="preserve"> </w:t>
      </w:r>
      <w:r w:rsidR="00325241">
        <w:t>focus</w:t>
      </w:r>
      <w:r w:rsidR="00EE0617">
        <w:t xml:space="preserve">. </w:t>
      </w:r>
      <w:proofErr w:type="gramStart"/>
      <w:r w:rsidR="0013343D">
        <w:t xml:space="preserve">The </w:t>
      </w:r>
      <w:r w:rsidR="00D92849">
        <w:t xml:space="preserve"> SMS</w:t>
      </w:r>
      <w:proofErr w:type="gramEnd"/>
      <w:r w:rsidR="00D92849">
        <w:t xml:space="preserve"> is</w:t>
      </w:r>
      <w:r w:rsidRPr="00FF1F1B">
        <w:t xml:space="preserve"> used to manage our </w:t>
      </w:r>
      <w:r w:rsidR="0013343D" w:rsidRPr="00FF1F1B">
        <w:t>organization’s</w:t>
      </w:r>
      <w:r w:rsidRPr="00FF1F1B">
        <w:t xml:space="preserve"> Services on a consistent and proficient basis over their lifetime.</w:t>
      </w:r>
      <w:r w:rsidR="0013343D">
        <w:t xml:space="preserve"> </w:t>
      </w:r>
      <w:r w:rsidR="00154AA6">
        <w:t xml:space="preserve">SMS </w:t>
      </w:r>
      <w:r w:rsidR="00BC2A62">
        <w:t xml:space="preserve">environment </w:t>
      </w:r>
      <w:r w:rsidR="00154AA6">
        <w:t>consists</w:t>
      </w:r>
      <w:r w:rsidR="00BC2A62">
        <w:t xml:space="preserve"> of </w:t>
      </w:r>
      <w:r w:rsidR="00AE2764">
        <w:t>Service Catalogue Management, Service Level Management</w:t>
      </w:r>
      <w:r w:rsidR="001C4457">
        <w:t xml:space="preserve">, </w:t>
      </w:r>
      <w:r w:rsidR="00AE2764">
        <w:t>Incident Management</w:t>
      </w:r>
      <w:r w:rsidR="001C4457">
        <w:t xml:space="preserve">, </w:t>
      </w:r>
      <w:r w:rsidR="00AE2764">
        <w:t>Problem Management</w:t>
      </w:r>
      <w:r w:rsidR="001C4457">
        <w:t xml:space="preserve">, </w:t>
      </w:r>
      <w:r w:rsidR="00AE2764">
        <w:t xml:space="preserve">Request </w:t>
      </w:r>
      <w:r w:rsidR="00846A37">
        <w:t>Fulfilment, and</w:t>
      </w:r>
      <w:r w:rsidR="001C4457">
        <w:t xml:space="preserve"> </w:t>
      </w:r>
      <w:r w:rsidR="001C4457" w:rsidRPr="001C4457">
        <w:t>Change Management</w:t>
      </w:r>
    </w:p>
    <w:p w14:paraId="16CD65FE" w14:textId="069CFE48" w:rsidR="00FF1F1B" w:rsidRPr="00FF1F1B" w:rsidRDefault="00FF1F1B" w:rsidP="001C4457">
      <w:pPr>
        <w:pStyle w:val="BodyText"/>
      </w:pPr>
    </w:p>
    <w:p w14:paraId="600D40D7" w14:textId="77777777" w:rsidR="00715811" w:rsidRPr="00AC535B" w:rsidRDefault="00715811" w:rsidP="00973AD9">
      <w:pPr>
        <w:pStyle w:val="Heading1"/>
        <w:numPr>
          <w:ilvl w:val="0"/>
          <w:numId w:val="15"/>
        </w:numPr>
      </w:pPr>
      <w:bookmarkStart w:id="19" w:name="_Toc328548295"/>
      <w:bookmarkStart w:id="20" w:name="_Toc155092692"/>
      <w:r w:rsidRPr="00AC535B">
        <w:lastRenderedPageBreak/>
        <w:t>Basic Information</w:t>
      </w:r>
      <w:bookmarkEnd w:id="19"/>
      <w:bookmarkEnd w:id="20"/>
    </w:p>
    <w:p w14:paraId="6B04F243" w14:textId="38ACB433" w:rsidR="00715811" w:rsidRPr="006B542C" w:rsidRDefault="00D36866" w:rsidP="00005AF2">
      <w:pPr>
        <w:pStyle w:val="Heading2"/>
      </w:pPr>
      <w:bookmarkStart w:id="21" w:name="_Toc328548297"/>
      <w:bookmarkStart w:id="22" w:name="_Toc155092693"/>
      <w:r w:rsidRPr="006B542C">
        <w:t>Categori</w:t>
      </w:r>
      <w:r w:rsidR="00C42124">
        <w:t>s</w:t>
      </w:r>
      <w:r w:rsidRPr="006B542C">
        <w:t>ation</w:t>
      </w:r>
      <w:r w:rsidR="00715811" w:rsidRPr="006B542C">
        <w:t xml:space="preserve"> of </w:t>
      </w:r>
      <w:r w:rsidR="00C8549E" w:rsidRPr="006B542C">
        <w:t>S</w:t>
      </w:r>
      <w:r w:rsidR="00715811" w:rsidRPr="006B542C">
        <w:t>ervices</w:t>
      </w:r>
      <w:bookmarkEnd w:id="21"/>
      <w:bookmarkEnd w:id="22"/>
      <w:r w:rsidR="00715811" w:rsidRPr="006B542C">
        <w:fldChar w:fldCharType="begin"/>
      </w:r>
      <w:r w:rsidR="00715811" w:rsidRPr="006B542C">
        <w:instrText xml:space="preserve"> XE "Contacts" </w:instrText>
      </w:r>
      <w:r w:rsidR="00715811" w:rsidRPr="006B542C">
        <w:fldChar w:fldCharType="end"/>
      </w:r>
    </w:p>
    <w:p w14:paraId="37CEE5DB" w14:textId="1EFD9369" w:rsidR="00715811" w:rsidRPr="006B542C" w:rsidRDefault="00715811" w:rsidP="008F63A6">
      <w:pPr>
        <w:pStyle w:val="BodyText"/>
        <w:ind w:left="0"/>
      </w:pPr>
      <w:r w:rsidRPr="006B542C">
        <w:t xml:space="preserve">Categories to </w:t>
      </w:r>
      <w:r w:rsidR="00D36866" w:rsidRPr="006B542C">
        <w:t>organi</w:t>
      </w:r>
      <w:r w:rsidR="00BB6308">
        <w:t>s</w:t>
      </w:r>
      <w:r w:rsidR="00D36866" w:rsidRPr="006B542C">
        <w:t>e</w:t>
      </w:r>
      <w:r w:rsidRPr="006B542C">
        <w:t xml:space="preserve"> services are shown in </w:t>
      </w:r>
      <w:r w:rsidRPr="006B542C">
        <w:fldChar w:fldCharType="begin"/>
      </w:r>
      <w:r w:rsidRPr="006B542C">
        <w:instrText xml:space="preserve"> REF _Ref328536134 \h </w:instrText>
      </w:r>
      <w:r w:rsidR="00C8549E" w:rsidRPr="006B542C">
        <w:instrText xml:space="preserve"> \* MERGEFORMAT </w:instrText>
      </w:r>
      <w:r w:rsidRPr="006B542C">
        <w:fldChar w:fldCharType="separate"/>
      </w:r>
      <w:r w:rsidR="00985145" w:rsidRPr="006B542C">
        <w:t xml:space="preserve">Table </w:t>
      </w:r>
      <w:r w:rsidR="00985145">
        <w:t>3</w:t>
      </w:r>
      <w:r w:rsidR="00985145" w:rsidRPr="006B542C">
        <w:t>. Services Categories.</w:t>
      </w:r>
      <w:r w:rsidRPr="006B542C">
        <w:fldChar w:fldCharType="end"/>
      </w:r>
    </w:p>
    <w:tbl>
      <w:tblPr>
        <w:tblW w:w="9472" w:type="dxa"/>
        <w:jc w:val="center"/>
        <w:tblCellMar>
          <w:left w:w="70" w:type="dxa"/>
          <w:right w:w="70" w:type="dxa"/>
        </w:tblCellMar>
        <w:tblLook w:val="04A0" w:firstRow="1" w:lastRow="0" w:firstColumn="1" w:lastColumn="0" w:noHBand="0" w:noVBand="1"/>
      </w:tblPr>
      <w:tblGrid>
        <w:gridCol w:w="5468"/>
        <w:gridCol w:w="4004"/>
      </w:tblGrid>
      <w:tr w:rsidR="00DB3BDB" w:rsidRPr="006B542C" w14:paraId="43B54D0F" w14:textId="77777777" w:rsidTr="00F8259A">
        <w:trPr>
          <w:trHeight w:val="300"/>
          <w:jc w:val="center"/>
        </w:trPr>
        <w:tc>
          <w:tcPr>
            <w:tcW w:w="5468" w:type="dxa"/>
            <w:tcBorders>
              <w:top w:val="single" w:sz="4" w:space="0" w:color="auto"/>
              <w:left w:val="single" w:sz="4" w:space="0" w:color="auto"/>
              <w:bottom w:val="single" w:sz="4" w:space="0" w:color="auto"/>
              <w:right w:val="single" w:sz="4" w:space="0" w:color="auto"/>
            </w:tcBorders>
            <w:shd w:val="clear" w:color="auto" w:fill="1F497D"/>
            <w:noWrap/>
            <w:vAlign w:val="bottom"/>
            <w:hideMark/>
          </w:tcPr>
          <w:p w14:paraId="2EABFA50" w14:textId="77777777" w:rsidR="00DB3BDB" w:rsidRPr="00F8259A" w:rsidRDefault="00DB3BDB" w:rsidP="00005AF2">
            <w:pPr>
              <w:rPr>
                <w:color w:val="FFFFFF" w:themeColor="background1"/>
              </w:rPr>
            </w:pPr>
            <w:r w:rsidRPr="00F8259A">
              <w:rPr>
                <w:color w:val="FFFFFF" w:themeColor="background1"/>
              </w:rPr>
              <w:t>Service Categories</w:t>
            </w:r>
          </w:p>
        </w:tc>
        <w:tc>
          <w:tcPr>
            <w:tcW w:w="4004" w:type="dxa"/>
            <w:tcBorders>
              <w:top w:val="single" w:sz="4" w:space="0" w:color="auto"/>
              <w:left w:val="single" w:sz="4" w:space="0" w:color="auto"/>
              <w:bottom w:val="single" w:sz="4" w:space="0" w:color="auto"/>
              <w:right w:val="single" w:sz="4" w:space="0" w:color="auto"/>
            </w:tcBorders>
            <w:shd w:val="clear" w:color="auto" w:fill="1F497D"/>
          </w:tcPr>
          <w:p w14:paraId="16AE9C77" w14:textId="77777777" w:rsidR="00DB3BDB" w:rsidRPr="00F8259A" w:rsidRDefault="00DB3BDB" w:rsidP="00005AF2">
            <w:pPr>
              <w:rPr>
                <w:color w:val="FFFFFF" w:themeColor="background1"/>
              </w:rPr>
            </w:pPr>
          </w:p>
        </w:tc>
      </w:tr>
      <w:tr w:rsidR="00DB3BDB" w:rsidRPr="006B542C" w14:paraId="56F57D09" w14:textId="77777777" w:rsidTr="00E57A3B">
        <w:trPr>
          <w:trHeight w:val="319"/>
          <w:jc w:val="center"/>
        </w:trPr>
        <w:tc>
          <w:tcPr>
            <w:tcW w:w="5468" w:type="dxa"/>
            <w:tcBorders>
              <w:top w:val="nil"/>
              <w:left w:val="single" w:sz="4" w:space="0" w:color="auto"/>
              <w:bottom w:val="single" w:sz="4" w:space="0" w:color="auto"/>
              <w:right w:val="single" w:sz="4" w:space="0" w:color="auto"/>
            </w:tcBorders>
            <w:shd w:val="clear" w:color="auto" w:fill="auto"/>
            <w:noWrap/>
            <w:vAlign w:val="bottom"/>
            <w:hideMark/>
          </w:tcPr>
          <w:p w14:paraId="1D5A0B66" w14:textId="4DC54F0F" w:rsidR="00DB3BDB" w:rsidRPr="00DB3BDB" w:rsidRDefault="00DB3BDB" w:rsidP="00005AF2">
            <w:r w:rsidRPr="00DC632B">
              <w:t>Building, Rooms, Desk Space</w:t>
            </w:r>
            <w:r w:rsidR="00F77A01">
              <w:t>,</w:t>
            </w:r>
            <w:r w:rsidRPr="00DC632B">
              <w:t xml:space="preserve"> and Other Services</w:t>
            </w:r>
          </w:p>
        </w:tc>
        <w:tc>
          <w:tcPr>
            <w:tcW w:w="4004" w:type="dxa"/>
            <w:tcBorders>
              <w:top w:val="nil"/>
              <w:left w:val="single" w:sz="4" w:space="0" w:color="auto"/>
              <w:bottom w:val="single" w:sz="4" w:space="0" w:color="auto"/>
              <w:right w:val="single" w:sz="4" w:space="0" w:color="auto"/>
            </w:tcBorders>
            <w:vAlign w:val="bottom"/>
          </w:tcPr>
          <w:p w14:paraId="2273FE74" w14:textId="26D1E343" w:rsidR="00DB3BDB" w:rsidRPr="00BA7A46" w:rsidRDefault="00C47A74" w:rsidP="00005AF2">
            <w:pPr>
              <w:pStyle w:val="TOC2"/>
              <w:rPr>
                <w:sz w:val="24"/>
              </w:rPr>
            </w:pPr>
            <w:r w:rsidRPr="00BA7A46">
              <w:rPr>
                <w:sz w:val="24"/>
              </w:rPr>
              <w:t xml:space="preserve">Desktop </w:t>
            </w:r>
            <w:r w:rsidR="00B05E5E" w:rsidRPr="00BA7A46">
              <w:rPr>
                <w:sz w:val="24"/>
              </w:rPr>
              <w:t>and Office Applications</w:t>
            </w:r>
          </w:p>
        </w:tc>
      </w:tr>
      <w:tr w:rsidR="00A76C76" w:rsidRPr="006B542C" w14:paraId="62B9301E" w14:textId="77777777" w:rsidTr="00E57A3B">
        <w:trPr>
          <w:trHeight w:val="300"/>
          <w:jc w:val="center"/>
        </w:trPr>
        <w:tc>
          <w:tcPr>
            <w:tcW w:w="5468" w:type="dxa"/>
            <w:tcBorders>
              <w:top w:val="nil"/>
              <w:left w:val="single" w:sz="4" w:space="0" w:color="auto"/>
              <w:bottom w:val="single" w:sz="4" w:space="0" w:color="auto"/>
              <w:right w:val="single" w:sz="4" w:space="0" w:color="auto"/>
            </w:tcBorders>
            <w:shd w:val="clear" w:color="auto" w:fill="auto"/>
            <w:noWrap/>
            <w:vAlign w:val="bottom"/>
          </w:tcPr>
          <w:p w14:paraId="22CA9465" w14:textId="77777777" w:rsidR="00A76C76" w:rsidRPr="00DC632B" w:rsidRDefault="00A76C76" w:rsidP="00005AF2">
            <w:r w:rsidRPr="00DB3BDB">
              <w:t>Desktop Services</w:t>
            </w:r>
          </w:p>
        </w:tc>
        <w:tc>
          <w:tcPr>
            <w:tcW w:w="4004" w:type="dxa"/>
            <w:tcBorders>
              <w:top w:val="nil"/>
              <w:left w:val="single" w:sz="4" w:space="0" w:color="auto"/>
              <w:bottom w:val="single" w:sz="4" w:space="0" w:color="auto"/>
              <w:right w:val="single" w:sz="4" w:space="0" w:color="auto"/>
            </w:tcBorders>
            <w:vAlign w:val="bottom"/>
          </w:tcPr>
          <w:p w14:paraId="50AB9D2A" w14:textId="3366C3C8" w:rsidR="00A76C76" w:rsidRPr="00DB3BDB" w:rsidRDefault="00C47A74" w:rsidP="00005AF2">
            <w:r>
              <w:t>Business</w:t>
            </w:r>
            <w:r w:rsidR="00EF4984" w:rsidRPr="00EF647B">
              <w:t xml:space="preserve"> Application</w:t>
            </w:r>
            <w:r w:rsidR="00F8259A">
              <w:t>s</w:t>
            </w:r>
          </w:p>
        </w:tc>
      </w:tr>
      <w:tr w:rsidR="00663ABB" w:rsidRPr="006B542C" w14:paraId="73761F8F" w14:textId="77777777" w:rsidTr="00E57A3B">
        <w:trPr>
          <w:trHeight w:val="300"/>
          <w:jc w:val="center"/>
        </w:trPr>
        <w:tc>
          <w:tcPr>
            <w:tcW w:w="5468" w:type="dxa"/>
            <w:tcBorders>
              <w:top w:val="nil"/>
              <w:left w:val="single" w:sz="4" w:space="0" w:color="auto"/>
              <w:bottom w:val="single" w:sz="4" w:space="0" w:color="auto"/>
              <w:right w:val="single" w:sz="4" w:space="0" w:color="auto"/>
            </w:tcBorders>
            <w:shd w:val="clear" w:color="auto" w:fill="auto"/>
            <w:noWrap/>
            <w:vAlign w:val="bottom"/>
          </w:tcPr>
          <w:p w14:paraId="7577E342" w14:textId="58D45562" w:rsidR="00663ABB" w:rsidRPr="00EF647B" w:rsidRDefault="00D868ED" w:rsidP="00663ABB">
            <w:hyperlink w:anchor="_Toc46240259" w:history="1">
              <w:r w:rsidR="00F77A01">
                <w:t>Communication</w:t>
              </w:r>
              <w:r w:rsidR="00663ABB">
                <w:t>,</w:t>
              </w:r>
            </w:hyperlink>
            <w:r w:rsidR="00663ABB">
              <w:t xml:space="preserve"> Voice, Meetings</w:t>
            </w:r>
            <w:r w:rsidR="00F77A01">
              <w:t>,</w:t>
            </w:r>
            <w:r w:rsidR="00663ABB">
              <w:t xml:space="preserve"> and Video Conferencing</w:t>
            </w:r>
          </w:p>
        </w:tc>
        <w:tc>
          <w:tcPr>
            <w:tcW w:w="4004" w:type="dxa"/>
            <w:tcBorders>
              <w:top w:val="nil"/>
              <w:left w:val="single" w:sz="4" w:space="0" w:color="auto"/>
              <w:bottom w:val="single" w:sz="4" w:space="0" w:color="auto"/>
              <w:right w:val="single" w:sz="4" w:space="0" w:color="auto"/>
            </w:tcBorders>
            <w:vAlign w:val="bottom"/>
          </w:tcPr>
          <w:p w14:paraId="13565E8E" w14:textId="282048BD" w:rsidR="00663ABB" w:rsidRPr="00DB3BDB" w:rsidRDefault="00663ABB" w:rsidP="00663ABB">
            <w:r w:rsidRPr="00DB3BDB">
              <w:t>Professional Services</w:t>
            </w:r>
          </w:p>
        </w:tc>
      </w:tr>
      <w:tr w:rsidR="00663ABB" w:rsidRPr="006B542C" w14:paraId="1F8FDC9A" w14:textId="77777777" w:rsidTr="00E57A3B">
        <w:trPr>
          <w:trHeight w:val="300"/>
          <w:jc w:val="center"/>
        </w:trPr>
        <w:tc>
          <w:tcPr>
            <w:tcW w:w="5468" w:type="dxa"/>
            <w:tcBorders>
              <w:top w:val="nil"/>
              <w:left w:val="single" w:sz="4" w:space="0" w:color="auto"/>
              <w:bottom w:val="single" w:sz="4" w:space="0" w:color="auto"/>
              <w:right w:val="single" w:sz="4" w:space="0" w:color="auto"/>
            </w:tcBorders>
            <w:shd w:val="clear" w:color="auto" w:fill="auto"/>
            <w:noWrap/>
            <w:vAlign w:val="bottom"/>
          </w:tcPr>
          <w:p w14:paraId="15A5B713" w14:textId="4DF612CD" w:rsidR="00663ABB" w:rsidRPr="00DB3BDB" w:rsidRDefault="00D868ED" w:rsidP="00663ABB">
            <w:hyperlink w:anchor="_Toc46240265" w:history="1">
              <w:r w:rsidR="00663ABB" w:rsidRPr="00AB582F">
                <w:t>Office Files</w:t>
              </w:r>
              <w:r w:rsidR="00663ABB">
                <w:t xml:space="preserve">, </w:t>
              </w:r>
              <w:r w:rsidR="00663ABB" w:rsidRPr="00AB582F">
                <w:t>Content Management</w:t>
              </w:r>
            </w:hyperlink>
            <w:r w:rsidR="00663ABB">
              <w:t xml:space="preserve"> and </w:t>
            </w:r>
            <w:r w:rsidR="00B65543">
              <w:t>C</w:t>
            </w:r>
            <w:r w:rsidR="00663ABB">
              <w:t>ollaboration</w:t>
            </w:r>
          </w:p>
        </w:tc>
        <w:tc>
          <w:tcPr>
            <w:tcW w:w="4004" w:type="dxa"/>
            <w:tcBorders>
              <w:top w:val="nil"/>
              <w:left w:val="single" w:sz="4" w:space="0" w:color="auto"/>
              <w:bottom w:val="single" w:sz="4" w:space="0" w:color="auto"/>
              <w:right w:val="single" w:sz="4" w:space="0" w:color="auto"/>
            </w:tcBorders>
            <w:vAlign w:val="bottom"/>
          </w:tcPr>
          <w:p w14:paraId="116D0CC7" w14:textId="799347E8" w:rsidR="00663ABB" w:rsidRPr="00DB3BDB" w:rsidRDefault="00D868ED" w:rsidP="00663ABB">
            <w:hyperlink w:anchor="_Toc46240273" w:history="1">
              <w:r w:rsidR="00663ABB" w:rsidRPr="00DB3BDB">
                <w:t>Network &amp; Connectivity</w:t>
              </w:r>
            </w:hyperlink>
          </w:p>
        </w:tc>
      </w:tr>
    </w:tbl>
    <w:p w14:paraId="34B29BD7" w14:textId="52D5F79A" w:rsidR="00814F0A" w:rsidRDefault="00715811" w:rsidP="00B65543">
      <w:pPr>
        <w:pStyle w:val="Caption"/>
        <w:jc w:val="right"/>
      </w:pPr>
      <w:bookmarkStart w:id="23" w:name="_Ref328536134"/>
      <w:bookmarkStart w:id="24" w:name="_Toc368559209"/>
      <w:r w:rsidRPr="006B542C">
        <w:t xml:space="preserve">Table </w:t>
      </w:r>
      <w:fldSimple w:instr=" SEQ Table \* ARABIC ">
        <w:r w:rsidR="00985145">
          <w:t>3</w:t>
        </w:r>
      </w:fldSimple>
      <w:r w:rsidRPr="006B542C">
        <w:t>. Services Categories.</w:t>
      </w:r>
      <w:bookmarkEnd w:id="23"/>
      <w:bookmarkEnd w:id="24"/>
    </w:p>
    <w:p w14:paraId="431159D4" w14:textId="77777777" w:rsidR="00EA3039" w:rsidRPr="00EA3039" w:rsidRDefault="00EA3039" w:rsidP="00005AF2">
      <w:pPr>
        <w:pStyle w:val="Heading2"/>
      </w:pPr>
      <w:bookmarkStart w:id="25" w:name="_Toc155092694"/>
      <w:r>
        <w:t xml:space="preserve">Standard </w:t>
      </w:r>
      <w:r w:rsidRPr="00EA3039">
        <w:t xml:space="preserve">SLA </w:t>
      </w:r>
      <w:proofErr w:type="gramStart"/>
      <w:r w:rsidRPr="00EA3039">
        <w:t>responds</w:t>
      </w:r>
      <w:bookmarkEnd w:id="25"/>
      <w:proofErr w:type="gramEnd"/>
    </w:p>
    <w:tbl>
      <w:tblPr>
        <w:tblW w:w="9498" w:type="dxa"/>
        <w:tblInd w:w="-176" w:type="dxa"/>
        <w:tblBorders>
          <w:top w:val="nil"/>
          <w:left w:val="nil"/>
          <w:bottom w:val="nil"/>
          <w:right w:val="nil"/>
        </w:tblBorders>
        <w:tblLayout w:type="fixed"/>
        <w:tblLook w:val="0000" w:firstRow="0" w:lastRow="0" w:firstColumn="0" w:lastColumn="0" w:noHBand="0" w:noVBand="0"/>
      </w:tblPr>
      <w:tblGrid>
        <w:gridCol w:w="2269"/>
        <w:gridCol w:w="3827"/>
        <w:gridCol w:w="1559"/>
        <w:gridCol w:w="1843"/>
      </w:tblGrid>
      <w:tr w:rsidR="0040785F" w:rsidRPr="00916912" w14:paraId="3115E64A" w14:textId="77777777" w:rsidTr="0092519E">
        <w:trPr>
          <w:trHeight w:val="240"/>
        </w:trPr>
        <w:tc>
          <w:tcPr>
            <w:tcW w:w="2269" w:type="dxa"/>
            <w:tcBorders>
              <w:top w:val="single" w:sz="4" w:space="0" w:color="auto"/>
              <w:left w:val="single" w:sz="4" w:space="0" w:color="auto"/>
              <w:bottom w:val="single" w:sz="4" w:space="0" w:color="auto"/>
              <w:right w:val="single" w:sz="4" w:space="0" w:color="auto"/>
            </w:tcBorders>
            <w:shd w:val="clear" w:color="auto" w:fill="2F5496"/>
          </w:tcPr>
          <w:p w14:paraId="0BAFE1E0" w14:textId="77777777" w:rsidR="00A308F9" w:rsidRPr="00047378" w:rsidRDefault="00A308F9" w:rsidP="00DC632B">
            <w:pPr>
              <w:pStyle w:val="Default"/>
              <w:rPr>
                <w:rFonts w:ascii="Calibri" w:eastAsia="Times New Roman" w:hAnsi="Calibri" w:cs="Calibri"/>
                <w:b/>
                <w:bCs/>
                <w:color w:val="FFFFFF"/>
                <w:sz w:val="22"/>
                <w:szCs w:val="22"/>
                <w:lang w:val="en-US" w:eastAsia="es-PE"/>
              </w:rPr>
            </w:pPr>
            <w:r w:rsidRPr="00047378">
              <w:rPr>
                <w:rFonts w:ascii="Calibri" w:eastAsia="Times New Roman" w:hAnsi="Calibri" w:cs="Calibri"/>
                <w:b/>
                <w:bCs/>
                <w:color w:val="FFFFFF"/>
                <w:sz w:val="22"/>
                <w:szCs w:val="22"/>
                <w:lang w:val="en-US" w:eastAsia="es-PE"/>
              </w:rPr>
              <w:t xml:space="preserve">Severity </w:t>
            </w:r>
          </w:p>
        </w:tc>
        <w:tc>
          <w:tcPr>
            <w:tcW w:w="3827" w:type="dxa"/>
            <w:tcBorders>
              <w:top w:val="single" w:sz="4" w:space="0" w:color="auto"/>
              <w:left w:val="single" w:sz="4" w:space="0" w:color="auto"/>
              <w:bottom w:val="single" w:sz="4" w:space="0" w:color="auto"/>
              <w:right w:val="single" w:sz="4" w:space="0" w:color="auto"/>
            </w:tcBorders>
            <w:shd w:val="clear" w:color="auto" w:fill="2F5496"/>
          </w:tcPr>
          <w:p w14:paraId="61282AAE" w14:textId="673FCEFC" w:rsidR="00A308F9" w:rsidRPr="00047378" w:rsidRDefault="00602AD1" w:rsidP="00DC632B">
            <w:pPr>
              <w:pStyle w:val="Default"/>
              <w:rPr>
                <w:rFonts w:ascii="Calibri" w:eastAsia="Times New Roman" w:hAnsi="Calibri" w:cs="Calibri"/>
                <w:b/>
                <w:bCs/>
                <w:color w:val="FFFFFF"/>
                <w:sz w:val="22"/>
                <w:szCs w:val="22"/>
                <w:lang w:val="en-US" w:eastAsia="es-PE"/>
              </w:rPr>
            </w:pPr>
            <w:r w:rsidRPr="00602AD1">
              <w:rPr>
                <w:rFonts w:ascii="Calibri" w:eastAsia="Times New Roman" w:hAnsi="Calibri" w:cs="Calibri"/>
                <w:b/>
                <w:bCs/>
                <w:color w:val="FFFFFF"/>
                <w:sz w:val="22"/>
                <w:szCs w:val="22"/>
                <w:lang w:val="en-US" w:eastAsia="es-PE"/>
              </w:rPr>
              <w:t>Incident Example</w:t>
            </w:r>
          </w:p>
        </w:tc>
        <w:tc>
          <w:tcPr>
            <w:tcW w:w="1559" w:type="dxa"/>
            <w:tcBorders>
              <w:top w:val="single" w:sz="4" w:space="0" w:color="auto"/>
              <w:left w:val="single" w:sz="4" w:space="0" w:color="auto"/>
              <w:bottom w:val="single" w:sz="4" w:space="0" w:color="auto"/>
              <w:right w:val="single" w:sz="4" w:space="0" w:color="auto"/>
            </w:tcBorders>
            <w:shd w:val="clear" w:color="auto" w:fill="2F5496"/>
          </w:tcPr>
          <w:p w14:paraId="75790944" w14:textId="23C53FAA" w:rsidR="00A308F9" w:rsidRPr="00047378" w:rsidRDefault="00A308F9" w:rsidP="00DC632B">
            <w:pPr>
              <w:pStyle w:val="Default"/>
              <w:rPr>
                <w:rFonts w:ascii="Calibri" w:eastAsia="Times New Roman" w:hAnsi="Calibri" w:cs="Calibri"/>
                <w:b/>
                <w:bCs/>
                <w:color w:val="FFFFFF"/>
                <w:sz w:val="22"/>
                <w:szCs w:val="22"/>
                <w:lang w:val="en-US" w:eastAsia="es-PE"/>
              </w:rPr>
            </w:pPr>
            <w:r w:rsidRPr="00047378">
              <w:rPr>
                <w:rFonts w:ascii="Calibri" w:eastAsia="Times New Roman" w:hAnsi="Calibri" w:cs="Calibri"/>
                <w:b/>
                <w:bCs/>
                <w:color w:val="FFFFFF"/>
                <w:sz w:val="22"/>
                <w:szCs w:val="22"/>
                <w:lang w:val="en-US" w:eastAsia="es-PE"/>
              </w:rPr>
              <w:t xml:space="preserve">Response Time (Within) </w:t>
            </w:r>
          </w:p>
        </w:tc>
        <w:tc>
          <w:tcPr>
            <w:tcW w:w="1843" w:type="dxa"/>
            <w:tcBorders>
              <w:top w:val="single" w:sz="4" w:space="0" w:color="auto"/>
              <w:left w:val="single" w:sz="4" w:space="0" w:color="auto"/>
              <w:bottom w:val="single" w:sz="4" w:space="0" w:color="auto"/>
              <w:right w:val="single" w:sz="4" w:space="0" w:color="auto"/>
            </w:tcBorders>
            <w:shd w:val="clear" w:color="auto" w:fill="2F5496"/>
          </w:tcPr>
          <w:p w14:paraId="3F656D10" w14:textId="77777777" w:rsidR="00A308F9" w:rsidRPr="00047378" w:rsidRDefault="00A308F9" w:rsidP="00DC632B">
            <w:pPr>
              <w:pStyle w:val="Default"/>
              <w:rPr>
                <w:rFonts w:ascii="Calibri" w:eastAsia="Times New Roman" w:hAnsi="Calibri" w:cs="Calibri"/>
                <w:b/>
                <w:bCs/>
                <w:color w:val="FFFFFF"/>
                <w:sz w:val="22"/>
                <w:szCs w:val="22"/>
                <w:lang w:val="en-US" w:eastAsia="es-PE"/>
              </w:rPr>
            </w:pPr>
            <w:r w:rsidRPr="00047378">
              <w:rPr>
                <w:rFonts w:ascii="Calibri" w:eastAsia="Times New Roman" w:hAnsi="Calibri" w:cs="Calibri"/>
                <w:b/>
                <w:bCs/>
                <w:color w:val="FFFFFF"/>
                <w:sz w:val="22"/>
                <w:szCs w:val="22"/>
                <w:lang w:val="en-US" w:eastAsia="es-PE"/>
              </w:rPr>
              <w:t xml:space="preserve">Target time to resolve call </w:t>
            </w:r>
          </w:p>
        </w:tc>
      </w:tr>
      <w:tr w:rsidR="009C4E2B" w:rsidRPr="00916912" w14:paraId="440E7D32" w14:textId="77777777" w:rsidTr="0092519E">
        <w:trPr>
          <w:trHeight w:val="417"/>
        </w:trPr>
        <w:tc>
          <w:tcPr>
            <w:tcW w:w="2269" w:type="dxa"/>
            <w:tcBorders>
              <w:top w:val="single" w:sz="4" w:space="0" w:color="auto"/>
              <w:left w:val="single" w:sz="4" w:space="0" w:color="auto"/>
              <w:bottom w:val="single" w:sz="4" w:space="0" w:color="auto"/>
              <w:right w:val="single" w:sz="4" w:space="0" w:color="auto"/>
            </w:tcBorders>
          </w:tcPr>
          <w:p w14:paraId="303078CE" w14:textId="77777777" w:rsidR="00A308F9" w:rsidRPr="00BC5603" w:rsidRDefault="00A308F9" w:rsidP="00DC632B">
            <w:pPr>
              <w:pStyle w:val="Default"/>
              <w:rPr>
                <w:rFonts w:ascii="Calibri" w:eastAsia="Times New Roman" w:hAnsi="Calibri" w:cs="Calibri"/>
                <w:color w:val="auto"/>
                <w:sz w:val="22"/>
                <w:szCs w:val="22"/>
                <w:lang w:val="en-US" w:eastAsia="es-PE"/>
              </w:rPr>
            </w:pPr>
            <w:r w:rsidRPr="00BC5603">
              <w:rPr>
                <w:rFonts w:ascii="Calibri" w:eastAsia="Times New Roman" w:hAnsi="Calibri" w:cs="Calibri"/>
                <w:color w:val="auto"/>
                <w:sz w:val="22"/>
                <w:szCs w:val="22"/>
                <w:lang w:val="en-US" w:eastAsia="es-PE"/>
              </w:rPr>
              <w:t>P1 – incidents</w:t>
            </w:r>
          </w:p>
        </w:tc>
        <w:tc>
          <w:tcPr>
            <w:tcW w:w="3827" w:type="dxa"/>
            <w:tcBorders>
              <w:top w:val="single" w:sz="4" w:space="0" w:color="auto"/>
              <w:left w:val="single" w:sz="4" w:space="0" w:color="auto"/>
              <w:bottom w:val="single" w:sz="4" w:space="0" w:color="auto"/>
              <w:right w:val="single" w:sz="4" w:space="0" w:color="auto"/>
            </w:tcBorders>
          </w:tcPr>
          <w:p w14:paraId="327FE440" w14:textId="77777777" w:rsidR="00462E90" w:rsidRPr="00462E90" w:rsidRDefault="00462E90" w:rsidP="00973AD9">
            <w:pPr>
              <w:pStyle w:val="Default"/>
              <w:numPr>
                <w:ilvl w:val="0"/>
                <w:numId w:val="19"/>
              </w:numPr>
              <w:rPr>
                <w:rFonts w:ascii="Calibri" w:eastAsia="Times New Roman" w:hAnsi="Calibri" w:cs="Calibri"/>
                <w:color w:val="auto"/>
                <w:sz w:val="22"/>
                <w:szCs w:val="22"/>
                <w:lang w:val="en-US" w:eastAsia="es-PE"/>
              </w:rPr>
            </w:pPr>
            <w:r w:rsidRPr="00462E90">
              <w:rPr>
                <w:rFonts w:ascii="Calibri" w:eastAsia="Times New Roman" w:hAnsi="Calibri" w:cs="Calibri"/>
                <w:color w:val="auto"/>
                <w:sz w:val="22"/>
                <w:szCs w:val="22"/>
                <w:lang w:val="en-US" w:eastAsia="es-PE"/>
              </w:rPr>
              <w:t>Critical server down</w:t>
            </w:r>
          </w:p>
          <w:p w14:paraId="6F6443F6" w14:textId="77777777" w:rsidR="00462E90" w:rsidRPr="00462E90" w:rsidRDefault="00462E90" w:rsidP="00973AD9">
            <w:pPr>
              <w:pStyle w:val="Default"/>
              <w:numPr>
                <w:ilvl w:val="0"/>
                <w:numId w:val="19"/>
              </w:numPr>
              <w:rPr>
                <w:rFonts w:ascii="Calibri" w:eastAsia="Times New Roman" w:hAnsi="Calibri" w:cs="Calibri"/>
                <w:color w:val="auto"/>
                <w:sz w:val="22"/>
                <w:szCs w:val="22"/>
                <w:lang w:val="en-US" w:eastAsia="es-PE"/>
              </w:rPr>
            </w:pPr>
            <w:r w:rsidRPr="00462E90">
              <w:rPr>
                <w:rFonts w:ascii="Calibri" w:eastAsia="Times New Roman" w:hAnsi="Calibri" w:cs="Calibri"/>
                <w:color w:val="auto"/>
                <w:sz w:val="22"/>
                <w:szCs w:val="22"/>
                <w:lang w:val="en-US" w:eastAsia="es-PE"/>
              </w:rPr>
              <w:t>Exchange unavailable</w:t>
            </w:r>
          </w:p>
          <w:p w14:paraId="79DAACEF" w14:textId="749036F7" w:rsidR="00A308F9" w:rsidRPr="00BC5603" w:rsidRDefault="00462E90" w:rsidP="00973AD9">
            <w:pPr>
              <w:pStyle w:val="Default"/>
              <w:numPr>
                <w:ilvl w:val="0"/>
                <w:numId w:val="19"/>
              </w:numPr>
              <w:rPr>
                <w:rFonts w:ascii="Calibri" w:eastAsia="Times New Roman" w:hAnsi="Calibri" w:cs="Calibri"/>
                <w:color w:val="auto"/>
                <w:sz w:val="22"/>
                <w:szCs w:val="22"/>
                <w:lang w:val="en-US" w:eastAsia="es-PE"/>
              </w:rPr>
            </w:pPr>
            <w:r w:rsidRPr="00462E90">
              <w:rPr>
                <w:rFonts w:ascii="Calibri" w:eastAsia="Times New Roman" w:hAnsi="Calibri" w:cs="Calibri"/>
                <w:color w:val="auto"/>
                <w:sz w:val="22"/>
                <w:szCs w:val="22"/>
                <w:lang w:val="en-US" w:eastAsia="es-PE"/>
              </w:rPr>
              <w:t>Network outage</w:t>
            </w:r>
          </w:p>
        </w:tc>
        <w:tc>
          <w:tcPr>
            <w:tcW w:w="1559" w:type="dxa"/>
            <w:tcBorders>
              <w:top w:val="single" w:sz="4" w:space="0" w:color="auto"/>
              <w:left w:val="single" w:sz="4" w:space="0" w:color="auto"/>
              <w:bottom w:val="single" w:sz="4" w:space="0" w:color="auto"/>
              <w:right w:val="single" w:sz="4" w:space="0" w:color="auto"/>
            </w:tcBorders>
          </w:tcPr>
          <w:p w14:paraId="4E973B18" w14:textId="46530459" w:rsidR="00A308F9" w:rsidRPr="00BC5603" w:rsidRDefault="00A308F9" w:rsidP="00DC632B">
            <w:pPr>
              <w:pStyle w:val="Default"/>
              <w:rPr>
                <w:rFonts w:ascii="Calibri" w:eastAsia="Times New Roman" w:hAnsi="Calibri" w:cs="Calibri"/>
                <w:color w:val="auto"/>
                <w:sz w:val="22"/>
                <w:szCs w:val="22"/>
                <w:lang w:val="en-US" w:eastAsia="es-PE"/>
              </w:rPr>
            </w:pPr>
            <w:r w:rsidRPr="00BC5603">
              <w:rPr>
                <w:rFonts w:ascii="Calibri" w:eastAsia="Times New Roman" w:hAnsi="Calibri" w:cs="Calibri"/>
                <w:color w:val="auto"/>
                <w:sz w:val="22"/>
                <w:szCs w:val="22"/>
                <w:lang w:val="en-US" w:eastAsia="es-PE"/>
              </w:rPr>
              <w:t xml:space="preserve">30 Minutes </w:t>
            </w:r>
          </w:p>
        </w:tc>
        <w:tc>
          <w:tcPr>
            <w:tcW w:w="1843" w:type="dxa"/>
            <w:tcBorders>
              <w:top w:val="single" w:sz="4" w:space="0" w:color="auto"/>
              <w:left w:val="single" w:sz="4" w:space="0" w:color="auto"/>
              <w:bottom w:val="single" w:sz="4" w:space="0" w:color="auto"/>
              <w:right w:val="single" w:sz="4" w:space="0" w:color="auto"/>
            </w:tcBorders>
          </w:tcPr>
          <w:p w14:paraId="1AC2F3C5" w14:textId="77777777" w:rsidR="00A308F9" w:rsidRPr="00BC5603" w:rsidRDefault="00A308F9" w:rsidP="00DC632B">
            <w:pPr>
              <w:pStyle w:val="Default"/>
              <w:rPr>
                <w:rFonts w:ascii="Calibri" w:eastAsia="Times New Roman" w:hAnsi="Calibri" w:cs="Calibri"/>
                <w:color w:val="auto"/>
                <w:sz w:val="22"/>
                <w:szCs w:val="22"/>
                <w:lang w:val="en-US" w:eastAsia="es-PE"/>
              </w:rPr>
            </w:pPr>
            <w:r w:rsidRPr="00BC5603">
              <w:rPr>
                <w:rFonts w:ascii="Calibri" w:eastAsia="Times New Roman" w:hAnsi="Calibri" w:cs="Calibri"/>
                <w:color w:val="auto"/>
                <w:sz w:val="22"/>
                <w:szCs w:val="22"/>
                <w:lang w:val="en-US" w:eastAsia="es-PE"/>
              </w:rPr>
              <w:t xml:space="preserve">4 working hours </w:t>
            </w:r>
          </w:p>
        </w:tc>
      </w:tr>
      <w:tr w:rsidR="009C4E2B" w:rsidRPr="00916912" w14:paraId="18B22C88" w14:textId="77777777" w:rsidTr="0092519E">
        <w:trPr>
          <w:trHeight w:val="409"/>
        </w:trPr>
        <w:tc>
          <w:tcPr>
            <w:tcW w:w="2269" w:type="dxa"/>
            <w:tcBorders>
              <w:top w:val="single" w:sz="4" w:space="0" w:color="auto"/>
              <w:left w:val="single" w:sz="4" w:space="0" w:color="auto"/>
              <w:bottom w:val="single" w:sz="4" w:space="0" w:color="auto"/>
              <w:right w:val="single" w:sz="4" w:space="0" w:color="auto"/>
            </w:tcBorders>
          </w:tcPr>
          <w:p w14:paraId="7AE5BC94" w14:textId="77777777" w:rsidR="00A308F9" w:rsidRPr="00BC5603" w:rsidRDefault="00A308F9" w:rsidP="0092519E">
            <w:pPr>
              <w:pStyle w:val="Default"/>
              <w:rPr>
                <w:rFonts w:ascii="Calibri" w:eastAsia="Times New Roman" w:hAnsi="Calibri" w:cs="Calibri"/>
                <w:color w:val="auto"/>
                <w:sz w:val="22"/>
                <w:szCs w:val="22"/>
                <w:lang w:val="en-US" w:eastAsia="es-PE"/>
              </w:rPr>
            </w:pPr>
            <w:r w:rsidRPr="00BC5603">
              <w:rPr>
                <w:rFonts w:ascii="Calibri" w:eastAsia="Times New Roman" w:hAnsi="Calibri" w:cs="Calibri"/>
                <w:color w:val="auto"/>
                <w:sz w:val="22"/>
                <w:szCs w:val="22"/>
                <w:lang w:val="en-US" w:eastAsia="es-PE"/>
              </w:rPr>
              <w:t>P2 – incidents</w:t>
            </w:r>
          </w:p>
        </w:tc>
        <w:tc>
          <w:tcPr>
            <w:tcW w:w="3827" w:type="dxa"/>
            <w:tcBorders>
              <w:top w:val="single" w:sz="4" w:space="0" w:color="auto"/>
              <w:left w:val="single" w:sz="4" w:space="0" w:color="auto"/>
              <w:bottom w:val="single" w:sz="4" w:space="0" w:color="auto"/>
              <w:right w:val="single" w:sz="4" w:space="0" w:color="auto"/>
            </w:tcBorders>
          </w:tcPr>
          <w:p w14:paraId="51479D0A" w14:textId="77777777" w:rsidR="0092519E" w:rsidRPr="0092519E" w:rsidRDefault="0092519E" w:rsidP="00973AD9">
            <w:pPr>
              <w:pStyle w:val="Hiberniatext"/>
              <w:numPr>
                <w:ilvl w:val="0"/>
                <w:numId w:val="19"/>
              </w:numPr>
              <w:jc w:val="left"/>
              <w:rPr>
                <w:rFonts w:eastAsia="Times New Roman" w:cs="Calibri"/>
                <w:sz w:val="22"/>
                <w:szCs w:val="22"/>
                <w:lang w:val="en-US" w:eastAsia="es-PE"/>
              </w:rPr>
            </w:pPr>
            <w:r w:rsidRPr="0092519E">
              <w:rPr>
                <w:rFonts w:eastAsia="Times New Roman" w:cs="Calibri"/>
                <w:sz w:val="22"/>
                <w:szCs w:val="22"/>
                <w:lang w:val="en-US" w:eastAsia="es-PE"/>
              </w:rPr>
              <w:t>Intermittent network issues</w:t>
            </w:r>
          </w:p>
          <w:p w14:paraId="452AE2AF" w14:textId="436074C1" w:rsidR="00A308F9" w:rsidRPr="00BC5603" w:rsidRDefault="0092519E" w:rsidP="00973AD9">
            <w:pPr>
              <w:pStyle w:val="Default"/>
              <w:numPr>
                <w:ilvl w:val="0"/>
                <w:numId w:val="19"/>
              </w:numPr>
              <w:rPr>
                <w:rFonts w:ascii="Calibri" w:eastAsia="Times New Roman" w:hAnsi="Calibri" w:cs="Calibri"/>
                <w:color w:val="auto"/>
                <w:sz w:val="22"/>
                <w:szCs w:val="22"/>
                <w:lang w:val="en-US" w:eastAsia="es-PE"/>
              </w:rPr>
            </w:pPr>
            <w:r w:rsidRPr="0092519E">
              <w:rPr>
                <w:rFonts w:ascii="Calibri" w:eastAsia="Times New Roman" w:hAnsi="Calibri" w:cs="Calibri"/>
                <w:color w:val="auto"/>
                <w:sz w:val="22"/>
                <w:szCs w:val="22"/>
                <w:lang w:val="en-US" w:eastAsia="es-PE"/>
              </w:rPr>
              <w:t>Critical system performance issues</w:t>
            </w:r>
          </w:p>
        </w:tc>
        <w:tc>
          <w:tcPr>
            <w:tcW w:w="1559" w:type="dxa"/>
            <w:tcBorders>
              <w:top w:val="single" w:sz="4" w:space="0" w:color="auto"/>
              <w:left w:val="single" w:sz="4" w:space="0" w:color="auto"/>
              <w:bottom w:val="single" w:sz="4" w:space="0" w:color="auto"/>
              <w:right w:val="single" w:sz="4" w:space="0" w:color="auto"/>
            </w:tcBorders>
          </w:tcPr>
          <w:p w14:paraId="5A807CAA" w14:textId="69DC580D" w:rsidR="00A308F9" w:rsidRPr="00BC5603" w:rsidRDefault="00A308F9" w:rsidP="00DC632B">
            <w:pPr>
              <w:pStyle w:val="Default"/>
              <w:rPr>
                <w:rFonts w:ascii="Calibri" w:eastAsia="Times New Roman" w:hAnsi="Calibri" w:cs="Calibri"/>
                <w:color w:val="auto"/>
                <w:sz w:val="22"/>
                <w:szCs w:val="22"/>
                <w:lang w:val="en-US" w:eastAsia="es-PE"/>
              </w:rPr>
            </w:pPr>
            <w:r w:rsidRPr="00BC5603">
              <w:rPr>
                <w:rFonts w:ascii="Calibri" w:eastAsia="Times New Roman" w:hAnsi="Calibri" w:cs="Calibri"/>
                <w:color w:val="auto"/>
                <w:sz w:val="22"/>
                <w:szCs w:val="22"/>
                <w:lang w:val="en-US" w:eastAsia="es-PE"/>
              </w:rPr>
              <w:t xml:space="preserve">1 Hour </w:t>
            </w:r>
          </w:p>
        </w:tc>
        <w:tc>
          <w:tcPr>
            <w:tcW w:w="1843" w:type="dxa"/>
            <w:tcBorders>
              <w:top w:val="single" w:sz="4" w:space="0" w:color="auto"/>
              <w:left w:val="single" w:sz="4" w:space="0" w:color="auto"/>
              <w:bottom w:val="single" w:sz="4" w:space="0" w:color="auto"/>
              <w:right w:val="single" w:sz="4" w:space="0" w:color="auto"/>
            </w:tcBorders>
          </w:tcPr>
          <w:p w14:paraId="0E3B6C30" w14:textId="77777777" w:rsidR="00A308F9" w:rsidRPr="00BC5603" w:rsidRDefault="00A308F9" w:rsidP="00DC632B">
            <w:pPr>
              <w:pStyle w:val="Default"/>
              <w:rPr>
                <w:rFonts w:ascii="Calibri" w:eastAsia="Times New Roman" w:hAnsi="Calibri" w:cs="Calibri"/>
                <w:color w:val="auto"/>
                <w:sz w:val="22"/>
                <w:szCs w:val="22"/>
                <w:lang w:val="en-US" w:eastAsia="es-PE"/>
              </w:rPr>
            </w:pPr>
            <w:r w:rsidRPr="00BC5603">
              <w:rPr>
                <w:rFonts w:ascii="Calibri" w:eastAsia="Times New Roman" w:hAnsi="Calibri" w:cs="Calibri"/>
                <w:color w:val="auto"/>
                <w:sz w:val="22"/>
                <w:szCs w:val="22"/>
                <w:lang w:val="en-US" w:eastAsia="es-PE"/>
              </w:rPr>
              <w:t xml:space="preserve">8 working hours </w:t>
            </w:r>
          </w:p>
        </w:tc>
      </w:tr>
      <w:tr w:rsidR="009C4E2B" w:rsidRPr="00916912" w14:paraId="7AA1B9EE" w14:textId="77777777" w:rsidTr="0092519E">
        <w:trPr>
          <w:trHeight w:val="414"/>
        </w:trPr>
        <w:tc>
          <w:tcPr>
            <w:tcW w:w="2269" w:type="dxa"/>
            <w:tcBorders>
              <w:top w:val="single" w:sz="4" w:space="0" w:color="auto"/>
              <w:left w:val="single" w:sz="4" w:space="0" w:color="auto"/>
              <w:bottom w:val="single" w:sz="4" w:space="0" w:color="auto"/>
              <w:right w:val="single" w:sz="4" w:space="0" w:color="auto"/>
            </w:tcBorders>
          </w:tcPr>
          <w:p w14:paraId="06630EA3" w14:textId="77777777" w:rsidR="00A308F9" w:rsidRPr="00BC5603" w:rsidRDefault="00A308F9" w:rsidP="00DC632B">
            <w:pPr>
              <w:pStyle w:val="Default"/>
              <w:rPr>
                <w:rFonts w:ascii="Calibri" w:eastAsia="Times New Roman" w:hAnsi="Calibri" w:cs="Calibri"/>
                <w:color w:val="auto"/>
                <w:sz w:val="22"/>
                <w:szCs w:val="22"/>
                <w:lang w:val="en-US" w:eastAsia="es-PE"/>
              </w:rPr>
            </w:pPr>
            <w:r w:rsidRPr="00BC5603">
              <w:rPr>
                <w:rFonts w:ascii="Calibri" w:eastAsia="Times New Roman" w:hAnsi="Calibri" w:cs="Calibri"/>
                <w:color w:val="auto"/>
                <w:sz w:val="22"/>
                <w:szCs w:val="22"/>
                <w:lang w:val="en-US" w:eastAsia="es-PE"/>
              </w:rPr>
              <w:t>P3 – incidents</w:t>
            </w:r>
          </w:p>
        </w:tc>
        <w:tc>
          <w:tcPr>
            <w:tcW w:w="3827" w:type="dxa"/>
            <w:tcBorders>
              <w:top w:val="single" w:sz="4" w:space="0" w:color="auto"/>
              <w:left w:val="single" w:sz="4" w:space="0" w:color="auto"/>
              <w:bottom w:val="single" w:sz="4" w:space="0" w:color="auto"/>
              <w:right w:val="single" w:sz="4" w:space="0" w:color="auto"/>
            </w:tcBorders>
          </w:tcPr>
          <w:p w14:paraId="4883BA4E" w14:textId="77777777" w:rsidR="008A2198" w:rsidRPr="008A2198" w:rsidRDefault="008A2198" w:rsidP="00973AD9">
            <w:pPr>
              <w:pStyle w:val="Default"/>
              <w:numPr>
                <w:ilvl w:val="0"/>
                <w:numId w:val="19"/>
              </w:numPr>
              <w:rPr>
                <w:rFonts w:ascii="Calibri" w:eastAsia="Times New Roman" w:hAnsi="Calibri" w:cs="Calibri"/>
                <w:color w:val="auto"/>
                <w:sz w:val="22"/>
                <w:szCs w:val="22"/>
                <w:lang w:val="en-US" w:eastAsia="es-PE"/>
              </w:rPr>
            </w:pPr>
            <w:r w:rsidRPr="008A2198">
              <w:rPr>
                <w:rFonts w:ascii="Calibri" w:eastAsia="Times New Roman" w:hAnsi="Calibri" w:cs="Calibri"/>
                <w:color w:val="auto"/>
                <w:sz w:val="22"/>
                <w:szCs w:val="22"/>
                <w:lang w:val="en-US" w:eastAsia="es-PE"/>
              </w:rPr>
              <w:t>Failed disk</w:t>
            </w:r>
          </w:p>
          <w:p w14:paraId="0FE6EA9A" w14:textId="008F101E" w:rsidR="00A308F9" w:rsidRPr="00BC5603" w:rsidRDefault="008A2198" w:rsidP="00973AD9">
            <w:pPr>
              <w:pStyle w:val="Default"/>
              <w:numPr>
                <w:ilvl w:val="0"/>
                <w:numId w:val="19"/>
              </w:numPr>
              <w:rPr>
                <w:rFonts w:ascii="Calibri" w:eastAsia="Times New Roman" w:hAnsi="Calibri" w:cs="Calibri"/>
                <w:color w:val="auto"/>
                <w:sz w:val="22"/>
                <w:szCs w:val="22"/>
                <w:lang w:val="en-US" w:eastAsia="es-PE"/>
              </w:rPr>
            </w:pPr>
            <w:r w:rsidRPr="008A2198">
              <w:rPr>
                <w:rFonts w:ascii="Calibri" w:eastAsia="Times New Roman" w:hAnsi="Calibri" w:cs="Calibri"/>
                <w:color w:val="auto"/>
                <w:sz w:val="22"/>
                <w:szCs w:val="22"/>
                <w:lang w:val="en-US" w:eastAsia="es-PE"/>
              </w:rPr>
              <w:t>Email access problem</w:t>
            </w:r>
          </w:p>
        </w:tc>
        <w:tc>
          <w:tcPr>
            <w:tcW w:w="1559" w:type="dxa"/>
            <w:tcBorders>
              <w:top w:val="single" w:sz="4" w:space="0" w:color="auto"/>
              <w:left w:val="single" w:sz="4" w:space="0" w:color="auto"/>
              <w:bottom w:val="single" w:sz="4" w:space="0" w:color="auto"/>
              <w:right w:val="single" w:sz="4" w:space="0" w:color="auto"/>
            </w:tcBorders>
          </w:tcPr>
          <w:p w14:paraId="213543A8" w14:textId="0A1983EE" w:rsidR="00A308F9" w:rsidRPr="00BC5603" w:rsidRDefault="00A308F9" w:rsidP="00DC632B">
            <w:pPr>
              <w:pStyle w:val="Default"/>
              <w:rPr>
                <w:rFonts w:ascii="Calibri" w:eastAsia="Times New Roman" w:hAnsi="Calibri" w:cs="Calibri"/>
                <w:color w:val="auto"/>
                <w:sz w:val="22"/>
                <w:szCs w:val="22"/>
                <w:lang w:val="en-US" w:eastAsia="es-PE"/>
              </w:rPr>
            </w:pPr>
            <w:r w:rsidRPr="00BC5603">
              <w:rPr>
                <w:rFonts w:ascii="Calibri" w:eastAsia="Times New Roman" w:hAnsi="Calibri" w:cs="Calibri"/>
                <w:color w:val="auto"/>
                <w:sz w:val="22"/>
                <w:szCs w:val="22"/>
                <w:lang w:val="en-US" w:eastAsia="es-PE"/>
              </w:rPr>
              <w:t xml:space="preserve">2 Hours </w:t>
            </w:r>
          </w:p>
        </w:tc>
        <w:tc>
          <w:tcPr>
            <w:tcW w:w="1843" w:type="dxa"/>
            <w:tcBorders>
              <w:top w:val="single" w:sz="4" w:space="0" w:color="auto"/>
              <w:left w:val="single" w:sz="4" w:space="0" w:color="auto"/>
              <w:bottom w:val="single" w:sz="4" w:space="0" w:color="auto"/>
              <w:right w:val="single" w:sz="4" w:space="0" w:color="auto"/>
            </w:tcBorders>
          </w:tcPr>
          <w:p w14:paraId="13713F9A" w14:textId="7A9218EE" w:rsidR="00A308F9" w:rsidRPr="00BC5603" w:rsidRDefault="00A308F9" w:rsidP="00DC632B">
            <w:pPr>
              <w:pStyle w:val="Default"/>
              <w:rPr>
                <w:rFonts w:ascii="Calibri" w:eastAsia="Times New Roman" w:hAnsi="Calibri" w:cs="Calibri"/>
                <w:color w:val="auto"/>
                <w:sz w:val="22"/>
                <w:szCs w:val="22"/>
                <w:lang w:val="en-US" w:eastAsia="es-PE"/>
              </w:rPr>
            </w:pPr>
            <w:r w:rsidRPr="00BC5603">
              <w:rPr>
                <w:rFonts w:ascii="Calibri" w:eastAsia="Times New Roman" w:hAnsi="Calibri" w:cs="Calibri"/>
                <w:color w:val="auto"/>
                <w:sz w:val="22"/>
                <w:szCs w:val="22"/>
                <w:lang w:val="en-US" w:eastAsia="es-PE"/>
              </w:rPr>
              <w:t xml:space="preserve">3 days / 30 Hours </w:t>
            </w:r>
          </w:p>
        </w:tc>
      </w:tr>
      <w:tr w:rsidR="009C4E2B" w:rsidRPr="00916912" w14:paraId="37B67425" w14:textId="77777777" w:rsidTr="0092519E">
        <w:trPr>
          <w:trHeight w:val="391"/>
        </w:trPr>
        <w:tc>
          <w:tcPr>
            <w:tcW w:w="2269" w:type="dxa"/>
            <w:tcBorders>
              <w:top w:val="single" w:sz="4" w:space="0" w:color="auto"/>
              <w:left w:val="single" w:sz="4" w:space="0" w:color="auto"/>
              <w:bottom w:val="single" w:sz="4" w:space="0" w:color="auto"/>
              <w:right w:val="single" w:sz="4" w:space="0" w:color="auto"/>
            </w:tcBorders>
          </w:tcPr>
          <w:p w14:paraId="2966C823" w14:textId="77777777" w:rsidR="00A308F9" w:rsidRPr="00BC5603" w:rsidRDefault="00A308F9" w:rsidP="00DC632B">
            <w:pPr>
              <w:pStyle w:val="Default"/>
              <w:rPr>
                <w:rFonts w:ascii="Calibri" w:eastAsia="Times New Roman" w:hAnsi="Calibri" w:cs="Calibri"/>
                <w:color w:val="auto"/>
                <w:sz w:val="22"/>
                <w:szCs w:val="22"/>
                <w:lang w:val="en-US" w:eastAsia="es-PE"/>
              </w:rPr>
            </w:pPr>
            <w:r w:rsidRPr="00BC5603">
              <w:rPr>
                <w:rFonts w:ascii="Calibri" w:eastAsia="Times New Roman" w:hAnsi="Calibri" w:cs="Calibri"/>
                <w:color w:val="auto"/>
                <w:sz w:val="22"/>
                <w:szCs w:val="22"/>
                <w:lang w:val="en-US" w:eastAsia="es-PE"/>
              </w:rPr>
              <w:t>P4 - incidents</w:t>
            </w:r>
          </w:p>
        </w:tc>
        <w:tc>
          <w:tcPr>
            <w:tcW w:w="3827" w:type="dxa"/>
            <w:tcBorders>
              <w:top w:val="single" w:sz="4" w:space="0" w:color="auto"/>
              <w:left w:val="single" w:sz="4" w:space="0" w:color="auto"/>
              <w:bottom w:val="single" w:sz="4" w:space="0" w:color="auto"/>
              <w:right w:val="single" w:sz="4" w:space="0" w:color="auto"/>
            </w:tcBorders>
          </w:tcPr>
          <w:p w14:paraId="7B5804F7" w14:textId="77777777" w:rsidR="00C01620" w:rsidRPr="00C01620" w:rsidRDefault="00C01620" w:rsidP="00973AD9">
            <w:pPr>
              <w:pStyle w:val="Default"/>
              <w:numPr>
                <w:ilvl w:val="0"/>
                <w:numId w:val="19"/>
              </w:numPr>
              <w:rPr>
                <w:rFonts w:ascii="Calibri" w:eastAsia="Times New Roman" w:hAnsi="Calibri" w:cs="Calibri"/>
                <w:color w:val="auto"/>
                <w:sz w:val="22"/>
                <w:szCs w:val="22"/>
                <w:lang w:val="en-US" w:eastAsia="es-PE"/>
              </w:rPr>
            </w:pPr>
            <w:r w:rsidRPr="00C01620">
              <w:rPr>
                <w:rFonts w:ascii="Calibri" w:eastAsia="Times New Roman" w:hAnsi="Calibri" w:cs="Calibri"/>
                <w:color w:val="auto"/>
                <w:sz w:val="22"/>
                <w:szCs w:val="22"/>
                <w:lang w:val="en-US" w:eastAsia="es-PE"/>
              </w:rPr>
              <w:t>Distribution list update</w:t>
            </w:r>
          </w:p>
          <w:p w14:paraId="0BBABDB8" w14:textId="7AC3759B" w:rsidR="00A308F9" w:rsidRPr="00BC5603" w:rsidRDefault="00C01620" w:rsidP="00973AD9">
            <w:pPr>
              <w:pStyle w:val="Default"/>
              <w:numPr>
                <w:ilvl w:val="0"/>
                <w:numId w:val="19"/>
              </w:numPr>
              <w:rPr>
                <w:rFonts w:ascii="Calibri" w:eastAsia="Times New Roman" w:hAnsi="Calibri" w:cs="Calibri"/>
                <w:color w:val="auto"/>
                <w:sz w:val="22"/>
                <w:szCs w:val="22"/>
                <w:lang w:val="en-US" w:eastAsia="es-PE"/>
              </w:rPr>
            </w:pPr>
            <w:r w:rsidRPr="00C01620">
              <w:rPr>
                <w:rFonts w:ascii="Calibri" w:eastAsia="Times New Roman" w:hAnsi="Calibri" w:cs="Calibri"/>
                <w:color w:val="auto"/>
                <w:sz w:val="22"/>
                <w:szCs w:val="22"/>
                <w:lang w:val="en-US" w:eastAsia="es-PE"/>
              </w:rPr>
              <w:t>Technical ‘How-To’ query</w:t>
            </w:r>
          </w:p>
        </w:tc>
        <w:tc>
          <w:tcPr>
            <w:tcW w:w="1559" w:type="dxa"/>
            <w:tcBorders>
              <w:top w:val="single" w:sz="4" w:space="0" w:color="auto"/>
              <w:left w:val="single" w:sz="4" w:space="0" w:color="auto"/>
              <w:bottom w:val="single" w:sz="4" w:space="0" w:color="auto"/>
              <w:right w:val="single" w:sz="4" w:space="0" w:color="auto"/>
            </w:tcBorders>
          </w:tcPr>
          <w:p w14:paraId="6718B71C" w14:textId="3D243FA5" w:rsidR="00A308F9" w:rsidRPr="00BC5603" w:rsidRDefault="00356B5E" w:rsidP="00DC632B">
            <w:pPr>
              <w:pStyle w:val="Default"/>
              <w:rPr>
                <w:rFonts w:ascii="Calibri" w:eastAsia="Times New Roman" w:hAnsi="Calibri" w:cs="Calibri"/>
                <w:color w:val="auto"/>
                <w:sz w:val="22"/>
                <w:szCs w:val="22"/>
                <w:lang w:val="en-US" w:eastAsia="es-PE"/>
              </w:rPr>
            </w:pPr>
            <w:r>
              <w:rPr>
                <w:rFonts w:ascii="Calibri" w:eastAsia="Times New Roman" w:hAnsi="Calibri" w:cs="Calibri"/>
                <w:color w:val="auto"/>
                <w:sz w:val="22"/>
                <w:szCs w:val="22"/>
                <w:lang w:val="en-US" w:eastAsia="es-PE"/>
              </w:rPr>
              <w:t>8</w:t>
            </w:r>
            <w:r w:rsidR="00A308F9" w:rsidRPr="00BC5603">
              <w:rPr>
                <w:rFonts w:ascii="Calibri" w:eastAsia="Times New Roman" w:hAnsi="Calibri" w:cs="Calibri"/>
                <w:color w:val="auto"/>
                <w:sz w:val="22"/>
                <w:szCs w:val="22"/>
                <w:lang w:val="en-US" w:eastAsia="es-PE"/>
              </w:rPr>
              <w:t xml:space="preserve"> Hours </w:t>
            </w:r>
          </w:p>
        </w:tc>
        <w:tc>
          <w:tcPr>
            <w:tcW w:w="1843" w:type="dxa"/>
            <w:tcBorders>
              <w:top w:val="single" w:sz="4" w:space="0" w:color="auto"/>
              <w:left w:val="single" w:sz="4" w:space="0" w:color="auto"/>
              <w:bottom w:val="single" w:sz="4" w:space="0" w:color="auto"/>
              <w:right w:val="single" w:sz="4" w:space="0" w:color="auto"/>
            </w:tcBorders>
          </w:tcPr>
          <w:p w14:paraId="3A35A98E" w14:textId="377EC7BC" w:rsidR="00A308F9" w:rsidRPr="00BC5603" w:rsidRDefault="00A308F9" w:rsidP="00DC632B">
            <w:pPr>
              <w:pStyle w:val="Default"/>
              <w:rPr>
                <w:rFonts w:ascii="Calibri" w:eastAsia="Times New Roman" w:hAnsi="Calibri" w:cs="Calibri"/>
                <w:color w:val="auto"/>
                <w:sz w:val="22"/>
                <w:szCs w:val="22"/>
                <w:lang w:val="en-US" w:eastAsia="es-PE"/>
              </w:rPr>
            </w:pPr>
            <w:r w:rsidRPr="00BC5603">
              <w:rPr>
                <w:rFonts w:ascii="Calibri" w:eastAsia="Times New Roman" w:hAnsi="Calibri" w:cs="Calibri"/>
                <w:color w:val="auto"/>
                <w:sz w:val="22"/>
                <w:szCs w:val="22"/>
                <w:lang w:val="en-US" w:eastAsia="es-PE"/>
              </w:rPr>
              <w:t xml:space="preserve">5 days </w:t>
            </w:r>
          </w:p>
        </w:tc>
      </w:tr>
      <w:tr w:rsidR="009C4E2B" w:rsidRPr="00916912" w14:paraId="77438285" w14:textId="77777777" w:rsidTr="0092519E">
        <w:trPr>
          <w:trHeight w:val="391"/>
        </w:trPr>
        <w:tc>
          <w:tcPr>
            <w:tcW w:w="2269" w:type="dxa"/>
            <w:tcBorders>
              <w:top w:val="single" w:sz="4" w:space="0" w:color="auto"/>
              <w:left w:val="single" w:sz="4" w:space="0" w:color="auto"/>
              <w:bottom w:val="single" w:sz="4" w:space="0" w:color="auto"/>
              <w:right w:val="single" w:sz="4" w:space="0" w:color="auto"/>
            </w:tcBorders>
          </w:tcPr>
          <w:p w14:paraId="6D9274D3" w14:textId="77777777" w:rsidR="00A308F9" w:rsidRPr="00973AD9" w:rsidRDefault="00A308F9" w:rsidP="00DC632B">
            <w:pPr>
              <w:pStyle w:val="Default"/>
              <w:rPr>
                <w:rFonts w:ascii="Calibri" w:eastAsia="Times New Roman" w:hAnsi="Calibri" w:cs="Calibri"/>
                <w:color w:val="auto"/>
                <w:sz w:val="22"/>
                <w:szCs w:val="22"/>
                <w:lang w:val="en-US" w:eastAsia="es-PE"/>
              </w:rPr>
            </w:pPr>
            <w:r w:rsidRPr="00973AD9">
              <w:rPr>
                <w:rFonts w:ascii="Calibri" w:eastAsia="Times New Roman" w:hAnsi="Calibri" w:cs="Calibri"/>
                <w:color w:val="auto"/>
                <w:sz w:val="22"/>
                <w:szCs w:val="22"/>
                <w:lang w:val="en-US" w:eastAsia="es-PE"/>
              </w:rPr>
              <w:t>Service General</w:t>
            </w:r>
          </w:p>
        </w:tc>
        <w:tc>
          <w:tcPr>
            <w:tcW w:w="3827" w:type="dxa"/>
            <w:tcBorders>
              <w:top w:val="single" w:sz="4" w:space="0" w:color="auto"/>
              <w:left w:val="single" w:sz="4" w:space="0" w:color="auto"/>
              <w:bottom w:val="single" w:sz="4" w:space="0" w:color="auto"/>
              <w:right w:val="single" w:sz="4" w:space="0" w:color="auto"/>
            </w:tcBorders>
          </w:tcPr>
          <w:p w14:paraId="25F3F315" w14:textId="5E8EA6C9" w:rsidR="00BD34FF" w:rsidRDefault="00BD34FF" w:rsidP="00973AD9">
            <w:pPr>
              <w:pStyle w:val="Default"/>
              <w:numPr>
                <w:ilvl w:val="0"/>
                <w:numId w:val="19"/>
              </w:numPr>
              <w:rPr>
                <w:rFonts w:ascii="Calibri" w:eastAsia="Times New Roman" w:hAnsi="Calibri" w:cs="Calibri"/>
                <w:color w:val="auto"/>
                <w:sz w:val="22"/>
                <w:szCs w:val="22"/>
                <w:lang w:val="en-US" w:eastAsia="es-PE"/>
              </w:rPr>
            </w:pPr>
            <w:r>
              <w:rPr>
                <w:rFonts w:ascii="Calibri" w:eastAsia="Times New Roman" w:hAnsi="Calibri" w:cs="Calibri"/>
                <w:color w:val="auto"/>
                <w:sz w:val="22"/>
                <w:szCs w:val="22"/>
                <w:lang w:val="en-US" w:eastAsia="es-PE"/>
              </w:rPr>
              <w:t>Event Supports</w:t>
            </w:r>
          </w:p>
          <w:p w14:paraId="5C59E904" w14:textId="667808BC" w:rsidR="00C01620" w:rsidRPr="00C01620" w:rsidRDefault="00C01620" w:rsidP="00973AD9">
            <w:pPr>
              <w:pStyle w:val="Default"/>
              <w:numPr>
                <w:ilvl w:val="0"/>
                <w:numId w:val="19"/>
              </w:numPr>
              <w:rPr>
                <w:rFonts w:ascii="Calibri" w:eastAsia="Times New Roman" w:hAnsi="Calibri" w:cs="Calibri"/>
                <w:color w:val="auto"/>
                <w:sz w:val="22"/>
                <w:szCs w:val="22"/>
                <w:lang w:val="en-US" w:eastAsia="es-PE"/>
              </w:rPr>
            </w:pPr>
            <w:r w:rsidRPr="00C01620">
              <w:rPr>
                <w:rFonts w:ascii="Calibri" w:eastAsia="Times New Roman" w:hAnsi="Calibri" w:cs="Calibri"/>
                <w:color w:val="auto"/>
                <w:sz w:val="22"/>
                <w:szCs w:val="22"/>
                <w:lang w:val="en-US" w:eastAsia="es-PE"/>
              </w:rPr>
              <w:t>New user setup</w:t>
            </w:r>
          </w:p>
          <w:p w14:paraId="659DBF76" w14:textId="0D231126" w:rsidR="00A308F9" w:rsidRPr="00973AD9" w:rsidRDefault="00C01620" w:rsidP="00973AD9">
            <w:pPr>
              <w:pStyle w:val="Default"/>
              <w:numPr>
                <w:ilvl w:val="0"/>
                <w:numId w:val="19"/>
              </w:numPr>
              <w:rPr>
                <w:rFonts w:ascii="Calibri" w:eastAsia="Times New Roman" w:hAnsi="Calibri" w:cs="Calibri"/>
                <w:color w:val="auto"/>
                <w:sz w:val="22"/>
                <w:szCs w:val="22"/>
                <w:lang w:val="en-US" w:eastAsia="es-PE"/>
              </w:rPr>
            </w:pPr>
            <w:r w:rsidRPr="00C01620">
              <w:rPr>
                <w:rFonts w:ascii="Calibri" w:eastAsia="Times New Roman" w:hAnsi="Calibri" w:cs="Calibri"/>
                <w:color w:val="auto"/>
                <w:sz w:val="22"/>
                <w:szCs w:val="22"/>
                <w:lang w:val="en-US" w:eastAsia="es-PE"/>
              </w:rPr>
              <w:t>Account change</w:t>
            </w:r>
          </w:p>
        </w:tc>
        <w:tc>
          <w:tcPr>
            <w:tcW w:w="1559" w:type="dxa"/>
            <w:tcBorders>
              <w:top w:val="single" w:sz="4" w:space="0" w:color="auto"/>
              <w:left w:val="single" w:sz="4" w:space="0" w:color="auto"/>
              <w:bottom w:val="single" w:sz="4" w:space="0" w:color="auto"/>
              <w:right w:val="single" w:sz="4" w:space="0" w:color="auto"/>
            </w:tcBorders>
          </w:tcPr>
          <w:p w14:paraId="2698A423" w14:textId="500ECEAA" w:rsidR="00A308F9" w:rsidRPr="00973AD9" w:rsidRDefault="00356B5E" w:rsidP="00DC632B">
            <w:pPr>
              <w:pStyle w:val="Default"/>
              <w:rPr>
                <w:rFonts w:ascii="Calibri" w:eastAsia="Times New Roman" w:hAnsi="Calibri" w:cs="Calibri"/>
                <w:color w:val="auto"/>
                <w:sz w:val="22"/>
                <w:szCs w:val="22"/>
                <w:lang w:val="en-US" w:eastAsia="es-PE"/>
              </w:rPr>
            </w:pPr>
            <w:r>
              <w:rPr>
                <w:rFonts w:ascii="Calibri" w:eastAsia="Times New Roman" w:hAnsi="Calibri" w:cs="Calibri"/>
                <w:color w:val="auto"/>
                <w:sz w:val="22"/>
                <w:szCs w:val="22"/>
                <w:lang w:val="en-US" w:eastAsia="es-PE"/>
              </w:rPr>
              <w:t>8</w:t>
            </w:r>
            <w:r w:rsidR="00A308F9" w:rsidRPr="00973AD9">
              <w:rPr>
                <w:rFonts w:ascii="Calibri" w:eastAsia="Times New Roman" w:hAnsi="Calibri" w:cs="Calibri"/>
                <w:color w:val="auto"/>
                <w:sz w:val="22"/>
                <w:szCs w:val="22"/>
                <w:lang w:val="en-US" w:eastAsia="es-PE"/>
              </w:rPr>
              <w:t xml:space="preserve"> Hours</w:t>
            </w:r>
          </w:p>
        </w:tc>
        <w:tc>
          <w:tcPr>
            <w:tcW w:w="1843" w:type="dxa"/>
            <w:tcBorders>
              <w:top w:val="single" w:sz="4" w:space="0" w:color="auto"/>
              <w:left w:val="single" w:sz="4" w:space="0" w:color="auto"/>
              <w:bottom w:val="single" w:sz="4" w:space="0" w:color="auto"/>
              <w:right w:val="single" w:sz="4" w:space="0" w:color="auto"/>
            </w:tcBorders>
          </w:tcPr>
          <w:p w14:paraId="48DD9254" w14:textId="5FF4864B" w:rsidR="00A308F9" w:rsidRPr="00973AD9" w:rsidRDefault="00037146" w:rsidP="00DC632B">
            <w:pPr>
              <w:pStyle w:val="Default"/>
              <w:rPr>
                <w:rFonts w:ascii="Calibri" w:eastAsia="Times New Roman" w:hAnsi="Calibri" w:cs="Calibri"/>
                <w:color w:val="auto"/>
                <w:sz w:val="22"/>
                <w:szCs w:val="22"/>
                <w:lang w:val="en-US" w:eastAsia="es-PE"/>
              </w:rPr>
            </w:pPr>
            <w:r w:rsidRPr="00BC5603">
              <w:rPr>
                <w:rFonts w:ascii="Calibri" w:eastAsia="Times New Roman" w:hAnsi="Calibri" w:cs="Calibri"/>
                <w:color w:val="auto"/>
                <w:sz w:val="22"/>
                <w:szCs w:val="22"/>
                <w:lang w:val="en-US" w:eastAsia="es-PE"/>
              </w:rPr>
              <w:t>5 days</w:t>
            </w:r>
          </w:p>
        </w:tc>
      </w:tr>
      <w:tr w:rsidR="009C4E2B" w14:paraId="664ACCF8" w14:textId="77777777" w:rsidTr="0092519E">
        <w:trPr>
          <w:trHeight w:val="391"/>
        </w:trPr>
        <w:tc>
          <w:tcPr>
            <w:tcW w:w="2269" w:type="dxa"/>
            <w:tcBorders>
              <w:top w:val="single" w:sz="4" w:space="0" w:color="auto"/>
              <w:left w:val="single" w:sz="4" w:space="0" w:color="auto"/>
              <w:bottom w:val="single" w:sz="4" w:space="0" w:color="auto"/>
              <w:right w:val="single" w:sz="4" w:space="0" w:color="auto"/>
            </w:tcBorders>
          </w:tcPr>
          <w:p w14:paraId="73F318A2" w14:textId="77777777" w:rsidR="00A308F9" w:rsidRPr="00973AD9" w:rsidRDefault="00A308F9" w:rsidP="00DC632B">
            <w:pPr>
              <w:pStyle w:val="Default"/>
              <w:rPr>
                <w:rFonts w:ascii="Calibri" w:eastAsia="Times New Roman" w:hAnsi="Calibri" w:cs="Calibri"/>
                <w:color w:val="auto"/>
                <w:sz w:val="22"/>
                <w:szCs w:val="22"/>
                <w:lang w:val="en-US" w:eastAsia="es-PE"/>
              </w:rPr>
            </w:pPr>
            <w:r w:rsidRPr="00973AD9">
              <w:rPr>
                <w:rFonts w:ascii="Calibri" w:eastAsia="Times New Roman" w:hAnsi="Calibri" w:cs="Calibri"/>
                <w:color w:val="auto"/>
                <w:sz w:val="22"/>
                <w:szCs w:val="22"/>
                <w:lang w:val="en-US" w:eastAsia="es-PE"/>
              </w:rPr>
              <w:t>Service Software or Hardware</w:t>
            </w:r>
          </w:p>
        </w:tc>
        <w:tc>
          <w:tcPr>
            <w:tcW w:w="3827" w:type="dxa"/>
            <w:tcBorders>
              <w:top w:val="single" w:sz="4" w:space="0" w:color="auto"/>
              <w:left w:val="single" w:sz="4" w:space="0" w:color="auto"/>
              <w:bottom w:val="single" w:sz="4" w:space="0" w:color="auto"/>
              <w:right w:val="single" w:sz="4" w:space="0" w:color="auto"/>
            </w:tcBorders>
          </w:tcPr>
          <w:p w14:paraId="2C61B484" w14:textId="77777777" w:rsidR="00A308F9" w:rsidRPr="00973AD9" w:rsidRDefault="00A308F9" w:rsidP="00DC632B">
            <w:pPr>
              <w:pStyle w:val="Default"/>
              <w:rPr>
                <w:rFonts w:ascii="Calibri" w:eastAsia="Times New Roman" w:hAnsi="Calibri" w:cs="Calibri"/>
                <w:color w:val="auto"/>
                <w:sz w:val="22"/>
                <w:szCs w:val="22"/>
                <w:lang w:val="en-US" w:eastAsia="es-PE"/>
              </w:rPr>
            </w:pPr>
          </w:p>
        </w:tc>
        <w:tc>
          <w:tcPr>
            <w:tcW w:w="1559" w:type="dxa"/>
            <w:tcBorders>
              <w:top w:val="single" w:sz="4" w:space="0" w:color="auto"/>
              <w:left w:val="single" w:sz="4" w:space="0" w:color="auto"/>
              <w:bottom w:val="single" w:sz="4" w:space="0" w:color="auto"/>
              <w:right w:val="single" w:sz="4" w:space="0" w:color="auto"/>
            </w:tcBorders>
          </w:tcPr>
          <w:p w14:paraId="5004E37B" w14:textId="1381F11B" w:rsidR="00A308F9" w:rsidRPr="00973AD9" w:rsidRDefault="00361071" w:rsidP="00DC632B">
            <w:pPr>
              <w:pStyle w:val="Default"/>
              <w:rPr>
                <w:rFonts w:ascii="Calibri" w:eastAsia="Times New Roman" w:hAnsi="Calibri" w:cs="Calibri"/>
                <w:color w:val="auto"/>
                <w:sz w:val="22"/>
                <w:szCs w:val="22"/>
                <w:lang w:val="en-US" w:eastAsia="es-PE"/>
              </w:rPr>
            </w:pPr>
            <w:r>
              <w:rPr>
                <w:rFonts w:ascii="Calibri" w:eastAsia="Times New Roman" w:hAnsi="Calibri" w:cs="Calibri"/>
                <w:color w:val="auto"/>
                <w:sz w:val="22"/>
                <w:szCs w:val="22"/>
                <w:lang w:val="en-US" w:eastAsia="es-PE"/>
              </w:rPr>
              <w:t>2 days</w:t>
            </w:r>
          </w:p>
        </w:tc>
        <w:tc>
          <w:tcPr>
            <w:tcW w:w="1843" w:type="dxa"/>
            <w:tcBorders>
              <w:top w:val="single" w:sz="4" w:space="0" w:color="auto"/>
              <w:left w:val="single" w:sz="4" w:space="0" w:color="auto"/>
              <w:bottom w:val="single" w:sz="4" w:space="0" w:color="auto"/>
              <w:right w:val="single" w:sz="4" w:space="0" w:color="auto"/>
            </w:tcBorders>
          </w:tcPr>
          <w:p w14:paraId="6697BD6C" w14:textId="305335BE" w:rsidR="00A308F9" w:rsidRPr="00973AD9" w:rsidRDefault="00A308F9" w:rsidP="00DC632B">
            <w:pPr>
              <w:pStyle w:val="Default"/>
              <w:rPr>
                <w:rFonts w:ascii="Calibri" w:eastAsia="Times New Roman" w:hAnsi="Calibri" w:cs="Calibri"/>
                <w:color w:val="auto"/>
                <w:sz w:val="22"/>
                <w:szCs w:val="22"/>
                <w:lang w:val="en-US" w:eastAsia="es-PE"/>
              </w:rPr>
            </w:pPr>
            <w:r w:rsidRPr="00973AD9">
              <w:rPr>
                <w:rFonts w:ascii="Calibri" w:eastAsia="Times New Roman" w:hAnsi="Calibri" w:cs="Calibri"/>
                <w:color w:val="auto"/>
                <w:sz w:val="22"/>
                <w:szCs w:val="22"/>
                <w:lang w:val="en-US" w:eastAsia="es-PE"/>
              </w:rPr>
              <w:t>2 Week</w:t>
            </w:r>
          </w:p>
        </w:tc>
      </w:tr>
    </w:tbl>
    <w:p w14:paraId="5EA64625" w14:textId="77777777" w:rsidR="00814F0A" w:rsidRDefault="00814F0A" w:rsidP="00005AF2">
      <w:pPr>
        <w:pStyle w:val="Caption"/>
        <w:sectPr w:rsidR="00814F0A" w:rsidSect="004E56D7">
          <w:headerReference w:type="default" r:id="rId12"/>
          <w:footerReference w:type="default" r:id="rId13"/>
          <w:type w:val="continuous"/>
          <w:pgSz w:w="11906" w:h="16838" w:code="9"/>
          <w:pgMar w:top="1440" w:right="1440" w:bottom="1440" w:left="1440" w:header="680" w:footer="680" w:gutter="0"/>
          <w:cols w:space="708"/>
          <w:titlePg/>
          <w:docGrid w:linePitch="360"/>
        </w:sectPr>
      </w:pPr>
    </w:p>
    <w:p w14:paraId="07E7F949" w14:textId="77777777" w:rsidR="00CE280E" w:rsidRPr="004A2F6E" w:rsidRDefault="00CE280E" w:rsidP="00973AD9">
      <w:pPr>
        <w:pStyle w:val="Heading1"/>
        <w:numPr>
          <w:ilvl w:val="0"/>
          <w:numId w:val="14"/>
        </w:numPr>
      </w:pPr>
      <w:bookmarkStart w:id="26" w:name="_Toc155092695"/>
      <w:r w:rsidRPr="004A2F6E">
        <w:lastRenderedPageBreak/>
        <w:t>Service Catalogue</w:t>
      </w:r>
      <w:bookmarkEnd w:id="26"/>
      <w:r w:rsidRPr="004A2F6E">
        <w:t xml:space="preserve"> </w:t>
      </w:r>
    </w:p>
    <w:p w14:paraId="33C1E282" w14:textId="64DC7155" w:rsidR="00DA56C2" w:rsidRDefault="00FA4FE8" w:rsidP="00005AF2">
      <w:pPr>
        <w:pStyle w:val="Heading2"/>
      </w:pPr>
      <w:bookmarkStart w:id="27" w:name="_Toc155092696"/>
      <w:r>
        <w:t>Building, Rooms, Desk Space</w:t>
      </w:r>
      <w:r w:rsidR="00F77A01">
        <w:t>,</w:t>
      </w:r>
      <w:r>
        <w:t xml:space="preserve"> and Other </w:t>
      </w:r>
      <w:r w:rsidR="00CE3AD9">
        <w:t xml:space="preserve">Desk </w:t>
      </w:r>
      <w:r>
        <w:t>Services</w:t>
      </w:r>
      <w:bookmarkEnd w:id="27"/>
      <w:r w:rsidR="00DA56C2" w:rsidRPr="00DA56C2">
        <w:tab/>
      </w:r>
    </w:p>
    <w:p w14:paraId="301B67F3" w14:textId="3F9A0F46" w:rsidR="00FA4FE8" w:rsidRPr="00FA4FE8" w:rsidRDefault="008C429D" w:rsidP="00005AF2">
      <w:r w:rsidRPr="00C52615">
        <w:t xml:space="preserve">All staff are issued with a swipe card for </w:t>
      </w:r>
      <w:r w:rsidR="00E5536C" w:rsidRPr="00C52615">
        <w:t xml:space="preserve">secure </w:t>
      </w:r>
      <w:r w:rsidRPr="00C52615">
        <w:t>access to the building</w:t>
      </w:r>
      <w:r w:rsidR="00FA4FE8">
        <w:t xml:space="preserve"> and </w:t>
      </w:r>
      <w:r w:rsidR="00FA4FE8" w:rsidRPr="00FA4FE8">
        <w:t xml:space="preserve">to the floor where you are seated.  </w:t>
      </w:r>
      <w:r w:rsidR="00B16D4A">
        <w:t>Cards are issued</w:t>
      </w:r>
      <w:r w:rsidR="00C769E2">
        <w:t xml:space="preserve"> by </w:t>
      </w:r>
      <w:r w:rsidR="00C769E2" w:rsidRPr="00C769E2">
        <w:t>Facilities</w:t>
      </w:r>
      <w:r w:rsidR="00C769E2">
        <w:t xml:space="preserve"> or HR.</w:t>
      </w:r>
    </w:p>
    <w:p w14:paraId="3BE0624F" w14:textId="77777777" w:rsidR="005255AE" w:rsidRDefault="005255AE" w:rsidP="00005AF2"/>
    <w:p w14:paraId="2A283D0E" w14:textId="4938BABE" w:rsidR="00DA56C2" w:rsidRDefault="00BF2697" w:rsidP="00005AF2">
      <w:pPr>
        <w:pStyle w:val="Heading3"/>
      </w:pPr>
      <w:bookmarkStart w:id="28" w:name="_Toc155092697"/>
      <w:r>
        <w:t>Meeting</w:t>
      </w:r>
      <w:r w:rsidR="006F613C">
        <w:t xml:space="preserve"> Rooms</w:t>
      </w:r>
      <w:r w:rsidR="008A50E7">
        <w:t xml:space="preserve"> - </w:t>
      </w:r>
      <w:r w:rsidR="008A50E7" w:rsidRPr="008A50E7">
        <w:t>IT Kit</w:t>
      </w:r>
      <w:bookmarkEnd w:id="28"/>
    </w:p>
    <w:p w14:paraId="64BAF915" w14:textId="5B9A6D2D" w:rsidR="00357776" w:rsidRDefault="00357776" w:rsidP="008B19F6">
      <w:pPr>
        <w:pStyle w:val="BodyText"/>
        <w:ind w:left="0"/>
      </w:pPr>
      <w:r>
        <w:t xml:space="preserve"> </w:t>
      </w:r>
      <w:r w:rsidR="00C653D8">
        <w:t>provides</w:t>
      </w:r>
      <w:r w:rsidR="006F613C" w:rsidRPr="006F613C">
        <w:t xml:space="preserve"> </w:t>
      </w:r>
      <w:r w:rsidR="006F613C">
        <w:t xml:space="preserve">several </w:t>
      </w:r>
      <w:r w:rsidR="006F613C" w:rsidRPr="006F613C">
        <w:t>Physical</w:t>
      </w:r>
      <w:r w:rsidR="006F613C">
        <w:t xml:space="preserve"> </w:t>
      </w:r>
      <w:r w:rsidR="006F613C" w:rsidRPr="006F613C">
        <w:t xml:space="preserve">meeting </w:t>
      </w:r>
      <w:r w:rsidR="006F613C">
        <w:t xml:space="preserve">Spaces </w:t>
      </w:r>
      <w:proofErr w:type="gramStart"/>
      <w:r w:rsidR="006F613C">
        <w:t>across  Offices</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467"/>
      </w:tblGrid>
      <w:tr w:rsidR="006F613C" w:rsidRPr="00047378" w14:paraId="1E5F40F2" w14:textId="77777777" w:rsidTr="00047378">
        <w:trPr>
          <w:trHeight w:val="678"/>
        </w:trPr>
        <w:tc>
          <w:tcPr>
            <w:tcW w:w="2235" w:type="dxa"/>
            <w:shd w:val="clear" w:color="auto" w:fill="auto"/>
          </w:tcPr>
          <w:p w14:paraId="73F280E7" w14:textId="07024C76" w:rsidR="00C64E0F" w:rsidRPr="00047378" w:rsidRDefault="006F613C" w:rsidP="00005AF2">
            <w:r w:rsidRPr="00047378">
              <w:t>Meeting Room</w:t>
            </w:r>
            <w:r w:rsidR="00606F55">
              <w:t xml:space="preserve"> x </w:t>
            </w:r>
            <w:r w:rsidR="006C403C">
              <w:t>6</w:t>
            </w:r>
          </w:p>
        </w:tc>
        <w:tc>
          <w:tcPr>
            <w:tcW w:w="6467" w:type="dxa"/>
            <w:shd w:val="clear" w:color="auto" w:fill="auto"/>
          </w:tcPr>
          <w:p w14:paraId="39481BCC" w14:textId="6255AC81" w:rsidR="006F613C" w:rsidRPr="00047378" w:rsidRDefault="006F613C" w:rsidP="00005AF2">
            <w:r w:rsidRPr="00047378">
              <w:t>Dedicated bookable meeting spaces</w:t>
            </w:r>
            <w:r w:rsidR="007835D9">
              <w:t>,</w:t>
            </w:r>
            <w:r w:rsidRPr="00047378">
              <w:t xml:space="preserve"> </w:t>
            </w:r>
            <w:r w:rsidR="00C653D8">
              <w:t>including</w:t>
            </w:r>
            <w:r w:rsidRPr="00047378">
              <w:t xml:space="preserve"> A/V, Videoconference (via HDMI</w:t>
            </w:r>
            <w:r w:rsidR="00C653D8">
              <w:t>,</w:t>
            </w:r>
            <w:r w:rsidRPr="00047378">
              <w:t xml:space="preserve">) and </w:t>
            </w:r>
            <w:r w:rsidR="003D6C9C">
              <w:t>Wi-Fi</w:t>
            </w:r>
            <w:r w:rsidRPr="00047378">
              <w:t>.</w:t>
            </w:r>
            <w:r w:rsidR="00BE6E13" w:rsidRPr="00047378">
              <w:t xml:space="preserve"> Bookable via Outlook</w:t>
            </w:r>
          </w:p>
        </w:tc>
      </w:tr>
      <w:tr w:rsidR="006F613C" w:rsidRPr="00047378" w14:paraId="56394A91" w14:textId="77777777" w:rsidTr="00047378">
        <w:tc>
          <w:tcPr>
            <w:tcW w:w="2235" w:type="dxa"/>
            <w:shd w:val="clear" w:color="auto" w:fill="auto"/>
          </w:tcPr>
          <w:p w14:paraId="297F8F08" w14:textId="77777777" w:rsidR="006F613C" w:rsidRDefault="006F613C" w:rsidP="00005AF2">
            <w:r w:rsidRPr="00047378">
              <w:t>Board Room</w:t>
            </w:r>
          </w:p>
          <w:p w14:paraId="474B439A" w14:textId="373B4B14" w:rsidR="00A52461" w:rsidRPr="00047378" w:rsidRDefault="00A52461" w:rsidP="00005AF2"/>
        </w:tc>
        <w:tc>
          <w:tcPr>
            <w:tcW w:w="6467" w:type="dxa"/>
            <w:shd w:val="clear" w:color="auto" w:fill="auto"/>
          </w:tcPr>
          <w:p w14:paraId="2D6D53EC" w14:textId="45AEB85A" w:rsidR="006F613C" w:rsidRPr="00047378" w:rsidRDefault="006F613C" w:rsidP="00005AF2">
            <w:commentRangeStart w:id="29"/>
            <w:r w:rsidRPr="00047378">
              <w:t>Dedicated bookable Board Room</w:t>
            </w:r>
            <w:r w:rsidR="007835D9">
              <w:t xml:space="preserve"> (</w:t>
            </w:r>
            <w:r w:rsidR="00C131DC" w:rsidRPr="00C131DC">
              <w:t xml:space="preserve">accommodate </w:t>
            </w:r>
            <w:r w:rsidR="00597329">
              <w:t>15</w:t>
            </w:r>
            <w:r w:rsidR="00C131DC" w:rsidRPr="001A0BF3">
              <w:t xml:space="preserve"> people</w:t>
            </w:r>
            <w:r w:rsidR="007835D9">
              <w:t>),</w:t>
            </w:r>
            <w:r w:rsidR="006660B7">
              <w:t xml:space="preserve"> </w:t>
            </w:r>
            <w:r w:rsidR="006660B7" w:rsidRPr="00047378">
              <w:t>include</w:t>
            </w:r>
            <w:r w:rsidR="007835D9">
              <w:t>s</w:t>
            </w:r>
            <w:r w:rsidR="006660B7" w:rsidRPr="00047378">
              <w:t xml:space="preserve"> A/V, Videoconference (via HDMI)</w:t>
            </w:r>
            <w:r w:rsidR="00C653D8">
              <w:t>,</w:t>
            </w:r>
            <w:r w:rsidR="006660B7" w:rsidRPr="00047378">
              <w:t xml:space="preserve"> and </w:t>
            </w:r>
            <w:r w:rsidR="003D6C9C">
              <w:t>Wi-Fi</w:t>
            </w:r>
            <w:r w:rsidR="006660B7" w:rsidRPr="00047378">
              <w:t>. Bookable via Outlook</w:t>
            </w:r>
            <w:commentRangeEnd w:id="29"/>
            <w:r>
              <w:rPr>
                <w:rStyle w:val="CommentReference"/>
              </w:rPr>
              <w:commentReference w:id="29"/>
            </w:r>
          </w:p>
        </w:tc>
      </w:tr>
      <w:tr w:rsidR="00CB6438" w:rsidRPr="00047378" w14:paraId="395E98FE" w14:textId="77777777" w:rsidTr="00047378">
        <w:tc>
          <w:tcPr>
            <w:tcW w:w="2235" w:type="dxa"/>
            <w:shd w:val="clear" w:color="auto" w:fill="auto"/>
          </w:tcPr>
          <w:p w14:paraId="7531655A" w14:textId="133E6DFE" w:rsidR="00CB6438" w:rsidRPr="00047378" w:rsidRDefault="00CB6438" w:rsidP="00005AF2">
            <w:r w:rsidRPr="00CB6438">
              <w:t>Conference Centre</w:t>
            </w:r>
            <w:r w:rsidR="002A2F4F">
              <w:t xml:space="preserve"> (</w:t>
            </w:r>
            <w:r w:rsidR="002A2F4F" w:rsidRPr="002A2F4F">
              <w:t>An Blascoid Mor</w:t>
            </w:r>
            <w:r w:rsidR="002A2F4F">
              <w:t>)</w:t>
            </w:r>
          </w:p>
        </w:tc>
        <w:tc>
          <w:tcPr>
            <w:tcW w:w="6467" w:type="dxa"/>
            <w:shd w:val="clear" w:color="auto" w:fill="auto"/>
          </w:tcPr>
          <w:p w14:paraId="030A334C" w14:textId="1F45F268" w:rsidR="00CB6438" w:rsidRPr="00047378" w:rsidRDefault="00121194" w:rsidP="00005AF2">
            <w:r w:rsidRPr="00047378">
              <w:t xml:space="preserve">Dedicated bookable </w:t>
            </w:r>
            <w:r>
              <w:t>Conference</w:t>
            </w:r>
            <w:r w:rsidRPr="00047378">
              <w:t xml:space="preserve"> Room</w:t>
            </w:r>
            <w:r>
              <w:t xml:space="preserve"> (</w:t>
            </w:r>
            <w:r w:rsidR="00C131DC" w:rsidRPr="00C131DC">
              <w:t>accommodate 125 people</w:t>
            </w:r>
            <w:r>
              <w:t xml:space="preserve">), </w:t>
            </w:r>
            <w:r w:rsidRPr="00047378">
              <w:t>include</w:t>
            </w:r>
            <w:r>
              <w:t>s</w:t>
            </w:r>
            <w:r w:rsidRPr="00047378">
              <w:t xml:space="preserve"> A/V, Videoconference (via HDMI</w:t>
            </w:r>
            <w:r w:rsidR="005B28A3">
              <w:t xml:space="preserve"> and VGA</w:t>
            </w:r>
            <w:r w:rsidRPr="00047378">
              <w:t>)</w:t>
            </w:r>
            <w:r w:rsidR="00C653D8">
              <w:t>,</w:t>
            </w:r>
            <w:r w:rsidRPr="00047378">
              <w:t xml:space="preserve"> and </w:t>
            </w:r>
            <w:r w:rsidR="003D6C9C">
              <w:t>Wi-Fi</w:t>
            </w:r>
            <w:r w:rsidRPr="00047378">
              <w:t>. Bookable via Outlook</w:t>
            </w:r>
          </w:p>
        </w:tc>
      </w:tr>
      <w:tr w:rsidR="006F613C" w:rsidRPr="00047378" w14:paraId="393CA0BC" w14:textId="77777777" w:rsidTr="00047378">
        <w:tc>
          <w:tcPr>
            <w:tcW w:w="2235" w:type="dxa"/>
            <w:shd w:val="clear" w:color="auto" w:fill="auto"/>
          </w:tcPr>
          <w:p w14:paraId="46BB82DB" w14:textId="2241BA0D" w:rsidR="006F613C" w:rsidRPr="00047378" w:rsidRDefault="002A0359" w:rsidP="00005AF2">
            <w:r w:rsidRPr="00047378">
              <w:t>Training Room</w:t>
            </w:r>
          </w:p>
        </w:tc>
        <w:tc>
          <w:tcPr>
            <w:tcW w:w="6467" w:type="dxa"/>
            <w:shd w:val="clear" w:color="auto" w:fill="auto"/>
          </w:tcPr>
          <w:p w14:paraId="2297EBC5" w14:textId="786C588C" w:rsidR="006F613C" w:rsidRPr="00047378" w:rsidRDefault="002A0359" w:rsidP="00005AF2">
            <w:r w:rsidRPr="00047378">
              <w:t>F</w:t>
            </w:r>
            <w:r w:rsidR="002F15AE">
              <w:t>ixed</w:t>
            </w:r>
            <w:r w:rsidRPr="00047378">
              <w:t xml:space="preserve"> bookable Space</w:t>
            </w:r>
            <w:r w:rsidR="00DF1F42">
              <w:t xml:space="preserve"> </w:t>
            </w:r>
            <w:r w:rsidR="00AC7E61">
              <w:t>(</w:t>
            </w:r>
            <w:r w:rsidR="00346485">
              <w:t>see section</w:t>
            </w:r>
            <w:r w:rsidR="00AC7E61">
              <w:t xml:space="preserve"> 3.16)</w:t>
            </w:r>
            <w:r w:rsidR="00346485">
              <w:t xml:space="preserve"> </w:t>
            </w:r>
          </w:p>
        </w:tc>
      </w:tr>
    </w:tbl>
    <w:p w14:paraId="4452276A" w14:textId="53D9D01E" w:rsidR="002F15AE" w:rsidRDefault="002F15AE" w:rsidP="00005AF2">
      <w:r w:rsidRPr="002F15AE">
        <w:t xml:space="preserve">Note: </w:t>
      </w:r>
      <w:r w:rsidRPr="002F15AE">
        <w:tab/>
        <w:t xml:space="preserve">1. Support for </w:t>
      </w:r>
      <w:r>
        <w:t xml:space="preserve">on-premise and </w:t>
      </w:r>
      <w:r w:rsidRPr="002F15AE">
        <w:t>video conferencing events via standard helpdesk request</w:t>
      </w:r>
    </w:p>
    <w:p w14:paraId="50E44F48" w14:textId="77777777" w:rsidR="002E1B42" w:rsidRDefault="002E1B42" w:rsidP="00005AF2"/>
    <w:p w14:paraId="08C760D1" w14:textId="77777777" w:rsidR="002E1B42" w:rsidRPr="002E1B42" w:rsidRDefault="002E1B42" w:rsidP="002E1B42">
      <w:pPr>
        <w:rPr>
          <w:b/>
          <w:bCs/>
        </w:rPr>
      </w:pPr>
      <w:r w:rsidRPr="002E1B42">
        <w:rPr>
          <w:b/>
          <w:bCs/>
        </w:rPr>
        <w:t>Logitech MS Teams -</w:t>
      </w:r>
      <w:r w:rsidRPr="002E1B42">
        <w:rPr>
          <w:b/>
          <w:bCs/>
          <w:color w:val="FF0000"/>
        </w:rPr>
        <w:t xml:space="preserve"> </w:t>
      </w:r>
      <w:r w:rsidRPr="002E1B42">
        <w:rPr>
          <w:b/>
          <w:bCs/>
        </w:rPr>
        <w:t>Video Conference</w:t>
      </w:r>
      <w:r w:rsidRPr="002E1B42">
        <w:rPr>
          <w:b/>
          <w:bCs/>
          <w:color w:val="FF0000"/>
        </w:rPr>
        <w:t xml:space="preserve"> </w:t>
      </w:r>
      <w:r w:rsidRPr="002E1B42">
        <w:rPr>
          <w:b/>
          <w:bCs/>
        </w:rPr>
        <w:t>Meeting rooms</w:t>
      </w:r>
    </w:p>
    <w:p w14:paraId="63D9EC71" w14:textId="4E5B3A07" w:rsidR="002E1B42" w:rsidRDefault="002E1B42" w:rsidP="002E1B42">
      <w:pPr>
        <w:pStyle w:val="BodyText"/>
        <w:ind w:left="0"/>
      </w:pPr>
      <w:r>
        <w:t xml:space="preserve"> Physical Room </w:t>
      </w:r>
      <w:r w:rsidRPr="00E167D4">
        <w:t xml:space="preserve">video conferencing </w:t>
      </w:r>
      <w:r>
        <w:t xml:space="preserve">rooms have </w:t>
      </w:r>
      <w:r w:rsidRPr="00E167D4">
        <w:t>integrate</w:t>
      </w:r>
      <w:r>
        <w:t>d</w:t>
      </w:r>
      <w:r w:rsidRPr="00E167D4">
        <w:t xml:space="preserve"> audio, video, and interactive collaboration tools to create a meeting experience</w:t>
      </w:r>
      <w:r>
        <w:t>.</w:t>
      </w:r>
      <w:r w:rsidRPr="00E167D4">
        <w:t xml:space="preserve"> </w:t>
      </w:r>
      <w:r>
        <w:t>These physical rooms are fully integrated into Microsoft Teams.</w:t>
      </w:r>
    </w:p>
    <w:p w14:paraId="3A50A5EF" w14:textId="77777777" w:rsidR="002E1B42" w:rsidRDefault="002E1B42" w:rsidP="002E1B42">
      <w:pPr>
        <w:pStyle w:val="BodyText"/>
        <w:ind w:left="0"/>
      </w:pPr>
      <w:r>
        <w:t>Scheduling is via Outlook Calendar booking and each room is available as a searchable room via ‘Outlook Room Finder’.</w:t>
      </w:r>
    </w:p>
    <w:p w14:paraId="42FA9778" w14:textId="77777777" w:rsidR="002E1B42" w:rsidRDefault="002E1B42" w:rsidP="002E1B42">
      <w:pPr>
        <w:pStyle w:val="BodyText"/>
        <w:ind w:left="0"/>
      </w:pPr>
      <w:r>
        <w:t>Service support is under ServiceDesk support SLA. Hours Coverage is</w:t>
      </w:r>
      <w:r w:rsidRPr="00916912">
        <w:t xml:space="preserve"> 8:</w:t>
      </w:r>
      <w:r>
        <w:t>0</w:t>
      </w:r>
      <w:r w:rsidRPr="00916912">
        <w:t xml:space="preserve">0 A.M. to </w:t>
      </w:r>
      <w:r>
        <w:t>6</w:t>
      </w:r>
      <w:r w:rsidRPr="00916912">
        <w:t>:</w:t>
      </w:r>
      <w:r>
        <w:t>0</w:t>
      </w:r>
      <w:r w:rsidRPr="00916912">
        <w:t>0 P.M. Monday – Friday</w:t>
      </w:r>
      <w:r>
        <w:t xml:space="preserve"> (except Public Holidays).</w:t>
      </w:r>
    </w:p>
    <w:p w14:paraId="79C96CB3" w14:textId="77777777" w:rsidR="002E1B42" w:rsidRPr="002F15AE" w:rsidRDefault="002E1B42" w:rsidP="00005AF2"/>
    <w:p w14:paraId="22CA6453" w14:textId="2D703815" w:rsidR="00F4610C" w:rsidRDefault="00140039" w:rsidP="006F41AD">
      <w:pPr>
        <w:pStyle w:val="Heading3"/>
      </w:pPr>
      <w:bookmarkStart w:id="30" w:name="_Toc155092698"/>
      <w:r w:rsidRPr="00140039">
        <w:t>Dedicated Desk</w:t>
      </w:r>
      <w:r w:rsidR="008A50E7">
        <w:t xml:space="preserve"> - </w:t>
      </w:r>
      <w:r w:rsidR="008A50E7" w:rsidRPr="008A50E7">
        <w:t>IT Kit</w:t>
      </w:r>
      <w:bookmarkEnd w:id="30"/>
    </w:p>
    <w:p w14:paraId="03169D0C" w14:textId="2E301E81" w:rsidR="00F4610C" w:rsidRDefault="00F4610C" w:rsidP="006F41AD">
      <w:r w:rsidRPr="00F4610C">
        <w:t xml:space="preserve">A desk of your own in the Open Plan Area or Assigned office. Set up with 24” monitors with </w:t>
      </w:r>
      <w:commentRangeStart w:id="31"/>
      <w:r w:rsidRPr="00F4610C">
        <w:t>integrated</w:t>
      </w:r>
      <w:commentRangeEnd w:id="31"/>
      <w:r w:rsidR="00F8259A">
        <w:rPr>
          <w:rStyle w:val="CommentReference"/>
        </w:rPr>
        <w:commentReference w:id="31"/>
      </w:r>
      <w:r w:rsidRPr="00F4610C">
        <w:t xml:space="preserve"> dock, monitor stand, and laptop riser (second screen on request). With hard-wired Ethernet, USB-C cable </w:t>
      </w:r>
      <w:r w:rsidR="0046758F">
        <w:t xml:space="preserve">for </w:t>
      </w:r>
      <w:r w:rsidRPr="00F4610C">
        <w:t>mobile charg</w:t>
      </w:r>
      <w:r w:rsidR="00544D91">
        <w:t>ing</w:t>
      </w:r>
      <w:r w:rsidRPr="00F4610C">
        <w:t>.</w:t>
      </w:r>
    </w:p>
    <w:p w14:paraId="03A54F41" w14:textId="4DFE9A2A" w:rsidR="00140039" w:rsidRPr="00DA56C2" w:rsidRDefault="006F41AD" w:rsidP="006F41AD">
      <w:pPr>
        <w:jc w:val="center"/>
      </w:pPr>
      <w:r>
        <w:lastRenderedPageBreak/>
        <w:t xml:space="preserve"> </w:t>
      </w:r>
      <w:r w:rsidR="005C0769">
        <w:rPr>
          <w:noProof/>
        </w:rPr>
        <w:drawing>
          <wp:inline distT="0" distB="0" distL="0" distR="0" wp14:anchorId="20477C9A" wp14:editId="79F52E50">
            <wp:extent cx="3623310" cy="2292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23310" cy="2292985"/>
                    </a:xfrm>
                    <a:prstGeom prst="rect">
                      <a:avLst/>
                    </a:prstGeom>
                    <a:noFill/>
                    <a:ln>
                      <a:noFill/>
                    </a:ln>
                  </pic:spPr>
                </pic:pic>
              </a:graphicData>
            </a:graphic>
          </wp:inline>
        </w:drawing>
      </w:r>
    </w:p>
    <w:p w14:paraId="77DE1720" w14:textId="77777777" w:rsidR="00DA56C2" w:rsidRDefault="00DA56C2" w:rsidP="00005AF2">
      <w:pPr>
        <w:pStyle w:val="Heading3"/>
      </w:pPr>
      <w:bookmarkStart w:id="32" w:name="_Toc155092699"/>
      <w:r w:rsidRPr="00DA56C2">
        <w:t>Printer Services</w:t>
      </w:r>
      <w:bookmarkEnd w:id="32"/>
    </w:p>
    <w:p w14:paraId="1E2A0E67" w14:textId="1CCE00DA" w:rsidR="00DA56C2" w:rsidRDefault="00140039" w:rsidP="008F63A6">
      <w:pPr>
        <w:pStyle w:val="BodyText"/>
        <w:ind w:left="0"/>
      </w:pPr>
      <w:r w:rsidRPr="00140039">
        <w:t xml:space="preserve">Every </w:t>
      </w:r>
      <w:r w:rsidR="00EB3C4E">
        <w:t xml:space="preserve">work </w:t>
      </w:r>
      <w:r w:rsidRPr="00140039">
        <w:t xml:space="preserve">zone has its own </w:t>
      </w:r>
      <w:r w:rsidR="00496860" w:rsidRPr="00140039">
        <w:t>high-speed</w:t>
      </w:r>
      <w:r w:rsidRPr="00140039">
        <w:t xml:space="preserve"> Multi-Functional Printer.</w:t>
      </w:r>
      <w:r>
        <w:t xml:space="preserve"> </w:t>
      </w:r>
      <w:r w:rsidR="00FF4785">
        <w:t xml:space="preserve"> IT provides </w:t>
      </w:r>
      <w:r w:rsidR="00173825" w:rsidRPr="00173825">
        <w:t>p</w:t>
      </w:r>
      <w:r w:rsidR="00953921" w:rsidRPr="00173825">
        <w:t xml:space="preserve">roactive remotely monitored Managed Print Services covering all </w:t>
      </w:r>
      <w:r w:rsidR="00496860">
        <w:t>print devices</w:t>
      </w:r>
      <w:r w:rsidR="00953921" w:rsidRPr="00173825">
        <w:t xml:space="preserve"> which </w:t>
      </w:r>
      <w:commentRangeStart w:id="33"/>
      <w:commentRangeStart w:id="34"/>
      <w:r w:rsidR="00953921" w:rsidRPr="00173825">
        <w:t xml:space="preserve">includes </w:t>
      </w:r>
      <w:commentRangeEnd w:id="33"/>
      <w:r w:rsidR="00F8259A">
        <w:rPr>
          <w:rStyle w:val="CommentReference"/>
        </w:rPr>
        <w:commentReference w:id="33"/>
      </w:r>
      <w:commentRangeEnd w:id="34"/>
      <w:r w:rsidR="009823DC">
        <w:rPr>
          <w:rStyle w:val="CommentReference"/>
        </w:rPr>
        <w:commentReference w:id="34"/>
      </w:r>
      <w:r w:rsidR="00953921" w:rsidRPr="00173825">
        <w:t>service maintenance and consumables.</w:t>
      </w:r>
    </w:p>
    <w:p w14:paraId="4E774EEC" w14:textId="26036AA9" w:rsidR="00140039" w:rsidRPr="00140039" w:rsidRDefault="00496860" w:rsidP="00005AF2">
      <w:r>
        <w:t xml:space="preserve">With </w:t>
      </w:r>
      <w:r w:rsidR="00186D22">
        <w:t>‘D</w:t>
      </w:r>
      <w:r>
        <w:t>irect</w:t>
      </w:r>
      <w:r w:rsidR="00186D22">
        <w:t>’</w:t>
      </w:r>
      <w:r>
        <w:t xml:space="preserve"> and </w:t>
      </w:r>
      <w:r w:rsidR="00186D22">
        <w:t>‘F</w:t>
      </w:r>
      <w:r>
        <w:t>ollow me</w:t>
      </w:r>
      <w:r w:rsidR="00186D22">
        <w:t>’</w:t>
      </w:r>
      <w:r>
        <w:t xml:space="preserve"> (</w:t>
      </w:r>
      <w:r w:rsidR="00140039" w:rsidRPr="00140039">
        <w:t>Secure print</w:t>
      </w:r>
      <w:r>
        <w:t>)</w:t>
      </w:r>
      <w:r w:rsidR="00140039" w:rsidRPr="00140039">
        <w:t xml:space="preserve"> </w:t>
      </w:r>
      <w:proofErr w:type="gramStart"/>
      <w:r w:rsidR="00140039" w:rsidRPr="00140039">
        <w:t>via  staff</w:t>
      </w:r>
      <w:proofErr w:type="gramEnd"/>
      <w:r w:rsidR="00140039" w:rsidRPr="00140039">
        <w:t xml:space="preserve"> Card</w:t>
      </w:r>
      <w:r>
        <w:t xml:space="preserve"> options</w:t>
      </w:r>
      <w:r w:rsidR="00140039" w:rsidRPr="00140039">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184"/>
      </w:tblGrid>
      <w:tr w:rsidR="00103CE3" w:rsidRPr="00345332" w14:paraId="4B653B24" w14:textId="77777777" w:rsidTr="00345332">
        <w:tc>
          <w:tcPr>
            <w:tcW w:w="2268" w:type="dxa"/>
            <w:shd w:val="clear" w:color="auto" w:fill="auto"/>
          </w:tcPr>
          <w:p w14:paraId="0729E589" w14:textId="261F86C7" w:rsidR="00103CE3" w:rsidRPr="00345332" w:rsidRDefault="00140039" w:rsidP="00186D22">
            <w:pPr>
              <w:pStyle w:val="BodyText"/>
              <w:ind w:left="0"/>
            </w:pPr>
            <w:r>
              <w:t>Dublin</w:t>
            </w:r>
            <w:r w:rsidR="0091500F">
              <w:t xml:space="preserve"> floor one</w:t>
            </w:r>
            <w:r>
              <w:t xml:space="preserve"> </w:t>
            </w:r>
          </w:p>
        </w:tc>
        <w:tc>
          <w:tcPr>
            <w:tcW w:w="6184" w:type="dxa"/>
            <w:shd w:val="clear" w:color="auto" w:fill="auto"/>
          </w:tcPr>
          <w:p w14:paraId="6982D7B9" w14:textId="77777777" w:rsidR="00103CE3" w:rsidRDefault="001E24F5" w:rsidP="00091C88">
            <w:pPr>
              <w:pStyle w:val="BodyText"/>
              <w:ind w:left="0"/>
            </w:pPr>
            <w:r w:rsidRPr="00091C88">
              <w:t xml:space="preserve">1 x </w:t>
            </w:r>
            <w:r w:rsidR="007238D3" w:rsidRPr="00091C88">
              <w:t xml:space="preserve">Xerox </w:t>
            </w:r>
            <w:r w:rsidRPr="00091C88">
              <w:t xml:space="preserve">C8145 </w:t>
            </w:r>
            <w:r w:rsidR="007238D3">
              <w:t xml:space="preserve">A3 Colour MFP </w:t>
            </w:r>
          </w:p>
          <w:p w14:paraId="6D575BAF" w14:textId="07F64905" w:rsidR="000523B7" w:rsidRPr="00091C88" w:rsidRDefault="000523B7" w:rsidP="000523B7">
            <w:pPr>
              <w:pStyle w:val="BodyText"/>
              <w:ind w:left="0"/>
            </w:pPr>
            <w:r w:rsidRPr="00091C88">
              <w:t xml:space="preserve">1 </w:t>
            </w:r>
            <w:proofErr w:type="spellStart"/>
            <w:r w:rsidRPr="00091C88">
              <w:t>x</w:t>
            </w:r>
            <w:r w:rsidR="005244A8">
              <w:t>Xerox</w:t>
            </w:r>
            <w:proofErr w:type="spellEnd"/>
            <w:r w:rsidRPr="00091C88">
              <w:t xml:space="preserve"> C505 A4 Colour MFP</w:t>
            </w:r>
          </w:p>
        </w:tc>
      </w:tr>
      <w:tr w:rsidR="00103CE3" w:rsidRPr="00345332" w14:paraId="560D8479" w14:textId="77777777" w:rsidTr="00345332">
        <w:tc>
          <w:tcPr>
            <w:tcW w:w="2268" w:type="dxa"/>
            <w:shd w:val="clear" w:color="auto" w:fill="auto"/>
          </w:tcPr>
          <w:p w14:paraId="059AA395" w14:textId="74EB8CED" w:rsidR="00103CE3" w:rsidRPr="00345332" w:rsidRDefault="0091500F" w:rsidP="00186D22">
            <w:pPr>
              <w:pStyle w:val="BodyText"/>
              <w:ind w:left="0"/>
            </w:pPr>
            <w:r>
              <w:t xml:space="preserve">Dublin floor two </w:t>
            </w:r>
          </w:p>
        </w:tc>
        <w:tc>
          <w:tcPr>
            <w:tcW w:w="6184" w:type="dxa"/>
            <w:shd w:val="clear" w:color="auto" w:fill="auto"/>
          </w:tcPr>
          <w:p w14:paraId="1C000555" w14:textId="770E764F" w:rsidR="00C0238C" w:rsidRDefault="00C0238C" w:rsidP="00091C88">
            <w:pPr>
              <w:pStyle w:val="BodyText"/>
              <w:ind w:left="0"/>
            </w:pPr>
            <w:r w:rsidRPr="00091C88">
              <w:t>5</w:t>
            </w:r>
            <w:r w:rsidR="00496860" w:rsidRPr="00091C88">
              <w:t xml:space="preserve"> x </w:t>
            </w:r>
            <w:r w:rsidRPr="00091C88">
              <w:t xml:space="preserve">Xerox C8145 </w:t>
            </w:r>
            <w:r>
              <w:t xml:space="preserve">A3 Colour MFP </w:t>
            </w:r>
          </w:p>
          <w:p w14:paraId="188233E5" w14:textId="2FE03F60" w:rsidR="00091C88" w:rsidRPr="00091C88" w:rsidRDefault="005244A8" w:rsidP="00091C88">
            <w:pPr>
              <w:pStyle w:val="BodyText"/>
              <w:ind w:left="0"/>
            </w:pPr>
            <w:r>
              <w:t>4</w:t>
            </w:r>
            <w:r w:rsidR="00091C88" w:rsidRPr="00091C88">
              <w:t xml:space="preserve"> x </w:t>
            </w:r>
            <w:r>
              <w:t xml:space="preserve">Xerox </w:t>
            </w:r>
            <w:r w:rsidR="00091C88" w:rsidRPr="00091C88">
              <w:t>A4 B&amp;W High Volume Printer</w:t>
            </w:r>
          </w:p>
        </w:tc>
      </w:tr>
      <w:tr w:rsidR="00103CE3" w:rsidRPr="00345332" w14:paraId="7EE17A79" w14:textId="77777777" w:rsidTr="00345332">
        <w:tc>
          <w:tcPr>
            <w:tcW w:w="2268" w:type="dxa"/>
            <w:shd w:val="clear" w:color="auto" w:fill="auto"/>
          </w:tcPr>
          <w:p w14:paraId="5F9FFD35" w14:textId="26F9496D" w:rsidR="00103CE3" w:rsidRPr="00345332" w:rsidRDefault="0091500F" w:rsidP="00186D22">
            <w:pPr>
              <w:pStyle w:val="BodyText"/>
              <w:ind w:left="0"/>
            </w:pPr>
            <w:r>
              <w:t>Dublin floor three</w:t>
            </w:r>
          </w:p>
        </w:tc>
        <w:tc>
          <w:tcPr>
            <w:tcW w:w="6184" w:type="dxa"/>
            <w:shd w:val="clear" w:color="auto" w:fill="auto"/>
          </w:tcPr>
          <w:p w14:paraId="17C1BFA2" w14:textId="361AA9C4" w:rsidR="00103CE3" w:rsidRPr="00091C88" w:rsidRDefault="00091C88" w:rsidP="00091C88">
            <w:pPr>
              <w:pStyle w:val="BodyText"/>
              <w:ind w:left="0"/>
            </w:pPr>
            <w:r w:rsidRPr="00091C88">
              <w:t xml:space="preserve">3 x Xerox C8145 </w:t>
            </w:r>
            <w:r>
              <w:t xml:space="preserve">A3 Colour MFP </w:t>
            </w:r>
          </w:p>
        </w:tc>
      </w:tr>
    </w:tbl>
    <w:p w14:paraId="50A284CB" w14:textId="24FF69B0" w:rsidR="00AC7E61" w:rsidRDefault="00AC7E61" w:rsidP="00AC7E61">
      <w:pPr>
        <w:pStyle w:val="Heading3"/>
      </w:pPr>
      <w:bookmarkStart w:id="35" w:name="_Toc155092700"/>
      <w:r>
        <w:t>Training Room</w:t>
      </w:r>
      <w:r w:rsidR="00B31CA9">
        <w:t xml:space="preserve"> and Exam</w:t>
      </w:r>
      <w:r w:rsidR="00530779">
        <w:t xml:space="preserve"> - </w:t>
      </w:r>
      <w:r w:rsidR="00530779" w:rsidRPr="00530779">
        <w:t>IT Kit</w:t>
      </w:r>
      <w:bookmarkEnd w:id="35"/>
    </w:p>
    <w:p w14:paraId="50EC9283" w14:textId="6C1FA976" w:rsidR="00434798" w:rsidRDefault="00170968" w:rsidP="00434798">
      <w:pPr>
        <w:pStyle w:val="BodyText"/>
        <w:ind w:left="0"/>
      </w:pPr>
      <w:r>
        <w:t xml:space="preserve"> </w:t>
      </w:r>
      <w:r w:rsidR="00FB32A5">
        <w:t>maintains</w:t>
      </w:r>
      <w:r>
        <w:t xml:space="preserve"> a </w:t>
      </w:r>
      <w:r w:rsidR="00BB43F6">
        <w:t xml:space="preserve">physical </w:t>
      </w:r>
      <w:r w:rsidR="00FB32A5">
        <w:t>fixed-purpose</w:t>
      </w:r>
      <w:r w:rsidR="00663D92">
        <w:t xml:space="preserve"> </w:t>
      </w:r>
      <w:r w:rsidR="008B6812">
        <w:t xml:space="preserve">Training and </w:t>
      </w:r>
      <w:r w:rsidR="00C33EBA">
        <w:t xml:space="preserve">Testing facilitate </w:t>
      </w:r>
      <w:r w:rsidR="00E41A40">
        <w:t>with 1</w:t>
      </w:r>
      <w:r w:rsidR="00CF4609">
        <w:t>2</w:t>
      </w:r>
      <w:r w:rsidR="00E41A40">
        <w:t xml:space="preserve"> internet connected</w:t>
      </w:r>
      <w:r w:rsidR="00812E3F">
        <w:t xml:space="preserve"> </w:t>
      </w:r>
      <w:r w:rsidR="00D8424F">
        <w:t>desktop computers and monitors</w:t>
      </w:r>
      <w:r w:rsidR="00C33EBA">
        <w:t xml:space="preserve">. </w:t>
      </w:r>
      <w:r w:rsidR="00434798">
        <w:t xml:space="preserve">The purpose is to </w:t>
      </w:r>
      <w:r w:rsidR="00812E3F">
        <w:t>provide Licensing</w:t>
      </w:r>
      <w:r w:rsidR="00812E3F" w:rsidRPr="00812E3F">
        <w:t xml:space="preserve"> Exam System for Aviation Personnel (e.g. engineers and pilots)</w:t>
      </w:r>
      <w:r w:rsidR="00812E3F">
        <w:t>.</w:t>
      </w:r>
    </w:p>
    <w:p w14:paraId="5EEA1DC4" w14:textId="5DAA957A" w:rsidR="00A928A3" w:rsidRDefault="00A928A3" w:rsidP="00395EC6">
      <w:pPr>
        <w:pStyle w:val="BodyText"/>
        <w:ind w:left="0"/>
      </w:pPr>
      <w:r>
        <w:t xml:space="preserve">The </w:t>
      </w:r>
      <w:r w:rsidR="00395EC6">
        <w:t>facility</w:t>
      </w:r>
      <w:r>
        <w:t xml:space="preserve"> has a </w:t>
      </w:r>
      <w:r w:rsidR="00395EC6">
        <w:t xml:space="preserve">CCTV and Image Storage device. </w:t>
      </w:r>
      <w:r w:rsidR="00D3700E">
        <w:t xml:space="preserve">The room network is isolated from </w:t>
      </w:r>
      <w:proofErr w:type="gramStart"/>
      <w:r w:rsidR="00D3700E">
        <w:t>the  core</w:t>
      </w:r>
      <w:proofErr w:type="gramEnd"/>
      <w:r w:rsidR="00D3700E">
        <w:t xml:space="preserve"> network</w:t>
      </w:r>
      <w:r w:rsidR="00CB014E">
        <w:t xml:space="preserve"> </w:t>
      </w:r>
      <w:r w:rsidR="00EF0A50">
        <w:t>and</w:t>
      </w:r>
      <w:r w:rsidR="00395EC6">
        <w:t xml:space="preserve"> are </w:t>
      </w:r>
      <w:r w:rsidR="00EC1F6F">
        <w:t xml:space="preserve">not </w:t>
      </w:r>
      <w:r w:rsidR="00CA2D52">
        <w:t>part of the</w:t>
      </w:r>
      <w:r w:rsidR="00395EC6">
        <w:t xml:space="preserve">  domain</w:t>
      </w:r>
      <w:r w:rsidR="00CA2D52">
        <w:t>.</w:t>
      </w:r>
      <w:r w:rsidR="00EC1F6F">
        <w:t xml:space="preserve"> But are managed and patched via core IT support services. </w:t>
      </w:r>
    </w:p>
    <w:p w14:paraId="02ED2ECC" w14:textId="05B0A234" w:rsidR="00430F85" w:rsidRDefault="00430F85" w:rsidP="00395EC6">
      <w:pPr>
        <w:pStyle w:val="BodyText"/>
        <w:ind w:left="0"/>
      </w:pPr>
      <w:r>
        <w:t xml:space="preserve">The devices are </w:t>
      </w:r>
      <w:r w:rsidR="00893FFE">
        <w:t xml:space="preserve">restricted </w:t>
      </w:r>
      <w:r w:rsidR="00990079">
        <w:t>via Secure</w:t>
      </w:r>
      <w:r w:rsidR="00E460F5" w:rsidRPr="00E460F5">
        <w:t xml:space="preserve"> Kiosk Software</w:t>
      </w:r>
      <w:r w:rsidR="00AD19C0">
        <w:t>.</w:t>
      </w:r>
    </w:p>
    <w:p w14:paraId="0DBE9722" w14:textId="4EB37008" w:rsidR="00AD19C0" w:rsidRDefault="00B36506" w:rsidP="0044523F">
      <w:pPr>
        <w:pStyle w:val="BodyText"/>
        <w:ind w:left="0"/>
      </w:pPr>
      <w:r w:rsidRPr="00B36506">
        <w:t xml:space="preserve">PPL examinations are delivered using </w:t>
      </w:r>
      <w:proofErr w:type="gramStart"/>
      <w:r w:rsidRPr="00B36506">
        <w:t>the  online</w:t>
      </w:r>
      <w:proofErr w:type="gramEnd"/>
      <w:r w:rsidRPr="00B36506">
        <w:t xml:space="preserve"> examination system (LPLUS-PEXO)</w:t>
      </w:r>
      <w:r w:rsidR="005F7D6F">
        <w:t>.</w:t>
      </w:r>
      <w:r w:rsidR="0044523F" w:rsidRPr="0044523F">
        <w:t xml:space="preserve"> </w:t>
      </w:r>
      <w:r w:rsidR="0044523F">
        <w:t xml:space="preserve">LPLUS Test Studio Part Aviation Examination Office (abbreviated to LTS PEXO) is a special version of LPLUS </w:t>
      </w:r>
      <w:proofErr w:type="spellStart"/>
      <w:r w:rsidR="0044523F">
        <w:t>TestStudio</w:t>
      </w:r>
      <w:proofErr w:type="spellEnd"/>
      <w:r w:rsidR="0044523F">
        <w:t xml:space="preserve"> which has been specifically developed to be used by aviation </w:t>
      </w:r>
      <w:commentRangeStart w:id="36"/>
      <w:commentRangeStart w:id="37"/>
      <w:r w:rsidR="0044523F">
        <w:t xml:space="preserve">authorities </w:t>
      </w:r>
      <w:commentRangeEnd w:id="36"/>
      <w:r w:rsidR="00F8259A">
        <w:rPr>
          <w:rStyle w:val="CommentReference"/>
        </w:rPr>
        <w:commentReference w:id="36"/>
      </w:r>
      <w:commentRangeEnd w:id="37"/>
      <w:r w:rsidR="00D96573">
        <w:rPr>
          <w:rStyle w:val="CommentReference"/>
        </w:rPr>
        <w:commentReference w:id="37"/>
      </w:r>
      <w:r w:rsidR="0044523F">
        <w:t>and aviation training companies.</w:t>
      </w:r>
      <w:r w:rsidR="005F7D6F">
        <w:t xml:space="preserve"> </w:t>
      </w:r>
      <w:r w:rsidR="0044523F">
        <w:t xml:space="preserve"> </w:t>
      </w:r>
      <w:hyperlink r:id="rId19" w:history="1">
        <w:r w:rsidR="00681B22" w:rsidRPr="000F7577">
          <w:rPr>
            <w:rStyle w:val="Hyperlink"/>
          </w:rPr>
          <w:t>https://-66-exams.ie/examination/Login.aspx</w:t>
        </w:r>
      </w:hyperlink>
      <w:r w:rsidR="00681B22">
        <w:t>. For access</w:t>
      </w:r>
      <w:r w:rsidR="00F508E5">
        <w:t xml:space="preserve"> and booking contact </w:t>
      </w:r>
      <w:proofErr w:type="gramStart"/>
      <w:r w:rsidR="00F508E5">
        <w:t xml:space="preserve">the  </w:t>
      </w:r>
      <w:r w:rsidR="00F508E5" w:rsidRPr="003251F2">
        <w:rPr>
          <w:rFonts w:ascii="Calibri" w:hAnsi="Calibri" w:cs="Calibri"/>
          <w:sz w:val="22"/>
          <w:szCs w:val="22"/>
        </w:rPr>
        <w:t>Licencing</w:t>
      </w:r>
      <w:proofErr w:type="gramEnd"/>
      <w:r w:rsidR="00F508E5" w:rsidRPr="003251F2">
        <w:rPr>
          <w:rFonts w:ascii="Calibri" w:hAnsi="Calibri" w:cs="Calibri"/>
          <w:sz w:val="22"/>
          <w:szCs w:val="22"/>
        </w:rPr>
        <w:t xml:space="preserve"> </w:t>
      </w:r>
      <w:r w:rsidR="003251F2" w:rsidRPr="003251F2">
        <w:rPr>
          <w:rFonts w:ascii="Calibri" w:hAnsi="Calibri" w:cs="Calibri"/>
          <w:sz w:val="22"/>
          <w:szCs w:val="22"/>
        </w:rPr>
        <w:t>Team</w:t>
      </w:r>
      <w:r w:rsidR="00E277EB">
        <w:t>.</w:t>
      </w:r>
    </w:p>
    <w:p w14:paraId="71EC7379" w14:textId="19280981" w:rsidR="00FA4FE8" w:rsidRDefault="00FA4FE8" w:rsidP="00005AF2">
      <w:pPr>
        <w:pStyle w:val="Heading2"/>
      </w:pPr>
      <w:bookmarkStart w:id="38" w:name="_Toc155092701"/>
      <w:r w:rsidRPr="00DA56C2">
        <w:lastRenderedPageBreak/>
        <w:t>Desktop Services</w:t>
      </w:r>
      <w:bookmarkEnd w:id="38"/>
      <w:r w:rsidRPr="00DA56C2">
        <w:tab/>
      </w:r>
    </w:p>
    <w:p w14:paraId="0C8930B9" w14:textId="77777777" w:rsidR="00FA4FE8" w:rsidRDefault="00FA4FE8" w:rsidP="00005AF2">
      <w:pPr>
        <w:pStyle w:val="Heading3"/>
      </w:pPr>
      <w:bookmarkStart w:id="39" w:name="_Toc155092702"/>
      <w:r w:rsidRPr="00DA56C2">
        <w:t>Laptop Computer</w:t>
      </w:r>
      <w:bookmarkEnd w:id="39"/>
    </w:p>
    <w:p w14:paraId="061EDE8F" w14:textId="5C92BB0B" w:rsidR="00FA4FE8" w:rsidRDefault="00FA4FE8" w:rsidP="008F63A6">
      <w:pPr>
        <w:pStyle w:val="BodyText"/>
        <w:ind w:left="0"/>
      </w:pPr>
      <w:r>
        <w:t xml:space="preserve"> a</w:t>
      </w:r>
      <w:r w:rsidRPr="00DA56C2">
        <w:t xml:space="preserve">s part of </w:t>
      </w:r>
      <w:r>
        <w:t>our service</w:t>
      </w:r>
      <w:r w:rsidRPr="00DA56C2">
        <w:t xml:space="preserve"> all incoming </w:t>
      </w:r>
      <w:r>
        <w:t>staff are provided</w:t>
      </w:r>
      <w:r w:rsidRPr="00DA56C2">
        <w:t xml:space="preserve"> </w:t>
      </w:r>
      <w:r>
        <w:t xml:space="preserve">with </w:t>
      </w:r>
      <w:r w:rsidRPr="00DA56C2">
        <w:t xml:space="preserve">a state-of the art </w:t>
      </w:r>
      <w:r>
        <w:t xml:space="preserve">Laptop computer, </w:t>
      </w:r>
      <w:r w:rsidRPr="00DA56C2">
        <w:t>the</w:t>
      </w:r>
      <w:r w:rsidRPr="006E3550">
        <w:t xml:space="preserve"> </w:t>
      </w:r>
      <w:r w:rsidR="00DF0257">
        <w:t>laptop</w:t>
      </w:r>
      <w:r w:rsidRPr="006E3550">
        <w:t xml:space="preserve"> computer </w:t>
      </w:r>
      <w:r w:rsidR="00E87B9B" w:rsidRPr="006E3550">
        <w:t>has</w:t>
      </w:r>
      <w:r w:rsidRPr="006E3550">
        <w:t xml:space="preserve"> a </w:t>
      </w:r>
      <w:r w:rsidR="009B34AB" w:rsidRPr="006806C6">
        <w:rPr>
          <w:u w:val="single"/>
        </w:rPr>
        <w:t>four</w:t>
      </w:r>
      <w:r w:rsidRPr="006806C6">
        <w:rPr>
          <w:u w:val="single"/>
        </w:rPr>
        <w:t xml:space="preserve"> year</w:t>
      </w:r>
      <w:r w:rsidRPr="006E3550">
        <w:t xml:space="preserve"> refresh cycle</w:t>
      </w:r>
      <w:r w:rsidR="006806C6">
        <w:t xml:space="preserve"> </w:t>
      </w:r>
      <w:proofErr w:type="gramStart"/>
      <w:r w:rsidR="006806C6">
        <w:t>(</w:t>
      </w:r>
      <w:r w:rsidR="00334EFD">
        <w:t xml:space="preserve"> estimate</w:t>
      </w:r>
      <w:proofErr w:type="gramEnd"/>
      <w:r w:rsidR="00334EFD">
        <w:t xml:space="preserve"> it will 20</w:t>
      </w:r>
      <w:r w:rsidR="005B223A">
        <w:t>2</w:t>
      </w:r>
      <w:r w:rsidR="00334EFD">
        <w:t xml:space="preserve">5 </w:t>
      </w:r>
      <w:r w:rsidR="005B223A">
        <w:t xml:space="preserve">before this becomes </w:t>
      </w:r>
      <w:r w:rsidR="00675867">
        <w:t>normalise</w:t>
      </w:r>
      <w:r w:rsidR="005B223A">
        <w:t>)</w:t>
      </w:r>
      <w:r>
        <w:t>.</w:t>
      </w:r>
    </w:p>
    <w:p w14:paraId="694CD403" w14:textId="041E8B16" w:rsidR="00FA4FE8" w:rsidRPr="006E00CA" w:rsidRDefault="00FA4FE8" w:rsidP="008F63A6">
      <w:pPr>
        <w:pStyle w:val="BodyText"/>
        <w:ind w:left="0"/>
      </w:pPr>
      <w:r w:rsidRPr="006E00CA">
        <w:t xml:space="preserve"> will maintain a next business day On-site warranty for all devices in use.</w:t>
      </w:r>
    </w:p>
    <w:p w14:paraId="436E5C8B" w14:textId="4EE981AD" w:rsidR="00FA4FE8" w:rsidRPr="00357776" w:rsidRDefault="00FA4FE8" w:rsidP="008F63A6">
      <w:pPr>
        <w:pStyle w:val="BodyText"/>
        <w:ind w:left="0"/>
      </w:pPr>
      <w:r>
        <w:t xml:space="preserve">Laptops </w:t>
      </w:r>
      <w:r w:rsidRPr="006E3550">
        <w:t xml:space="preserve">remain the property </w:t>
      </w:r>
      <w:r>
        <w:t xml:space="preserve">of  but staff </w:t>
      </w:r>
      <w:r w:rsidRPr="006E3550">
        <w:t>are responsible for the care of their computer and should review all the information</w:t>
      </w:r>
      <w:r>
        <w:t xml:space="preserve"> within </w:t>
      </w:r>
      <w:hyperlink r:id="rId20" w:history="1">
        <w:r w:rsidRPr="00357776">
          <w:t xml:space="preserve"> Information Security Policy</w:t>
        </w:r>
      </w:hyperlink>
      <w:r>
        <w:t>.</w:t>
      </w:r>
    </w:p>
    <w:p w14:paraId="7BE11815" w14:textId="77777777" w:rsidR="00FA4FE8" w:rsidRPr="00357776" w:rsidRDefault="00FA4FE8" w:rsidP="008F63A6">
      <w:pPr>
        <w:pStyle w:val="BodyText"/>
        <w:ind w:left="0"/>
      </w:pPr>
      <w:r>
        <w:t>Lap</w:t>
      </w:r>
      <w:r w:rsidRPr="00357776">
        <w:t>top Models: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4"/>
        <w:gridCol w:w="1946"/>
        <w:gridCol w:w="1982"/>
      </w:tblGrid>
      <w:tr w:rsidR="00BE6E13" w:rsidRPr="00322200" w14:paraId="3A8E6C5D" w14:textId="77777777" w:rsidTr="00BE6E13">
        <w:tc>
          <w:tcPr>
            <w:tcW w:w="2473" w:type="dxa"/>
          </w:tcPr>
          <w:p w14:paraId="0565EACC" w14:textId="71C5F096" w:rsidR="00BE6E13" w:rsidRPr="000B1F99" w:rsidRDefault="005C0769" w:rsidP="00083A28">
            <w:pPr>
              <w:pStyle w:val="BodyText"/>
              <w:jc w:val="center"/>
            </w:pPr>
            <w:r>
              <w:rPr>
                <w:noProof/>
              </w:rPr>
              <w:drawing>
                <wp:inline distT="0" distB="0" distL="0" distR="0" wp14:anchorId="43330943" wp14:editId="0C4FF064">
                  <wp:extent cx="2769235" cy="1563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9235" cy="1563370"/>
                          </a:xfrm>
                          <a:prstGeom prst="rect">
                            <a:avLst/>
                          </a:prstGeom>
                          <a:noFill/>
                          <a:ln>
                            <a:noFill/>
                          </a:ln>
                        </pic:spPr>
                      </pic:pic>
                    </a:graphicData>
                  </a:graphic>
                </wp:inline>
              </w:drawing>
            </w:r>
          </w:p>
        </w:tc>
        <w:tc>
          <w:tcPr>
            <w:tcW w:w="2820" w:type="dxa"/>
            <w:shd w:val="clear" w:color="auto" w:fill="auto"/>
          </w:tcPr>
          <w:p w14:paraId="7476D5E1" w14:textId="5B384075" w:rsidR="00BE6E13" w:rsidRPr="00916563" w:rsidRDefault="00731C0C" w:rsidP="00964752">
            <w:pPr>
              <w:pStyle w:val="BodyText"/>
              <w:ind w:left="0"/>
            </w:pPr>
            <w:r w:rsidRPr="00916563">
              <w:t xml:space="preserve">Light weight </w:t>
            </w:r>
            <w:r w:rsidR="00F964F3" w:rsidRPr="00916563">
              <w:t>Dyn</w:t>
            </w:r>
            <w:r w:rsidR="00916563" w:rsidRPr="00916563">
              <w:t>a</w:t>
            </w:r>
            <w:r w:rsidR="00F964F3" w:rsidRPr="00916563">
              <w:t xml:space="preserve">book </w:t>
            </w:r>
            <w:r w:rsidR="003356A9" w:rsidRPr="00916563">
              <w:t>Portege X20W-D</w:t>
            </w:r>
            <w:r w:rsidR="002126FB">
              <w:t xml:space="preserve"> or above</w:t>
            </w:r>
          </w:p>
        </w:tc>
        <w:tc>
          <w:tcPr>
            <w:tcW w:w="2842" w:type="dxa"/>
            <w:shd w:val="clear" w:color="auto" w:fill="auto"/>
          </w:tcPr>
          <w:p w14:paraId="5467FC15" w14:textId="691C9BC7" w:rsidR="00964BCF" w:rsidRPr="00916563" w:rsidRDefault="00964BCF" w:rsidP="00005AF2">
            <w:r w:rsidRPr="00916563">
              <w:t>Minimum spec</w:t>
            </w:r>
            <w:r w:rsidR="00964752" w:rsidRPr="00916563">
              <w:t>:</w:t>
            </w:r>
          </w:p>
          <w:p w14:paraId="0DF806A9" w14:textId="2F330C34" w:rsidR="00BE6E13" w:rsidRPr="00916563" w:rsidRDefault="00BE6E13" w:rsidP="00005AF2">
            <w:r w:rsidRPr="00916563">
              <w:t>Windows 10 x64</w:t>
            </w:r>
          </w:p>
          <w:p w14:paraId="7F2446D9" w14:textId="47F55E7A" w:rsidR="00BE6E13" w:rsidRPr="00916563" w:rsidRDefault="00BE6E13" w:rsidP="00005AF2">
            <w:r w:rsidRPr="00916563">
              <w:t>Intel Core i</w:t>
            </w:r>
            <w:r w:rsidR="002306FF" w:rsidRPr="00916563">
              <w:t>7</w:t>
            </w:r>
            <w:r w:rsidRPr="00916563">
              <w:t xml:space="preserve"> 2.</w:t>
            </w:r>
            <w:r w:rsidR="00B258A0" w:rsidRPr="00916563">
              <w:t>8</w:t>
            </w:r>
            <w:r w:rsidRPr="00916563">
              <w:t xml:space="preserve">GHz Processor </w:t>
            </w:r>
          </w:p>
          <w:p w14:paraId="2DBF01A6" w14:textId="6DA2A488" w:rsidR="00BE6E13" w:rsidRPr="00916563" w:rsidRDefault="00B258A0" w:rsidP="00005AF2">
            <w:r w:rsidRPr="00916563">
              <w:t>8</w:t>
            </w:r>
            <w:r w:rsidR="00BE6E13" w:rsidRPr="00916563">
              <w:t>GB 1600MHz Memory</w:t>
            </w:r>
          </w:p>
          <w:p w14:paraId="13AEF8E0" w14:textId="138EE31B" w:rsidR="00BE6E13" w:rsidRPr="00916563" w:rsidRDefault="00BE6E13" w:rsidP="00005AF2">
            <w:r w:rsidRPr="00916563">
              <w:t>256GB Mobility Solid State Drive</w:t>
            </w:r>
          </w:p>
        </w:tc>
      </w:tr>
      <w:tr w:rsidR="00DB6AAA" w:rsidRPr="00322200" w14:paraId="25643372" w14:textId="77777777" w:rsidTr="00BE6E13">
        <w:tc>
          <w:tcPr>
            <w:tcW w:w="2473" w:type="dxa"/>
          </w:tcPr>
          <w:p w14:paraId="6BA431F8" w14:textId="5EB0C5BA" w:rsidR="00DB6AAA" w:rsidRDefault="005C0769" w:rsidP="00005AF2">
            <w:pPr>
              <w:pStyle w:val="BodyText"/>
            </w:pPr>
            <w:r>
              <w:rPr>
                <w:noProof/>
              </w:rPr>
              <w:drawing>
                <wp:inline distT="0" distB="0" distL="0" distR="0" wp14:anchorId="23F87FAE" wp14:editId="64DF1EE3">
                  <wp:extent cx="1993900" cy="1461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93900" cy="1461135"/>
                          </a:xfrm>
                          <a:prstGeom prst="rect">
                            <a:avLst/>
                          </a:prstGeom>
                          <a:noFill/>
                          <a:ln>
                            <a:noFill/>
                          </a:ln>
                        </pic:spPr>
                      </pic:pic>
                    </a:graphicData>
                  </a:graphic>
                </wp:inline>
              </w:drawing>
            </w:r>
          </w:p>
        </w:tc>
        <w:tc>
          <w:tcPr>
            <w:tcW w:w="2820" w:type="dxa"/>
            <w:shd w:val="clear" w:color="auto" w:fill="auto"/>
          </w:tcPr>
          <w:p w14:paraId="151DEF0F" w14:textId="7A22F94B" w:rsidR="00DB6AAA" w:rsidRPr="00916563" w:rsidRDefault="002515BC" w:rsidP="00964752">
            <w:pPr>
              <w:pStyle w:val="BodyText"/>
              <w:ind w:left="0"/>
            </w:pPr>
            <w:r w:rsidRPr="002515BC">
              <w:t xml:space="preserve">HP </w:t>
            </w:r>
            <w:proofErr w:type="spellStart"/>
            <w:r w:rsidRPr="002515BC">
              <w:t>Elitebook</w:t>
            </w:r>
            <w:proofErr w:type="spellEnd"/>
            <w:r w:rsidRPr="002515BC">
              <w:t xml:space="preserve"> 840 Notebook</w:t>
            </w:r>
          </w:p>
        </w:tc>
        <w:tc>
          <w:tcPr>
            <w:tcW w:w="2842" w:type="dxa"/>
            <w:shd w:val="clear" w:color="auto" w:fill="auto"/>
          </w:tcPr>
          <w:p w14:paraId="48660041" w14:textId="77777777" w:rsidR="00DB0798" w:rsidRPr="00916563" w:rsidRDefault="00DB0798" w:rsidP="00DB0798">
            <w:r w:rsidRPr="00916563">
              <w:t>Minimum spec:</w:t>
            </w:r>
          </w:p>
          <w:p w14:paraId="260C7EB7" w14:textId="79C604F8" w:rsidR="00DB0798" w:rsidRDefault="00DB0798" w:rsidP="00DB0798">
            <w:r>
              <w:t>Windows 10 Enterprise</w:t>
            </w:r>
            <w:r w:rsidR="00831662">
              <w:t xml:space="preserve">, </w:t>
            </w:r>
          </w:p>
          <w:p w14:paraId="60ABC484" w14:textId="04C698DA" w:rsidR="00DB0798" w:rsidRDefault="00DB0798" w:rsidP="00DB0798">
            <w:r>
              <w:t>Intel Core i7-1165G7</w:t>
            </w:r>
            <w:r w:rsidR="00831662">
              <w:t xml:space="preserve">, </w:t>
            </w:r>
            <w:r>
              <w:t xml:space="preserve">14" </w:t>
            </w:r>
            <w:proofErr w:type="gramStart"/>
            <w:r>
              <w:t>Screen</w:t>
            </w:r>
            <w:proofErr w:type="gramEnd"/>
          </w:p>
          <w:p w14:paraId="3868BE95" w14:textId="59C618FB" w:rsidR="00DB6AAA" w:rsidRPr="00916563" w:rsidRDefault="00DB0798" w:rsidP="00831662">
            <w:r>
              <w:t>16GB</w:t>
            </w:r>
            <w:r w:rsidR="00831662">
              <w:t xml:space="preserve">, </w:t>
            </w:r>
            <w:r>
              <w:t>256GB SSD</w:t>
            </w:r>
          </w:p>
        </w:tc>
      </w:tr>
      <w:tr w:rsidR="00DB6AAA" w:rsidRPr="00322200" w14:paraId="7DC43E49" w14:textId="77777777" w:rsidTr="00BE6E13">
        <w:tc>
          <w:tcPr>
            <w:tcW w:w="2473" w:type="dxa"/>
          </w:tcPr>
          <w:p w14:paraId="04A5A096" w14:textId="237A3AA7" w:rsidR="00DB6AAA" w:rsidRDefault="005C0769" w:rsidP="00005AF2">
            <w:pPr>
              <w:pStyle w:val="BodyText"/>
            </w:pPr>
            <w:r>
              <w:rPr>
                <w:noProof/>
              </w:rPr>
              <w:drawing>
                <wp:inline distT="0" distB="0" distL="0" distR="0" wp14:anchorId="662AB520" wp14:editId="2B6381E0">
                  <wp:extent cx="1976120" cy="1480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76120" cy="1480185"/>
                          </a:xfrm>
                          <a:prstGeom prst="rect">
                            <a:avLst/>
                          </a:prstGeom>
                          <a:noFill/>
                          <a:ln>
                            <a:noFill/>
                          </a:ln>
                        </pic:spPr>
                      </pic:pic>
                    </a:graphicData>
                  </a:graphic>
                </wp:inline>
              </w:drawing>
            </w:r>
          </w:p>
        </w:tc>
        <w:tc>
          <w:tcPr>
            <w:tcW w:w="2820" w:type="dxa"/>
            <w:shd w:val="clear" w:color="auto" w:fill="auto"/>
          </w:tcPr>
          <w:p w14:paraId="0EDFD81D" w14:textId="77777777" w:rsidR="00831662" w:rsidRDefault="00831662" w:rsidP="00831662">
            <w:pPr>
              <w:jc w:val="both"/>
            </w:pPr>
            <w:r>
              <w:t>HP X360 830 - 2-1 device plus stylus</w:t>
            </w:r>
          </w:p>
          <w:p w14:paraId="610E5D40" w14:textId="77777777" w:rsidR="00DB6AAA" w:rsidRPr="00916563" w:rsidRDefault="00DB6AAA" w:rsidP="00964752">
            <w:pPr>
              <w:pStyle w:val="BodyText"/>
              <w:ind w:left="0"/>
            </w:pPr>
          </w:p>
        </w:tc>
        <w:tc>
          <w:tcPr>
            <w:tcW w:w="2842" w:type="dxa"/>
            <w:shd w:val="clear" w:color="auto" w:fill="auto"/>
          </w:tcPr>
          <w:p w14:paraId="51488A38" w14:textId="77777777" w:rsidR="00831662" w:rsidRPr="00916563" w:rsidRDefault="00831662" w:rsidP="00831662">
            <w:r w:rsidRPr="00916563">
              <w:t>Minimum spec:</w:t>
            </w:r>
          </w:p>
          <w:p w14:paraId="7B7E0B1D" w14:textId="77777777" w:rsidR="00DC7A19" w:rsidRDefault="00831662" w:rsidP="00DC7A19">
            <w:r>
              <w:t xml:space="preserve">Windows 10 Enterprise, </w:t>
            </w:r>
            <w:r w:rsidR="00DC7A19" w:rsidRPr="00DC7A19">
              <w:t>Intel Core i7-1255U 12th Gen</w:t>
            </w:r>
            <w:r w:rsidR="00DC7A19">
              <w:t>, 13.3" 2-in-1</w:t>
            </w:r>
          </w:p>
          <w:p w14:paraId="66EB6A25" w14:textId="6AF69371" w:rsidR="00831662" w:rsidRDefault="00DC7A19" w:rsidP="00DC7A19">
            <w:r>
              <w:t>16GB, 256GB SSD</w:t>
            </w:r>
          </w:p>
          <w:p w14:paraId="7F1C5A61" w14:textId="77777777" w:rsidR="00DB6AAA" w:rsidRPr="00916563" w:rsidRDefault="00DB6AAA" w:rsidP="00005AF2"/>
        </w:tc>
      </w:tr>
    </w:tbl>
    <w:p w14:paraId="04DFEE1A" w14:textId="77777777" w:rsidR="00FA4FE8" w:rsidRDefault="00FA4FE8" w:rsidP="00005AF2">
      <w:pPr>
        <w:pStyle w:val="BodyText"/>
      </w:pPr>
    </w:p>
    <w:p w14:paraId="1DBE0568" w14:textId="786F5B5F" w:rsidR="00DA56C2" w:rsidRDefault="00C76CEE" w:rsidP="00005AF2">
      <w:pPr>
        <w:pStyle w:val="Heading3"/>
      </w:pPr>
      <w:bookmarkStart w:id="40" w:name="_Toc155092703"/>
      <w:r>
        <w:lastRenderedPageBreak/>
        <w:t>Service</w:t>
      </w:r>
      <w:r w:rsidR="00DA56C2" w:rsidRPr="00DA56C2">
        <w:t>Desk Support</w:t>
      </w:r>
      <w:bookmarkEnd w:id="40"/>
    </w:p>
    <w:p w14:paraId="1DE235D5" w14:textId="6F20B238" w:rsidR="00F91E79" w:rsidRDefault="00F91E79" w:rsidP="008F63A6">
      <w:r>
        <w:t xml:space="preserve"> </w:t>
      </w:r>
      <w:r w:rsidR="00103CE3">
        <w:t>IT provides</w:t>
      </w:r>
      <w:r>
        <w:t xml:space="preserve"> a </w:t>
      </w:r>
      <w:r w:rsidRPr="00D55EDF">
        <w:t>manned</w:t>
      </w:r>
      <w:r w:rsidR="009A4912" w:rsidRPr="00D55EDF">
        <w:t xml:space="preserve"> telephone and email support for End user point of contact</w:t>
      </w:r>
      <w:r>
        <w:t>. This also acts as</w:t>
      </w:r>
      <w:r w:rsidR="009A4912" w:rsidRPr="00D55EDF">
        <w:t xml:space="preserve"> a resolution </w:t>
      </w:r>
      <w:r w:rsidR="00D55EDF" w:rsidRPr="00D55EDF">
        <w:t>center</w:t>
      </w:r>
      <w:r w:rsidR="009A4912" w:rsidRPr="00D55EDF">
        <w:t xml:space="preserve"> </w:t>
      </w:r>
      <w:r>
        <w:t xml:space="preserve">for Incidents </w:t>
      </w:r>
      <w:r w:rsidR="009A4912" w:rsidRPr="00D55EDF">
        <w:t>with remote assistance</w:t>
      </w:r>
      <w:r>
        <w:t>,</w:t>
      </w:r>
      <w:r w:rsidR="00D55EDF">
        <w:t xml:space="preserve"> c</w:t>
      </w:r>
      <w:r w:rsidR="009A4912" w:rsidRPr="00D55EDF">
        <w:t>o-ordination of all 3rd party incidents</w:t>
      </w:r>
      <w:r w:rsidR="005F7808">
        <w:t xml:space="preserve"> and</w:t>
      </w:r>
      <w:r>
        <w:t xml:space="preserve"> Service request management</w:t>
      </w:r>
      <w:r w:rsidR="009A4912" w:rsidRPr="00D55EDF">
        <w:t>.</w:t>
      </w:r>
      <w:r>
        <w:t xml:space="preserve"> </w:t>
      </w:r>
    </w:p>
    <w:p w14:paraId="0A37F80F" w14:textId="77777777" w:rsidR="00F91E79" w:rsidRDefault="00F91E79" w:rsidP="00973AD9">
      <w:pPr>
        <w:numPr>
          <w:ilvl w:val="0"/>
          <w:numId w:val="5"/>
        </w:numPr>
      </w:pPr>
      <w:r w:rsidRPr="00F91E79">
        <w:t>An incident means any interruption in the normal functioning</w:t>
      </w:r>
      <w:r>
        <w:t xml:space="preserve"> </w:t>
      </w:r>
      <w:r w:rsidRPr="00F91E79">
        <w:t xml:space="preserve">of a service or </w:t>
      </w:r>
      <w:commentRangeStart w:id="41"/>
      <w:commentRangeStart w:id="42"/>
      <w:r w:rsidRPr="00F91E79">
        <w:t>system</w:t>
      </w:r>
      <w:commentRangeEnd w:id="41"/>
      <w:r w:rsidR="00F8259A">
        <w:rPr>
          <w:rStyle w:val="CommentReference"/>
        </w:rPr>
        <w:commentReference w:id="41"/>
      </w:r>
      <w:commentRangeEnd w:id="42"/>
      <w:r w:rsidR="008B56ED">
        <w:rPr>
          <w:rStyle w:val="CommentReference"/>
        </w:rPr>
        <w:commentReference w:id="42"/>
      </w:r>
      <w:r w:rsidRPr="00F91E79">
        <w:t xml:space="preserve">. </w:t>
      </w:r>
    </w:p>
    <w:p w14:paraId="7C3309CC" w14:textId="77777777" w:rsidR="00DC34D5" w:rsidRDefault="00F91E79" w:rsidP="00B12040">
      <w:pPr>
        <w:numPr>
          <w:ilvl w:val="0"/>
          <w:numId w:val="5"/>
        </w:numPr>
      </w:pPr>
      <w:r w:rsidRPr="00F91E79">
        <w:t>A service request means a request made by a customer for a service</w:t>
      </w:r>
      <w:r w:rsidR="00DC34D5">
        <w:t>.</w:t>
      </w:r>
    </w:p>
    <w:p w14:paraId="5939B48D" w14:textId="50FA40D9" w:rsidR="00B96CE6" w:rsidRPr="00B12040" w:rsidRDefault="00256FA5" w:rsidP="00B12040">
      <w:pPr>
        <w:numPr>
          <w:ilvl w:val="0"/>
          <w:numId w:val="5"/>
        </w:numPr>
      </w:pPr>
      <w:r w:rsidRPr="00256FA5">
        <w:t xml:space="preserve">Escalations, </w:t>
      </w:r>
      <w:r w:rsidR="008B56ED" w:rsidRPr="00256FA5">
        <w:t>complaints,</w:t>
      </w:r>
      <w:r w:rsidRPr="00256FA5">
        <w:t xml:space="preserve"> and compliments </w:t>
      </w:r>
      <w:r w:rsidR="00B96CE6">
        <w:t xml:space="preserve">should be directed </w:t>
      </w:r>
      <w:proofErr w:type="gramStart"/>
      <w:r w:rsidR="00B96CE6">
        <w:t>to  IT</w:t>
      </w:r>
      <w:proofErr w:type="gramEnd"/>
      <w:r w:rsidR="00B96CE6">
        <w:t xml:space="preserve"> Service </w:t>
      </w:r>
      <w:r w:rsidR="00832F04">
        <w:t>D</w:t>
      </w:r>
      <w:r w:rsidR="00B96CE6">
        <w:t xml:space="preserve">eliver </w:t>
      </w:r>
      <w:r w:rsidR="00832F04">
        <w:t>M</w:t>
      </w:r>
      <w:r w:rsidR="00B96CE6">
        <w:t>anager</w:t>
      </w:r>
      <w:r w:rsidR="006E57F1">
        <w:t xml:space="preserve"> [Aidan.</w:t>
      </w:r>
      <w:proofErr w:type="spellStart"/>
      <w:r w:rsidR="006E57F1">
        <w:t>keogh</w:t>
      </w:r>
      <w:proofErr w:type="spellEnd"/>
      <w:r w:rsidR="006E57F1">
        <w:t>@.ie]</w:t>
      </w:r>
    </w:p>
    <w:p w14:paraId="0A349983" w14:textId="62EEBF70" w:rsidR="00D55EDF" w:rsidRDefault="00F91E79" w:rsidP="00DC34D5">
      <w:pPr>
        <w:rPr>
          <w:b/>
          <w:bCs/>
        </w:rPr>
      </w:pPr>
      <w:r w:rsidRPr="00DC34D5">
        <w:rPr>
          <w:b/>
          <w:bCs/>
        </w:rPr>
        <w:t>Hours Coverage is</w:t>
      </w:r>
      <w:r w:rsidR="00D55EDF" w:rsidRPr="00DC34D5">
        <w:rPr>
          <w:b/>
          <w:bCs/>
        </w:rPr>
        <w:t xml:space="preserve"> 8:</w:t>
      </w:r>
      <w:r w:rsidR="009C2AB5" w:rsidRPr="00DC34D5">
        <w:rPr>
          <w:b/>
          <w:bCs/>
        </w:rPr>
        <w:t>0</w:t>
      </w:r>
      <w:r w:rsidR="00D55EDF" w:rsidRPr="00DC34D5">
        <w:rPr>
          <w:b/>
          <w:bCs/>
        </w:rPr>
        <w:t xml:space="preserve">0 A.M. to </w:t>
      </w:r>
      <w:r w:rsidR="00615B8E" w:rsidRPr="00DC34D5">
        <w:rPr>
          <w:b/>
          <w:bCs/>
        </w:rPr>
        <w:t>6</w:t>
      </w:r>
      <w:r w:rsidR="00D55EDF" w:rsidRPr="00DC34D5">
        <w:rPr>
          <w:b/>
          <w:bCs/>
        </w:rPr>
        <w:t>:</w:t>
      </w:r>
      <w:r w:rsidR="00615B8E" w:rsidRPr="00DC34D5">
        <w:rPr>
          <w:b/>
          <w:bCs/>
        </w:rPr>
        <w:t>0</w:t>
      </w:r>
      <w:r w:rsidR="00D55EDF" w:rsidRPr="00DC34D5">
        <w:rPr>
          <w:b/>
          <w:bCs/>
        </w:rPr>
        <w:t xml:space="preserve">0 P.M. Monday </w:t>
      </w:r>
      <w:r w:rsidR="00916912" w:rsidRPr="00DC34D5">
        <w:rPr>
          <w:b/>
          <w:bCs/>
        </w:rPr>
        <w:t>–</w:t>
      </w:r>
      <w:r w:rsidR="00D55EDF" w:rsidRPr="00DC34D5">
        <w:rPr>
          <w:b/>
          <w:bCs/>
        </w:rPr>
        <w:t xml:space="preserve"> Friday</w:t>
      </w:r>
      <w:r w:rsidRPr="00DC34D5">
        <w:rPr>
          <w:b/>
          <w:bCs/>
        </w:rPr>
        <w:t xml:space="preserve"> (except Public Holidays).</w:t>
      </w:r>
    </w:p>
    <w:p w14:paraId="764947ED" w14:textId="77777777" w:rsidR="003F0E66" w:rsidRPr="00DC34D5" w:rsidRDefault="003F0E66" w:rsidP="00DC34D5">
      <w:pPr>
        <w:rPr>
          <w:b/>
          <w:bCs/>
        </w:rPr>
      </w:pPr>
    </w:p>
    <w:tbl>
      <w:tblPr>
        <w:tblW w:w="0" w:type="auto"/>
        <w:tblInd w:w="108" w:type="dxa"/>
        <w:tblLook w:val="04A0" w:firstRow="1" w:lastRow="0" w:firstColumn="1" w:lastColumn="0" w:noHBand="0" w:noVBand="1"/>
      </w:tblPr>
      <w:tblGrid>
        <w:gridCol w:w="2696"/>
        <w:gridCol w:w="3418"/>
        <w:gridCol w:w="2968"/>
      </w:tblGrid>
      <w:tr w:rsidR="00832F04" w:rsidRPr="00047378" w14:paraId="77C67FE9" w14:textId="77777777" w:rsidTr="00832F04">
        <w:tc>
          <w:tcPr>
            <w:tcW w:w="2696" w:type="dxa"/>
            <w:shd w:val="clear" w:color="auto" w:fill="auto"/>
          </w:tcPr>
          <w:p w14:paraId="378F0B62" w14:textId="77777777" w:rsidR="00832F04" w:rsidRPr="00EC74BA" w:rsidRDefault="00832F04" w:rsidP="00964752">
            <w:pPr>
              <w:pStyle w:val="paragraph"/>
              <w:rPr>
                <w:rFonts w:ascii="Calibri" w:hAnsi="Calibri"/>
                <w:sz w:val="22"/>
                <w:szCs w:val="22"/>
                <w:lang w:eastAsia="es-PE"/>
              </w:rPr>
            </w:pPr>
          </w:p>
        </w:tc>
        <w:tc>
          <w:tcPr>
            <w:tcW w:w="3418" w:type="dxa"/>
            <w:shd w:val="clear" w:color="auto" w:fill="auto"/>
          </w:tcPr>
          <w:p w14:paraId="05B4703E" w14:textId="77777777" w:rsidR="00832F04" w:rsidRPr="00EC74BA" w:rsidRDefault="00832F04" w:rsidP="00964752">
            <w:pPr>
              <w:pStyle w:val="paragraph"/>
              <w:rPr>
                <w:rFonts w:ascii="Calibri" w:hAnsi="Calibri"/>
                <w:sz w:val="22"/>
                <w:szCs w:val="22"/>
                <w:lang w:eastAsia="es-PE"/>
              </w:rPr>
            </w:pPr>
          </w:p>
        </w:tc>
        <w:tc>
          <w:tcPr>
            <w:tcW w:w="2968" w:type="dxa"/>
          </w:tcPr>
          <w:p w14:paraId="7642B27E" w14:textId="5F3D5565" w:rsidR="00832F04" w:rsidRPr="003D5D49" w:rsidRDefault="00832F04" w:rsidP="00964752">
            <w:pPr>
              <w:pStyle w:val="paragraph"/>
              <w:rPr>
                <w:rFonts w:ascii="Calibri" w:hAnsi="Calibri"/>
                <w:i/>
                <w:iCs/>
                <w:sz w:val="22"/>
                <w:szCs w:val="22"/>
                <w:lang w:eastAsia="es-PE"/>
              </w:rPr>
            </w:pPr>
            <w:r w:rsidRPr="003D5D49">
              <w:rPr>
                <w:rFonts w:ascii="Calibri" w:hAnsi="Calibri"/>
                <w:i/>
                <w:iCs/>
                <w:sz w:val="22"/>
                <w:szCs w:val="22"/>
                <w:lang w:eastAsia="es-PE"/>
              </w:rPr>
              <w:t>Default Priority</w:t>
            </w:r>
          </w:p>
        </w:tc>
      </w:tr>
      <w:tr w:rsidR="00832F04" w:rsidRPr="00047378" w14:paraId="765B7187" w14:textId="74A2C8CF" w:rsidTr="00832F04">
        <w:tc>
          <w:tcPr>
            <w:tcW w:w="2696" w:type="dxa"/>
            <w:shd w:val="clear" w:color="auto" w:fill="auto"/>
          </w:tcPr>
          <w:p w14:paraId="1EF1E460" w14:textId="77777777" w:rsidR="00832F04" w:rsidRPr="00EC74BA" w:rsidRDefault="00832F04" w:rsidP="00964752">
            <w:pPr>
              <w:pStyle w:val="paragraph"/>
              <w:rPr>
                <w:rFonts w:ascii="Calibri" w:hAnsi="Calibri"/>
                <w:sz w:val="22"/>
                <w:szCs w:val="22"/>
                <w:lang w:eastAsia="es-PE"/>
              </w:rPr>
            </w:pPr>
            <w:r w:rsidRPr="00EC74BA">
              <w:rPr>
                <w:rFonts w:ascii="Calibri" w:hAnsi="Calibri"/>
                <w:sz w:val="22"/>
                <w:szCs w:val="22"/>
                <w:lang w:eastAsia="es-PE"/>
              </w:rPr>
              <w:t>Email</w:t>
            </w:r>
          </w:p>
        </w:tc>
        <w:tc>
          <w:tcPr>
            <w:tcW w:w="3418" w:type="dxa"/>
            <w:shd w:val="clear" w:color="auto" w:fill="auto"/>
          </w:tcPr>
          <w:p w14:paraId="40D2E9AD" w14:textId="2B96B560" w:rsidR="00832F04" w:rsidRPr="00EC74BA" w:rsidRDefault="00832F04" w:rsidP="00964752">
            <w:pPr>
              <w:pStyle w:val="paragraph"/>
              <w:rPr>
                <w:rFonts w:ascii="Calibri" w:hAnsi="Calibri"/>
                <w:sz w:val="22"/>
                <w:szCs w:val="22"/>
                <w:lang w:eastAsia="es-PE"/>
              </w:rPr>
            </w:pPr>
            <w:proofErr w:type="gramStart"/>
            <w:r w:rsidRPr="00EC74BA">
              <w:rPr>
                <w:rFonts w:ascii="Calibri" w:hAnsi="Calibri"/>
                <w:sz w:val="22"/>
                <w:szCs w:val="22"/>
                <w:lang w:eastAsia="es-PE"/>
              </w:rPr>
              <w:t>.Helpdesk@eirevo.ie</w:t>
            </w:r>
            <w:proofErr w:type="gramEnd"/>
          </w:p>
        </w:tc>
        <w:tc>
          <w:tcPr>
            <w:tcW w:w="2968" w:type="dxa"/>
          </w:tcPr>
          <w:p w14:paraId="23FEAB61" w14:textId="236441CF" w:rsidR="00832F04" w:rsidRPr="003D5D49" w:rsidRDefault="00034670" w:rsidP="00964752">
            <w:pPr>
              <w:pStyle w:val="paragraph"/>
              <w:rPr>
                <w:rFonts w:ascii="Calibri" w:hAnsi="Calibri"/>
                <w:i/>
                <w:iCs/>
                <w:sz w:val="22"/>
                <w:szCs w:val="22"/>
                <w:lang w:eastAsia="es-PE"/>
              </w:rPr>
            </w:pPr>
            <w:r w:rsidRPr="003D5D49">
              <w:rPr>
                <w:rFonts w:ascii="Calibri" w:hAnsi="Calibri"/>
                <w:i/>
                <w:iCs/>
                <w:sz w:val="22"/>
                <w:szCs w:val="22"/>
                <w:lang w:eastAsia="es-PE"/>
              </w:rPr>
              <w:t>P4</w:t>
            </w:r>
          </w:p>
        </w:tc>
      </w:tr>
      <w:tr w:rsidR="00832F04" w:rsidRPr="00047378" w14:paraId="156845DB" w14:textId="2B4FE8A2" w:rsidTr="00832F04">
        <w:tc>
          <w:tcPr>
            <w:tcW w:w="2696" w:type="dxa"/>
            <w:shd w:val="clear" w:color="auto" w:fill="auto"/>
            <w:vAlign w:val="center"/>
          </w:tcPr>
          <w:p w14:paraId="2D1F4686" w14:textId="77777777" w:rsidR="00832F04" w:rsidRPr="00EC74BA" w:rsidRDefault="00832F04" w:rsidP="00964752">
            <w:pPr>
              <w:pStyle w:val="BodyText"/>
              <w:spacing w:before="100" w:beforeAutospacing="1" w:after="100" w:afterAutospacing="1"/>
              <w:ind w:left="0"/>
            </w:pPr>
            <w:r w:rsidRPr="00EC74BA">
              <w:t>Phone</w:t>
            </w:r>
          </w:p>
        </w:tc>
        <w:tc>
          <w:tcPr>
            <w:tcW w:w="3418" w:type="dxa"/>
            <w:shd w:val="clear" w:color="auto" w:fill="auto"/>
          </w:tcPr>
          <w:p w14:paraId="23E14D89" w14:textId="7FBDB087" w:rsidR="00832F04" w:rsidRPr="00EC74BA" w:rsidRDefault="00832F04" w:rsidP="00964752">
            <w:pPr>
              <w:pStyle w:val="paragraph"/>
              <w:rPr>
                <w:rFonts w:ascii="Calibri" w:hAnsi="Calibri"/>
                <w:sz w:val="22"/>
                <w:szCs w:val="22"/>
                <w:lang w:eastAsia="es-PE"/>
              </w:rPr>
            </w:pPr>
            <w:r w:rsidRPr="00EC74BA">
              <w:rPr>
                <w:rFonts w:ascii="Calibri" w:hAnsi="Calibri"/>
                <w:sz w:val="22"/>
                <w:szCs w:val="22"/>
                <w:lang w:eastAsia="es-PE"/>
              </w:rPr>
              <w:t>(01) 218 7782</w:t>
            </w:r>
          </w:p>
        </w:tc>
        <w:tc>
          <w:tcPr>
            <w:tcW w:w="2968" w:type="dxa"/>
          </w:tcPr>
          <w:p w14:paraId="339C4C98" w14:textId="607C3EA2" w:rsidR="00832F04" w:rsidRPr="003D5D49" w:rsidRDefault="00034670" w:rsidP="00964752">
            <w:pPr>
              <w:pStyle w:val="paragraph"/>
              <w:rPr>
                <w:rFonts w:ascii="Calibri" w:hAnsi="Calibri"/>
                <w:i/>
                <w:iCs/>
                <w:sz w:val="22"/>
                <w:szCs w:val="22"/>
                <w:lang w:eastAsia="es-PE"/>
              </w:rPr>
            </w:pPr>
            <w:r w:rsidRPr="003D5D49">
              <w:rPr>
                <w:rFonts w:ascii="Calibri" w:hAnsi="Calibri"/>
                <w:i/>
                <w:iCs/>
                <w:sz w:val="22"/>
                <w:szCs w:val="22"/>
                <w:lang w:eastAsia="es-PE"/>
              </w:rPr>
              <w:t>P1-P3</w:t>
            </w:r>
          </w:p>
        </w:tc>
      </w:tr>
      <w:tr w:rsidR="00832F04" w:rsidRPr="00047378" w14:paraId="6A44D92C" w14:textId="4B1F1305" w:rsidTr="00832F04">
        <w:tc>
          <w:tcPr>
            <w:tcW w:w="2696" w:type="dxa"/>
            <w:shd w:val="clear" w:color="auto" w:fill="auto"/>
            <w:vAlign w:val="center"/>
          </w:tcPr>
          <w:p w14:paraId="17217BB0" w14:textId="5C462284" w:rsidR="00832F04" w:rsidRPr="00EC74BA" w:rsidRDefault="00832F04" w:rsidP="00964752">
            <w:pPr>
              <w:pStyle w:val="BodyText"/>
              <w:spacing w:before="100" w:beforeAutospacing="1" w:after="100" w:afterAutospacing="1"/>
              <w:ind w:left="0"/>
            </w:pPr>
            <w:r w:rsidRPr="00EC74BA">
              <w:t>Portal</w:t>
            </w:r>
          </w:p>
        </w:tc>
        <w:tc>
          <w:tcPr>
            <w:tcW w:w="3418" w:type="dxa"/>
            <w:shd w:val="clear" w:color="auto" w:fill="auto"/>
          </w:tcPr>
          <w:p w14:paraId="7A92BC0B" w14:textId="62F26424" w:rsidR="00832F04" w:rsidRPr="00EC74BA" w:rsidRDefault="00832F04" w:rsidP="00964752">
            <w:pPr>
              <w:pStyle w:val="paragraph"/>
              <w:rPr>
                <w:rFonts w:ascii="Calibri" w:hAnsi="Calibri"/>
                <w:sz w:val="22"/>
                <w:szCs w:val="22"/>
                <w:lang w:eastAsia="es-PE"/>
              </w:rPr>
            </w:pPr>
            <w:r w:rsidRPr="00EC74BA">
              <w:rPr>
                <w:rFonts w:ascii="Calibri" w:hAnsi="Calibri"/>
                <w:sz w:val="22"/>
                <w:szCs w:val="22"/>
                <w:lang w:eastAsia="es-PE"/>
              </w:rPr>
              <w:t>https://clientportal.evros.ie</w:t>
            </w:r>
          </w:p>
        </w:tc>
        <w:tc>
          <w:tcPr>
            <w:tcW w:w="2968" w:type="dxa"/>
          </w:tcPr>
          <w:p w14:paraId="022982D5" w14:textId="13C8DB12" w:rsidR="00832F04" w:rsidRPr="003D5D49" w:rsidRDefault="00034670" w:rsidP="00964752">
            <w:pPr>
              <w:pStyle w:val="paragraph"/>
              <w:rPr>
                <w:rFonts w:ascii="Calibri" w:hAnsi="Calibri"/>
                <w:i/>
                <w:iCs/>
                <w:sz w:val="22"/>
                <w:szCs w:val="22"/>
                <w:lang w:eastAsia="es-PE"/>
              </w:rPr>
            </w:pPr>
            <w:r w:rsidRPr="003D5D49">
              <w:rPr>
                <w:rFonts w:ascii="Calibri" w:hAnsi="Calibri"/>
                <w:i/>
                <w:iCs/>
                <w:sz w:val="22"/>
                <w:szCs w:val="22"/>
                <w:lang w:eastAsia="es-PE"/>
              </w:rPr>
              <w:t>Depends on selection</w:t>
            </w:r>
          </w:p>
        </w:tc>
      </w:tr>
    </w:tbl>
    <w:p w14:paraId="00AAAEEA" w14:textId="77777777" w:rsidR="008B56ED" w:rsidRPr="00DA56C2" w:rsidRDefault="008B56ED" w:rsidP="00005AF2">
      <w:pPr>
        <w:pStyle w:val="BodyText"/>
      </w:pPr>
    </w:p>
    <w:p w14:paraId="03DC49A6" w14:textId="77777777" w:rsidR="000F4BED" w:rsidRDefault="000F4BED" w:rsidP="00005AF2">
      <w:pPr>
        <w:pStyle w:val="Heading3"/>
      </w:pPr>
      <w:bookmarkStart w:id="43" w:name="_Toc155092704"/>
      <w:r>
        <w:t>Onsite Support</w:t>
      </w:r>
      <w:bookmarkEnd w:id="43"/>
    </w:p>
    <w:p w14:paraId="3502187B" w14:textId="4FB8F6F8" w:rsidR="00812ABE" w:rsidRDefault="000F4BED" w:rsidP="008F63A6">
      <w:pPr>
        <w:pStyle w:val="BodyText"/>
        <w:ind w:left="0"/>
      </w:pPr>
      <w:r>
        <w:t xml:space="preserve"> IT provides onsite support through the </w:t>
      </w:r>
      <w:r w:rsidR="00C76CEE">
        <w:t>Service</w:t>
      </w:r>
      <w:r>
        <w:t>Desk support facility</w:t>
      </w:r>
      <w:r w:rsidR="00812ABE">
        <w:t xml:space="preserve">. This will be available as required for certain support scenarios and upon request to facilitate peak demands, required </w:t>
      </w:r>
      <w:r w:rsidR="00696B02">
        <w:t xml:space="preserve">onsite </w:t>
      </w:r>
      <w:r w:rsidR="00812ABE">
        <w:t>events and mission critical activities. Access to this service is provide</w:t>
      </w:r>
      <w:r w:rsidR="008A15F7">
        <w:t>d</w:t>
      </w:r>
      <w:r w:rsidR="00812ABE">
        <w:t xml:space="preserve"> via a formal </w:t>
      </w:r>
      <w:r w:rsidR="00812ABE" w:rsidRPr="00FF4785">
        <w:t xml:space="preserve">Services </w:t>
      </w:r>
      <w:r w:rsidR="00812ABE">
        <w:t>Request requiring approvals and then delivered</w:t>
      </w:r>
      <w:r w:rsidR="00812ABE" w:rsidRPr="00FF4785">
        <w:t xml:space="preserve"> </w:t>
      </w:r>
      <w:r w:rsidR="00812ABE">
        <w:t>through a General Service</w:t>
      </w:r>
      <w:r w:rsidR="00540B26">
        <w:t xml:space="preserve"> </w:t>
      </w:r>
      <w:r w:rsidR="00C76CEE">
        <w:t>Desk</w:t>
      </w:r>
      <w:r w:rsidR="00812ABE">
        <w:t xml:space="preserve"> SLA.</w:t>
      </w:r>
    </w:p>
    <w:p w14:paraId="7EBAB4FB" w14:textId="23E3352E" w:rsidR="0095180E" w:rsidRDefault="0095180E" w:rsidP="0095180E">
      <w:pPr>
        <w:rPr>
          <w:b/>
          <w:bCs/>
        </w:rPr>
      </w:pPr>
      <w:r w:rsidRPr="00DC34D5">
        <w:rPr>
          <w:b/>
          <w:bCs/>
        </w:rPr>
        <w:t xml:space="preserve">Hours Coverage is </w:t>
      </w:r>
      <w:r>
        <w:rPr>
          <w:b/>
          <w:bCs/>
        </w:rPr>
        <w:t>9</w:t>
      </w:r>
      <w:r w:rsidRPr="00DC34D5">
        <w:rPr>
          <w:b/>
          <w:bCs/>
        </w:rPr>
        <w:t xml:space="preserve">:00 A.M. to </w:t>
      </w:r>
      <w:r>
        <w:rPr>
          <w:b/>
          <w:bCs/>
        </w:rPr>
        <w:t>5</w:t>
      </w:r>
      <w:r w:rsidRPr="00DC34D5">
        <w:rPr>
          <w:b/>
          <w:bCs/>
        </w:rPr>
        <w:t>:</w:t>
      </w:r>
      <w:r>
        <w:rPr>
          <w:b/>
          <w:bCs/>
        </w:rPr>
        <w:t>3</w:t>
      </w:r>
      <w:r w:rsidRPr="00DC34D5">
        <w:rPr>
          <w:b/>
          <w:bCs/>
        </w:rPr>
        <w:t>0 P.M. Monday – Friday (except Public Holidays).</w:t>
      </w:r>
    </w:p>
    <w:p w14:paraId="2C7202D9" w14:textId="77777777" w:rsidR="000F4BED" w:rsidRPr="000F4BED" w:rsidRDefault="000F4BED" w:rsidP="00005AF2">
      <w:pPr>
        <w:pStyle w:val="BodyText"/>
      </w:pPr>
    </w:p>
    <w:p w14:paraId="60BEF328" w14:textId="5EF56409" w:rsidR="00DA56C2" w:rsidRDefault="00DA56C2" w:rsidP="00005AF2">
      <w:pPr>
        <w:pStyle w:val="Heading3"/>
      </w:pPr>
      <w:bookmarkStart w:id="44" w:name="_Toc155092705"/>
      <w:r w:rsidRPr="00DA56C2">
        <w:t>Essential software</w:t>
      </w:r>
      <w:r w:rsidR="0067387F">
        <w:t xml:space="preserve"> (Commodity)</w:t>
      </w:r>
      <w:bookmarkEnd w:id="44"/>
    </w:p>
    <w:p w14:paraId="18833A33" w14:textId="05E772CC" w:rsidR="00DA56C2" w:rsidRDefault="00C36A6F" w:rsidP="003519D4">
      <w:pPr>
        <w:pStyle w:val="BodyText"/>
        <w:ind w:left="0"/>
      </w:pPr>
      <w:r w:rsidRPr="00C36A6F">
        <w:t xml:space="preserve"> provides a set of </w:t>
      </w:r>
      <w:r w:rsidR="007104A5" w:rsidRPr="00C36A6F">
        <w:t xml:space="preserve">preloaded essential </w:t>
      </w:r>
      <w:r w:rsidRPr="00C36A6F">
        <w:t xml:space="preserve">desktop </w:t>
      </w:r>
      <w:r w:rsidR="007104A5" w:rsidRPr="00C36A6F">
        <w:t>software.</w:t>
      </w:r>
      <w:r w:rsidRPr="00C36A6F">
        <w:t xml:space="preserve"> The list </w:t>
      </w:r>
      <w:r>
        <w:t xml:space="preserve">below </w:t>
      </w:r>
      <w:r w:rsidRPr="00C36A6F">
        <w:t xml:space="preserve">includes some items which can be requested as </w:t>
      </w:r>
      <w:r>
        <w:t xml:space="preserve">formal </w:t>
      </w:r>
      <w:r w:rsidRPr="00FF4785">
        <w:t xml:space="preserve">Services </w:t>
      </w:r>
      <w:r>
        <w:t xml:space="preserve">Request </w:t>
      </w:r>
      <w:proofErr w:type="gramStart"/>
      <w:r>
        <w:t>process</w:t>
      </w:r>
      <w:proofErr w:type="gramEnd"/>
    </w:p>
    <w:p w14:paraId="5BE3D8EE" w14:textId="77777777" w:rsidR="00120298" w:rsidRDefault="00120298" w:rsidP="003519D4">
      <w:pPr>
        <w:pStyle w:val="BodyText"/>
        <w:ind w:left="0"/>
      </w:pPr>
    </w:p>
    <w:p w14:paraId="087ECE86" w14:textId="77777777" w:rsidR="00120298" w:rsidRDefault="00120298" w:rsidP="00120298">
      <w:pPr>
        <w:spacing w:before="120" w:after="120"/>
        <w:jc w:val="both"/>
      </w:pPr>
      <w:r w:rsidRPr="00FE5D16">
        <w:t>Service support is under ServiceDesk support SLA. Hours Coverage is 8:00 A.M. to 6:00 P.M. Monday – Friday (except Public Holidays).</w:t>
      </w:r>
    </w:p>
    <w:p w14:paraId="1D8FF84C" w14:textId="77777777" w:rsidR="004923A3" w:rsidRDefault="004923A3" w:rsidP="00005AF2"/>
    <w:p w14:paraId="098E4F8D" w14:textId="77777777" w:rsidR="00841FF4" w:rsidRPr="00485603" w:rsidRDefault="00441D90" w:rsidP="00485603">
      <w:pPr>
        <w:pStyle w:val="ListParagraph"/>
        <w:numPr>
          <w:ilvl w:val="0"/>
          <w:numId w:val="41"/>
        </w:numPr>
        <w:spacing w:before="120" w:after="120"/>
        <w:jc w:val="both"/>
        <w:rPr>
          <w:rFonts w:ascii="Arial" w:hAnsi="Arial"/>
          <w:kern w:val="28"/>
          <w:lang w:eastAsia="en-US"/>
        </w:rPr>
      </w:pPr>
      <w:r w:rsidRPr="00485603">
        <w:rPr>
          <w:rFonts w:ascii="Arial" w:hAnsi="Arial"/>
          <w:kern w:val="28"/>
          <w:lang w:eastAsia="en-US"/>
        </w:rPr>
        <w:t>Microsoft Office 365 Productivity Tools (Outlook, Excel, PowerPoint, Word)</w:t>
      </w:r>
    </w:p>
    <w:p w14:paraId="7938D96B" w14:textId="7A938CD2" w:rsidR="00FE5D16" w:rsidRPr="00FE5D16" w:rsidRDefault="00FE5D16" w:rsidP="00FE5D16">
      <w:pPr>
        <w:spacing w:before="120" w:after="120"/>
        <w:jc w:val="both"/>
      </w:pPr>
      <w:r w:rsidRPr="00FE5D16">
        <w:rPr>
          <w:lang w:eastAsia="en-US"/>
        </w:rPr>
        <w:t xml:space="preserve">Microsoft Word, PowerPoint, Excel are cloud-based services designed to help meet our organization's needs for robust security, reliability, and user productivity. </w:t>
      </w:r>
      <w:r w:rsidRPr="00FE5D16">
        <w:t xml:space="preserve">These services are provided to the Staff Office locations and remote via Office365. </w:t>
      </w:r>
    </w:p>
    <w:p w14:paraId="14F9E652" w14:textId="1B2BA266" w:rsidR="00FE5D16" w:rsidRPr="00FE5D16" w:rsidRDefault="00FE5D16" w:rsidP="00FE5D16">
      <w:pPr>
        <w:spacing w:before="120" w:after="120"/>
        <w:jc w:val="both"/>
      </w:pPr>
      <w:r w:rsidRPr="00FE5D16">
        <w:t xml:space="preserve"> Office 365 ecosystem also includes.</w:t>
      </w:r>
    </w:p>
    <w:p w14:paraId="5205826C" w14:textId="77777777" w:rsidR="00FE5D16" w:rsidRPr="00FE5D16" w:rsidRDefault="00FE5D16" w:rsidP="00FE5D16">
      <w:pPr>
        <w:numPr>
          <w:ilvl w:val="0"/>
          <w:numId w:val="5"/>
        </w:numPr>
      </w:pPr>
      <w:r w:rsidRPr="00FE5D16">
        <w:t>Microsoft OneNote a digital notebook that automatically saves and syncs your notes as you work. Type information in your notebook or insert it from other apps and web pages. Take handwritten notes or draw your ideas. Use highlighting and tags for easy follow-up.</w:t>
      </w:r>
    </w:p>
    <w:p w14:paraId="386950A3" w14:textId="77777777" w:rsidR="00FE5D16" w:rsidRPr="00FE5D16" w:rsidRDefault="00FE5D16" w:rsidP="00FE5D16">
      <w:pPr>
        <w:numPr>
          <w:ilvl w:val="0"/>
          <w:numId w:val="5"/>
        </w:numPr>
      </w:pPr>
      <w:r w:rsidRPr="00FE5D16">
        <w:lastRenderedPageBreak/>
        <w:t>Microsoft Planner is an everyday project management and task app that bridges the gap between formal project management principles and, well, everyone’s “I just need to get stuff done” response to those principles. Planner sits happily in the middle between Outlook Tasks and To Do—which are simple tasking tools—and Microsoft Project—which is complex project management tool that may require training to understand and use.</w:t>
      </w:r>
    </w:p>
    <w:p w14:paraId="3B474A2B" w14:textId="77777777" w:rsidR="00FE5D16" w:rsidRPr="00FE5D16" w:rsidRDefault="00FE5D16" w:rsidP="00FE5D16">
      <w:pPr>
        <w:numPr>
          <w:ilvl w:val="0"/>
          <w:numId w:val="5"/>
        </w:numPr>
      </w:pPr>
      <w:r w:rsidRPr="00FE5D16">
        <w:t xml:space="preserve">Microsoft Forms is a simple survey, poll, and quiz tool. MS Forms gives everyday workers the ability to create reasonably complex forms for garnering feedback, </w:t>
      </w:r>
      <w:commentRangeStart w:id="45"/>
      <w:r w:rsidRPr="00FE5D16">
        <w:t>getting</w:t>
      </w:r>
      <w:commentRangeEnd w:id="45"/>
      <w:r w:rsidRPr="00FE5D16">
        <w:rPr>
          <w:sz w:val="16"/>
          <w:szCs w:val="16"/>
        </w:rPr>
        <w:commentReference w:id="45"/>
      </w:r>
      <w:r w:rsidRPr="00FE5D16">
        <w:t xml:space="preserve"> sign ups, submitting simple requests, and completing questionnaires.</w:t>
      </w:r>
    </w:p>
    <w:p w14:paraId="38F51C01" w14:textId="77777777" w:rsidR="00FE5D16" w:rsidRPr="00FE5D16" w:rsidRDefault="00FE5D16" w:rsidP="00FE5D16">
      <w:pPr>
        <w:ind w:left="720"/>
      </w:pPr>
    </w:p>
    <w:p w14:paraId="28EA58CA" w14:textId="77777777" w:rsidR="00485603" w:rsidRDefault="00485603" w:rsidP="00FE5D16">
      <w:pPr>
        <w:spacing w:before="120" w:after="120"/>
        <w:jc w:val="both"/>
      </w:pPr>
    </w:p>
    <w:p w14:paraId="7B414B69" w14:textId="77777777" w:rsidR="00485603" w:rsidRPr="00485603" w:rsidRDefault="00485603" w:rsidP="00485603">
      <w:pPr>
        <w:pStyle w:val="ListParagraph"/>
        <w:numPr>
          <w:ilvl w:val="0"/>
          <w:numId w:val="41"/>
        </w:numPr>
        <w:tabs>
          <w:tab w:val="num" w:pos="360"/>
        </w:tabs>
        <w:spacing w:before="120" w:after="120"/>
        <w:jc w:val="both"/>
        <w:rPr>
          <w:rFonts w:ascii="Arial" w:hAnsi="Arial"/>
          <w:kern w:val="28"/>
          <w:lang w:eastAsia="en-US"/>
        </w:rPr>
      </w:pPr>
      <w:r w:rsidRPr="00485603">
        <w:rPr>
          <w:rFonts w:ascii="Arial" w:hAnsi="Arial"/>
          <w:kern w:val="28"/>
          <w:lang w:eastAsia="en-US"/>
        </w:rPr>
        <w:t xml:space="preserve">Microsoft Edge / </w:t>
      </w:r>
      <w:commentRangeStart w:id="46"/>
      <w:commentRangeStart w:id="47"/>
      <w:r w:rsidRPr="00485603">
        <w:rPr>
          <w:rFonts w:ascii="Arial" w:hAnsi="Arial"/>
          <w:kern w:val="28"/>
          <w:lang w:eastAsia="en-US"/>
        </w:rPr>
        <w:t xml:space="preserve">Google Chrome </w:t>
      </w:r>
      <w:commentRangeEnd w:id="46"/>
      <w:r w:rsidRPr="00485603">
        <w:rPr>
          <w:rFonts w:ascii="Arial" w:hAnsi="Arial"/>
          <w:kern w:val="28"/>
          <w:szCs w:val="22"/>
          <w:lang w:eastAsia="en-US"/>
        </w:rPr>
        <w:commentReference w:id="46"/>
      </w:r>
      <w:commentRangeEnd w:id="47"/>
      <w:r w:rsidRPr="00485603">
        <w:rPr>
          <w:rFonts w:ascii="Arial" w:hAnsi="Arial"/>
          <w:kern w:val="28"/>
          <w:szCs w:val="22"/>
          <w:lang w:eastAsia="en-US"/>
        </w:rPr>
        <w:commentReference w:id="47"/>
      </w:r>
    </w:p>
    <w:p w14:paraId="12F6FC8C" w14:textId="77777777" w:rsidR="00485603" w:rsidRPr="00485603" w:rsidRDefault="00485603" w:rsidP="00485603">
      <w:pPr>
        <w:pStyle w:val="ListParagraph"/>
        <w:numPr>
          <w:ilvl w:val="0"/>
          <w:numId w:val="41"/>
        </w:numPr>
        <w:tabs>
          <w:tab w:val="num" w:pos="360"/>
        </w:tabs>
        <w:spacing w:before="120" w:after="120"/>
        <w:jc w:val="both"/>
        <w:rPr>
          <w:rFonts w:ascii="Arial" w:hAnsi="Arial"/>
          <w:kern w:val="28"/>
          <w:lang w:eastAsia="en-US"/>
        </w:rPr>
      </w:pPr>
      <w:r w:rsidRPr="00485603">
        <w:rPr>
          <w:rFonts w:ascii="Arial" w:hAnsi="Arial"/>
          <w:kern w:val="28"/>
          <w:lang w:eastAsia="en-US"/>
        </w:rPr>
        <w:t>Microsoft Visio 365 – On request</w:t>
      </w:r>
    </w:p>
    <w:p w14:paraId="28435503" w14:textId="77777777" w:rsidR="00485603" w:rsidRPr="00485603" w:rsidRDefault="00485603" w:rsidP="00485603">
      <w:pPr>
        <w:pStyle w:val="ListParagraph"/>
        <w:numPr>
          <w:ilvl w:val="0"/>
          <w:numId w:val="41"/>
        </w:numPr>
        <w:tabs>
          <w:tab w:val="num" w:pos="360"/>
        </w:tabs>
        <w:spacing w:before="120" w:after="120"/>
        <w:jc w:val="both"/>
        <w:rPr>
          <w:rFonts w:ascii="Arial" w:hAnsi="Arial"/>
          <w:kern w:val="28"/>
          <w:lang w:eastAsia="en-US"/>
        </w:rPr>
      </w:pPr>
      <w:r w:rsidRPr="00485603">
        <w:rPr>
          <w:rFonts w:ascii="Arial" w:hAnsi="Arial"/>
          <w:kern w:val="28"/>
          <w:lang w:eastAsia="en-US"/>
        </w:rPr>
        <w:t>Microsoft Project 365 – On request</w:t>
      </w:r>
    </w:p>
    <w:p w14:paraId="3A2118E0" w14:textId="77777777" w:rsidR="00485603" w:rsidRPr="00485603" w:rsidRDefault="00485603" w:rsidP="00485603">
      <w:pPr>
        <w:pStyle w:val="ListParagraph"/>
        <w:numPr>
          <w:ilvl w:val="0"/>
          <w:numId w:val="41"/>
        </w:numPr>
        <w:tabs>
          <w:tab w:val="num" w:pos="360"/>
        </w:tabs>
        <w:spacing w:before="120" w:after="120"/>
        <w:jc w:val="both"/>
        <w:rPr>
          <w:rFonts w:ascii="Arial" w:hAnsi="Arial"/>
          <w:kern w:val="28"/>
          <w:lang w:eastAsia="en-US"/>
        </w:rPr>
      </w:pPr>
      <w:r w:rsidRPr="00485603">
        <w:rPr>
          <w:rFonts w:ascii="Arial" w:hAnsi="Arial"/>
          <w:kern w:val="28"/>
          <w:lang w:eastAsia="en-US"/>
        </w:rPr>
        <w:t>Microsoft Access 365 – On request</w:t>
      </w:r>
    </w:p>
    <w:p w14:paraId="22C4197A" w14:textId="77777777" w:rsidR="00485603" w:rsidRDefault="00485603" w:rsidP="00485603">
      <w:pPr>
        <w:pStyle w:val="ListParagraph"/>
        <w:numPr>
          <w:ilvl w:val="0"/>
          <w:numId w:val="41"/>
        </w:numPr>
        <w:tabs>
          <w:tab w:val="num" w:pos="360"/>
        </w:tabs>
        <w:spacing w:before="120" w:after="120"/>
        <w:jc w:val="both"/>
        <w:rPr>
          <w:rFonts w:ascii="Arial" w:hAnsi="Arial"/>
          <w:kern w:val="28"/>
          <w:lang w:eastAsia="en-US"/>
        </w:rPr>
      </w:pPr>
      <w:r w:rsidRPr="00485603">
        <w:rPr>
          <w:rFonts w:ascii="Arial" w:hAnsi="Arial"/>
          <w:kern w:val="28"/>
          <w:lang w:eastAsia="en-US"/>
        </w:rPr>
        <w:t>Adobe Reader</w:t>
      </w:r>
    </w:p>
    <w:p w14:paraId="4D298D3D" w14:textId="77777777" w:rsidR="000B7C80" w:rsidRPr="00485603" w:rsidRDefault="000B7C80" w:rsidP="000B7C80">
      <w:pPr>
        <w:pStyle w:val="ListParagraph"/>
        <w:spacing w:before="120" w:after="120"/>
        <w:jc w:val="both"/>
        <w:rPr>
          <w:rFonts w:ascii="Arial" w:hAnsi="Arial"/>
          <w:kern w:val="28"/>
          <w:lang w:eastAsia="en-US"/>
        </w:rPr>
      </w:pPr>
    </w:p>
    <w:p w14:paraId="6BD8FBFF" w14:textId="3D029397" w:rsidR="00FE5D16" w:rsidRPr="00485603" w:rsidRDefault="00FE5D16" w:rsidP="00485603">
      <w:pPr>
        <w:pStyle w:val="ListParagraph"/>
        <w:numPr>
          <w:ilvl w:val="0"/>
          <w:numId w:val="41"/>
        </w:numPr>
        <w:tabs>
          <w:tab w:val="num" w:pos="360"/>
        </w:tabs>
        <w:spacing w:before="120" w:after="120"/>
        <w:jc w:val="both"/>
        <w:rPr>
          <w:rFonts w:ascii="Arial" w:hAnsi="Arial"/>
          <w:kern w:val="28"/>
          <w:lang w:eastAsia="en-US"/>
        </w:rPr>
      </w:pPr>
      <w:r w:rsidRPr="00485603">
        <w:rPr>
          <w:rFonts w:ascii="Arial" w:hAnsi="Arial"/>
          <w:kern w:val="28"/>
          <w:lang w:eastAsia="en-US"/>
        </w:rPr>
        <w:t>Microsoft Power BI</w:t>
      </w:r>
      <w:r w:rsidR="000B7C80">
        <w:rPr>
          <w:rFonts w:ascii="Arial" w:hAnsi="Arial"/>
          <w:kern w:val="28"/>
          <w:lang w:eastAsia="en-US"/>
        </w:rPr>
        <w:t xml:space="preserve"> </w:t>
      </w:r>
      <w:r w:rsidR="000B7C80" w:rsidRPr="00485603">
        <w:rPr>
          <w:rFonts w:ascii="Arial" w:hAnsi="Arial"/>
          <w:kern w:val="28"/>
          <w:lang w:eastAsia="en-US"/>
        </w:rPr>
        <w:t>– On request</w:t>
      </w:r>
    </w:p>
    <w:p w14:paraId="7E484FA8" w14:textId="77777777" w:rsidR="00FE5D16" w:rsidRPr="00FE5D16" w:rsidRDefault="00FE5D16" w:rsidP="00FE5D16">
      <w:r w:rsidRPr="00FE5D16">
        <w:t>Microsoft Power BI is a business analytics service by Microsoft. It aims to provide interactive visualizations and business intelligence capabilities with an interface simple enough for end users to create their own reports and dashboards. Power BI performs functions of data sourcing and preparation, data analysis and data visualization.</w:t>
      </w:r>
    </w:p>
    <w:p w14:paraId="3724E122" w14:textId="77777777" w:rsidR="00FE5D16" w:rsidRPr="00FE5D16" w:rsidRDefault="00FE5D16" w:rsidP="00FE5D16">
      <w:r w:rsidRPr="00FE5D16">
        <w:t>Power BI includes:</w:t>
      </w:r>
    </w:p>
    <w:p w14:paraId="1CDDADFF" w14:textId="77777777" w:rsidR="00FE5D16" w:rsidRPr="00FE5D16" w:rsidRDefault="00FE5D16" w:rsidP="00FE5D16">
      <w:pPr>
        <w:numPr>
          <w:ilvl w:val="0"/>
          <w:numId w:val="17"/>
        </w:numPr>
      </w:pPr>
      <w:r w:rsidRPr="00FE5D16">
        <w:t>“Power BI Service” the SaaS (software as a service) based online service used for consuming and publishing reports and dashboards.</w:t>
      </w:r>
    </w:p>
    <w:p w14:paraId="7F68BE8A" w14:textId="77777777" w:rsidR="00FE5D16" w:rsidRPr="00FE5D16" w:rsidRDefault="00FE5D16" w:rsidP="00FE5D16">
      <w:pPr>
        <w:numPr>
          <w:ilvl w:val="0"/>
          <w:numId w:val="17"/>
        </w:numPr>
      </w:pPr>
      <w:r w:rsidRPr="00FE5D16">
        <w:t xml:space="preserve">“Power BI Desktop” the Windows-desktop-based application for PCs and desktops, primarily for designing and publishing reports to the </w:t>
      </w:r>
      <w:proofErr w:type="gramStart"/>
      <w:r w:rsidRPr="00FE5D16">
        <w:t>Service</w:t>
      </w:r>
      <w:proofErr w:type="gramEnd"/>
    </w:p>
    <w:p w14:paraId="633688A8" w14:textId="77777777" w:rsidR="00841FF4" w:rsidRPr="00485603" w:rsidRDefault="00841FF4" w:rsidP="00485603">
      <w:pPr>
        <w:pStyle w:val="ListParagraph"/>
        <w:numPr>
          <w:ilvl w:val="0"/>
          <w:numId w:val="41"/>
        </w:numPr>
        <w:spacing w:before="120" w:after="120"/>
        <w:jc w:val="both"/>
        <w:rPr>
          <w:rFonts w:ascii="Arial" w:hAnsi="Arial"/>
          <w:kern w:val="28"/>
          <w:lang w:eastAsia="en-US"/>
        </w:rPr>
      </w:pPr>
      <w:r w:rsidRPr="00485603">
        <w:rPr>
          <w:rFonts w:ascii="Arial" w:hAnsi="Arial"/>
          <w:kern w:val="28"/>
          <w:lang w:eastAsia="en-US"/>
        </w:rPr>
        <w:t>Adobe Pro – On request</w:t>
      </w:r>
    </w:p>
    <w:p w14:paraId="2EDDAF33" w14:textId="77777777" w:rsidR="00485603" w:rsidRDefault="00FE5D16" w:rsidP="00FE5D16">
      <w:pPr>
        <w:spacing w:before="120" w:after="120"/>
        <w:jc w:val="both"/>
      </w:pPr>
      <w:r w:rsidRPr="00FE5D16">
        <w:t xml:space="preserve">Software developed by Adobe Inc. used to </w:t>
      </w:r>
      <w:commentRangeStart w:id="48"/>
      <w:commentRangeStart w:id="49"/>
      <w:r w:rsidRPr="00FE5D16">
        <w:t>view</w:t>
      </w:r>
      <w:commentRangeEnd w:id="48"/>
      <w:r w:rsidRPr="00FE5D16">
        <w:rPr>
          <w:sz w:val="16"/>
          <w:szCs w:val="16"/>
        </w:rPr>
        <w:commentReference w:id="48"/>
      </w:r>
      <w:commentRangeEnd w:id="49"/>
      <w:r w:rsidR="00BB4BB6">
        <w:rPr>
          <w:rStyle w:val="CommentReference"/>
        </w:rPr>
        <w:commentReference w:id="49"/>
      </w:r>
      <w:r w:rsidRPr="00FE5D16">
        <w:t xml:space="preserve">, create, manipulate, </w:t>
      </w:r>
      <w:proofErr w:type="gramStart"/>
      <w:r w:rsidRPr="00FE5D16">
        <w:t>print</w:t>
      </w:r>
      <w:proofErr w:type="gramEnd"/>
      <w:r w:rsidRPr="00FE5D16">
        <w:t xml:space="preserve"> and manage files in portable document format (PDF). Adobe Pro is provided via IT Service Desk Asset request process. </w:t>
      </w:r>
    </w:p>
    <w:p w14:paraId="11E887CD" w14:textId="77777777" w:rsidR="004923A3" w:rsidRDefault="004923A3" w:rsidP="00005AF2"/>
    <w:p w14:paraId="7D5B4ACE" w14:textId="77777777" w:rsidR="004923A3" w:rsidRDefault="004923A3" w:rsidP="00005AF2"/>
    <w:p w14:paraId="34109676" w14:textId="77777777" w:rsidR="00DA56C2" w:rsidRDefault="00DA56C2" w:rsidP="00005AF2">
      <w:pPr>
        <w:pStyle w:val="Heading3"/>
      </w:pPr>
      <w:bookmarkStart w:id="50" w:name="_Toc155092706"/>
      <w:r w:rsidRPr="00DA56C2">
        <w:t>Computer Security, Antivirus and Patching Management</w:t>
      </w:r>
      <w:bookmarkEnd w:id="50"/>
    </w:p>
    <w:p w14:paraId="7B6907D4" w14:textId="0A445AE5" w:rsidR="00DA56C2" w:rsidRDefault="00C36A6F" w:rsidP="008F63A6">
      <w:pPr>
        <w:pStyle w:val="BodyText"/>
        <w:ind w:left="0"/>
        <w:jc w:val="left"/>
      </w:pPr>
      <w:r w:rsidRPr="00321628">
        <w:t xml:space="preserve"> uses </w:t>
      </w:r>
      <w:r w:rsidR="008A0CCD">
        <w:t>Kaseya</w:t>
      </w:r>
      <w:commentRangeStart w:id="51"/>
      <w:r w:rsidR="00321628" w:rsidRPr="00321628">
        <w:t xml:space="preserve"> </w:t>
      </w:r>
      <w:commentRangeEnd w:id="51"/>
      <w:r w:rsidR="00F8259A">
        <w:rPr>
          <w:rStyle w:val="CommentReference"/>
        </w:rPr>
        <w:commentReference w:id="51"/>
      </w:r>
      <w:r w:rsidR="00321628" w:rsidRPr="00321628">
        <w:t xml:space="preserve">endpoint manager to provide patching to desktops </w:t>
      </w:r>
      <w:proofErr w:type="gramStart"/>
      <w:r w:rsidR="00321628" w:rsidRPr="00321628">
        <w:t xml:space="preserve">and </w:t>
      </w:r>
      <w:r w:rsidR="00E3539B">
        <w:t>.local</w:t>
      </w:r>
      <w:proofErr w:type="gramEnd"/>
      <w:r w:rsidR="00321628" w:rsidRPr="00321628">
        <w:t xml:space="preserve"> servers. Th</w:t>
      </w:r>
      <w:r w:rsidR="000B1F99">
        <w:t>is</w:t>
      </w:r>
      <w:r w:rsidR="00321628" w:rsidRPr="00321628">
        <w:t xml:space="preserve"> process</w:t>
      </w:r>
      <w:r w:rsidR="000B1F99">
        <w:t xml:space="preserve"> is</w:t>
      </w:r>
      <w:r w:rsidR="00321628" w:rsidRPr="00321628">
        <w:t xml:space="preserve"> administered by </w:t>
      </w:r>
      <w:r w:rsidR="00837044">
        <w:t>EirEvo</w:t>
      </w:r>
      <w:r w:rsidR="00321628" w:rsidRPr="00321628">
        <w:t>.</w:t>
      </w:r>
    </w:p>
    <w:p w14:paraId="075E3D7D" w14:textId="3DC73442" w:rsidR="00321628" w:rsidRPr="005877DF" w:rsidRDefault="00435CF6" w:rsidP="005877DF">
      <w:pPr>
        <w:pStyle w:val="BodyText"/>
        <w:numPr>
          <w:ilvl w:val="0"/>
          <w:numId w:val="6"/>
        </w:numPr>
        <w:ind w:left="153" w:firstLine="273"/>
        <w:jc w:val="left"/>
      </w:pPr>
      <w:r>
        <w:t>Computer</w:t>
      </w:r>
      <w:r w:rsidR="00321628" w:rsidRPr="005877DF">
        <w:t xml:space="preserve"> Schedule </w:t>
      </w:r>
      <w:r w:rsidR="002B3294">
        <w:t xml:space="preserve">Monthly, </w:t>
      </w:r>
      <w:r w:rsidR="00F9456C">
        <w:t>3</w:t>
      </w:r>
      <w:r w:rsidR="00F9456C" w:rsidRPr="00F9456C">
        <w:rPr>
          <w:vertAlign w:val="superscript"/>
        </w:rPr>
        <w:t>rd</w:t>
      </w:r>
      <w:r w:rsidR="00F9456C">
        <w:t xml:space="preserve"> Thursday</w:t>
      </w:r>
      <w:r w:rsidR="00321628" w:rsidRPr="005877DF">
        <w:t xml:space="preserve"> of each month</w:t>
      </w:r>
      <w:r w:rsidR="007E58F6">
        <w:t>, or next time de</w:t>
      </w:r>
      <w:r>
        <w:t>vice</w:t>
      </w:r>
      <w:r w:rsidR="007E58F6">
        <w:t xml:space="preserve">s </w:t>
      </w:r>
      <w:proofErr w:type="gramStart"/>
      <w:r w:rsidR="007E58F6">
        <w:t>is</w:t>
      </w:r>
      <w:proofErr w:type="gramEnd"/>
      <w:r w:rsidR="007E58F6">
        <w:t xml:space="preserve"> available</w:t>
      </w:r>
      <w:r w:rsidR="00321628" w:rsidRPr="005877DF">
        <w:t>.</w:t>
      </w:r>
    </w:p>
    <w:p w14:paraId="4569A66C" w14:textId="7B5FB5EA" w:rsidR="00321628" w:rsidRPr="005877DF" w:rsidRDefault="00D34BB1" w:rsidP="005877DF">
      <w:pPr>
        <w:pStyle w:val="BodyText"/>
        <w:numPr>
          <w:ilvl w:val="0"/>
          <w:numId w:val="6"/>
        </w:numPr>
        <w:ind w:left="153" w:firstLine="273"/>
        <w:jc w:val="left"/>
      </w:pPr>
      <w:proofErr w:type="gramStart"/>
      <w:r w:rsidRPr="005877DF">
        <w:t>.local</w:t>
      </w:r>
      <w:proofErr w:type="gramEnd"/>
      <w:r w:rsidR="003E3208" w:rsidRPr="005877DF">
        <w:t xml:space="preserve"> </w:t>
      </w:r>
      <w:r w:rsidR="00321628" w:rsidRPr="005877DF">
        <w:t>Server</w:t>
      </w:r>
      <w:r w:rsidR="00435CF6">
        <w:t xml:space="preserve"> Schedule</w:t>
      </w:r>
      <w:r w:rsidR="00321628" w:rsidRPr="005877DF">
        <w:t xml:space="preserve"> </w:t>
      </w:r>
      <w:r w:rsidR="00435CF6">
        <w:t>M</w:t>
      </w:r>
      <w:r w:rsidR="00431FE8">
        <w:t>onth</w:t>
      </w:r>
      <w:r w:rsidR="00321628" w:rsidRPr="005877DF">
        <w:t xml:space="preserve">ly rotation, Scheduled </w:t>
      </w:r>
      <w:r w:rsidR="00351D47">
        <w:t xml:space="preserve">on IT </w:t>
      </w:r>
      <w:r w:rsidR="00675867">
        <w:t>SharePoint</w:t>
      </w:r>
      <w:r w:rsidR="00351D47">
        <w:t xml:space="preserve"> Site</w:t>
      </w:r>
      <w:r w:rsidR="00734409">
        <w:t>.</w:t>
      </w:r>
    </w:p>
    <w:p w14:paraId="1D98A3E5" w14:textId="356D354A" w:rsidR="00321628" w:rsidRPr="005877DF" w:rsidRDefault="00321628" w:rsidP="005877DF">
      <w:pPr>
        <w:pStyle w:val="BodyText"/>
        <w:numPr>
          <w:ilvl w:val="0"/>
          <w:numId w:val="6"/>
        </w:numPr>
        <w:ind w:left="153" w:firstLine="273"/>
        <w:jc w:val="left"/>
      </w:pPr>
      <w:r w:rsidRPr="005877DF">
        <w:t>Virtual Hosts</w:t>
      </w:r>
      <w:r w:rsidR="00540040" w:rsidRPr="005877DF">
        <w:t xml:space="preserve"> </w:t>
      </w:r>
      <w:r w:rsidR="00837044" w:rsidRPr="005877DF">
        <w:t xml:space="preserve">and network devices </w:t>
      </w:r>
      <w:r w:rsidR="00F96D21">
        <w:t>Bi-Annual</w:t>
      </w:r>
      <w:r w:rsidR="00734409">
        <w:t xml:space="preserve">, </w:t>
      </w:r>
      <w:r w:rsidR="00734409" w:rsidRPr="005877DF">
        <w:t xml:space="preserve">Scheduled </w:t>
      </w:r>
      <w:r w:rsidR="00734409">
        <w:t xml:space="preserve">on IT </w:t>
      </w:r>
      <w:r w:rsidR="00675867">
        <w:t>SharePoint</w:t>
      </w:r>
      <w:r w:rsidR="00734409">
        <w:t xml:space="preserve"> Site</w:t>
      </w:r>
      <w:r w:rsidRPr="4758E9B9">
        <w:t>.</w:t>
      </w:r>
    </w:p>
    <w:p w14:paraId="03D45260" w14:textId="21D2D117" w:rsidR="00DA56C2" w:rsidRPr="00837044" w:rsidRDefault="00B62F17" w:rsidP="008F63A6">
      <w:pPr>
        <w:pStyle w:val="BodyText"/>
        <w:ind w:left="0"/>
        <w:jc w:val="left"/>
      </w:pPr>
      <w:r w:rsidRPr="00837044">
        <w:lastRenderedPageBreak/>
        <w:t xml:space="preserve"> IT Services provide </w:t>
      </w:r>
      <w:r w:rsidR="00211B03" w:rsidRPr="00211B03">
        <w:t>Microsoft Defender Antivirus</w:t>
      </w:r>
      <w:r w:rsidRPr="00837044">
        <w:t xml:space="preserve"> protection</w:t>
      </w:r>
      <w:r w:rsidR="00D32B80">
        <w:t>,</w:t>
      </w:r>
      <w:r w:rsidRPr="00837044">
        <w:t xml:space="preserve"> policies, scheduled scans and quarantine on all </w:t>
      </w:r>
      <w:r w:rsidR="00D32B80">
        <w:t>computer</w:t>
      </w:r>
      <w:r w:rsidRPr="00837044">
        <w:t xml:space="preserve"> and server devices.</w:t>
      </w:r>
    </w:p>
    <w:p w14:paraId="6C29EEEF" w14:textId="24E44FDE" w:rsidR="00837044" w:rsidRPr="00837044" w:rsidRDefault="00837044" w:rsidP="008F63A6">
      <w:pPr>
        <w:pStyle w:val="BodyText"/>
        <w:ind w:left="0"/>
        <w:jc w:val="left"/>
      </w:pPr>
      <w:r w:rsidRPr="00837044">
        <w:t xml:space="preserve">Email is protected via </w:t>
      </w:r>
      <w:proofErr w:type="spellStart"/>
      <w:r w:rsidR="005B0D5A">
        <w:t>Topsec</w:t>
      </w:r>
      <w:proofErr w:type="spellEnd"/>
      <w:r w:rsidR="005B0D5A">
        <w:t xml:space="preserve"> email </w:t>
      </w:r>
      <w:r w:rsidR="00675867">
        <w:t>filtering</w:t>
      </w:r>
      <w:r w:rsidR="00CF096F">
        <w:t xml:space="preserve"> (due for release January 2024),</w:t>
      </w:r>
      <w:r w:rsidR="005B0D5A">
        <w:t xml:space="preserve"> </w:t>
      </w:r>
      <w:r w:rsidR="00DC0BC7" w:rsidRPr="00DC0BC7">
        <w:t>Microsoft Defender</w:t>
      </w:r>
      <w:r w:rsidR="00DC0BC7">
        <w:t xml:space="preserve"> </w:t>
      </w:r>
      <w:r w:rsidRPr="00837044">
        <w:t xml:space="preserve">Anti-spam and Antivirus filter. Devices on the corporate network further protected via web proxy, firewall devices and IDS. </w:t>
      </w:r>
    </w:p>
    <w:p w14:paraId="6A2A3627" w14:textId="71365625" w:rsidR="005A6C28" w:rsidRDefault="007B4091" w:rsidP="00005AF2">
      <w:pPr>
        <w:pStyle w:val="Heading2"/>
      </w:pPr>
      <w:bookmarkStart w:id="52" w:name="_Toc155092707"/>
      <w:r>
        <w:t xml:space="preserve">Communications, </w:t>
      </w:r>
      <w:r w:rsidR="00333FED">
        <w:t>Voice</w:t>
      </w:r>
      <w:r w:rsidR="001B0172">
        <w:t xml:space="preserve">, Meetings and </w:t>
      </w:r>
      <w:r w:rsidR="005A6C28" w:rsidRPr="005A6C28">
        <w:t>Video Conferencing</w:t>
      </w:r>
      <w:bookmarkEnd w:id="52"/>
    </w:p>
    <w:p w14:paraId="6EDBE88F" w14:textId="77777777" w:rsidR="002E1B24" w:rsidRDefault="002E1B24" w:rsidP="002E1B24">
      <w:pPr>
        <w:pStyle w:val="Heading3"/>
      </w:pPr>
      <w:bookmarkStart w:id="53" w:name="_Toc155092708"/>
      <w:r w:rsidRPr="00655089">
        <w:t>Email</w:t>
      </w:r>
      <w:r>
        <w:t xml:space="preserve"> (Outlook) and Calendar and </w:t>
      </w:r>
      <w:r w:rsidRPr="00655089">
        <w:t>Desktop Client</w:t>
      </w:r>
      <w:bookmarkEnd w:id="53"/>
    </w:p>
    <w:p w14:paraId="0575BAF3" w14:textId="2FAC153B" w:rsidR="002E1B24" w:rsidRDefault="002E1B24" w:rsidP="002E1B24">
      <w:pPr>
        <w:pStyle w:val="BodyText"/>
        <w:ind w:left="0"/>
      </w:pPr>
      <w:r>
        <w:t xml:space="preserve"> </w:t>
      </w:r>
      <w:r w:rsidRPr="00655089">
        <w:t xml:space="preserve">IT Service </w:t>
      </w:r>
      <w:r>
        <w:t xml:space="preserve">providers each user a </w:t>
      </w:r>
      <w:r w:rsidR="006B2C02">
        <w:t>standard</w:t>
      </w:r>
      <w:r w:rsidR="006B2C02" w:rsidRPr="00655089">
        <w:t xml:space="preserve"> mailbox</w:t>
      </w:r>
      <w:r w:rsidRPr="00655089">
        <w:t xml:space="preserve"> on Microsoft</w:t>
      </w:r>
      <w:r w:rsidR="006B2C02">
        <w:t xml:space="preserve"> Exchange</w:t>
      </w:r>
      <w:r w:rsidRPr="00655089">
        <w:t>, a sophisticated messaging tool platform that provides rich and efficient access to email, calendars, contacts, and tasks</w:t>
      </w:r>
      <w:r>
        <w:t>.</w:t>
      </w:r>
    </w:p>
    <w:p w14:paraId="1091BFA4" w14:textId="77777777" w:rsidR="002E1B24" w:rsidRDefault="002E1B24" w:rsidP="002E1B24">
      <w:pPr>
        <w:pStyle w:val="BodyText"/>
        <w:ind w:left="0"/>
      </w:pPr>
      <w:r>
        <w:t>Exchange mailbox users have:</w:t>
      </w:r>
    </w:p>
    <w:p w14:paraId="4271B55E" w14:textId="2B2BD765" w:rsidR="002E1B24" w:rsidRDefault="00B93F9B" w:rsidP="00D802B4">
      <w:pPr>
        <w:pStyle w:val="BodyText"/>
        <w:numPr>
          <w:ilvl w:val="1"/>
          <w:numId w:val="18"/>
        </w:numPr>
        <w:spacing w:before="0" w:after="0"/>
        <w:ind w:left="1434" w:hanging="357"/>
      </w:pPr>
      <w:r>
        <w:t>10</w:t>
      </w:r>
      <w:r w:rsidR="002E1B24">
        <w:t>0GB Storage</w:t>
      </w:r>
      <w:r w:rsidR="00AC303A">
        <w:t>,</w:t>
      </w:r>
    </w:p>
    <w:p w14:paraId="1F47B93B" w14:textId="77777777" w:rsidR="002E1B24" w:rsidRDefault="002E1B24" w:rsidP="00D802B4">
      <w:pPr>
        <w:pStyle w:val="BodyText"/>
        <w:numPr>
          <w:ilvl w:val="1"/>
          <w:numId w:val="5"/>
        </w:numPr>
        <w:spacing w:before="0" w:after="0"/>
        <w:ind w:left="1434" w:hanging="357"/>
      </w:pPr>
      <w:r>
        <w:t xml:space="preserve">Spam Filter, Virus scanning and Junk email </w:t>
      </w:r>
      <w:proofErr w:type="gramStart"/>
      <w:r>
        <w:t>filter</w:t>
      </w:r>
      <w:proofErr w:type="gramEnd"/>
    </w:p>
    <w:p w14:paraId="1D99DD5C" w14:textId="77B742E9" w:rsidR="002E1B24" w:rsidRDefault="002E1B24" w:rsidP="00D802B4">
      <w:pPr>
        <w:pStyle w:val="BodyText"/>
        <w:numPr>
          <w:ilvl w:val="1"/>
          <w:numId w:val="18"/>
        </w:numPr>
        <w:spacing w:before="0" w:after="0"/>
        <w:ind w:left="1434" w:hanging="357"/>
      </w:pPr>
      <w:r>
        <w:t xml:space="preserve">Integrated </w:t>
      </w:r>
      <w:proofErr w:type="gramStart"/>
      <w:r>
        <w:t>with  Global</w:t>
      </w:r>
      <w:proofErr w:type="gramEnd"/>
      <w:r>
        <w:t xml:space="preserve"> Address list</w:t>
      </w:r>
    </w:p>
    <w:p w14:paraId="32CDCC7E" w14:textId="77777777" w:rsidR="002E1B24" w:rsidRDefault="002E1B24" w:rsidP="00D802B4">
      <w:pPr>
        <w:pStyle w:val="BodyText"/>
        <w:numPr>
          <w:ilvl w:val="1"/>
          <w:numId w:val="18"/>
        </w:numPr>
        <w:spacing w:before="0" w:after="0"/>
        <w:ind w:left="1434" w:hanging="357"/>
      </w:pPr>
      <w:r>
        <w:t xml:space="preserve">Integrated with Calendar free/busy </w:t>
      </w:r>
      <w:proofErr w:type="gramStart"/>
      <w:r>
        <w:t>lookup</w:t>
      </w:r>
      <w:proofErr w:type="gramEnd"/>
      <w:r>
        <w:t xml:space="preserve"> </w:t>
      </w:r>
    </w:p>
    <w:p w14:paraId="1C2ACED9" w14:textId="77777777" w:rsidR="002E1B24" w:rsidRDefault="002E1B24" w:rsidP="00D802B4">
      <w:pPr>
        <w:pStyle w:val="BodyText"/>
        <w:numPr>
          <w:ilvl w:val="1"/>
          <w:numId w:val="18"/>
        </w:numPr>
        <w:spacing w:before="0" w:after="0"/>
        <w:ind w:left="1434" w:hanging="357"/>
      </w:pPr>
      <w:r w:rsidRPr="0011469E">
        <w:t>Distribution lists</w:t>
      </w:r>
    </w:p>
    <w:p w14:paraId="314E22D7" w14:textId="77777777" w:rsidR="002E1B24" w:rsidRDefault="002E1B24" w:rsidP="00D802B4">
      <w:pPr>
        <w:pStyle w:val="BodyText"/>
        <w:numPr>
          <w:ilvl w:val="1"/>
          <w:numId w:val="18"/>
        </w:numPr>
        <w:spacing w:before="0" w:after="0"/>
        <w:ind w:left="1434" w:hanging="357"/>
      </w:pPr>
      <w:r>
        <w:t>R</w:t>
      </w:r>
      <w:r w:rsidRPr="0011469E">
        <w:t>ecovery of deleted items up to 14 days via Outlook Client</w:t>
      </w:r>
    </w:p>
    <w:p w14:paraId="1D9B5AF0" w14:textId="77777777" w:rsidR="002E1B24" w:rsidRPr="0011469E" w:rsidRDefault="002E1B24" w:rsidP="00D802B4">
      <w:pPr>
        <w:pStyle w:val="BodyText"/>
        <w:numPr>
          <w:ilvl w:val="1"/>
          <w:numId w:val="18"/>
        </w:numPr>
        <w:spacing w:before="0" w:after="0"/>
        <w:ind w:left="1434" w:hanging="357"/>
      </w:pPr>
      <w:r>
        <w:t>Meeting Room booking</w:t>
      </w:r>
    </w:p>
    <w:p w14:paraId="1BFF20EF" w14:textId="1E590853" w:rsidR="00255716" w:rsidRPr="00916912" w:rsidRDefault="002E1B24" w:rsidP="00255716">
      <w:pPr>
        <w:pStyle w:val="BodyText"/>
        <w:ind w:left="0"/>
      </w:pPr>
      <w:r>
        <w:t xml:space="preserve"> IT provide an email desktop client as part of our Essential Software to </w:t>
      </w:r>
      <w:proofErr w:type="gramStart"/>
      <w:r>
        <w:t>each  computer</w:t>
      </w:r>
      <w:proofErr w:type="gramEnd"/>
      <w:r>
        <w:t xml:space="preserve"> using Microsoft Outlook 365, </w:t>
      </w:r>
      <w:r w:rsidRPr="0011469E">
        <w:t>Cache mode for mobile users, allowing offline access</w:t>
      </w:r>
      <w:r>
        <w:t xml:space="preserve">. </w:t>
      </w:r>
      <w:r w:rsidR="00255716">
        <w:t>Service support is under ServiceDesk support SLA. Hours Coverage is</w:t>
      </w:r>
      <w:r w:rsidR="00255716" w:rsidRPr="00916912">
        <w:t xml:space="preserve"> 8:</w:t>
      </w:r>
      <w:r w:rsidR="00255716">
        <w:t>0</w:t>
      </w:r>
      <w:r w:rsidR="00255716" w:rsidRPr="00916912">
        <w:t xml:space="preserve">0 A.M. to </w:t>
      </w:r>
      <w:r w:rsidR="00255716">
        <w:t>6</w:t>
      </w:r>
      <w:r w:rsidR="00255716" w:rsidRPr="00916912">
        <w:t>:</w:t>
      </w:r>
      <w:r w:rsidR="00255716">
        <w:t>0</w:t>
      </w:r>
      <w:r w:rsidR="00255716" w:rsidRPr="00916912">
        <w:t>0 P.M. Monday – Friday</w:t>
      </w:r>
      <w:r w:rsidR="00255716">
        <w:t xml:space="preserve"> (except Public Holidays).</w:t>
      </w:r>
    </w:p>
    <w:p w14:paraId="3A564973" w14:textId="77777777" w:rsidR="002E1B24" w:rsidRDefault="002E1B24" w:rsidP="002E1B24">
      <w:pPr>
        <w:pStyle w:val="Heading3"/>
      </w:pPr>
      <w:bookmarkStart w:id="54" w:name="_Toc155092709"/>
      <w:r>
        <w:t>Shared Mailbox</w:t>
      </w:r>
      <w:bookmarkEnd w:id="54"/>
    </w:p>
    <w:p w14:paraId="1B4C9440" w14:textId="77777777" w:rsidR="002E1B24" w:rsidRDefault="002E1B24" w:rsidP="002E1B24">
      <w:pPr>
        <w:pStyle w:val="BodyText"/>
        <w:ind w:left="0"/>
      </w:pPr>
      <w:r w:rsidRPr="006967A9">
        <w:t>A shared mailbox is a mailbox that multiple users can use to read and send e-mail messages</w:t>
      </w:r>
      <w:r>
        <w:t>. The</w:t>
      </w:r>
      <w:r w:rsidRPr="003421AF">
        <w:t xml:space="preserve"> mailbox</w:t>
      </w:r>
      <w:r>
        <w:t xml:space="preserve"> has a</w:t>
      </w:r>
      <w:r w:rsidRPr="003421AF">
        <w:t xml:space="preserve"> generic email address that work in the same way as conventional email accounts</w:t>
      </w:r>
      <w:r>
        <w:t xml:space="preserve">, </w:t>
      </w:r>
      <w:r w:rsidRPr="00E72A58">
        <w:t>they allow multiple users to view/send emails</w:t>
      </w:r>
      <w:r w:rsidRPr="003421AF">
        <w:t>.</w:t>
      </w:r>
    </w:p>
    <w:p w14:paraId="27A17039" w14:textId="58A12D45" w:rsidR="002E1B24" w:rsidRDefault="002E1B24" w:rsidP="002E1B24">
      <w:pPr>
        <w:pStyle w:val="BodyText"/>
        <w:ind w:left="0"/>
      </w:pPr>
      <w:r>
        <w:t>R</w:t>
      </w:r>
      <w:r w:rsidRPr="00B918C1">
        <w:t xml:space="preserve">equest </w:t>
      </w:r>
      <w:r>
        <w:t xml:space="preserve">for </w:t>
      </w:r>
      <w:r w:rsidRPr="00B918C1">
        <w:t xml:space="preserve">a </w:t>
      </w:r>
      <w:r>
        <w:t xml:space="preserve">new </w:t>
      </w:r>
      <w:r w:rsidRPr="00B918C1">
        <w:t>shared mailbox for special purposes, for instance: departmental use, a project, a team or special function within </w:t>
      </w:r>
      <w:proofErr w:type="gramStart"/>
      <w:r>
        <w:t>the  can</w:t>
      </w:r>
      <w:proofErr w:type="gramEnd"/>
      <w:r>
        <w:t xml:space="preserve"> be submitted with a defined owner to the ITT service desk. </w:t>
      </w:r>
      <w:r w:rsidRPr="003C7E9C">
        <w:t xml:space="preserve">The mailbox </w:t>
      </w:r>
      <w:r>
        <w:t>should</w:t>
      </w:r>
      <w:r w:rsidRPr="003C7E9C">
        <w:t xml:space="preserve"> have a defined closing date, either for the duration of the project/event or it can be linked to the expiry of the requesters</w:t>
      </w:r>
      <w:r>
        <w:t>/owner’s account.</w:t>
      </w:r>
      <w:r w:rsidR="00130A30">
        <w:t xml:space="preserve"> </w:t>
      </w:r>
      <w:r>
        <w:t>Note o</w:t>
      </w:r>
      <w:r w:rsidRPr="002B72C7">
        <w:t xml:space="preserve">nly the </w:t>
      </w:r>
      <w:r>
        <w:t xml:space="preserve">mailbox </w:t>
      </w:r>
      <w:r w:rsidRPr="002B72C7">
        <w:t>owner can request to add or remove access to the mailbox by other staff</w:t>
      </w:r>
      <w:r>
        <w:t xml:space="preserve"> via the service desk.</w:t>
      </w:r>
    </w:p>
    <w:p w14:paraId="72A4531B" w14:textId="135A6D2F" w:rsidR="00BE172F" w:rsidRPr="00916912" w:rsidRDefault="00BE172F" w:rsidP="00BE172F">
      <w:pPr>
        <w:pStyle w:val="BodyText"/>
        <w:ind w:left="0"/>
      </w:pPr>
      <w:r>
        <w:t>Service support is under ServiceDesk support SLA. Hours Coverage is</w:t>
      </w:r>
      <w:r w:rsidRPr="00916912">
        <w:t xml:space="preserve"> 8:</w:t>
      </w:r>
      <w:r>
        <w:t>0</w:t>
      </w:r>
      <w:r w:rsidRPr="00916912">
        <w:t xml:space="preserve">0 A.M. to </w:t>
      </w:r>
      <w:r>
        <w:t>6</w:t>
      </w:r>
      <w:r w:rsidRPr="00916912">
        <w:t>:</w:t>
      </w:r>
      <w:r>
        <w:t>0</w:t>
      </w:r>
      <w:r w:rsidRPr="00916912">
        <w:t>0 P.M. Monday – Friday</w:t>
      </w:r>
      <w:r>
        <w:t xml:space="preserve"> (except Public Holidays).</w:t>
      </w:r>
    </w:p>
    <w:p w14:paraId="0318B980" w14:textId="102613A9" w:rsidR="00532AB8" w:rsidRPr="005A6C28" w:rsidRDefault="00532AB8" w:rsidP="00973AD9">
      <w:pPr>
        <w:pStyle w:val="Heading3"/>
      </w:pPr>
      <w:bookmarkStart w:id="55" w:name="_Toc155092710"/>
      <w:r w:rsidRPr="005A6C28">
        <w:t>Telephone Services (</w:t>
      </w:r>
      <w:r>
        <w:t>MS Team</w:t>
      </w:r>
      <w:r w:rsidR="00E364C2">
        <w:t>s</w:t>
      </w:r>
      <w:r w:rsidRPr="005A6C28">
        <w:t>)</w:t>
      </w:r>
      <w:bookmarkEnd w:id="55"/>
    </w:p>
    <w:p w14:paraId="0D59DE6C" w14:textId="0D7B4432" w:rsidR="00E364C2" w:rsidRDefault="00532AB8" w:rsidP="00E364C2">
      <w:pPr>
        <w:pStyle w:val="BodyText"/>
        <w:ind w:left="0"/>
      </w:pPr>
      <w:r w:rsidRPr="00441617">
        <w:t xml:space="preserve">Microsoft </w:t>
      </w:r>
      <w:r>
        <w:t>Teams</w:t>
      </w:r>
      <w:r w:rsidRPr="00441617">
        <w:t xml:space="preserve"> is a chat and audio/video-conferencing app for work. </w:t>
      </w:r>
      <w:r w:rsidR="00E364C2" w:rsidRPr="00A515D5">
        <w:t xml:space="preserve"> IT S</w:t>
      </w:r>
      <w:r w:rsidR="00E364C2">
        <w:t>olution</w:t>
      </w:r>
      <w:r w:rsidR="00E364C2" w:rsidRPr="00A515D5">
        <w:t xml:space="preserve"> provides a full range of enterprise grade telephony, voice messaging, Conference lines and advanced call features. </w:t>
      </w:r>
      <w:r w:rsidR="00E364C2">
        <w:t>E</w:t>
      </w:r>
      <w:r w:rsidR="00E364C2" w:rsidRPr="009750FE">
        <w:t xml:space="preserve">ach employee gets </w:t>
      </w:r>
      <w:r w:rsidR="00E364C2">
        <w:t xml:space="preserve">a direct line number </w:t>
      </w:r>
      <w:r w:rsidR="00E364C2" w:rsidRPr="009750FE">
        <w:t xml:space="preserve">with </w:t>
      </w:r>
      <w:proofErr w:type="gramStart"/>
      <w:r w:rsidR="00E364C2">
        <w:t>their  account</w:t>
      </w:r>
      <w:proofErr w:type="gramEnd"/>
      <w:r w:rsidR="00E364C2">
        <w:t xml:space="preserve">. </w:t>
      </w:r>
      <w:r w:rsidR="00E364C2" w:rsidRPr="00A515D5">
        <w:t>These services are provided to the Staff Office locations</w:t>
      </w:r>
      <w:r w:rsidR="00E364C2">
        <w:t xml:space="preserve"> and remote via Office365 – MS Teams</w:t>
      </w:r>
      <w:r w:rsidR="00E364C2" w:rsidRPr="00A515D5">
        <w:t xml:space="preserve">. </w:t>
      </w:r>
    </w:p>
    <w:p w14:paraId="66910C55" w14:textId="373E5512" w:rsidR="00532AB8" w:rsidRPr="00441617" w:rsidRDefault="00532AB8" w:rsidP="00532AB8">
      <w:r>
        <w:t>MS Teams</w:t>
      </w:r>
      <w:r w:rsidRPr="00441617">
        <w:t xml:space="preserve"> provides you the ability to perform:</w:t>
      </w:r>
    </w:p>
    <w:p w14:paraId="659318DB" w14:textId="77777777" w:rsidR="00532AB8" w:rsidRPr="00441617" w:rsidRDefault="00532AB8" w:rsidP="00973AD9">
      <w:pPr>
        <w:numPr>
          <w:ilvl w:val="0"/>
          <w:numId w:val="10"/>
        </w:numPr>
      </w:pPr>
      <w:r w:rsidRPr="00441617">
        <w:lastRenderedPageBreak/>
        <w:t xml:space="preserve">Person-to-person communication via instant message, desktop sharing, voice and video calling, and availability </w:t>
      </w:r>
      <w:proofErr w:type="gramStart"/>
      <w:r w:rsidRPr="00441617">
        <w:t>status;</w:t>
      </w:r>
      <w:proofErr w:type="gramEnd"/>
    </w:p>
    <w:p w14:paraId="572D83B1" w14:textId="77777777" w:rsidR="00532AB8" w:rsidRPr="00441617" w:rsidRDefault="00532AB8" w:rsidP="00973AD9">
      <w:pPr>
        <w:numPr>
          <w:ilvl w:val="0"/>
          <w:numId w:val="10"/>
        </w:numPr>
      </w:pPr>
      <w:r w:rsidRPr="00441617">
        <w:t>Person-to-audience conferencing using the formerly mentioned features, plus dial-in telephone conferencing ability; and</w:t>
      </w:r>
    </w:p>
    <w:p w14:paraId="0821F9FE" w14:textId="77777777" w:rsidR="00532AB8" w:rsidRDefault="00532AB8" w:rsidP="00973AD9">
      <w:pPr>
        <w:numPr>
          <w:ilvl w:val="0"/>
          <w:numId w:val="10"/>
        </w:numPr>
      </w:pPr>
      <w:r w:rsidRPr="00441617">
        <w:t xml:space="preserve">Telephone support, allowing </w:t>
      </w:r>
      <w:r>
        <w:t>MS Teams</w:t>
      </w:r>
      <w:r w:rsidRPr="00441617">
        <w:t xml:space="preserve"> users to make voice calls to a standard telephone </w:t>
      </w:r>
      <w:proofErr w:type="gramStart"/>
      <w:r w:rsidRPr="00441617">
        <w:t>line</w:t>
      </w:r>
      <w:proofErr w:type="gramEnd"/>
    </w:p>
    <w:p w14:paraId="02B17725" w14:textId="77777777" w:rsidR="00302CFB" w:rsidRPr="00916912" w:rsidRDefault="00302CFB" w:rsidP="00302CFB">
      <w:pPr>
        <w:pStyle w:val="BodyText"/>
        <w:ind w:left="0"/>
      </w:pPr>
      <w:r>
        <w:t>Service support is under ServiceDesk support SLA. Hours Coverage is</w:t>
      </w:r>
      <w:r w:rsidRPr="00916912">
        <w:t xml:space="preserve"> 8:</w:t>
      </w:r>
      <w:r>
        <w:t>0</w:t>
      </w:r>
      <w:r w:rsidRPr="00916912">
        <w:t xml:space="preserve">0 A.M. to </w:t>
      </w:r>
      <w:r>
        <w:t>6</w:t>
      </w:r>
      <w:r w:rsidRPr="00916912">
        <w:t>:</w:t>
      </w:r>
      <w:r>
        <w:t>0</w:t>
      </w:r>
      <w:r w:rsidRPr="00916912">
        <w:t>0 P.M. Monday – Friday</w:t>
      </w:r>
      <w:r>
        <w:t xml:space="preserve"> (except Public Holidays).</w:t>
      </w:r>
    </w:p>
    <w:p w14:paraId="247137F9" w14:textId="7D0F49AE" w:rsidR="4758E9B9" w:rsidRDefault="4758E9B9" w:rsidP="4758E9B9">
      <w:pPr>
        <w:pStyle w:val="BodyText"/>
        <w:ind w:left="0"/>
      </w:pPr>
    </w:p>
    <w:p w14:paraId="02436EC7" w14:textId="77777777" w:rsidR="00B62F17" w:rsidRPr="00A515D5" w:rsidRDefault="00B62F17" w:rsidP="00005AF2">
      <w:pPr>
        <w:pStyle w:val="Heading3"/>
      </w:pPr>
      <w:bookmarkStart w:id="56" w:name="_Toc155092711"/>
      <w:r w:rsidRPr="00A515D5">
        <w:t>Mobile Services</w:t>
      </w:r>
      <w:bookmarkEnd w:id="56"/>
    </w:p>
    <w:p w14:paraId="6FFD8847" w14:textId="4CF3E8C9" w:rsidR="00451975" w:rsidRPr="00A515D5" w:rsidRDefault="00451975" w:rsidP="00BF3E09">
      <w:pPr>
        <w:pStyle w:val="BodyText"/>
        <w:ind w:left="0"/>
      </w:pPr>
      <w:r w:rsidRPr="00A515D5">
        <w:t xml:space="preserve"> contract </w:t>
      </w:r>
      <w:r w:rsidR="00A515D5">
        <w:t xml:space="preserve">is </w:t>
      </w:r>
      <w:r w:rsidRPr="00A515D5">
        <w:t xml:space="preserve">with </w:t>
      </w:r>
      <w:r w:rsidR="007815C1">
        <w:t>Three</w:t>
      </w:r>
      <w:r w:rsidRPr="00A515D5">
        <w:t xml:space="preserve"> to provide mobile phone services </w:t>
      </w:r>
      <w:r w:rsidR="00A515D5">
        <w:t xml:space="preserve">and </w:t>
      </w:r>
      <w:r w:rsidR="00E8532F">
        <w:t>h</w:t>
      </w:r>
      <w:r w:rsidR="00A515D5">
        <w:t xml:space="preserve">andsets. The </w:t>
      </w:r>
      <w:r w:rsidR="007815C1">
        <w:t>Three</w:t>
      </w:r>
      <w:r w:rsidR="00A515D5">
        <w:t xml:space="preserve"> </w:t>
      </w:r>
      <w:r w:rsidR="00A515D5" w:rsidRPr="00A515D5">
        <w:t xml:space="preserve">contract provides 24/7 support for all carrier issue thought the </w:t>
      </w:r>
      <w:proofErr w:type="gramStart"/>
      <w:r w:rsidR="00A515D5" w:rsidRPr="00A515D5">
        <w:t>171 call</w:t>
      </w:r>
      <w:proofErr w:type="gramEnd"/>
      <w:r w:rsidR="00A515D5" w:rsidRPr="00A515D5">
        <w:t xml:space="preserve"> system. Changes to the existing plan can only be made through the IT service desk.</w:t>
      </w:r>
    </w:p>
    <w:p w14:paraId="2FA46CA8" w14:textId="443650D1" w:rsidR="00304A79" w:rsidRDefault="00A515D5" w:rsidP="00304A79">
      <w:pPr>
        <w:pStyle w:val="BodyText"/>
        <w:ind w:left="0"/>
      </w:pPr>
      <w:r>
        <w:t xml:space="preserve">Mobile service </w:t>
      </w:r>
      <w:r w:rsidR="00824B25">
        <w:t xml:space="preserve">on </w:t>
      </w:r>
      <w:r>
        <w:t xml:space="preserve">request with </w:t>
      </w:r>
      <w:r w:rsidRPr="00BB7FCB">
        <w:t xml:space="preserve">business </w:t>
      </w:r>
      <w:r w:rsidR="00E167D4" w:rsidRPr="00BB7FCB">
        <w:t>requirement</w:t>
      </w:r>
      <w:r w:rsidR="00E167D4">
        <w:t xml:space="preserve"> </w:t>
      </w:r>
      <w:r>
        <w:t>via IT Servic</w:t>
      </w:r>
      <w:r w:rsidR="00E167D4">
        <w:t>e</w:t>
      </w:r>
      <w:r w:rsidR="00837044">
        <w:t>D</w:t>
      </w:r>
      <w:r w:rsidR="00E167D4">
        <w:t xml:space="preserve">esk </w:t>
      </w:r>
      <w:r w:rsidR="00670006">
        <w:t xml:space="preserve">Asset </w:t>
      </w:r>
      <w:r w:rsidR="00E167D4">
        <w:t>request process</w:t>
      </w:r>
      <w:r w:rsidR="004F01C2">
        <w:t xml:space="preserve"> and managers approval</w:t>
      </w:r>
      <w:r w:rsidR="00E167D4">
        <w:t xml:space="preserve">; </w:t>
      </w:r>
      <w:r w:rsidR="00E167D4" w:rsidRPr="00DA56C2">
        <w:t>the</w:t>
      </w:r>
      <w:r w:rsidR="00E167D4" w:rsidRPr="006E3550">
        <w:t xml:space="preserve"> </w:t>
      </w:r>
      <w:r w:rsidR="00AA355C">
        <w:t>m</w:t>
      </w:r>
      <w:r w:rsidR="00E167D4">
        <w:t>obile</w:t>
      </w:r>
      <w:r w:rsidR="00E167D4" w:rsidRPr="006E3550">
        <w:t xml:space="preserve"> </w:t>
      </w:r>
      <w:r w:rsidR="00E167D4">
        <w:t xml:space="preserve">devices </w:t>
      </w:r>
      <w:r w:rsidR="00E167D4" w:rsidRPr="006E3550">
        <w:t xml:space="preserve">have a </w:t>
      </w:r>
      <w:commentRangeStart w:id="57"/>
      <w:commentRangeStart w:id="58"/>
      <w:r w:rsidR="004F01C2" w:rsidRPr="008D515A">
        <w:rPr>
          <w:color w:val="000000"/>
        </w:rPr>
        <w:t>t</w:t>
      </w:r>
      <w:r w:rsidR="000A417F" w:rsidRPr="008D515A">
        <w:rPr>
          <w:color w:val="000000"/>
        </w:rPr>
        <w:t>hi</w:t>
      </w:r>
      <w:r w:rsidR="003B7E7C" w:rsidRPr="008D515A">
        <w:rPr>
          <w:color w:val="000000"/>
        </w:rPr>
        <w:t>rty</w:t>
      </w:r>
      <w:r w:rsidR="003026B7" w:rsidRPr="008D515A">
        <w:rPr>
          <w:color w:val="000000"/>
        </w:rPr>
        <w:t xml:space="preserve"> six</w:t>
      </w:r>
      <w:r w:rsidR="2C05D054" w:rsidRPr="008D515A">
        <w:rPr>
          <w:color w:val="000000"/>
        </w:rPr>
        <w:t>-</w:t>
      </w:r>
      <w:r w:rsidR="00670006" w:rsidRPr="008D515A">
        <w:rPr>
          <w:color w:val="000000"/>
        </w:rPr>
        <w:t>month</w:t>
      </w:r>
      <w:r w:rsidR="00E167D4" w:rsidRPr="008D515A">
        <w:rPr>
          <w:color w:val="000000"/>
        </w:rPr>
        <w:t xml:space="preserve"> </w:t>
      </w:r>
      <w:r w:rsidR="00F906C5" w:rsidRPr="008D515A">
        <w:rPr>
          <w:color w:val="000000"/>
        </w:rPr>
        <w:t xml:space="preserve">(36) </w:t>
      </w:r>
      <w:r w:rsidR="00E167D4" w:rsidRPr="008D515A">
        <w:rPr>
          <w:color w:val="000000"/>
        </w:rPr>
        <w:t>refresh cycle</w:t>
      </w:r>
      <w:r w:rsidR="00304A79" w:rsidRPr="008D515A">
        <w:rPr>
          <w:color w:val="000000"/>
        </w:rPr>
        <w:t xml:space="preserve"> </w:t>
      </w:r>
      <w:commentRangeEnd w:id="57"/>
      <w:r w:rsidR="0002088F" w:rsidRPr="008D515A">
        <w:rPr>
          <w:sz w:val="22"/>
          <w:szCs w:val="22"/>
        </w:rPr>
        <w:commentReference w:id="57"/>
      </w:r>
      <w:commentRangeEnd w:id="58"/>
      <w:r w:rsidR="00773BB6" w:rsidRPr="008D515A">
        <w:rPr>
          <w:sz w:val="22"/>
          <w:szCs w:val="22"/>
        </w:rPr>
        <w:commentReference w:id="58"/>
      </w:r>
      <w:r w:rsidR="00304A79">
        <w:t xml:space="preserve">( estimate it will 2025 before this becomes </w:t>
      </w:r>
      <w:r w:rsidR="1E3A9DED">
        <w:t>normalise</w:t>
      </w:r>
      <w:r w:rsidR="00304A79">
        <w:t>).</w:t>
      </w:r>
    </w:p>
    <w:p w14:paraId="786C58AE" w14:textId="77777777" w:rsidR="00B62F17" w:rsidRDefault="00E167D4" w:rsidP="00BF3E09">
      <w:pPr>
        <w:pStyle w:val="BodyText"/>
        <w:ind w:left="0"/>
      </w:pPr>
      <w:r>
        <w:t>Standard Mobile devices Models: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6042"/>
      </w:tblGrid>
      <w:tr w:rsidR="00E167D4" w:rsidRPr="00345332" w14:paraId="1A3ADE95" w14:textId="77777777" w:rsidTr="00345332">
        <w:tc>
          <w:tcPr>
            <w:tcW w:w="2660" w:type="dxa"/>
            <w:shd w:val="clear" w:color="auto" w:fill="auto"/>
          </w:tcPr>
          <w:p w14:paraId="6F92F874" w14:textId="670C54C6" w:rsidR="00E167D4" w:rsidRPr="00837044" w:rsidRDefault="00837044" w:rsidP="00005AF2">
            <w:pPr>
              <w:pStyle w:val="BodyText"/>
            </w:pPr>
            <w:proofErr w:type="spellStart"/>
            <w:r w:rsidRPr="00837044">
              <w:t>Iphone</w:t>
            </w:r>
            <w:proofErr w:type="spellEnd"/>
          </w:p>
        </w:tc>
        <w:tc>
          <w:tcPr>
            <w:tcW w:w="6042" w:type="dxa"/>
            <w:shd w:val="clear" w:color="auto" w:fill="auto"/>
          </w:tcPr>
          <w:p w14:paraId="7452740C" w14:textId="7A1179CA" w:rsidR="00E167D4" w:rsidRPr="00345332" w:rsidRDefault="00E8726B" w:rsidP="00005AF2">
            <w:pPr>
              <w:pStyle w:val="BodyText"/>
            </w:pPr>
            <w:r w:rsidRPr="00E8726B">
              <w:t>iPhone 1</w:t>
            </w:r>
            <w:r w:rsidR="009A7284">
              <w:t>3</w:t>
            </w:r>
            <w:r w:rsidRPr="00E8726B">
              <w:t xml:space="preserve"> (128 GB Black)</w:t>
            </w:r>
          </w:p>
        </w:tc>
      </w:tr>
    </w:tbl>
    <w:p w14:paraId="5F79B519" w14:textId="72C74E0B" w:rsidR="00E167D4" w:rsidRPr="009A7284" w:rsidRDefault="00AA355C" w:rsidP="00BF3E09">
      <w:pPr>
        <w:pStyle w:val="BodyText"/>
        <w:ind w:left="0"/>
        <w:rPr>
          <w:color w:val="FF0000"/>
        </w:rPr>
      </w:pPr>
      <w:commentRangeStart w:id="59"/>
      <w:commentRangeStart w:id="60"/>
      <w:commentRangeStart w:id="61"/>
      <w:r w:rsidRPr="009A7284">
        <w:rPr>
          <w:color w:val="FF0000"/>
        </w:rPr>
        <w:t xml:space="preserve">(By Your Own Device) </w:t>
      </w:r>
      <w:r w:rsidR="00E167D4" w:rsidRPr="009A7284">
        <w:rPr>
          <w:color w:val="FF0000"/>
        </w:rPr>
        <w:t xml:space="preserve">BYOD device will have limited support, restricted to provisioning of email and Calendar, only if setup is fully in line with </w:t>
      </w:r>
      <w:hyperlink r:id="rId24" w:history="1">
        <w:r w:rsidR="00E167D4" w:rsidRPr="009A7284">
          <w:rPr>
            <w:rStyle w:val="Hyperlink"/>
            <w:color w:val="FF0000"/>
          </w:rPr>
          <w:t xml:space="preserve"> Information Security Policy</w:t>
        </w:r>
      </w:hyperlink>
      <w:commentRangeEnd w:id="59"/>
      <w:r w:rsidR="0002088F">
        <w:rPr>
          <w:rStyle w:val="CommentReference"/>
        </w:rPr>
        <w:commentReference w:id="59"/>
      </w:r>
      <w:commentRangeEnd w:id="60"/>
      <w:r w:rsidR="00773BB6">
        <w:rPr>
          <w:rStyle w:val="CommentReference"/>
        </w:rPr>
        <w:commentReference w:id="60"/>
      </w:r>
      <w:commentRangeEnd w:id="61"/>
      <w:r w:rsidR="00B34F37">
        <w:rPr>
          <w:rStyle w:val="CommentReference"/>
        </w:rPr>
        <w:commentReference w:id="61"/>
      </w:r>
    </w:p>
    <w:p w14:paraId="496F1E23" w14:textId="77777777" w:rsidR="00B10A0F" w:rsidRPr="00916912" w:rsidRDefault="00B10A0F" w:rsidP="00B10A0F">
      <w:pPr>
        <w:pStyle w:val="BodyText"/>
        <w:ind w:left="0"/>
      </w:pPr>
      <w:r>
        <w:t>Service support is under ServiceDesk support SLA. Hours Coverage is</w:t>
      </w:r>
      <w:r w:rsidRPr="00916912">
        <w:t xml:space="preserve"> 8:</w:t>
      </w:r>
      <w:r>
        <w:t>0</w:t>
      </w:r>
      <w:r w:rsidRPr="00916912">
        <w:t xml:space="preserve">0 A.M. to </w:t>
      </w:r>
      <w:r>
        <w:t>6</w:t>
      </w:r>
      <w:r w:rsidRPr="00916912">
        <w:t>:</w:t>
      </w:r>
      <w:r>
        <w:t>0</w:t>
      </w:r>
      <w:r w:rsidRPr="00916912">
        <w:t>0 P.M. Monday – Friday</w:t>
      </w:r>
      <w:r>
        <w:t xml:space="preserve"> (except Public Holidays).</w:t>
      </w:r>
    </w:p>
    <w:p w14:paraId="50BB81A4" w14:textId="77777777" w:rsidR="00926062" w:rsidRDefault="00926062" w:rsidP="00005AF2">
      <w:pPr>
        <w:pStyle w:val="BodyText"/>
        <w:rPr>
          <w:lang w:val="en"/>
        </w:rPr>
      </w:pPr>
    </w:p>
    <w:p w14:paraId="0234ACEE" w14:textId="523FBF7F" w:rsidR="00372935" w:rsidRDefault="00372935" w:rsidP="00005AF2">
      <w:pPr>
        <w:pStyle w:val="Heading2"/>
      </w:pPr>
      <w:bookmarkStart w:id="62" w:name="_Toc155092712"/>
      <w:r>
        <w:t>Office365 Files</w:t>
      </w:r>
      <w:r w:rsidR="00F51B4B">
        <w:t>,</w:t>
      </w:r>
      <w:r>
        <w:t xml:space="preserve"> Content Management</w:t>
      </w:r>
      <w:r w:rsidR="00F51B4B">
        <w:t xml:space="preserve"> and Collaboration</w:t>
      </w:r>
      <w:bookmarkEnd w:id="62"/>
    </w:p>
    <w:p w14:paraId="39DAD84A" w14:textId="77777777" w:rsidR="00372935" w:rsidRDefault="00372935" w:rsidP="00005AF2">
      <w:pPr>
        <w:pStyle w:val="Heading3"/>
      </w:pPr>
      <w:bookmarkStart w:id="63" w:name="_Toc155092713"/>
      <w:r>
        <w:t>One Drive</w:t>
      </w:r>
      <w:bookmarkEnd w:id="63"/>
    </w:p>
    <w:p w14:paraId="1BA860B6" w14:textId="630A0051" w:rsidR="009750FE" w:rsidRPr="009750FE" w:rsidRDefault="009750FE" w:rsidP="00005AF2">
      <w:r w:rsidRPr="009750FE">
        <w:t xml:space="preserve">OneDrive for Business (OD4B) is the personal file storage area that each employee gets with </w:t>
      </w:r>
      <w:proofErr w:type="gramStart"/>
      <w:r>
        <w:t>their  account</w:t>
      </w:r>
      <w:proofErr w:type="gramEnd"/>
      <w:r w:rsidRPr="009750FE">
        <w:t>. OD4B is useful for saving personal work-related files</w:t>
      </w:r>
      <w:r>
        <w:t xml:space="preserve"> (</w:t>
      </w:r>
      <w:r w:rsidR="00E909B0">
        <w:t>e.g.,</w:t>
      </w:r>
      <w:r>
        <w:t xml:space="preserve"> </w:t>
      </w:r>
      <w:r w:rsidRPr="009750FE">
        <w:t>initial document drafts</w:t>
      </w:r>
      <w:r>
        <w:t>) These</w:t>
      </w:r>
      <w:r w:rsidRPr="009750FE">
        <w:t xml:space="preserve"> files </w:t>
      </w:r>
      <w:r>
        <w:t>can be</w:t>
      </w:r>
      <w:r w:rsidRPr="009750FE">
        <w:t xml:space="preserve"> share with a very small group of people.</w:t>
      </w:r>
    </w:p>
    <w:p w14:paraId="2592D7B9" w14:textId="57666629" w:rsidR="009750FE" w:rsidRDefault="009750FE" w:rsidP="00005AF2">
      <w:r w:rsidRPr="009750FE">
        <w:t xml:space="preserve">OD4B is generally meant for you to </w:t>
      </w:r>
      <w:r w:rsidRPr="00B10A0F">
        <w:rPr>
          <w:u w:val="single"/>
        </w:rPr>
        <w:t>store files that only you need.</w:t>
      </w:r>
      <w:r w:rsidRPr="009750FE">
        <w:t xml:space="preserve"> Many OD4B users also take advantage of the privacy it provides and start their document drafts in OD4B; once they’ve completed the draft and want input, they move the file to their SharePoint team site or to Teams so their colleagues can provide input and review</w:t>
      </w:r>
      <w:r>
        <w:t>.</w:t>
      </w:r>
    </w:p>
    <w:p w14:paraId="163EA7D5" w14:textId="77777777" w:rsidR="00636D14" w:rsidRPr="00916912" w:rsidRDefault="00636D14" w:rsidP="00636D14">
      <w:pPr>
        <w:pStyle w:val="BodyText"/>
        <w:ind w:left="0"/>
      </w:pPr>
      <w:r>
        <w:t>Service support is under ServiceDesk support SLA. Hours Coverage is</w:t>
      </w:r>
      <w:r w:rsidRPr="00916912">
        <w:t xml:space="preserve"> 8:</w:t>
      </w:r>
      <w:r>
        <w:t>0</w:t>
      </w:r>
      <w:r w:rsidRPr="00916912">
        <w:t xml:space="preserve">0 A.M. to </w:t>
      </w:r>
      <w:r>
        <w:t>6</w:t>
      </w:r>
      <w:r w:rsidRPr="00916912">
        <w:t>:</w:t>
      </w:r>
      <w:r>
        <w:t>0</w:t>
      </w:r>
      <w:r w:rsidRPr="00916912">
        <w:t>0 P.M. Monday – Friday</w:t>
      </w:r>
      <w:r>
        <w:t xml:space="preserve"> (except Public Holidays).</w:t>
      </w:r>
    </w:p>
    <w:p w14:paraId="4C4E45F3" w14:textId="2D058E56" w:rsidR="00372935" w:rsidRDefault="006B1490" w:rsidP="00005AF2">
      <w:pPr>
        <w:pStyle w:val="Heading3"/>
      </w:pPr>
      <w:bookmarkStart w:id="64" w:name="_Toc155092714"/>
      <w:r>
        <w:t>SharePoint</w:t>
      </w:r>
      <w:bookmarkEnd w:id="64"/>
    </w:p>
    <w:p w14:paraId="71DE667F" w14:textId="11BB1B3D" w:rsidR="009750FE" w:rsidRPr="00E454D6" w:rsidRDefault="009750FE" w:rsidP="00005AF2">
      <w:r w:rsidRPr="00E454D6">
        <w:t xml:space="preserve">SharePoint Online (SPO) is the major enterprise content management tool that comes as part </w:t>
      </w:r>
      <w:proofErr w:type="gramStart"/>
      <w:r w:rsidRPr="00E454D6">
        <w:t>of  Office</w:t>
      </w:r>
      <w:proofErr w:type="gramEnd"/>
      <w:r w:rsidRPr="00E454D6">
        <w:t xml:space="preserve"> 365 ecosystem. SPO provides document and data management tools, intranet websites, </w:t>
      </w:r>
      <w:r w:rsidRPr="00E454D6">
        <w:lastRenderedPageBreak/>
        <w:t>and a built-in search engine. SPO is organized by Department</w:t>
      </w:r>
      <w:r w:rsidR="00AC41E6">
        <w:t>/</w:t>
      </w:r>
      <w:r w:rsidRPr="00E454D6">
        <w:t xml:space="preserve">business function </w:t>
      </w:r>
      <w:r w:rsidR="00AC41E6">
        <w:t xml:space="preserve">Microsoft Teams </w:t>
      </w:r>
      <w:r w:rsidRPr="00E454D6">
        <w:t>sites.</w:t>
      </w:r>
    </w:p>
    <w:p w14:paraId="730E93F0" w14:textId="77777777" w:rsidR="00AC41E6" w:rsidRDefault="00AC41E6" w:rsidP="00005AF2"/>
    <w:p w14:paraId="7C0F1390" w14:textId="66620F87" w:rsidR="00372935" w:rsidRPr="00E454D6" w:rsidRDefault="00372935" w:rsidP="00005AF2">
      <w:r w:rsidRPr="00E454D6">
        <w:t xml:space="preserve"> IT Service provides each user with access to Microsoft SharePoint; this </w:t>
      </w:r>
      <w:r w:rsidR="009750FE" w:rsidRPr="00E454D6">
        <w:t xml:space="preserve">provides </w:t>
      </w:r>
      <w:r w:rsidRPr="00E454D6">
        <w:t xml:space="preserve">a Web-based system that facilitates collaboration among individuals or groups. The System integrates </w:t>
      </w:r>
      <w:proofErr w:type="gramStart"/>
      <w:r w:rsidRPr="00E454D6">
        <w:t>with  Essential</w:t>
      </w:r>
      <w:proofErr w:type="gramEnd"/>
      <w:r w:rsidRPr="00E454D6">
        <w:t xml:space="preserve"> software (such as our Office suite, IM, Project and Visio) allowing for coordination of projects, calendars, and schedules, having discussions, and sharing documents.</w:t>
      </w:r>
    </w:p>
    <w:p w14:paraId="696E7E36" w14:textId="5BB3F2CF" w:rsidR="00372935" w:rsidRDefault="00372935" w:rsidP="00005AF2">
      <w:r w:rsidRPr="00E454D6">
        <w:t xml:space="preserve">This service is available to member of </w:t>
      </w:r>
      <w:proofErr w:type="gramStart"/>
      <w:r w:rsidRPr="00E454D6">
        <w:t xml:space="preserve">the </w:t>
      </w:r>
      <w:r w:rsidR="00D34BB1">
        <w:t>.local</w:t>
      </w:r>
      <w:proofErr w:type="gramEnd"/>
      <w:r w:rsidR="00EC3F2B">
        <w:t xml:space="preserve"> </w:t>
      </w:r>
      <w:r w:rsidRPr="00E454D6">
        <w:t xml:space="preserve">trusted domain.  Administration of users and permissions on the file share is managed </w:t>
      </w:r>
      <w:proofErr w:type="gramStart"/>
      <w:r w:rsidRPr="00E454D6">
        <w:t>under  IT</w:t>
      </w:r>
      <w:proofErr w:type="gramEnd"/>
      <w:r w:rsidRPr="00E454D6">
        <w:t xml:space="preserve"> Governance process via the IT support desk service.  In general, access and support for these systems are governed </w:t>
      </w:r>
      <w:r w:rsidR="00F73312">
        <w:t>via Organisation group member</w:t>
      </w:r>
      <w:r w:rsidR="00EC3F2B">
        <w:t>ship and Access control process</w:t>
      </w:r>
      <w:r w:rsidRPr="00E454D6">
        <w:t>.</w:t>
      </w:r>
    </w:p>
    <w:p w14:paraId="693E2DD7" w14:textId="1171907D" w:rsidR="006B6680" w:rsidRDefault="006B6680" w:rsidP="00005AF2"/>
    <w:p w14:paraId="6FF57A86" w14:textId="77777777" w:rsidR="00630061" w:rsidRPr="00916912" w:rsidRDefault="00630061" w:rsidP="00630061">
      <w:pPr>
        <w:pStyle w:val="BodyText"/>
        <w:ind w:left="0"/>
      </w:pPr>
      <w:r>
        <w:t>Service support is under ServiceDesk support SLA. Hours Coverage is</w:t>
      </w:r>
      <w:r w:rsidRPr="00916912">
        <w:t xml:space="preserve"> 8:</w:t>
      </w:r>
      <w:r>
        <w:t>0</w:t>
      </w:r>
      <w:r w:rsidRPr="00916912">
        <w:t xml:space="preserve">0 A.M. to </w:t>
      </w:r>
      <w:r>
        <w:t>6</w:t>
      </w:r>
      <w:r w:rsidRPr="00916912">
        <w:t>:</w:t>
      </w:r>
      <w:r>
        <w:t>0</w:t>
      </w:r>
      <w:r w:rsidRPr="00916912">
        <w:t>0 P.M. Monday – Friday</w:t>
      </w:r>
      <w:r>
        <w:t xml:space="preserve"> (except Public Holidays).</w:t>
      </w:r>
    </w:p>
    <w:p w14:paraId="2A312400" w14:textId="1CE2683D" w:rsidR="00F86911" w:rsidRDefault="00DB5336" w:rsidP="00F86911">
      <w:pPr>
        <w:pStyle w:val="Heading3"/>
      </w:pPr>
      <w:bookmarkStart w:id="65" w:name="_Toc155092715"/>
      <w:r>
        <w:t>File Shares</w:t>
      </w:r>
      <w:bookmarkEnd w:id="65"/>
    </w:p>
    <w:p w14:paraId="34C5BE0F" w14:textId="0B7499D9" w:rsidR="00DB5336" w:rsidRPr="00DB5336" w:rsidRDefault="00CD614E" w:rsidP="00CD614E">
      <w:pPr>
        <w:pStyle w:val="BodyText"/>
        <w:ind w:left="0"/>
        <w:jc w:val="left"/>
      </w:pPr>
      <w:r>
        <w:t xml:space="preserve">Access to File Shares </w:t>
      </w:r>
      <w:proofErr w:type="gramStart"/>
      <w:r>
        <w:t>are</w:t>
      </w:r>
      <w:proofErr w:type="gramEnd"/>
      <w:r w:rsidRPr="00CD614E">
        <w:t xml:space="preserve"> provide</w:t>
      </w:r>
      <w:r>
        <w:t>d</w:t>
      </w:r>
      <w:r w:rsidRPr="00CD614E">
        <w:t xml:space="preserve"> </w:t>
      </w:r>
      <w:r w:rsidR="007817FF">
        <w:t xml:space="preserve">to all staff by default to </w:t>
      </w:r>
      <w:r w:rsidR="00DE52CB">
        <w:t>their</w:t>
      </w:r>
      <w:r w:rsidR="007817FF">
        <w:t xml:space="preserve"> </w:t>
      </w:r>
      <w:r w:rsidRPr="00CD614E">
        <w:t xml:space="preserve">departmental storage </w:t>
      </w:r>
      <w:r w:rsidR="00DE52CB">
        <w:t>location</w:t>
      </w:r>
      <w:r w:rsidRPr="00CD614E">
        <w:t xml:space="preserve"> where data files can be appropriately backed up and restored when needed. Files can be easily and conveniently accessed from anywhere </w:t>
      </w:r>
      <w:r w:rsidR="00DE52CB">
        <w:t>within the corporate network.</w:t>
      </w:r>
    </w:p>
    <w:p w14:paraId="0D4254D8" w14:textId="77777777" w:rsidR="00630061" w:rsidRPr="00916912" w:rsidRDefault="00630061" w:rsidP="00630061">
      <w:pPr>
        <w:pStyle w:val="BodyText"/>
        <w:ind w:left="0"/>
      </w:pPr>
      <w:r>
        <w:t>Service support is under ServiceDesk support SLA. Hours Coverage is</w:t>
      </w:r>
      <w:r w:rsidRPr="00916912">
        <w:t xml:space="preserve"> 8:</w:t>
      </w:r>
      <w:r>
        <w:t>0</w:t>
      </w:r>
      <w:r w:rsidRPr="00916912">
        <w:t xml:space="preserve">0 A.M. to </w:t>
      </w:r>
      <w:r>
        <w:t>6</w:t>
      </w:r>
      <w:r w:rsidRPr="00916912">
        <w:t>:</w:t>
      </w:r>
      <w:r>
        <w:t>0</w:t>
      </w:r>
      <w:r w:rsidRPr="00916912">
        <w:t>0 P.M. Monday – Friday</w:t>
      </w:r>
      <w:r>
        <w:t xml:space="preserve"> (except Public Holidays).</w:t>
      </w:r>
    </w:p>
    <w:p w14:paraId="7D399288" w14:textId="11AE1E4B" w:rsidR="00DC5641" w:rsidRDefault="005A75BB" w:rsidP="00005AF2">
      <w:pPr>
        <w:pStyle w:val="Heading3"/>
      </w:pPr>
      <w:bookmarkStart w:id="66" w:name="_Toc155092716"/>
      <w:r>
        <w:t>Stream</w:t>
      </w:r>
      <w:bookmarkEnd w:id="66"/>
    </w:p>
    <w:p w14:paraId="5FCCCE07" w14:textId="2176E789" w:rsidR="005A75BB" w:rsidRPr="0008583A" w:rsidRDefault="0008583A" w:rsidP="00AC3071">
      <w:r w:rsidRPr="0008583A">
        <w:t xml:space="preserve">Microsoft Stream </w:t>
      </w:r>
      <w:r w:rsidR="00A233E8" w:rsidRPr="00E454D6">
        <w:t xml:space="preserve">comes as part </w:t>
      </w:r>
      <w:proofErr w:type="gramStart"/>
      <w:r w:rsidR="00A233E8" w:rsidRPr="00E454D6">
        <w:t>of  Office</w:t>
      </w:r>
      <w:proofErr w:type="gramEnd"/>
      <w:r w:rsidR="00A233E8" w:rsidRPr="00E454D6">
        <w:t xml:space="preserve"> 365 ecosystem</w:t>
      </w:r>
      <w:r w:rsidRPr="0008583A">
        <w:t>. It is a video service that allows you to upload, view, and share videos with others</w:t>
      </w:r>
      <w:r w:rsidR="00547BB0">
        <w:t xml:space="preserve">. </w:t>
      </w:r>
      <w:r w:rsidRPr="0008583A">
        <w:t>You can share recordings of meetings, presentations, training sessions, or other videos.</w:t>
      </w:r>
    </w:p>
    <w:p w14:paraId="11E921AC" w14:textId="77777777" w:rsidR="00B37FDB" w:rsidRPr="00916912" w:rsidRDefault="00B37FDB" w:rsidP="00B37FDB">
      <w:pPr>
        <w:pStyle w:val="BodyText"/>
        <w:ind w:left="0"/>
      </w:pPr>
      <w:r>
        <w:t>Service support is under ServiceDesk support SLA. Hours Coverage is</w:t>
      </w:r>
      <w:r w:rsidRPr="00916912">
        <w:t xml:space="preserve"> 8:</w:t>
      </w:r>
      <w:r>
        <w:t>0</w:t>
      </w:r>
      <w:r w:rsidRPr="00916912">
        <w:t xml:space="preserve">0 A.M. to </w:t>
      </w:r>
      <w:r>
        <w:t>6</w:t>
      </w:r>
      <w:r w:rsidRPr="00916912">
        <w:t>:</w:t>
      </w:r>
      <w:r>
        <w:t>0</w:t>
      </w:r>
      <w:r w:rsidRPr="00916912">
        <w:t>0 P.M. Monday – Friday</w:t>
      </w:r>
      <w:r>
        <w:t xml:space="preserve"> (except Public Holidays).</w:t>
      </w:r>
    </w:p>
    <w:p w14:paraId="18A2765F" w14:textId="77777777" w:rsidR="00372935" w:rsidRDefault="00372935" w:rsidP="00005AF2">
      <w:pPr>
        <w:pStyle w:val="Heading3"/>
      </w:pPr>
      <w:bookmarkStart w:id="67" w:name="_Toc155092717"/>
      <w:r>
        <w:t>Teams</w:t>
      </w:r>
      <w:bookmarkEnd w:id="67"/>
    </w:p>
    <w:p w14:paraId="0C458FE8" w14:textId="77777777" w:rsidR="00A92506" w:rsidRDefault="009750FE" w:rsidP="00005AF2">
      <w:r w:rsidRPr="00E454D6">
        <w:t xml:space="preserve">Teams provides a persistent chat-based communication method that lets you separate topic-based conversation by channel. Teams are great for a project team to have open-ended discussion that skips the need for lots of back-and-forth, reply-all style email communication, which can get very overwhelming. </w:t>
      </w:r>
    </w:p>
    <w:p w14:paraId="2BA3DB07" w14:textId="699D41AB" w:rsidR="00372935" w:rsidRDefault="009750FE" w:rsidP="00005AF2">
      <w:r w:rsidRPr="00E454D6">
        <w:t xml:space="preserve"> provides a std Team for each department and can provide more on request</w:t>
      </w:r>
      <w:r w:rsidR="00A92506">
        <w:t xml:space="preserve"> for specific </w:t>
      </w:r>
      <w:r w:rsidR="00B37FDB">
        <w:t>programme/</w:t>
      </w:r>
      <w:r w:rsidR="00A92506">
        <w:t>project activity</w:t>
      </w:r>
      <w:r w:rsidRPr="00E454D6">
        <w:t xml:space="preserve">. Teams </w:t>
      </w:r>
      <w:r w:rsidR="00B8048B">
        <w:t>provides</w:t>
      </w:r>
      <w:r w:rsidRPr="00E454D6">
        <w:t xml:space="preserve"> calendaring (the same calendar you see in Outlook is accessible in Teams).</w:t>
      </w:r>
    </w:p>
    <w:p w14:paraId="02C09CE1" w14:textId="324F2800" w:rsidR="00EC3F2B" w:rsidRDefault="00EC3F2B" w:rsidP="00005AF2"/>
    <w:p w14:paraId="3DECA6B2" w14:textId="77777777" w:rsidR="00B37FDB" w:rsidRPr="00916912" w:rsidRDefault="00B37FDB" w:rsidP="00B37FDB">
      <w:pPr>
        <w:pStyle w:val="BodyText"/>
        <w:ind w:left="0"/>
      </w:pPr>
      <w:r>
        <w:t>Service support is under ServiceDesk support SLA. Hours Coverage is</w:t>
      </w:r>
      <w:r w:rsidRPr="00916912">
        <w:t xml:space="preserve"> 8:</w:t>
      </w:r>
      <w:r>
        <w:t>0</w:t>
      </w:r>
      <w:r w:rsidRPr="00916912">
        <w:t xml:space="preserve">0 A.M. to </w:t>
      </w:r>
      <w:r>
        <w:t>6</w:t>
      </w:r>
      <w:r w:rsidRPr="00916912">
        <w:t>:</w:t>
      </w:r>
      <w:r>
        <w:t>0</w:t>
      </w:r>
      <w:r w:rsidRPr="00916912">
        <w:t>0 P.M. Monday – Friday</w:t>
      </w:r>
      <w:r>
        <w:t xml:space="preserve"> (except Public Holidays).</w:t>
      </w:r>
    </w:p>
    <w:p w14:paraId="2C071DE4" w14:textId="40E65047" w:rsidR="00E13934" w:rsidRPr="00B8048B" w:rsidRDefault="00E13934" w:rsidP="00E13934">
      <w:pPr>
        <w:pStyle w:val="Heading2"/>
      </w:pPr>
      <w:bookmarkStart w:id="68" w:name="_Toc155092718"/>
      <w:r>
        <w:t xml:space="preserve">Additional </w:t>
      </w:r>
      <w:r w:rsidRPr="00DA56C2">
        <w:t xml:space="preserve">Desktop </w:t>
      </w:r>
      <w:r>
        <w:t>Application</w:t>
      </w:r>
      <w:bookmarkEnd w:id="68"/>
    </w:p>
    <w:p w14:paraId="71C84B8C" w14:textId="77777777" w:rsidR="00E13934" w:rsidRDefault="00E13934" w:rsidP="00396DA5">
      <w:pPr>
        <w:pStyle w:val="BodyText"/>
        <w:ind w:left="0"/>
      </w:pPr>
    </w:p>
    <w:p w14:paraId="14A9A13E" w14:textId="77777777" w:rsidR="00F11CE2" w:rsidRPr="00262474" w:rsidRDefault="00F11CE2" w:rsidP="00F11CE2">
      <w:pPr>
        <w:pStyle w:val="Heading3"/>
      </w:pPr>
      <w:bookmarkStart w:id="69" w:name="_Toc155092719"/>
      <w:r w:rsidRPr="00FF5FDC">
        <w:lastRenderedPageBreak/>
        <w:t>Statistical Analysis tool</w:t>
      </w:r>
      <w:r>
        <w:t xml:space="preserve"> (SAS)</w:t>
      </w:r>
      <w:bookmarkEnd w:id="69"/>
    </w:p>
    <w:p w14:paraId="4A9B911A" w14:textId="1C3D47AE" w:rsidR="00F11CE2" w:rsidRPr="00CF6D74" w:rsidRDefault="00F11CE2" w:rsidP="00314FE1">
      <w:pPr>
        <w:rPr>
          <w:color w:val="FF0000"/>
          <w:szCs w:val="20"/>
          <w:lang w:val="en-GB"/>
        </w:rPr>
      </w:pPr>
      <w:r w:rsidRPr="00401E36">
        <w:t xml:space="preserve">SAS is a statistical software </w:t>
      </w:r>
      <w:r>
        <w:t xml:space="preserve">desktop </w:t>
      </w:r>
      <w:r w:rsidRPr="00401E36">
        <w:t>suite developed by SAS Institute for data management, advanced analytics, multivariate analysis, business intelligence, criminal investigation, and predictive analytics.</w:t>
      </w:r>
      <w:r w:rsidRPr="00CF6D74">
        <w:rPr>
          <w:color w:val="FF0000"/>
        </w:rPr>
        <w:t xml:space="preserve"> </w:t>
      </w:r>
      <w:r>
        <w:t>Application</w:t>
      </w:r>
      <w:r w:rsidRPr="00563117">
        <w:t xml:space="preserve"> is provided via IT Service Desk Asset request process</w:t>
      </w:r>
      <w:r>
        <w:t xml:space="preserve"> and </w:t>
      </w:r>
      <w:r w:rsidR="00632FC8">
        <w:t>level</w:t>
      </w:r>
      <w:r>
        <w:t xml:space="preserve"> 1 </w:t>
      </w:r>
      <w:commentRangeStart w:id="70"/>
      <w:commentRangeStart w:id="71"/>
      <w:r>
        <w:t>support</w:t>
      </w:r>
      <w:commentRangeEnd w:id="70"/>
      <w:r w:rsidR="00773BB6">
        <w:rPr>
          <w:rStyle w:val="CommentReference"/>
        </w:rPr>
        <w:commentReference w:id="70"/>
      </w:r>
      <w:commentRangeEnd w:id="71"/>
      <w:r w:rsidR="00961F9C">
        <w:rPr>
          <w:rStyle w:val="CommentReference"/>
        </w:rPr>
        <w:commentReference w:id="71"/>
      </w:r>
      <w:r>
        <w:t xml:space="preserve"> via ServiceDesk support SLA</w:t>
      </w:r>
      <w:r w:rsidRPr="00563117">
        <w:t>.</w:t>
      </w:r>
      <w:r>
        <w:t xml:space="preserve"> </w:t>
      </w:r>
      <w:r w:rsidRPr="00BD0116">
        <w:rPr>
          <w:b/>
          <w:bCs/>
          <w:szCs w:val="20"/>
        </w:rPr>
        <w:t xml:space="preserve">Product Owner: </w:t>
      </w:r>
      <w:r w:rsidRPr="00BD0116">
        <w:rPr>
          <w:rStyle w:val="ui-provider"/>
          <w:b/>
          <w:bCs/>
        </w:rPr>
        <w:t>Kathleen Cussen</w:t>
      </w:r>
    </w:p>
    <w:p w14:paraId="4D1A7A85" w14:textId="77777777" w:rsidR="00F11CE2" w:rsidRPr="00262474" w:rsidRDefault="00F11CE2" w:rsidP="00F11CE2">
      <w:pPr>
        <w:pStyle w:val="Heading3"/>
      </w:pPr>
      <w:bookmarkStart w:id="72" w:name="_Toc155092720"/>
      <w:proofErr w:type="spellStart"/>
      <w:r>
        <w:t>Zedencrypt</w:t>
      </w:r>
      <w:bookmarkEnd w:id="72"/>
      <w:proofErr w:type="spellEnd"/>
    </w:p>
    <w:p w14:paraId="0BDB259F" w14:textId="2E162712" w:rsidR="00F11CE2" w:rsidRPr="00B8048B" w:rsidRDefault="00F11CE2" w:rsidP="00314FE1">
      <w:r>
        <w:t>Zed1</w:t>
      </w:r>
      <w:r w:rsidRPr="009618EA">
        <w:t xml:space="preserve"> is a file encryption </w:t>
      </w:r>
      <w:r>
        <w:t xml:space="preserve">desktop </w:t>
      </w:r>
      <w:r w:rsidRPr="009618EA">
        <w:t>utility tool for encrypting files</w:t>
      </w:r>
      <w:r>
        <w:t>, as part of European Commission team communications</w:t>
      </w:r>
      <w:r w:rsidRPr="009618EA">
        <w:t>.</w:t>
      </w:r>
      <w:r>
        <w:t xml:space="preserve"> Application</w:t>
      </w:r>
      <w:r w:rsidRPr="00563117">
        <w:t xml:space="preserve"> is provided via IT Service Desk Asset request process</w:t>
      </w:r>
      <w:r>
        <w:t xml:space="preserve"> and </w:t>
      </w:r>
      <w:r w:rsidR="00135227">
        <w:t>Level</w:t>
      </w:r>
      <w:r>
        <w:t xml:space="preserve"> 1 support via ServiceDesk support SLA</w:t>
      </w:r>
      <w:r w:rsidRPr="00563117">
        <w:t>.</w:t>
      </w:r>
      <w:r>
        <w:rPr>
          <w:szCs w:val="20"/>
          <w:lang w:val="en-GB"/>
        </w:rPr>
        <w:t xml:space="preserve"> </w:t>
      </w:r>
      <w:r w:rsidRPr="00BD0116">
        <w:rPr>
          <w:b/>
          <w:bCs/>
          <w:szCs w:val="20"/>
        </w:rPr>
        <w:t>Product Owner</w:t>
      </w:r>
      <w:r w:rsidRPr="00BD0116">
        <w:rPr>
          <w:b/>
          <w:bCs/>
        </w:rPr>
        <w:t xml:space="preserve"> </w:t>
      </w:r>
      <w:r w:rsidRPr="00BD0116">
        <w:rPr>
          <w:b/>
          <w:bCs/>
          <w:szCs w:val="20"/>
        </w:rPr>
        <w:t>Eleanor Travers</w:t>
      </w:r>
      <w:r>
        <w:rPr>
          <w:szCs w:val="20"/>
        </w:rPr>
        <w:t xml:space="preserve">, Primary Business Area </w:t>
      </w:r>
      <w:r>
        <w:rPr>
          <w:szCs w:val="20"/>
          <w:lang w:val="en-GB"/>
        </w:rPr>
        <w:t>Aviation Security</w:t>
      </w:r>
    </w:p>
    <w:p w14:paraId="0C041BC2" w14:textId="77777777" w:rsidR="00F11CE2" w:rsidRPr="00916912" w:rsidRDefault="00F11CE2" w:rsidP="00396DA5">
      <w:pPr>
        <w:pStyle w:val="BodyText"/>
        <w:ind w:left="0"/>
      </w:pPr>
    </w:p>
    <w:p w14:paraId="0EF6E3AE" w14:textId="3138469F" w:rsidR="00032515" w:rsidRDefault="00032515" w:rsidP="00396DA5">
      <w:pPr>
        <w:pStyle w:val="Heading3"/>
        <w:rPr>
          <w:lang w:eastAsia="en-US"/>
        </w:rPr>
      </w:pPr>
      <w:bookmarkStart w:id="73" w:name="_Toc155092721"/>
      <w:r w:rsidRPr="00DF6772">
        <w:rPr>
          <w:lang w:eastAsia="en-US"/>
        </w:rPr>
        <w:t>Jeppesen</w:t>
      </w:r>
      <w:r>
        <w:rPr>
          <w:lang w:eastAsia="en-US"/>
        </w:rPr>
        <w:t xml:space="preserve">: </w:t>
      </w:r>
      <w:proofErr w:type="spellStart"/>
      <w:r>
        <w:rPr>
          <w:lang w:eastAsia="en-US"/>
        </w:rPr>
        <w:t>JeppView</w:t>
      </w:r>
      <w:proofErr w:type="spellEnd"/>
      <w:r>
        <w:rPr>
          <w:lang w:eastAsia="en-US"/>
        </w:rPr>
        <w:t xml:space="preserve"> - </w:t>
      </w:r>
      <w:r w:rsidRPr="00DF6772">
        <w:rPr>
          <w:lang w:eastAsia="en-US"/>
        </w:rPr>
        <w:t>Airport Charting Software</w:t>
      </w:r>
      <w:bookmarkEnd w:id="73"/>
    </w:p>
    <w:p w14:paraId="339BE5DD" w14:textId="681EC57F" w:rsidR="000636B9" w:rsidRDefault="00032515" w:rsidP="00314FE1">
      <w:proofErr w:type="spellStart"/>
      <w:r w:rsidRPr="00DF6772">
        <w:t>JeppView</w:t>
      </w:r>
      <w:proofErr w:type="spellEnd"/>
      <w:r w:rsidRPr="00DF6772">
        <w:t xml:space="preserve"> is </w:t>
      </w:r>
      <w:r>
        <w:t>a</w:t>
      </w:r>
      <w:r w:rsidRPr="00DF6772">
        <w:t xml:space="preserve"> Windows application that provides a simple, intuitive way to search, view, and print any chart along your planned route. This includes enroute and terminal charts, Airway Manual </w:t>
      </w:r>
      <w:proofErr w:type="gramStart"/>
      <w:r w:rsidRPr="00DF6772">
        <w:t>text</w:t>
      </w:r>
      <w:proofErr w:type="gramEnd"/>
      <w:r w:rsidRPr="00DF6772">
        <w:t xml:space="preserve"> and revision letters. The application serves as a ground supplement and supports unique </w:t>
      </w:r>
      <w:proofErr w:type="spellStart"/>
      <w:r w:rsidRPr="00DF6772">
        <w:t>Routepacks</w:t>
      </w:r>
      <w:proofErr w:type="spellEnd"/>
      <w:r w:rsidRPr="00DF6772">
        <w:t xml:space="preserve"> and Trip Kits for inclusion in preflight planning, or for use as a flight deck backup. </w:t>
      </w:r>
      <w:r>
        <w:t>The primary business user is Flight Ops.</w:t>
      </w:r>
      <w:r w:rsidR="00685571">
        <w:t xml:space="preserve"> </w:t>
      </w:r>
      <w:r w:rsidR="00A031BF">
        <w:t>Application</w:t>
      </w:r>
      <w:r w:rsidR="00A031BF" w:rsidRPr="00563117">
        <w:t xml:space="preserve"> is provided via IT Service Desk Asset request process</w:t>
      </w:r>
      <w:r w:rsidR="00685571">
        <w:t xml:space="preserve"> and </w:t>
      </w:r>
      <w:r w:rsidR="00314FE1">
        <w:t>Level</w:t>
      </w:r>
      <w:r w:rsidR="00685571">
        <w:t xml:space="preserve"> 1 support via ServiceDesk support SLA</w:t>
      </w:r>
      <w:r w:rsidR="00A031BF" w:rsidRPr="00563117">
        <w:t>.</w:t>
      </w:r>
    </w:p>
    <w:p w14:paraId="46B61AAB" w14:textId="77777777" w:rsidR="000636B9" w:rsidRDefault="000636B9" w:rsidP="000636B9"/>
    <w:p w14:paraId="4FBA1016" w14:textId="7ECE2D8B" w:rsidR="00032515" w:rsidRDefault="00032515" w:rsidP="000636B9">
      <w:pPr>
        <w:pStyle w:val="Heading3"/>
        <w:rPr>
          <w:lang w:eastAsia="en-US"/>
        </w:rPr>
      </w:pPr>
      <w:bookmarkStart w:id="74" w:name="_Toc155092722"/>
      <w:r>
        <w:rPr>
          <w:lang w:eastAsia="en-US"/>
        </w:rPr>
        <w:t>ESRI: ARC GIS</w:t>
      </w:r>
      <w:bookmarkEnd w:id="74"/>
    </w:p>
    <w:p w14:paraId="7B9F85BB" w14:textId="146D1B38" w:rsidR="00685571" w:rsidRDefault="00032515" w:rsidP="008A4943">
      <w:r w:rsidRPr="00255617">
        <w:t xml:space="preserve">ArcGIS Desktop is </w:t>
      </w:r>
      <w:r>
        <w:t xml:space="preserve">a client software </w:t>
      </w:r>
      <w:r w:rsidRPr="00255617">
        <w:t xml:space="preserve">to create, </w:t>
      </w:r>
      <w:r w:rsidR="0051002E" w:rsidRPr="00255617">
        <w:t>analyse</w:t>
      </w:r>
      <w:r w:rsidRPr="00255617">
        <w:t>, manage, and share geographic information so decision-makers can make intelligent, informed decisions. It allows you to create maps, perform spatial analysis, and manage data. You can import multiple data formats and use powerful analytical tools and workflows to identify spatial patterns, trends, and non-obvious relationships</w:t>
      </w:r>
      <w:r>
        <w:t>. The primary business user is Aerospace.</w:t>
      </w:r>
      <w:r w:rsidR="00063F80">
        <w:t xml:space="preserve"> </w:t>
      </w:r>
      <w:r w:rsidR="00685571">
        <w:t>Application</w:t>
      </w:r>
      <w:r w:rsidR="00685571" w:rsidRPr="00563117">
        <w:t xml:space="preserve"> is provided via IT Service Desk Asset request process</w:t>
      </w:r>
      <w:r w:rsidR="00685571">
        <w:t xml:space="preserve"> and </w:t>
      </w:r>
      <w:r w:rsidR="00C463B8">
        <w:t>Level</w:t>
      </w:r>
      <w:r w:rsidR="00685571">
        <w:t xml:space="preserve"> 1 support via ServiceDesk support SLA</w:t>
      </w:r>
      <w:r w:rsidR="00685571" w:rsidRPr="00563117">
        <w:t>.</w:t>
      </w:r>
    </w:p>
    <w:p w14:paraId="0BA1D924" w14:textId="31DA5796" w:rsidR="00032515" w:rsidRDefault="00032515" w:rsidP="00032515"/>
    <w:p w14:paraId="268A5264" w14:textId="77777777" w:rsidR="00032515" w:rsidRDefault="00032515" w:rsidP="00032515">
      <w:pPr>
        <w:pStyle w:val="Heading3"/>
      </w:pPr>
      <w:bookmarkStart w:id="75" w:name="_Toc155092723"/>
      <w:r w:rsidRPr="00B24609">
        <w:t>Bowtie Risk Assessment Tool</w:t>
      </w:r>
      <w:bookmarkEnd w:id="75"/>
    </w:p>
    <w:p w14:paraId="23877D7A" w14:textId="77777777" w:rsidR="00032515" w:rsidRPr="00C46434" w:rsidRDefault="00032515" w:rsidP="008A4943">
      <w:r>
        <w:t>Bowtie</w:t>
      </w:r>
      <w:r w:rsidRPr="00255617">
        <w:t xml:space="preserve"> is </w:t>
      </w:r>
      <w:r>
        <w:t>a client software t</w:t>
      </w:r>
      <w:r w:rsidRPr="00C46434">
        <w:t>hat helps to easily build and share bowtie diagrams.</w:t>
      </w:r>
    </w:p>
    <w:p w14:paraId="5B6D9264" w14:textId="0F0D6DCA" w:rsidR="00685571" w:rsidRDefault="00032515" w:rsidP="008A4943">
      <w:r w:rsidRPr="00C46434">
        <w:t>It allows you to integrate bowtie diagrams into your organisation and improve risk management.</w:t>
      </w:r>
      <w:r>
        <w:t xml:space="preserve"> The primary business user is </w:t>
      </w:r>
      <w:r w:rsidRPr="00B82688">
        <w:t>Safety Analysis and Performance</w:t>
      </w:r>
      <w:r>
        <w:t>.</w:t>
      </w:r>
      <w:r w:rsidR="00063F80">
        <w:t xml:space="preserve"> </w:t>
      </w:r>
      <w:r w:rsidR="00685571">
        <w:t>Application</w:t>
      </w:r>
      <w:r w:rsidR="00685571" w:rsidRPr="00563117">
        <w:t xml:space="preserve"> is provided via IT Service Desk Asset request process</w:t>
      </w:r>
      <w:r w:rsidR="00685571">
        <w:t xml:space="preserve"> and </w:t>
      </w:r>
      <w:r w:rsidR="00E05C62">
        <w:t>Level</w:t>
      </w:r>
      <w:r w:rsidR="00685571">
        <w:t xml:space="preserve"> 1 support via ServiceDesk support SLA</w:t>
      </w:r>
      <w:r w:rsidR="00685571" w:rsidRPr="00563117">
        <w:t>.</w:t>
      </w:r>
    </w:p>
    <w:p w14:paraId="1FE57F2C" w14:textId="1595E3C4" w:rsidR="00032515" w:rsidRDefault="00032515" w:rsidP="00032515"/>
    <w:p w14:paraId="1A58BE75" w14:textId="78E63DCE" w:rsidR="008D3F19" w:rsidRPr="008D3F19" w:rsidRDefault="0051002E" w:rsidP="00CC063B">
      <w:pPr>
        <w:pStyle w:val="Heading3"/>
      </w:pPr>
      <w:bookmarkStart w:id="76" w:name="_Toc155092724"/>
      <w:r>
        <w:t>ASAP PHX</w:t>
      </w:r>
      <w:r w:rsidR="00032515" w:rsidRPr="00563117">
        <w:t>.</w:t>
      </w:r>
      <w:bookmarkEnd w:id="76"/>
      <w:r w:rsidR="00032515" w:rsidRPr="00563117">
        <w:t xml:space="preserve"> </w:t>
      </w:r>
    </w:p>
    <w:p w14:paraId="4A4E48F9" w14:textId="3F692947" w:rsidR="00685571" w:rsidRDefault="00032515" w:rsidP="00F31C65">
      <w:r w:rsidRPr="00C663AF">
        <w:t>ASAP PHX software for instrument flight procedure design</w:t>
      </w:r>
      <w:r w:rsidR="00685571">
        <w:t xml:space="preserve"> </w:t>
      </w:r>
      <w:r>
        <w:t>P</w:t>
      </w:r>
      <w:r w:rsidRPr="00B52F1F">
        <w:t xml:space="preserve">HX, the procedure design software package developed by Aeronautical Services </w:t>
      </w:r>
      <w:proofErr w:type="gramStart"/>
      <w:r w:rsidRPr="00B52F1F">
        <w:t>And</w:t>
      </w:r>
      <w:proofErr w:type="gramEnd"/>
      <w:r w:rsidRPr="00B52F1F">
        <w:t xml:space="preserve"> Procedures (ASAP), is a “tool-based” software package, intended to assist professional procedure designers in the development, design, and validation of instrument flight procedure</w:t>
      </w:r>
      <w:r>
        <w:t xml:space="preserve">. The primary business user </w:t>
      </w:r>
      <w:r>
        <w:lastRenderedPageBreak/>
        <w:t xml:space="preserve">is </w:t>
      </w:r>
      <w:r w:rsidRPr="00446CAC">
        <w:t>Aerospace</w:t>
      </w:r>
      <w:r>
        <w:t xml:space="preserve">. </w:t>
      </w:r>
      <w:r w:rsidR="00685571">
        <w:t>Application</w:t>
      </w:r>
      <w:r w:rsidR="00685571" w:rsidRPr="00563117">
        <w:t xml:space="preserve"> is provided via IT Service Desk Asset request process</w:t>
      </w:r>
      <w:r w:rsidR="00685571">
        <w:t xml:space="preserve"> and </w:t>
      </w:r>
      <w:r w:rsidR="00196666">
        <w:t>Level</w:t>
      </w:r>
      <w:r w:rsidR="00685571">
        <w:t xml:space="preserve"> 1 support via ServiceDesk support SLA</w:t>
      </w:r>
      <w:r w:rsidR="00685571" w:rsidRPr="00563117">
        <w:t>.</w:t>
      </w:r>
    </w:p>
    <w:p w14:paraId="0FAE45CE" w14:textId="730D264C" w:rsidR="00EA216C" w:rsidRPr="00B04529" w:rsidRDefault="00513526" w:rsidP="00B04529">
      <w:pPr>
        <w:pStyle w:val="Heading2"/>
      </w:pPr>
      <w:bookmarkStart w:id="77" w:name="_Toc155092725"/>
      <w:r w:rsidRPr="00B04529">
        <w:t>Business Applications</w:t>
      </w:r>
      <w:bookmarkEnd w:id="77"/>
    </w:p>
    <w:p w14:paraId="6FF60ED9" w14:textId="32FA4FAB" w:rsidR="007434E1" w:rsidRDefault="00EA216C" w:rsidP="00F33692">
      <w:r w:rsidRPr="00326D39">
        <w:t xml:space="preserve">In collaboration with key business owners and stakeholders IT Services delivers </w:t>
      </w:r>
      <w:r w:rsidR="001B77D3" w:rsidRPr="00326D39">
        <w:t>and</w:t>
      </w:r>
      <w:r w:rsidR="00A52E7B">
        <w:t>/or</w:t>
      </w:r>
      <w:r w:rsidR="001B77D3" w:rsidRPr="00326D39">
        <w:t xml:space="preserve"> supports </w:t>
      </w:r>
      <w:commentRangeStart w:id="78"/>
      <w:r w:rsidR="001B77D3" w:rsidRPr="00326D39">
        <w:t>core</w:t>
      </w:r>
      <w:commentRangeEnd w:id="78"/>
      <w:r w:rsidR="00961F9C">
        <w:rPr>
          <w:rStyle w:val="CommentReference"/>
        </w:rPr>
        <w:commentReference w:id="78"/>
      </w:r>
      <w:r w:rsidR="001B77D3" w:rsidRPr="00326D39">
        <w:t xml:space="preserve"> Information business systems</w:t>
      </w:r>
      <w:r w:rsidRPr="00326D39">
        <w:t>. These system</w:t>
      </w:r>
      <w:r w:rsidR="00224B26">
        <w:t>s</w:t>
      </w:r>
      <w:r w:rsidRPr="00326D39">
        <w:t xml:space="preserve"> support key functional </w:t>
      </w:r>
      <w:r w:rsidR="00977121">
        <w:t xml:space="preserve">Organisation such as HR, </w:t>
      </w:r>
      <w:r w:rsidR="00224B26">
        <w:t>Finance</w:t>
      </w:r>
      <w:r w:rsidR="001B77D3" w:rsidRPr="00326D39">
        <w:t>.</w:t>
      </w:r>
    </w:p>
    <w:p w14:paraId="3D4A0C1F" w14:textId="77777777" w:rsidR="007434E1" w:rsidRDefault="007434E1" w:rsidP="00005AF2"/>
    <w:p w14:paraId="5CBFE31E" w14:textId="77777777" w:rsidR="007434E1" w:rsidRDefault="007434E1" w:rsidP="007434E1">
      <w:pPr>
        <w:pStyle w:val="Heading3"/>
      </w:pPr>
      <w:bookmarkStart w:id="79" w:name="_Toc155092726"/>
      <w:r w:rsidRPr="00513526">
        <w:t>Corporate Website</w:t>
      </w:r>
      <w:bookmarkEnd w:id="79"/>
    </w:p>
    <w:p w14:paraId="4878D847" w14:textId="5D27DD0B" w:rsidR="007434E1" w:rsidRDefault="007434E1" w:rsidP="007434E1">
      <w:proofErr w:type="gramStart"/>
      <w:r w:rsidRPr="003D2753">
        <w:t>The  website</w:t>
      </w:r>
      <w:proofErr w:type="gramEnd"/>
      <w:r w:rsidRPr="003D2753">
        <w:t xml:space="preserve"> is an essential channel for disseminating information to various target audiences in addition to a critical system for business activities such as flight planning</w:t>
      </w:r>
      <w:r>
        <w:t xml:space="preserve">. </w:t>
      </w:r>
      <w:r w:rsidRPr="003C1CB8">
        <w:t xml:space="preserve">The </w:t>
      </w:r>
      <w:r>
        <w:t xml:space="preserve">public </w:t>
      </w:r>
      <w:r w:rsidRPr="003C1CB8">
        <w:t xml:space="preserve">website </w:t>
      </w:r>
      <w:r>
        <w:t>is</w:t>
      </w:r>
      <w:r w:rsidRPr="003C1CB8">
        <w:t xml:space="preserve"> developed to provide access </w:t>
      </w:r>
      <w:proofErr w:type="gramStart"/>
      <w:r w:rsidRPr="003C1CB8">
        <w:t xml:space="preserve">to </w:t>
      </w:r>
      <w:r>
        <w:t xml:space="preserve"> </w:t>
      </w:r>
      <w:r w:rsidRPr="003C1CB8">
        <w:t>information</w:t>
      </w:r>
      <w:proofErr w:type="gramEnd"/>
      <w:r w:rsidRPr="003C1CB8">
        <w:t xml:space="preserve"> </w:t>
      </w:r>
      <w:r>
        <w:t>as the main communication vehicle,</w:t>
      </w:r>
      <w:r w:rsidRPr="003C1CB8">
        <w:t xml:space="preserve"> focus </w:t>
      </w:r>
      <w:r>
        <w:t xml:space="preserve">is to </w:t>
      </w:r>
      <w:r w:rsidRPr="003C1CB8">
        <w:t xml:space="preserve">deliver a best-of-breed content management system, search, usability and accessibility </w:t>
      </w:r>
      <w:r>
        <w:t xml:space="preserve">to </w:t>
      </w:r>
      <w:r w:rsidRPr="003C1CB8">
        <w:t>provid</w:t>
      </w:r>
      <w:r>
        <w:t>e</w:t>
      </w:r>
      <w:r w:rsidRPr="003C1CB8">
        <w:t xml:space="preserve"> a first-class website solution.</w:t>
      </w:r>
      <w:r>
        <w:t xml:space="preserve"> Access is browser based, via </w:t>
      </w:r>
      <w:proofErr w:type="gramStart"/>
      <w:r w:rsidRPr="005052CE">
        <w:rPr>
          <w:u w:val="single"/>
        </w:rPr>
        <w:t>https://www..</w:t>
      </w:r>
      <w:proofErr w:type="gramEnd"/>
      <w:r w:rsidRPr="005052CE">
        <w:rPr>
          <w:u w:val="single"/>
        </w:rPr>
        <w:t>ie/</w:t>
      </w:r>
    </w:p>
    <w:p w14:paraId="5F0E0896" w14:textId="77777777" w:rsidR="007434E1" w:rsidRDefault="007434E1" w:rsidP="007434E1"/>
    <w:p w14:paraId="386C58CE" w14:textId="77777777" w:rsidR="007434E1" w:rsidRDefault="007434E1" w:rsidP="007434E1">
      <w:r>
        <w:t xml:space="preserve">The system </w:t>
      </w:r>
      <w:r w:rsidRPr="004E471D">
        <w:t>design, buil</w:t>
      </w:r>
      <w:r>
        <w:t>d</w:t>
      </w:r>
      <w:r w:rsidRPr="004E471D">
        <w:t>, hosting and on-going support and maintenance</w:t>
      </w:r>
      <w:r>
        <w:t xml:space="preserve"> contract is with </w:t>
      </w:r>
      <w:r w:rsidRPr="00AC6223">
        <w:t>Engine</w:t>
      </w:r>
      <w:r>
        <w:t xml:space="preserve"> S</w:t>
      </w:r>
      <w:r w:rsidRPr="00AC6223">
        <w:t>olutions. The system is developed on Sitefinity CMS and hosted in Microsoft Azure.</w:t>
      </w:r>
    </w:p>
    <w:p w14:paraId="01F2C68E" w14:textId="77777777" w:rsidR="00E40E0E" w:rsidRDefault="00E40E0E" w:rsidP="007434E1"/>
    <w:p w14:paraId="006091E3" w14:textId="19A3E3EA" w:rsidR="00E40E0E" w:rsidRDefault="00E40E0E" w:rsidP="007434E1">
      <w:r w:rsidRPr="00BD0116">
        <w:rPr>
          <w:b/>
          <w:bCs/>
          <w:szCs w:val="20"/>
        </w:rPr>
        <w:t>Product Owner</w:t>
      </w:r>
      <w:r w:rsidRPr="00BD0116">
        <w:rPr>
          <w:b/>
          <w:bCs/>
        </w:rPr>
        <w:t xml:space="preserve"> </w:t>
      </w:r>
      <w:r w:rsidRPr="0061016C">
        <w:rPr>
          <w:b/>
          <w:bCs/>
          <w:szCs w:val="20"/>
        </w:rPr>
        <w:t>Alec ELLIOTT</w:t>
      </w:r>
      <w:r>
        <w:rPr>
          <w:szCs w:val="20"/>
        </w:rPr>
        <w:t xml:space="preserve">, </w:t>
      </w:r>
      <w:proofErr w:type="gramStart"/>
      <w:r w:rsidRPr="001B77D3">
        <w:t>In</w:t>
      </w:r>
      <w:proofErr w:type="gramEnd"/>
      <w:r w:rsidRPr="001B77D3">
        <w:t xml:space="preserve"> general, access and support for th</w:t>
      </w:r>
      <w:r>
        <w:t>is</w:t>
      </w:r>
      <w:r w:rsidRPr="001B77D3">
        <w:t xml:space="preserve"> system are governed under </w:t>
      </w:r>
      <w:r>
        <w:t xml:space="preserve">the </w:t>
      </w:r>
      <w:r w:rsidRPr="00605BE1">
        <w:t>Corporate Affairs and Public Relations.</w:t>
      </w:r>
      <w:r w:rsidR="0035321C">
        <w:t xml:space="preserve"> Level 1 support</w:t>
      </w:r>
      <w:r w:rsidR="0035321C" w:rsidRPr="00085812">
        <w:t xml:space="preserve"> is under standard Service Desktop support and SLA</w:t>
      </w:r>
      <w:r w:rsidR="0035321C">
        <w:t xml:space="preserve">, See </w:t>
      </w:r>
      <w:r w:rsidR="000953BB">
        <w:t>Section 5 for Service Responsibility Matrix</w:t>
      </w:r>
      <w:r w:rsidR="0035321C" w:rsidRPr="00085812">
        <w:t>.</w:t>
      </w:r>
    </w:p>
    <w:p w14:paraId="3C1476A9" w14:textId="77777777" w:rsidR="00432545" w:rsidRDefault="00432545" w:rsidP="007434E1"/>
    <w:p w14:paraId="0F89D9C0" w14:textId="5D57CA2F" w:rsidR="00432545" w:rsidRDefault="00432545" w:rsidP="00432545">
      <w:pPr>
        <w:pStyle w:val="Heading4"/>
      </w:pPr>
      <w:r w:rsidRPr="001D2D6E">
        <w:t xml:space="preserve"> international</w:t>
      </w:r>
    </w:p>
    <w:p w14:paraId="3E1260B0" w14:textId="0BF44917" w:rsidR="00991F4C" w:rsidRDefault="00432545" w:rsidP="00E40E0E">
      <w:r>
        <w:t xml:space="preserve">Online platform via IIA corporate website, </w:t>
      </w:r>
      <w:r>
        <w:rPr>
          <w:lang w:val="en-GB"/>
        </w:rPr>
        <w:t xml:space="preserve">delivering training material. </w:t>
      </w:r>
      <w:r>
        <w:t xml:space="preserve">Microsoft Form for registering interest in courses Power Automate workflow for auto response to course registrations through corporate website </w:t>
      </w:r>
      <w:hyperlink r:id="rId25" w:history="1">
        <w:r>
          <w:rPr>
            <w:rStyle w:val="Hyperlink"/>
            <w:szCs w:val="20"/>
          </w:rPr>
          <w:t>Training@.ie</w:t>
        </w:r>
      </w:hyperlink>
      <w:r>
        <w:t xml:space="preserve"> shared mailbox</w:t>
      </w:r>
      <w:r w:rsidR="00991F4C">
        <w:t>.</w:t>
      </w:r>
      <w:r>
        <w:t xml:space="preserve"> </w:t>
      </w:r>
    </w:p>
    <w:p w14:paraId="395022E8" w14:textId="77777777" w:rsidR="00991F4C" w:rsidRDefault="00991F4C" w:rsidP="00E40E0E"/>
    <w:p w14:paraId="36735AD1" w14:textId="12A75543" w:rsidR="00432545" w:rsidRDefault="00432545" w:rsidP="00E40E0E">
      <w:r w:rsidRPr="004D6600">
        <w:rPr>
          <w:b/>
          <w:bCs/>
        </w:rPr>
        <w:t>Product Owner Barry Waldron</w:t>
      </w:r>
      <w:r>
        <w:t xml:space="preserve">, Primary Business Area </w:t>
      </w:r>
      <w:r>
        <w:rPr>
          <w:lang w:val="en-GB"/>
        </w:rPr>
        <w:t>Regulatory Performance &amp; Innovation.</w:t>
      </w:r>
      <w:r w:rsidR="0035321C">
        <w:rPr>
          <w:lang w:val="en-GB"/>
        </w:rPr>
        <w:t xml:space="preserve"> </w:t>
      </w:r>
      <w:r w:rsidR="0035321C">
        <w:t>Level 1 support</w:t>
      </w:r>
      <w:r w:rsidR="0035321C" w:rsidRPr="00085812">
        <w:t xml:space="preserve"> is under standard Service Desktop support and SLA</w:t>
      </w:r>
      <w:r w:rsidR="0035321C">
        <w:t xml:space="preserve">, See </w:t>
      </w:r>
      <w:r w:rsidR="000953BB">
        <w:t>Section 5 for Service Responsibility Matrix</w:t>
      </w:r>
      <w:r w:rsidR="0035321C" w:rsidRPr="00085812">
        <w:t>.</w:t>
      </w:r>
    </w:p>
    <w:p w14:paraId="2F97A969" w14:textId="2230B53B" w:rsidR="007434E1" w:rsidRPr="00605BE1" w:rsidRDefault="00225700" w:rsidP="007434E1">
      <w:pPr>
        <w:pStyle w:val="BodyText"/>
        <w:ind w:left="0"/>
      </w:pPr>
      <w:r>
        <w:t xml:space="preserve"> </w:t>
      </w:r>
    </w:p>
    <w:p w14:paraId="684ADB10" w14:textId="77777777" w:rsidR="007434E1" w:rsidRDefault="007434E1" w:rsidP="007434E1">
      <w:pPr>
        <w:pStyle w:val="Heading3"/>
      </w:pPr>
      <w:bookmarkStart w:id="80" w:name="_Toc155092727"/>
      <w:r>
        <w:t>AV8 - Intranet</w:t>
      </w:r>
      <w:bookmarkEnd w:id="80"/>
    </w:p>
    <w:p w14:paraId="1346D567" w14:textId="35A4ACEE" w:rsidR="00991F4C" w:rsidRDefault="007434E1" w:rsidP="007434E1">
      <w:r w:rsidRPr="007665FB">
        <w:t xml:space="preserve">This system provides the organisation Corporate Intranet site </w:t>
      </w:r>
      <w:r>
        <w:t>to s</w:t>
      </w:r>
      <w:r w:rsidRPr="001119DB">
        <w:t>ecurely share company information</w:t>
      </w:r>
      <w:r>
        <w:t xml:space="preserve">, </w:t>
      </w:r>
      <w:r w:rsidRPr="001119DB">
        <w:t xml:space="preserve">computing resources </w:t>
      </w:r>
      <w:r w:rsidRPr="007665FB">
        <w:t>and Central document management tool</w:t>
      </w:r>
      <w:r>
        <w:t xml:space="preserve">. Access is browser based, via </w:t>
      </w:r>
      <w:proofErr w:type="gramStart"/>
      <w:r w:rsidR="004A2DAF" w:rsidRPr="004A2DAF">
        <w:t>https://irl.sharepoint.com/sites/av8/SitePages/DepartmentHome.aspx</w:t>
      </w:r>
      <w:r w:rsidRPr="006E306F">
        <w:t xml:space="preserve"> .</w:t>
      </w:r>
      <w:proofErr w:type="gramEnd"/>
      <w:r w:rsidR="00F51F94">
        <w:t xml:space="preserve"> </w:t>
      </w:r>
    </w:p>
    <w:p w14:paraId="7C62A210" w14:textId="77777777" w:rsidR="00991F4C" w:rsidRDefault="00991F4C" w:rsidP="007434E1"/>
    <w:p w14:paraId="246F8C25" w14:textId="6CC4E7EA" w:rsidR="007434E1" w:rsidRPr="00900ABC" w:rsidRDefault="00F51F94" w:rsidP="00252E66">
      <w:r w:rsidRPr="00BD0116">
        <w:rPr>
          <w:b/>
          <w:bCs/>
          <w:szCs w:val="20"/>
        </w:rPr>
        <w:t>Product Owner</w:t>
      </w:r>
      <w:r w:rsidRPr="00BD0116">
        <w:rPr>
          <w:b/>
          <w:bCs/>
        </w:rPr>
        <w:t xml:space="preserve"> </w:t>
      </w:r>
      <w:r w:rsidRPr="0061016C">
        <w:rPr>
          <w:b/>
          <w:bCs/>
          <w:szCs w:val="20"/>
        </w:rPr>
        <w:t>Alec ELLIOTT</w:t>
      </w:r>
      <w:r>
        <w:rPr>
          <w:szCs w:val="20"/>
        </w:rPr>
        <w:t xml:space="preserve">, </w:t>
      </w:r>
      <w:proofErr w:type="gramStart"/>
      <w:r w:rsidRPr="001B77D3">
        <w:t>In</w:t>
      </w:r>
      <w:proofErr w:type="gramEnd"/>
      <w:r w:rsidRPr="001B77D3">
        <w:t xml:space="preserve"> general, access and support for th</w:t>
      </w:r>
      <w:r>
        <w:t>is</w:t>
      </w:r>
      <w:r w:rsidRPr="001B77D3">
        <w:t xml:space="preserve"> system are governed under </w:t>
      </w:r>
      <w:r>
        <w:t xml:space="preserve">the </w:t>
      </w:r>
      <w:r w:rsidRPr="00605BE1">
        <w:t>Corporate Affairs and Public Relations.</w:t>
      </w:r>
      <w:r w:rsidR="00395C17" w:rsidRPr="00395C17">
        <w:t xml:space="preserve"> </w:t>
      </w:r>
      <w:r w:rsidR="00395C17">
        <w:t>Level 1 support</w:t>
      </w:r>
      <w:r w:rsidR="00395C17" w:rsidRPr="00085812">
        <w:t xml:space="preserve"> is under standard Service Desktop support and SLA</w:t>
      </w:r>
      <w:r w:rsidR="00395C17">
        <w:t xml:space="preserve">, See </w:t>
      </w:r>
      <w:r w:rsidR="000953BB">
        <w:t>Section 5 for Service Responsibility Matrix</w:t>
      </w:r>
      <w:r w:rsidR="00395C17" w:rsidRPr="00085812">
        <w:t>.</w:t>
      </w:r>
      <w:r w:rsidR="00395C17">
        <w:t xml:space="preserve"> </w:t>
      </w:r>
      <w:r w:rsidR="007434E1" w:rsidRPr="006E306F">
        <w:t>In general, access is provided by default to all staff</w:t>
      </w:r>
      <w:r w:rsidR="00252E66">
        <w:t xml:space="preserve">. </w:t>
      </w:r>
    </w:p>
    <w:p w14:paraId="3AA054A7" w14:textId="77777777" w:rsidR="00342778" w:rsidRPr="00B8048B" w:rsidRDefault="00342778" w:rsidP="00342778"/>
    <w:p w14:paraId="33DC5213" w14:textId="77777777" w:rsidR="00342778" w:rsidRDefault="00342778" w:rsidP="00342778">
      <w:pPr>
        <w:pStyle w:val="Heading3"/>
      </w:pPr>
      <w:bookmarkStart w:id="81" w:name="_Toc155092728"/>
      <w:r w:rsidRPr="000D7B0C">
        <w:lastRenderedPageBreak/>
        <w:t xml:space="preserve">Financial Management </w:t>
      </w:r>
      <w:r>
        <w:t xml:space="preserve">and Payroll </w:t>
      </w:r>
      <w:r w:rsidRPr="000D7B0C">
        <w:t>System</w:t>
      </w:r>
      <w:bookmarkEnd w:id="81"/>
      <w:r>
        <w:t xml:space="preserve"> </w:t>
      </w:r>
    </w:p>
    <w:p w14:paraId="264580B7" w14:textId="0103DC67" w:rsidR="00342778" w:rsidRPr="00085812" w:rsidRDefault="00342778" w:rsidP="00342778">
      <w:r w:rsidRPr="00786DCC">
        <w:t xml:space="preserve">The </w:t>
      </w:r>
      <w:r w:rsidRPr="00A703CA">
        <w:t>finance</w:t>
      </w:r>
      <w:r>
        <w:t xml:space="preserve"> team are the </w:t>
      </w:r>
      <w:r w:rsidRPr="00BD0116">
        <w:rPr>
          <w:b/>
          <w:bCs/>
          <w:szCs w:val="20"/>
        </w:rPr>
        <w:t>Product Owner</w:t>
      </w:r>
      <w:r w:rsidRPr="00BD0116">
        <w:rPr>
          <w:b/>
          <w:bCs/>
        </w:rPr>
        <w:t xml:space="preserve"> </w:t>
      </w:r>
      <w:r w:rsidRPr="00A703CA">
        <w:rPr>
          <w:szCs w:val="20"/>
        </w:rPr>
        <w:t xml:space="preserve">for the following line of </w:t>
      </w:r>
      <w:r w:rsidR="0051002E" w:rsidRPr="00A703CA">
        <w:rPr>
          <w:szCs w:val="20"/>
        </w:rPr>
        <w:t>business</w:t>
      </w:r>
      <w:r w:rsidRPr="00A703CA">
        <w:rPr>
          <w:szCs w:val="20"/>
        </w:rPr>
        <w:t xml:space="preserve"> applications</w:t>
      </w:r>
      <w:r>
        <w:rPr>
          <w:szCs w:val="20"/>
        </w:rPr>
        <w:t xml:space="preserve">. </w:t>
      </w:r>
      <w:r w:rsidRPr="001B77D3">
        <w:t xml:space="preserve">In general, access and </w:t>
      </w:r>
      <w:r>
        <w:t xml:space="preserve">application </w:t>
      </w:r>
      <w:r w:rsidRPr="001B77D3">
        <w:t>support for th</w:t>
      </w:r>
      <w:r>
        <w:t>is</w:t>
      </w:r>
      <w:r w:rsidRPr="001B77D3">
        <w:t xml:space="preserve"> system are governed under </w:t>
      </w:r>
      <w:r>
        <w:t>the</w:t>
      </w:r>
      <w:r w:rsidRPr="00085812">
        <w:t xml:space="preserve"> </w:t>
      </w:r>
      <w:r w:rsidR="0051002E">
        <w:t>Finance</w:t>
      </w:r>
      <w:r>
        <w:t xml:space="preserve"> Team. </w:t>
      </w:r>
    </w:p>
    <w:p w14:paraId="5367AFD7" w14:textId="77777777" w:rsidR="00342778" w:rsidRPr="0093583D" w:rsidRDefault="00342778" w:rsidP="00342778">
      <w:pPr>
        <w:rPr>
          <w:color w:val="FF0000"/>
        </w:rPr>
      </w:pPr>
    </w:p>
    <w:p w14:paraId="4BD1B042" w14:textId="66C4A0E5" w:rsidR="00342778" w:rsidRPr="00FB638E" w:rsidRDefault="00342778" w:rsidP="4758E9B9">
      <w:pPr>
        <w:pStyle w:val="Heading4"/>
        <w:numPr>
          <w:ilvl w:val="0"/>
          <w:numId w:val="0"/>
        </w:numPr>
      </w:pPr>
      <w:r>
        <w:t>Sage</w:t>
      </w:r>
      <w:r w:rsidR="74414E30">
        <w:t xml:space="preserve"> (Payroll &amp; Line 200)</w:t>
      </w:r>
    </w:p>
    <w:p w14:paraId="4663B60F" w14:textId="2DC2BF70" w:rsidR="00342778" w:rsidRPr="00085812" w:rsidRDefault="00342778" w:rsidP="00342778">
      <w:proofErr w:type="spellStart"/>
      <w:r w:rsidRPr="00D2718F">
        <w:t>SagePay</w:t>
      </w:r>
      <w:proofErr w:type="spellEnd"/>
      <w:r w:rsidRPr="00D2718F">
        <w:t xml:space="preserve"> (Desktop application) </w:t>
      </w:r>
      <w:proofErr w:type="gramStart"/>
      <w:r w:rsidRPr="00D2718F">
        <w:t>supports  Payroll</w:t>
      </w:r>
      <w:proofErr w:type="gramEnd"/>
      <w:r w:rsidRPr="00D2718F">
        <w:t xml:space="preserve"> management and core financial systems, including accounting, payables, fixed assets, financial reports, and procurement. In general, access and support for these systems are governed </w:t>
      </w:r>
      <w:proofErr w:type="gramStart"/>
      <w:r w:rsidRPr="00D2718F">
        <w:t>under  Head</w:t>
      </w:r>
      <w:proofErr w:type="gramEnd"/>
      <w:r w:rsidRPr="00D2718F">
        <w:t xml:space="preserve"> of Finance.  has a contract with </w:t>
      </w:r>
      <w:proofErr w:type="spellStart"/>
      <w:r w:rsidRPr="00D2718F">
        <w:rPr>
          <w:szCs w:val="20"/>
        </w:rPr>
        <w:t>DBComputers</w:t>
      </w:r>
      <w:proofErr w:type="spellEnd"/>
      <w:r w:rsidRPr="00D2718F">
        <w:t xml:space="preserve"> to support the </w:t>
      </w:r>
      <w:r w:rsidR="00D554ED" w:rsidRPr="00D2718F">
        <w:t>system.</w:t>
      </w:r>
    </w:p>
    <w:p w14:paraId="7A4C2E5E" w14:textId="77777777" w:rsidR="00342778" w:rsidRPr="00D2718F" w:rsidRDefault="00342778" w:rsidP="00342778">
      <w:pPr>
        <w:pStyle w:val="BodyText"/>
        <w:ind w:left="0"/>
      </w:pPr>
    </w:p>
    <w:p w14:paraId="579BD2F1" w14:textId="77777777" w:rsidR="00342778" w:rsidRPr="00FB638E" w:rsidRDefault="00342778" w:rsidP="00342778">
      <w:pPr>
        <w:pStyle w:val="Heading4"/>
        <w:numPr>
          <w:ilvl w:val="3"/>
          <w:numId w:val="21"/>
        </w:numPr>
      </w:pPr>
      <w:r>
        <w:t>Integra</w:t>
      </w:r>
    </w:p>
    <w:p w14:paraId="0FF85F11" w14:textId="233707ED" w:rsidR="00342778" w:rsidRPr="00085812" w:rsidRDefault="00342778" w:rsidP="00342778">
      <w:r>
        <w:t xml:space="preserve">Integra Financial provides read only access to legacy (pre-2023) Finance records. </w:t>
      </w:r>
      <w:r w:rsidRPr="009A0A21">
        <w:t xml:space="preserve"> has a contract with </w:t>
      </w:r>
      <w:proofErr w:type="spellStart"/>
      <w:r w:rsidRPr="009A0A21">
        <w:t>Capitia</w:t>
      </w:r>
      <w:proofErr w:type="spellEnd"/>
      <w:r w:rsidRPr="009A0A21">
        <w:t xml:space="preserve"> to support the system.</w:t>
      </w:r>
    </w:p>
    <w:p w14:paraId="4663B7C9" w14:textId="77777777" w:rsidR="00342778" w:rsidRDefault="00342778" w:rsidP="00342778">
      <w:pPr>
        <w:pStyle w:val="BodyText"/>
        <w:ind w:left="0"/>
      </w:pPr>
    </w:p>
    <w:p w14:paraId="7A8E8517" w14:textId="77777777" w:rsidR="00342778" w:rsidRPr="00FB638E" w:rsidRDefault="00342778" w:rsidP="00342778">
      <w:pPr>
        <w:pStyle w:val="Heading4"/>
        <w:numPr>
          <w:ilvl w:val="3"/>
          <w:numId w:val="22"/>
        </w:numPr>
      </w:pPr>
      <w:r>
        <w:t>SmartOffice</w:t>
      </w:r>
    </w:p>
    <w:p w14:paraId="4894B2D9" w14:textId="1137D994" w:rsidR="00342778" w:rsidRPr="00085812" w:rsidRDefault="00342778" w:rsidP="00342778">
      <w:r w:rsidRPr="009A0A21">
        <w:t xml:space="preserve"> have retired SmartOffice, which is an </w:t>
      </w:r>
      <w:r>
        <w:t xml:space="preserve">online </w:t>
      </w:r>
      <w:r w:rsidRPr="009A0A21">
        <w:t>Accounts Payable cloud-based invoice processing automation solution.</w:t>
      </w:r>
      <w:r>
        <w:t xml:space="preserve"> </w:t>
      </w:r>
    </w:p>
    <w:p w14:paraId="0B9E1377" w14:textId="77777777" w:rsidR="00342778" w:rsidRPr="009A0A21" w:rsidRDefault="00342778" w:rsidP="00342778">
      <w:pPr>
        <w:pStyle w:val="BodyText"/>
        <w:ind w:left="0"/>
      </w:pPr>
    </w:p>
    <w:p w14:paraId="4A5D6D88" w14:textId="77777777" w:rsidR="00342778" w:rsidRDefault="00342778" w:rsidP="00342778">
      <w:pPr>
        <w:pStyle w:val="Heading4"/>
        <w:numPr>
          <w:ilvl w:val="3"/>
          <w:numId w:val="22"/>
        </w:numPr>
      </w:pPr>
      <w:r w:rsidRPr="00940E80">
        <w:t xml:space="preserve">Payment </w:t>
      </w:r>
      <w:r>
        <w:t>S</w:t>
      </w:r>
      <w:r w:rsidRPr="00940E80">
        <w:t>ervice</w:t>
      </w:r>
      <w:r>
        <w:t xml:space="preserve"> - </w:t>
      </w:r>
      <w:proofErr w:type="spellStart"/>
      <w:r>
        <w:t>Authipay</w:t>
      </w:r>
      <w:proofErr w:type="spellEnd"/>
    </w:p>
    <w:p w14:paraId="7D3FE82C" w14:textId="77777777" w:rsidR="00342778" w:rsidRPr="00786DCC" w:rsidRDefault="00342778" w:rsidP="00342778">
      <w:pPr>
        <w:pStyle w:val="BodyText"/>
        <w:ind w:left="0"/>
      </w:pPr>
      <w:proofErr w:type="spellStart"/>
      <w:r w:rsidRPr="00786DCC">
        <w:t>Authipay</w:t>
      </w:r>
      <w:proofErr w:type="spellEnd"/>
      <w:r w:rsidRPr="00786DCC">
        <w:t xml:space="preserve"> is an online web services from AIB that provides a convenient way to accept online payments. It combined payment gateway and merchant services in one.</w:t>
      </w:r>
    </w:p>
    <w:p w14:paraId="2BB89DD8" w14:textId="504F9807" w:rsidR="00513526" w:rsidRPr="00326D39" w:rsidRDefault="00513526" w:rsidP="00005AF2">
      <w:r w:rsidRPr="00326D39">
        <w:tab/>
      </w:r>
    </w:p>
    <w:p w14:paraId="79F9F835" w14:textId="614A80A0" w:rsidR="003C006D" w:rsidRPr="00E428EF" w:rsidRDefault="00E428EF" w:rsidP="00E428EF">
      <w:pPr>
        <w:pStyle w:val="Heading3"/>
      </w:pPr>
      <w:bookmarkStart w:id="82" w:name="_Toc155092729"/>
      <w:r w:rsidRPr="00E428EF">
        <w:t>Oversight Systems</w:t>
      </w:r>
      <w:r w:rsidR="00EA6F23">
        <w:t xml:space="preserve"> and Applications</w:t>
      </w:r>
      <w:bookmarkEnd w:id="82"/>
    </w:p>
    <w:p w14:paraId="5739B7EC" w14:textId="39DCB078" w:rsidR="00E428EF" w:rsidRDefault="00233E25" w:rsidP="0093583D">
      <w:pPr>
        <w:rPr>
          <w:color w:val="FF0000"/>
        </w:rPr>
      </w:pPr>
      <w:r w:rsidRPr="00786DCC">
        <w:t xml:space="preserve">The </w:t>
      </w:r>
      <w:r w:rsidRPr="00233E25">
        <w:t xml:space="preserve">Oversight Systems and Planning </w:t>
      </w:r>
      <w:r w:rsidR="00CC5B58">
        <w:t xml:space="preserve">(OSP) </w:t>
      </w:r>
      <w:r w:rsidRPr="00233E25">
        <w:t xml:space="preserve">Function </w:t>
      </w:r>
      <w:r>
        <w:t xml:space="preserve">are the </w:t>
      </w:r>
      <w:r w:rsidRPr="00BD0116">
        <w:rPr>
          <w:b/>
          <w:bCs/>
          <w:szCs w:val="20"/>
        </w:rPr>
        <w:t>Product Owner</w:t>
      </w:r>
      <w:r w:rsidRPr="00BD0116">
        <w:rPr>
          <w:b/>
          <w:bCs/>
        </w:rPr>
        <w:t xml:space="preserve"> </w:t>
      </w:r>
      <w:r w:rsidRPr="00A703CA">
        <w:rPr>
          <w:szCs w:val="20"/>
        </w:rPr>
        <w:t xml:space="preserve">for </w:t>
      </w:r>
      <w:r w:rsidR="00CC5B58">
        <w:rPr>
          <w:szCs w:val="20"/>
        </w:rPr>
        <w:t>several</w:t>
      </w:r>
      <w:r w:rsidRPr="00A703CA">
        <w:rPr>
          <w:szCs w:val="20"/>
        </w:rPr>
        <w:t xml:space="preserve"> </w:t>
      </w:r>
      <w:r w:rsidR="00CC5B58">
        <w:rPr>
          <w:szCs w:val="20"/>
        </w:rPr>
        <w:t>Enterprise</w:t>
      </w:r>
      <w:r w:rsidRPr="00A703CA">
        <w:rPr>
          <w:szCs w:val="20"/>
        </w:rPr>
        <w:t xml:space="preserve"> line of </w:t>
      </w:r>
      <w:r w:rsidR="0051002E" w:rsidRPr="00A703CA">
        <w:rPr>
          <w:szCs w:val="20"/>
        </w:rPr>
        <w:t>business</w:t>
      </w:r>
      <w:r w:rsidRPr="00A703CA">
        <w:rPr>
          <w:szCs w:val="20"/>
        </w:rPr>
        <w:t xml:space="preserve"> applications</w:t>
      </w:r>
      <w:r>
        <w:rPr>
          <w:szCs w:val="20"/>
        </w:rPr>
        <w:t xml:space="preserve">. </w:t>
      </w:r>
      <w:r w:rsidRPr="001B77D3">
        <w:t xml:space="preserve">In general, access and </w:t>
      </w:r>
      <w:r>
        <w:t xml:space="preserve">application </w:t>
      </w:r>
      <w:r w:rsidRPr="001B77D3">
        <w:t>support for th</w:t>
      </w:r>
      <w:r>
        <w:t>is</w:t>
      </w:r>
      <w:r w:rsidRPr="001B77D3">
        <w:t xml:space="preserve"> system are governed under </w:t>
      </w:r>
      <w:r>
        <w:t>the</w:t>
      </w:r>
      <w:r w:rsidRPr="00085812">
        <w:t xml:space="preserve"> </w:t>
      </w:r>
      <w:r w:rsidR="00CC5B58">
        <w:t>OSP</w:t>
      </w:r>
      <w:r>
        <w:t xml:space="preserve"> Team. Tier 1 support</w:t>
      </w:r>
      <w:r w:rsidRPr="00085812">
        <w:t xml:space="preserve"> is under standard Service Desktop support and SLA</w:t>
      </w:r>
      <w:r>
        <w:t xml:space="preserve">, See </w:t>
      </w:r>
      <w:r w:rsidR="000953BB">
        <w:t>Section 5 for Service Responsibility Matrix</w:t>
      </w:r>
    </w:p>
    <w:p w14:paraId="03308BFD" w14:textId="77777777" w:rsidR="001F78D1" w:rsidRDefault="001F78D1" w:rsidP="0093583D">
      <w:pPr>
        <w:rPr>
          <w:color w:val="FF0000"/>
        </w:rPr>
      </w:pPr>
    </w:p>
    <w:p w14:paraId="0AAE88FB" w14:textId="77777777" w:rsidR="001F78D1" w:rsidRDefault="001F78D1" w:rsidP="0093583D">
      <w:pPr>
        <w:rPr>
          <w:color w:val="FF0000"/>
        </w:rPr>
      </w:pPr>
    </w:p>
    <w:p w14:paraId="6E6DBB45" w14:textId="63CB2AA0" w:rsidR="003A1735" w:rsidRDefault="00C27274" w:rsidP="00EA6F23">
      <w:pPr>
        <w:pStyle w:val="Heading4"/>
        <w:numPr>
          <w:ilvl w:val="3"/>
          <w:numId w:val="22"/>
        </w:numPr>
      </w:pPr>
      <w:r w:rsidRPr="00C27274">
        <w:t>Safety Regulation System - MySRS</w:t>
      </w:r>
    </w:p>
    <w:p w14:paraId="368907B3" w14:textId="26A2CB5F" w:rsidR="00AD4BDF" w:rsidRDefault="00AD4BDF" w:rsidP="00AD4BDF">
      <w:pPr>
        <w:jc w:val="both"/>
      </w:pPr>
      <w:r>
        <w:t xml:space="preserve">This platform provides </w:t>
      </w:r>
      <w:r w:rsidRPr="00AD4BDF">
        <w:t xml:space="preserve">Online regulatory for the provision </w:t>
      </w:r>
      <w:proofErr w:type="gramStart"/>
      <w:r w:rsidRPr="00AD4BDF">
        <w:t>of  services</w:t>
      </w:r>
      <w:proofErr w:type="gramEnd"/>
      <w:r w:rsidRPr="00AD4BDF">
        <w:t xml:space="preserve"> (e.g. licenses) to external stakeholders</w:t>
      </w:r>
      <w:r w:rsidR="00583AD6">
        <w:t>.</w:t>
      </w:r>
    </w:p>
    <w:p w14:paraId="7F5F8DB4" w14:textId="0FCC3A2A" w:rsidR="00583AD6" w:rsidRDefault="00583AD6" w:rsidP="00AD4BDF">
      <w:pPr>
        <w:jc w:val="both"/>
      </w:pPr>
    </w:p>
    <w:p w14:paraId="3C38E689" w14:textId="73F40EB8" w:rsidR="00650EFC" w:rsidRDefault="00583AD6" w:rsidP="007D3B39">
      <w:pPr>
        <w:jc w:val="both"/>
      </w:pPr>
      <w:r>
        <w:t xml:space="preserve">The system </w:t>
      </w:r>
      <w:r w:rsidR="00746A1B">
        <w:t xml:space="preserve">utilizes the </w:t>
      </w:r>
      <w:proofErr w:type="spellStart"/>
      <w:r w:rsidR="00746A1B">
        <w:t>R</w:t>
      </w:r>
      <w:r>
        <w:t>egSys</w:t>
      </w:r>
      <w:proofErr w:type="spellEnd"/>
      <w:r>
        <w:t xml:space="preserve"> product to provide </w:t>
      </w:r>
      <w:proofErr w:type="gramStart"/>
      <w:r>
        <w:t>the  platform</w:t>
      </w:r>
      <w:proofErr w:type="gramEnd"/>
      <w:r>
        <w:t xml:space="preserve"> upon which this system </w:t>
      </w:r>
      <w:r w:rsidR="00746A1B">
        <w:t>is</w:t>
      </w:r>
      <w:r>
        <w:t xml:space="preserve">  built.   </w:t>
      </w:r>
      <w:r w:rsidR="003237B0">
        <w:t xml:space="preserve"> have a </w:t>
      </w:r>
      <w:r>
        <w:t>support and maintenance</w:t>
      </w:r>
      <w:r w:rsidR="003237B0">
        <w:t xml:space="preserve"> contract with </w:t>
      </w:r>
      <w:r w:rsidR="00210004" w:rsidRPr="00210004">
        <w:t xml:space="preserve">Enterprise Registry Solutions </w:t>
      </w:r>
      <w:proofErr w:type="gramStart"/>
      <w:r w:rsidR="00210004" w:rsidRPr="00210004">
        <w:t>Limited  (</w:t>
      </w:r>
      <w:proofErr w:type="gramEnd"/>
      <w:r w:rsidR="00210004" w:rsidRPr="00210004">
        <w:t>“ERS”)</w:t>
      </w:r>
      <w:r w:rsidR="00F86896">
        <w:t xml:space="preserve">. </w:t>
      </w:r>
      <w:r w:rsidR="00650EFC" w:rsidRPr="00F41C1F">
        <w:t xml:space="preserve"> has a contract with ERS to support the system.</w:t>
      </w:r>
    </w:p>
    <w:p w14:paraId="360D1AD9" w14:textId="77777777" w:rsidR="00541290" w:rsidRDefault="00541290" w:rsidP="007D3B39">
      <w:pPr>
        <w:jc w:val="both"/>
      </w:pPr>
    </w:p>
    <w:p w14:paraId="5690C921" w14:textId="77777777" w:rsidR="007E593F" w:rsidRDefault="007E593F" w:rsidP="007E593F">
      <w:pPr>
        <w:pStyle w:val="BodyText"/>
        <w:ind w:left="0"/>
      </w:pPr>
      <w:r w:rsidRPr="00085812">
        <w:t xml:space="preserve">This </w:t>
      </w:r>
      <w:r>
        <w:t>Service</w:t>
      </w:r>
      <w:r w:rsidRPr="00085812">
        <w:t xml:space="preserve"> </w:t>
      </w:r>
      <w:r w:rsidRPr="00D44163">
        <w:t>Target</w:t>
      </w:r>
      <w:r>
        <w:t xml:space="preserve"> </w:t>
      </w:r>
      <w:r w:rsidRPr="00FD13EF">
        <w:t>Availability Tier</w:t>
      </w:r>
      <w:r>
        <w:t xml:space="preserve"> 1 i</w:t>
      </w:r>
      <w:r w:rsidRPr="00FD13EF">
        <w:t>s</w:t>
      </w:r>
      <w:r w:rsidRPr="00085812">
        <w:rPr>
          <w:b/>
        </w:rPr>
        <w:t xml:space="preserve"> 99</w:t>
      </w:r>
      <w:r>
        <w:rPr>
          <w:b/>
        </w:rPr>
        <w:t>.99</w:t>
      </w:r>
      <w:r w:rsidRPr="00085812">
        <w:rPr>
          <w:b/>
        </w:rPr>
        <w:t>% uptime</w:t>
      </w:r>
      <w:r w:rsidRPr="00085812">
        <w:t xml:space="preserve"> within hours of cover</w:t>
      </w:r>
      <w:r>
        <w:t>.</w:t>
      </w:r>
    </w:p>
    <w:p w14:paraId="0E07A6A5" w14:textId="77777777" w:rsidR="007E593F" w:rsidRPr="007E593F" w:rsidRDefault="007E593F" w:rsidP="007D3B39">
      <w:pPr>
        <w:jc w:val="both"/>
        <w:rPr>
          <w:b/>
          <w:bCs/>
        </w:rPr>
      </w:pPr>
    </w:p>
    <w:p w14:paraId="3F539D80" w14:textId="3EC7DABF" w:rsidR="00A76CE0" w:rsidRPr="00A76CE0" w:rsidRDefault="00A76CE0" w:rsidP="00EA6F23">
      <w:pPr>
        <w:pStyle w:val="Heading4"/>
        <w:numPr>
          <w:ilvl w:val="3"/>
          <w:numId w:val="22"/>
        </w:numPr>
      </w:pPr>
      <w:r w:rsidRPr="00A76CE0">
        <w:t>EMPIC</w:t>
      </w:r>
    </w:p>
    <w:p w14:paraId="433E3D0E" w14:textId="74E593FD" w:rsidR="00003B55" w:rsidRPr="006A3D86" w:rsidRDefault="00003B55" w:rsidP="0093583D">
      <w:r w:rsidRPr="00003B55">
        <w:t>Aviation Staff Licensing</w:t>
      </w:r>
      <w:r w:rsidR="006C40E6">
        <w:t>,</w:t>
      </w:r>
      <w:r w:rsidR="00B5210A">
        <w:t xml:space="preserve"> Medical </w:t>
      </w:r>
      <w:r w:rsidRPr="00003B55">
        <w:t>System</w:t>
      </w:r>
      <w:r w:rsidR="006C40E6">
        <w:t xml:space="preserve"> and </w:t>
      </w:r>
      <w:r w:rsidR="006C40E6" w:rsidRPr="006C40E6">
        <w:t>European Occurrence Reporting</w:t>
      </w:r>
      <w:r w:rsidR="0075480A">
        <w:t xml:space="preserve">, </w:t>
      </w:r>
      <w:r w:rsidR="00815696" w:rsidRPr="00815696">
        <w:t>EMPIC</w:t>
      </w:r>
      <w:r w:rsidR="00D116FC">
        <w:t xml:space="preserve">. </w:t>
      </w:r>
      <w:r w:rsidR="00655EAF" w:rsidRPr="006A3D86">
        <w:t>The system</w:t>
      </w:r>
      <w:r w:rsidR="00606484" w:rsidRPr="006A3D86">
        <w:t xml:space="preserve"> EMPIC</w:t>
      </w:r>
      <w:r w:rsidR="00B5210A" w:rsidRPr="006A3D86">
        <w:t xml:space="preserve"> provide </w:t>
      </w:r>
      <w:r w:rsidR="00CD531C" w:rsidRPr="006A3D86">
        <w:t>Safety Oversight Management Software for Aviation Regulators</w:t>
      </w:r>
      <w:r w:rsidRPr="006A3D86">
        <w:t xml:space="preserve">. The system is hosted </w:t>
      </w:r>
      <w:proofErr w:type="gramStart"/>
      <w:r w:rsidRPr="006A3D86">
        <w:t>within .</w:t>
      </w:r>
      <w:proofErr w:type="gramEnd"/>
      <w:r w:rsidRPr="006A3D86">
        <w:t xml:space="preserve"> The primary business user is </w:t>
      </w:r>
      <w:r w:rsidR="009120ED" w:rsidRPr="006A3D86">
        <w:t>Aviation licensing, Air worthiness, Flight Operations</w:t>
      </w:r>
      <w:r w:rsidRPr="006A3D86">
        <w:t>.</w:t>
      </w:r>
    </w:p>
    <w:p w14:paraId="7B98DDC4" w14:textId="77777777" w:rsidR="0093602B" w:rsidRPr="006A3D86" w:rsidRDefault="0093602B" w:rsidP="0093583D"/>
    <w:p w14:paraId="753DF3C0" w14:textId="266B4786" w:rsidR="00606484" w:rsidRPr="0093583D" w:rsidRDefault="003B20A1" w:rsidP="00606484">
      <w:pPr>
        <w:rPr>
          <w:color w:val="FF0000"/>
        </w:rPr>
      </w:pPr>
      <w:r w:rsidRPr="006A3D86">
        <w:t xml:space="preserve">The </w:t>
      </w:r>
      <w:r w:rsidR="00C22C09" w:rsidRPr="006A3D86">
        <w:t xml:space="preserve">Aviation Staff Medical </w:t>
      </w:r>
      <w:r w:rsidRPr="006A3D86">
        <w:t>system provide</w:t>
      </w:r>
      <w:r w:rsidR="00C22C09" w:rsidRPr="006A3D86">
        <w:t>s</w:t>
      </w:r>
      <w:r w:rsidRPr="006A3D86">
        <w:t xml:space="preserve"> an </w:t>
      </w:r>
      <w:r w:rsidR="00E241CC" w:rsidRPr="006A3D86">
        <w:t>online</w:t>
      </w:r>
      <w:r w:rsidRPr="006A3D86">
        <w:t xml:space="preserve"> portal </w:t>
      </w:r>
      <w:r w:rsidR="00E241CC" w:rsidRPr="006A3D86">
        <w:t>to external doctors for documentation upload.</w:t>
      </w:r>
      <w:r w:rsidR="00ED5D59">
        <w:t xml:space="preserve"> </w:t>
      </w:r>
      <w:r w:rsidR="008115FB">
        <w:t xml:space="preserve"> </w:t>
      </w:r>
      <w:r w:rsidR="00606484" w:rsidRPr="006A3D86">
        <w:t xml:space="preserve"> has a contract with EMPIC EAP to support the system. </w:t>
      </w:r>
    </w:p>
    <w:p w14:paraId="377DEEC6" w14:textId="77777777" w:rsidR="00606484" w:rsidRDefault="00606484" w:rsidP="0093583D">
      <w:pPr>
        <w:rPr>
          <w:color w:val="FF0000"/>
        </w:rPr>
      </w:pPr>
    </w:p>
    <w:p w14:paraId="384B13BB" w14:textId="77777777" w:rsidR="00CE04FE" w:rsidRDefault="00CE04FE" w:rsidP="00CE04FE">
      <w:pPr>
        <w:pStyle w:val="BodyText"/>
        <w:ind w:left="0"/>
      </w:pPr>
      <w:r w:rsidRPr="00085812">
        <w:t xml:space="preserve">This </w:t>
      </w:r>
      <w:r>
        <w:t>Service</w:t>
      </w:r>
      <w:r w:rsidRPr="00085812">
        <w:t xml:space="preserve"> </w:t>
      </w:r>
      <w:r w:rsidRPr="00D44163">
        <w:t>Target</w:t>
      </w:r>
      <w:r>
        <w:t xml:space="preserve"> </w:t>
      </w:r>
      <w:r w:rsidRPr="00FD13EF">
        <w:t>Availability Tier</w:t>
      </w:r>
      <w:r>
        <w:t xml:space="preserve"> 1 i</w:t>
      </w:r>
      <w:r w:rsidRPr="00FD13EF">
        <w:t>s</w:t>
      </w:r>
      <w:r w:rsidRPr="00085812">
        <w:rPr>
          <w:b/>
        </w:rPr>
        <w:t xml:space="preserve"> 99</w:t>
      </w:r>
      <w:r>
        <w:rPr>
          <w:b/>
        </w:rPr>
        <w:t>.99</w:t>
      </w:r>
      <w:r w:rsidRPr="00085812">
        <w:rPr>
          <w:b/>
        </w:rPr>
        <w:t>% uptime</w:t>
      </w:r>
      <w:r w:rsidRPr="00085812">
        <w:t xml:space="preserve"> within hours of cover</w:t>
      </w:r>
      <w:r>
        <w:t>.</w:t>
      </w:r>
    </w:p>
    <w:p w14:paraId="6F62B1C7" w14:textId="77777777" w:rsidR="00CE04FE" w:rsidRDefault="00CE04FE" w:rsidP="0093583D">
      <w:pPr>
        <w:rPr>
          <w:color w:val="FF0000"/>
        </w:rPr>
      </w:pPr>
    </w:p>
    <w:p w14:paraId="4859B4F0" w14:textId="6573C3A0" w:rsidR="00606484" w:rsidRDefault="00606484" w:rsidP="00EA6F23">
      <w:pPr>
        <w:pStyle w:val="Heading4"/>
        <w:numPr>
          <w:ilvl w:val="3"/>
          <w:numId w:val="22"/>
        </w:numPr>
      </w:pPr>
      <w:r>
        <w:t xml:space="preserve">European Occurrence Reporting System, ECCAIRS </w:t>
      </w:r>
      <w:r w:rsidR="3A503700">
        <w:t>/ ECCAIRS2</w:t>
      </w:r>
    </w:p>
    <w:p w14:paraId="03DF2801" w14:textId="2EAEC3F2" w:rsidR="00C22C09" w:rsidRPr="0093583D" w:rsidRDefault="00704692" w:rsidP="0093583D">
      <w:r w:rsidRPr="006A3D86">
        <w:t xml:space="preserve">European Occurrence Reporting System, ECCAIRS, </w:t>
      </w:r>
      <w:r w:rsidR="00E14D4E" w:rsidRPr="006A3D86">
        <w:t>is a digital platform enabling the implementation of the provisions defined in EU regulation 376/201</w:t>
      </w:r>
      <w:r w:rsidR="00E14D4E" w:rsidRPr="002954A5">
        <w:t>4.</w:t>
      </w:r>
      <w:r w:rsidR="00FE4AFA" w:rsidRPr="5D06E637">
        <w:t xml:space="preserve"> </w:t>
      </w:r>
      <w:r w:rsidR="60A81192" w:rsidRPr="7D9285A4">
        <w:t xml:space="preserve"> </w:t>
      </w:r>
      <w:r w:rsidR="60A81192" w:rsidRPr="5D06E637">
        <w:t>This is a</w:t>
      </w:r>
      <w:r w:rsidR="60A81192" w:rsidRPr="65B18187">
        <w:t xml:space="preserve"> fully SaaS </w:t>
      </w:r>
      <w:r w:rsidR="60A81192" w:rsidRPr="5A406F9D">
        <w:t xml:space="preserve">provide </w:t>
      </w:r>
      <w:proofErr w:type="gramStart"/>
      <w:r w:rsidR="60A81192" w:rsidRPr="5A406F9D">
        <w:t>service</w:t>
      </w:r>
      <w:proofErr w:type="gramEnd"/>
    </w:p>
    <w:p w14:paraId="20C3CF35" w14:textId="77777777" w:rsidR="0093583D" w:rsidRDefault="0093583D" w:rsidP="0093583D">
      <w:pPr>
        <w:rPr>
          <w:color w:val="FF0000"/>
        </w:rPr>
      </w:pPr>
    </w:p>
    <w:p w14:paraId="669D2C19" w14:textId="77777777" w:rsidR="00372C60" w:rsidRPr="00B8048B" w:rsidRDefault="00372C60" w:rsidP="00EA6F23">
      <w:pPr>
        <w:pStyle w:val="Heading4"/>
        <w:numPr>
          <w:ilvl w:val="3"/>
          <w:numId w:val="22"/>
        </w:numPr>
      </w:pPr>
      <w:bookmarkStart w:id="83" w:name="_Toc93062833"/>
      <w:r w:rsidRPr="00991E10">
        <w:t>Safety Occurrence Tracking System - SOTS Portal</w:t>
      </w:r>
      <w:bookmarkEnd w:id="83"/>
    </w:p>
    <w:p w14:paraId="579C3D08" w14:textId="3402B20F" w:rsidR="00372C60" w:rsidRDefault="00372C60" w:rsidP="001F78D1">
      <w:pPr>
        <w:pStyle w:val="BodyText"/>
        <w:ind w:left="0"/>
        <w:rPr>
          <w:szCs w:val="20"/>
        </w:rPr>
      </w:pPr>
      <w:r>
        <w:rPr>
          <w:szCs w:val="20"/>
        </w:rPr>
        <w:t xml:space="preserve">Browser based SharePoint Online application, </w:t>
      </w:r>
      <w:r w:rsidR="0012655C">
        <w:t>Level</w:t>
      </w:r>
      <w:r>
        <w:t xml:space="preserve"> 1 support</w:t>
      </w:r>
      <w:r w:rsidRPr="00085812">
        <w:t xml:space="preserve"> is under standard Service Desktop support and SLA</w:t>
      </w:r>
      <w:r>
        <w:t xml:space="preserve">, See </w:t>
      </w:r>
      <w:r w:rsidR="000953BB">
        <w:t>Section 5 for Service Responsibility Matrix</w:t>
      </w:r>
      <w:r w:rsidRPr="00085812">
        <w:t>.</w:t>
      </w:r>
    </w:p>
    <w:p w14:paraId="5BEB1A08" w14:textId="50EA0996" w:rsidR="001125ED" w:rsidRPr="00786DCC" w:rsidRDefault="001125ED" w:rsidP="001125ED"/>
    <w:p w14:paraId="70FAA4AA" w14:textId="152FDBDB" w:rsidR="00513526" w:rsidRDefault="00513526" w:rsidP="00005AF2">
      <w:pPr>
        <w:pStyle w:val="Heading3"/>
      </w:pPr>
      <w:bookmarkStart w:id="84" w:name="_Toc155092730"/>
      <w:r w:rsidRPr="00513526">
        <w:t>HR Applications</w:t>
      </w:r>
      <w:bookmarkEnd w:id="84"/>
      <w:r w:rsidR="003A322F">
        <w:t xml:space="preserve"> </w:t>
      </w:r>
    </w:p>
    <w:p w14:paraId="4DBD34EC" w14:textId="4DE32A4A" w:rsidR="00F8386B" w:rsidRPr="00085812" w:rsidRDefault="00F8386B" w:rsidP="00F8386B">
      <w:r w:rsidRPr="00786DCC">
        <w:t xml:space="preserve">The </w:t>
      </w:r>
      <w:r w:rsidR="00E7361D">
        <w:t>HR</w:t>
      </w:r>
      <w:r>
        <w:t xml:space="preserve"> team are the </w:t>
      </w:r>
      <w:r w:rsidRPr="00BD0116">
        <w:rPr>
          <w:b/>
          <w:bCs/>
          <w:szCs w:val="20"/>
        </w:rPr>
        <w:t>Product Owner</w:t>
      </w:r>
      <w:r w:rsidRPr="00BD0116">
        <w:rPr>
          <w:b/>
          <w:bCs/>
        </w:rPr>
        <w:t xml:space="preserve"> </w:t>
      </w:r>
      <w:r w:rsidRPr="00A703CA">
        <w:rPr>
          <w:szCs w:val="20"/>
        </w:rPr>
        <w:t xml:space="preserve">for the following line of </w:t>
      </w:r>
      <w:r w:rsidR="0051002E" w:rsidRPr="00A703CA">
        <w:rPr>
          <w:szCs w:val="20"/>
        </w:rPr>
        <w:t>business</w:t>
      </w:r>
      <w:r w:rsidRPr="00A703CA">
        <w:rPr>
          <w:szCs w:val="20"/>
        </w:rPr>
        <w:t xml:space="preserve"> applications</w:t>
      </w:r>
      <w:r>
        <w:rPr>
          <w:szCs w:val="20"/>
        </w:rPr>
        <w:t xml:space="preserve">. </w:t>
      </w:r>
      <w:r w:rsidRPr="001B77D3">
        <w:t xml:space="preserve">In general, access and </w:t>
      </w:r>
      <w:r>
        <w:t xml:space="preserve">application </w:t>
      </w:r>
      <w:r w:rsidRPr="001B77D3">
        <w:t>support for th</w:t>
      </w:r>
      <w:r>
        <w:t>is</w:t>
      </w:r>
      <w:r w:rsidRPr="001B77D3">
        <w:t xml:space="preserve"> system are governed under </w:t>
      </w:r>
      <w:r>
        <w:t>the</w:t>
      </w:r>
      <w:r w:rsidRPr="00085812">
        <w:t xml:space="preserve"> </w:t>
      </w:r>
      <w:r w:rsidR="00E7361D">
        <w:t>HR</w:t>
      </w:r>
      <w:r>
        <w:t xml:space="preserve"> Team. </w:t>
      </w:r>
      <w:r w:rsidR="0012655C">
        <w:t>Level</w:t>
      </w:r>
      <w:r>
        <w:t>1 support</w:t>
      </w:r>
      <w:r w:rsidRPr="00085812">
        <w:t xml:space="preserve"> is under standard Service Desktop support and SLA</w:t>
      </w:r>
      <w:r>
        <w:t xml:space="preserve">, See </w:t>
      </w:r>
      <w:r w:rsidR="000953BB">
        <w:t>Section 5 for Service Responsibility Matrix</w:t>
      </w:r>
      <w:r w:rsidRPr="00085812">
        <w:t>.</w:t>
      </w:r>
    </w:p>
    <w:p w14:paraId="6ED2A1E4" w14:textId="77777777" w:rsidR="00F8386B" w:rsidRDefault="00F8386B" w:rsidP="0093583D"/>
    <w:p w14:paraId="1F09959C" w14:textId="24144365" w:rsidR="00F8386B" w:rsidRDefault="00F8386B" w:rsidP="001A0C26">
      <w:pPr>
        <w:pStyle w:val="Heading4"/>
      </w:pPr>
      <w:r>
        <w:t>Core HR</w:t>
      </w:r>
    </w:p>
    <w:p w14:paraId="6D35A59B" w14:textId="2D6A9383" w:rsidR="00E05D01" w:rsidRDefault="00B061EF" w:rsidP="00E05D01">
      <w:proofErr w:type="gramStart"/>
      <w:r w:rsidRPr="00B8048B">
        <w:t>Th</w:t>
      </w:r>
      <w:r w:rsidR="0033094E">
        <w:t xml:space="preserve">e </w:t>
      </w:r>
      <w:r w:rsidRPr="00B8048B">
        <w:t xml:space="preserve"> </w:t>
      </w:r>
      <w:r w:rsidR="0033094E" w:rsidRPr="0033094E">
        <w:t>CoreHR</w:t>
      </w:r>
      <w:proofErr w:type="gramEnd"/>
      <w:r w:rsidR="0033094E" w:rsidRPr="0033094E">
        <w:t xml:space="preserve"> People</w:t>
      </w:r>
      <w:r w:rsidR="0033094E">
        <w:t xml:space="preserve"> </w:t>
      </w:r>
      <w:r w:rsidRPr="00B8048B">
        <w:t xml:space="preserve">system supports  </w:t>
      </w:r>
      <w:r w:rsidR="0033094E">
        <w:rPr>
          <w:rFonts w:eastAsia="Calibri" w:cs="Arial"/>
          <w:szCs w:val="20"/>
        </w:rPr>
        <w:t>HR Records, time and attendance, workforce scheduling</w:t>
      </w:r>
      <w:r w:rsidR="00A41287">
        <w:rPr>
          <w:rFonts w:eastAsia="Calibri" w:cs="Arial"/>
          <w:szCs w:val="20"/>
        </w:rPr>
        <w:t xml:space="preserve">. </w:t>
      </w:r>
      <w:r w:rsidRPr="00B8048B">
        <w:t xml:space="preserve"> has a contract with </w:t>
      </w:r>
      <w:r w:rsidR="0096659D" w:rsidRPr="0096659D">
        <w:t xml:space="preserve">The </w:t>
      </w:r>
      <w:r w:rsidR="0096659D" w:rsidRPr="00786DCC">
        <w:t xml:space="preserve">Access Group </w:t>
      </w:r>
      <w:r w:rsidR="00BE258A" w:rsidRPr="00786DCC">
        <w:t>to provide application support.</w:t>
      </w:r>
      <w:r w:rsidR="00E05D01" w:rsidRPr="00786DCC">
        <w:t xml:space="preserve"> </w:t>
      </w:r>
    </w:p>
    <w:p w14:paraId="0B4AC8C6" w14:textId="77777777" w:rsidR="00D12EDE" w:rsidRDefault="00D12EDE" w:rsidP="00E05D01"/>
    <w:p w14:paraId="694AD879" w14:textId="6802F0E5" w:rsidR="00BF20D3" w:rsidRDefault="00D12EDE" w:rsidP="3DB88528">
      <w:pPr>
        <w:pStyle w:val="Heading4"/>
        <w:numPr>
          <w:ilvl w:val="0"/>
          <w:numId w:val="0"/>
        </w:numPr>
      </w:pPr>
      <w:proofErr w:type="spellStart"/>
      <w:r>
        <w:t>Recruit</w:t>
      </w:r>
      <w:r w:rsidR="1C118498">
        <w:t>ee</w:t>
      </w:r>
      <w:proofErr w:type="spellEnd"/>
      <w:r w:rsidR="1162A593">
        <w:t xml:space="preserve"> &amp; DocuSign</w:t>
      </w:r>
    </w:p>
    <w:p w14:paraId="7B293BFF" w14:textId="511E326E" w:rsidR="1C118498" w:rsidRDefault="1C118498" w:rsidP="0412C592">
      <w:pPr>
        <w:spacing w:line="259" w:lineRule="auto"/>
      </w:pPr>
      <w:proofErr w:type="spellStart"/>
      <w:r>
        <w:t>Recruitee</w:t>
      </w:r>
      <w:proofErr w:type="spellEnd"/>
      <w:r>
        <w:t xml:space="preserve"> is an ATS (Application Tracking System) used by the HR team to recruit new employees. Document tracking and </w:t>
      </w:r>
      <w:r w:rsidR="7781A198">
        <w:t xml:space="preserve">electronic signature such as the Letter of Appointment are supported with </w:t>
      </w:r>
      <w:proofErr w:type="spellStart"/>
      <w:r w:rsidR="7781A198">
        <w:t>Recruitee</w:t>
      </w:r>
      <w:proofErr w:type="spellEnd"/>
      <w:r w:rsidR="7781A198">
        <w:t xml:space="preserve"> using DocuSign.</w:t>
      </w:r>
    </w:p>
    <w:p w14:paraId="3D5594A0" w14:textId="2DECC204" w:rsidR="00BD1604" w:rsidRDefault="00BD1604" w:rsidP="0093583D"/>
    <w:p w14:paraId="1DEDD542" w14:textId="77777777" w:rsidR="00F8027C" w:rsidRDefault="00F8027C" w:rsidP="00F8027C">
      <w:pPr>
        <w:pStyle w:val="Heading3"/>
        <w:rPr>
          <w:szCs w:val="20"/>
        </w:rPr>
      </w:pPr>
      <w:bookmarkStart w:id="85" w:name="_Toc155092731"/>
      <w:r w:rsidRPr="003609AB">
        <w:lastRenderedPageBreak/>
        <w:t>Records Management System</w:t>
      </w:r>
      <w:r>
        <w:t xml:space="preserve"> – </w:t>
      </w:r>
      <w:proofErr w:type="spellStart"/>
      <w:r>
        <w:rPr>
          <w:szCs w:val="20"/>
        </w:rPr>
        <w:t>RecMan</w:t>
      </w:r>
      <w:bookmarkEnd w:id="85"/>
      <w:proofErr w:type="spellEnd"/>
    </w:p>
    <w:p w14:paraId="481AFB26" w14:textId="6D099020" w:rsidR="00F8027C" w:rsidRDefault="00F8027C" w:rsidP="00F8027C">
      <w:pPr>
        <w:pStyle w:val="BodyText"/>
        <w:ind w:left="0"/>
        <w:rPr>
          <w:rFonts w:eastAsia="Calibri" w:cs="Arial"/>
          <w:szCs w:val="20"/>
        </w:rPr>
      </w:pPr>
      <w:proofErr w:type="spellStart"/>
      <w:r w:rsidRPr="00612209">
        <w:t>RecMan</w:t>
      </w:r>
      <w:proofErr w:type="spellEnd"/>
      <w:r>
        <w:t xml:space="preserve"> is a Microsoft Access based system hosting </w:t>
      </w:r>
      <w:proofErr w:type="gramStart"/>
      <w:r>
        <w:t>in  which</w:t>
      </w:r>
      <w:proofErr w:type="gramEnd"/>
      <w:r>
        <w:t xml:space="preserve"> provides </w:t>
      </w:r>
      <w:r>
        <w:rPr>
          <w:rFonts w:eastAsia="Calibri" w:cs="Arial"/>
          <w:szCs w:val="20"/>
        </w:rPr>
        <w:t xml:space="preserve">Management of all  physical records which are stored offsite in our secure storage, </w:t>
      </w:r>
      <w:r>
        <w:rPr>
          <w:szCs w:val="20"/>
        </w:rPr>
        <w:t>Kefron Storage</w:t>
      </w:r>
      <w:r>
        <w:rPr>
          <w:rFonts w:eastAsia="Calibri" w:cs="Arial"/>
          <w:szCs w:val="20"/>
        </w:rPr>
        <w:t xml:space="preserve">. </w:t>
      </w:r>
      <w:r w:rsidRPr="006B2D41">
        <w:rPr>
          <w:rFonts w:eastAsia="Calibri" w:cs="Arial"/>
          <w:szCs w:val="20"/>
        </w:rPr>
        <w:t xml:space="preserve"> has a contract with </w:t>
      </w:r>
      <w:proofErr w:type="spellStart"/>
      <w:r w:rsidRPr="00A63449">
        <w:rPr>
          <w:rFonts w:eastAsia="Calibri" w:cs="Arial"/>
          <w:szCs w:val="20"/>
        </w:rPr>
        <w:t>Andlau</w:t>
      </w:r>
      <w:proofErr w:type="spellEnd"/>
      <w:r w:rsidRPr="006B2D41">
        <w:rPr>
          <w:rFonts w:eastAsia="Calibri" w:cs="Arial"/>
          <w:szCs w:val="20"/>
        </w:rPr>
        <w:t xml:space="preserve"> for support and maintenance of the system</w:t>
      </w:r>
      <w:r>
        <w:rPr>
          <w:rFonts w:eastAsia="Calibri" w:cs="Arial"/>
          <w:szCs w:val="20"/>
        </w:rPr>
        <w:t xml:space="preserve">. </w:t>
      </w:r>
    </w:p>
    <w:p w14:paraId="4E21C728" w14:textId="334BDB38" w:rsidR="00F8027C" w:rsidRPr="00085812" w:rsidRDefault="00F8027C" w:rsidP="00F8027C">
      <w:r w:rsidRPr="00BD0116">
        <w:rPr>
          <w:b/>
          <w:bCs/>
          <w:szCs w:val="20"/>
        </w:rPr>
        <w:t>Product Owner</w:t>
      </w:r>
      <w:r>
        <w:rPr>
          <w:b/>
          <w:bCs/>
          <w:szCs w:val="20"/>
        </w:rPr>
        <w:t>ship is within the</w:t>
      </w:r>
      <w:r w:rsidRPr="00785F5A">
        <w:rPr>
          <w:b/>
          <w:bCs/>
          <w:szCs w:val="20"/>
        </w:rPr>
        <w:t xml:space="preserve"> </w:t>
      </w:r>
      <w:r w:rsidRPr="00785F5A">
        <w:rPr>
          <w:b/>
          <w:bCs/>
          <w:szCs w:val="20"/>
          <w:lang w:val="en-GB"/>
        </w:rPr>
        <w:t>Facilities</w:t>
      </w:r>
      <w:r>
        <w:rPr>
          <w:b/>
          <w:bCs/>
          <w:szCs w:val="20"/>
        </w:rPr>
        <w:t xml:space="preserve"> function. </w:t>
      </w:r>
      <w:r w:rsidR="00A41287">
        <w:t>Level</w:t>
      </w:r>
      <w:r>
        <w:t xml:space="preserve"> 1 support</w:t>
      </w:r>
      <w:r w:rsidRPr="00085812">
        <w:t xml:space="preserve"> is under standard Service Desktop support and SLA</w:t>
      </w:r>
      <w:r>
        <w:t xml:space="preserve">, See </w:t>
      </w:r>
      <w:r w:rsidR="000953BB">
        <w:t>Section 5 for Service Responsibility Matrix</w:t>
      </w:r>
      <w:r w:rsidRPr="00085812">
        <w:t>.</w:t>
      </w:r>
    </w:p>
    <w:p w14:paraId="7F78BBE5" w14:textId="77777777" w:rsidR="00F8027C" w:rsidRDefault="00F8027C" w:rsidP="0093583D"/>
    <w:p w14:paraId="65E70B6F" w14:textId="77777777" w:rsidR="008A2F5E" w:rsidRDefault="008A2F5E" w:rsidP="008A2F5E">
      <w:pPr>
        <w:pStyle w:val="BodyText"/>
        <w:ind w:left="0"/>
      </w:pPr>
      <w:r w:rsidRPr="00085812">
        <w:t xml:space="preserve">This </w:t>
      </w:r>
      <w:r>
        <w:t>Service</w:t>
      </w:r>
      <w:r w:rsidRPr="00085812">
        <w:t xml:space="preserve"> </w:t>
      </w:r>
      <w:r w:rsidRPr="00D44163">
        <w:t>Target</w:t>
      </w:r>
      <w:r>
        <w:t xml:space="preserve"> </w:t>
      </w:r>
      <w:r w:rsidRPr="00FD13EF">
        <w:t>Availability Tier</w:t>
      </w:r>
      <w:r>
        <w:t xml:space="preserve"> 1 i</w:t>
      </w:r>
      <w:r w:rsidRPr="00FD13EF">
        <w:t>s</w:t>
      </w:r>
      <w:r w:rsidRPr="00085812">
        <w:rPr>
          <w:b/>
        </w:rPr>
        <w:t xml:space="preserve"> 99</w:t>
      </w:r>
      <w:r>
        <w:rPr>
          <w:b/>
        </w:rPr>
        <w:t>.99</w:t>
      </w:r>
      <w:r w:rsidRPr="00085812">
        <w:rPr>
          <w:b/>
        </w:rPr>
        <w:t>% uptime</w:t>
      </w:r>
      <w:r w:rsidRPr="00085812">
        <w:t xml:space="preserve"> within hours of cover</w:t>
      </w:r>
      <w:r>
        <w:t>.</w:t>
      </w:r>
    </w:p>
    <w:p w14:paraId="462B9D57" w14:textId="77777777" w:rsidR="008A2F5E" w:rsidRDefault="008A2F5E" w:rsidP="0093583D"/>
    <w:p w14:paraId="23E18061" w14:textId="77777777" w:rsidR="00342778" w:rsidRDefault="00342778" w:rsidP="00342778">
      <w:pPr>
        <w:pStyle w:val="Heading3"/>
      </w:pPr>
      <w:bookmarkStart w:id="86" w:name="_Toc155092732"/>
      <w:r>
        <w:t xml:space="preserve">Egress - </w:t>
      </w:r>
      <w:r w:rsidRPr="00224B26">
        <w:t>Secure Data Transfer Service</w:t>
      </w:r>
      <w:bookmarkEnd w:id="86"/>
      <w:r>
        <w:t xml:space="preserve"> </w:t>
      </w:r>
    </w:p>
    <w:p w14:paraId="1D06C782" w14:textId="4CFA9108" w:rsidR="00342778" w:rsidRPr="001542C4" w:rsidRDefault="00342778" w:rsidP="00342778">
      <w:r>
        <w:t xml:space="preserve">This </w:t>
      </w:r>
      <w:r w:rsidRPr="00A84393">
        <w:t xml:space="preserve">Platform </w:t>
      </w:r>
      <w:r>
        <w:t xml:space="preserve">supports the </w:t>
      </w:r>
      <w:r w:rsidRPr="00A84393">
        <w:t>shar</w:t>
      </w:r>
      <w:r>
        <w:t>ing of</w:t>
      </w:r>
      <w:r w:rsidRPr="00A84393">
        <w:t xml:space="preserve"> confidential information in a secure manner – Email/File Share</w:t>
      </w:r>
      <w:r>
        <w:t xml:space="preserve">. </w:t>
      </w:r>
      <w:r w:rsidRPr="001542C4">
        <w:t xml:space="preserve">In general, access </w:t>
      </w:r>
      <w:r>
        <w:t xml:space="preserve">to </w:t>
      </w:r>
      <w:r w:rsidRPr="001542C4">
        <w:t xml:space="preserve">this system </w:t>
      </w:r>
      <w:r>
        <w:t>is</w:t>
      </w:r>
      <w:r w:rsidRPr="001542C4">
        <w:t xml:space="preserve"> governed by the Aviation </w:t>
      </w:r>
      <w:r w:rsidRPr="007936AF">
        <w:t xml:space="preserve">Security. The system is a SAS </w:t>
      </w:r>
      <w:proofErr w:type="gramStart"/>
      <w:r w:rsidRPr="007936AF">
        <w:t>cloud based</w:t>
      </w:r>
      <w:proofErr w:type="gramEnd"/>
      <w:r w:rsidRPr="007936AF">
        <w:t xml:space="preserve"> solution</w:t>
      </w:r>
      <w:r w:rsidRPr="008C0997">
        <w:rPr>
          <w:color w:val="FF0000"/>
        </w:rPr>
        <w:t>.</w:t>
      </w:r>
      <w:r>
        <w:rPr>
          <w:color w:val="FF0000"/>
        </w:rPr>
        <w:t xml:space="preserve"> </w:t>
      </w:r>
      <w:r w:rsidRPr="00BD0116">
        <w:rPr>
          <w:b/>
          <w:bCs/>
          <w:szCs w:val="20"/>
        </w:rPr>
        <w:t>Product Owner</w:t>
      </w:r>
      <w:r>
        <w:rPr>
          <w:b/>
          <w:bCs/>
          <w:szCs w:val="20"/>
        </w:rPr>
        <w:t xml:space="preserve">ship is within the IT function. </w:t>
      </w:r>
      <w:r w:rsidRPr="00563117">
        <w:t xml:space="preserve">IT Service Desk Asset request process. </w:t>
      </w:r>
      <w:r>
        <w:t xml:space="preserve">Service support is under ServiceDesk support SLA. </w:t>
      </w:r>
    </w:p>
    <w:p w14:paraId="28207788" w14:textId="77777777" w:rsidR="00342778" w:rsidRDefault="00342778" w:rsidP="00342778"/>
    <w:p w14:paraId="009663D1" w14:textId="22EB135D" w:rsidR="00342778" w:rsidRPr="00A37F54" w:rsidRDefault="00342778" w:rsidP="00342778">
      <w:r w:rsidRPr="00A37F54">
        <w:t xml:space="preserve"> has a contract with Egress to support the system. This contract provides target availability of 99% uptime within hours of cover. Service support is under standard Service Desktop support and SLA.</w:t>
      </w:r>
    </w:p>
    <w:p w14:paraId="1123C24B" w14:textId="77777777" w:rsidR="00342778" w:rsidRDefault="00342778" w:rsidP="0093583D"/>
    <w:p w14:paraId="067F78EB" w14:textId="77777777" w:rsidR="00342778" w:rsidRDefault="00342778" w:rsidP="00342778">
      <w:pPr>
        <w:pStyle w:val="Heading3"/>
      </w:pPr>
      <w:bookmarkStart w:id="87" w:name="_Toc155092733"/>
      <w:r w:rsidRPr="007277A5">
        <w:t>Diligent Board Papers</w:t>
      </w:r>
      <w:bookmarkEnd w:id="87"/>
    </w:p>
    <w:p w14:paraId="634E7F06" w14:textId="77777777" w:rsidR="00342778" w:rsidRPr="00786DCC" w:rsidRDefault="00342778" w:rsidP="00342778">
      <w:pPr>
        <w:pStyle w:val="BodyText"/>
        <w:ind w:left="0"/>
      </w:pPr>
      <w:r w:rsidRPr="00786DCC">
        <w:t>This board document management solution provides secure, encryption document management and administrators. Providing board circulation and approvals via a simple secure browser or mobile app.</w:t>
      </w:r>
    </w:p>
    <w:p w14:paraId="556BF719" w14:textId="2F529474" w:rsidR="00342778" w:rsidRDefault="00342778" w:rsidP="00342778">
      <w:r w:rsidRPr="00786DCC">
        <w:t xml:space="preserve"> has a contract with Diligent to support, manage and host the system. Service support 24 x 6 x 365 and direct via diligent support channel +44-800-234-6580. The primary business user Legal team.</w:t>
      </w:r>
      <w:r>
        <w:t xml:space="preserve"> </w:t>
      </w:r>
      <w:r w:rsidR="00B43E48">
        <w:t>Level</w:t>
      </w:r>
      <w:r>
        <w:t xml:space="preserve"> 1 support</w:t>
      </w:r>
      <w:r w:rsidRPr="00085812">
        <w:t xml:space="preserve"> is under standard Service Desktop support and SLA.</w:t>
      </w:r>
    </w:p>
    <w:p w14:paraId="14C20439" w14:textId="77777777" w:rsidR="00AD6859" w:rsidRDefault="00AD6859" w:rsidP="00342778"/>
    <w:p w14:paraId="0481FD00" w14:textId="44FE3323" w:rsidR="00AD6859" w:rsidRDefault="00AD6859" w:rsidP="00AD6859">
      <w:pPr>
        <w:pStyle w:val="BodyText"/>
        <w:ind w:left="0"/>
      </w:pPr>
      <w:r w:rsidRPr="00085812">
        <w:t xml:space="preserve">This </w:t>
      </w:r>
      <w:r>
        <w:t>Service</w:t>
      </w:r>
      <w:r w:rsidRPr="00085812">
        <w:t xml:space="preserve"> </w:t>
      </w:r>
      <w:r w:rsidRPr="00D44163">
        <w:t>Target</w:t>
      </w:r>
      <w:r>
        <w:t xml:space="preserve"> </w:t>
      </w:r>
      <w:r w:rsidRPr="00FD13EF">
        <w:t>Availability Tier</w:t>
      </w:r>
      <w:r>
        <w:t xml:space="preserve"> 1 i</w:t>
      </w:r>
      <w:r w:rsidRPr="00FD13EF">
        <w:t>s</w:t>
      </w:r>
      <w:r w:rsidRPr="00085812">
        <w:rPr>
          <w:b/>
        </w:rPr>
        <w:t xml:space="preserve"> 99% uptime</w:t>
      </w:r>
      <w:r w:rsidRPr="00085812">
        <w:t xml:space="preserve"> within hours of cover</w:t>
      </w:r>
      <w:r>
        <w:t>.</w:t>
      </w:r>
    </w:p>
    <w:p w14:paraId="07668705" w14:textId="77777777" w:rsidR="00636021" w:rsidRPr="00B8048B" w:rsidRDefault="00636021" w:rsidP="00005AF2">
      <w:pPr>
        <w:pStyle w:val="BodyText"/>
        <w:rPr>
          <w:lang w:val="en"/>
        </w:rPr>
      </w:pPr>
    </w:p>
    <w:p w14:paraId="7E43B6FB" w14:textId="42D0207A" w:rsidR="002F7364" w:rsidRDefault="002F7364" w:rsidP="002F7364">
      <w:pPr>
        <w:pStyle w:val="Heading3"/>
      </w:pPr>
      <w:bookmarkStart w:id="88" w:name="_Toc155092734"/>
      <w:r w:rsidRPr="002F7364">
        <w:t>KSDA</w:t>
      </w:r>
      <w:bookmarkEnd w:id="88"/>
    </w:p>
    <w:p w14:paraId="5921B09E" w14:textId="6682CC88" w:rsidR="00AD2382" w:rsidRDefault="00546759" w:rsidP="00AD2382">
      <w:r>
        <w:rPr>
          <w:szCs w:val="20"/>
        </w:rPr>
        <w:t xml:space="preserve">Browser based </w:t>
      </w:r>
      <w:r w:rsidR="00AD2382">
        <w:rPr>
          <w:szCs w:val="20"/>
        </w:rPr>
        <w:t xml:space="preserve">website providing </w:t>
      </w:r>
      <w:r w:rsidR="00AD2382">
        <w:rPr>
          <w:rFonts w:eastAsia="Calibri" w:cs="Arial"/>
          <w:szCs w:val="20"/>
        </w:rPr>
        <w:t xml:space="preserve">European Union database on supply chain security. </w:t>
      </w:r>
      <w:r w:rsidR="00AD2382" w:rsidRPr="00B10955">
        <w:rPr>
          <w:szCs w:val="20"/>
        </w:rPr>
        <w:t>Product Owner</w:t>
      </w:r>
      <w:r w:rsidR="00AD2382">
        <w:rPr>
          <w:szCs w:val="20"/>
        </w:rPr>
        <w:t xml:space="preserve"> </w:t>
      </w:r>
      <w:r w:rsidR="0098430E">
        <w:rPr>
          <w:szCs w:val="20"/>
        </w:rPr>
        <w:t>Eleanor Travers</w:t>
      </w:r>
      <w:r w:rsidR="00AD2382">
        <w:rPr>
          <w:szCs w:val="20"/>
        </w:rPr>
        <w:t xml:space="preserve">, Primary Business Area </w:t>
      </w:r>
      <w:r w:rsidR="0098430E">
        <w:rPr>
          <w:szCs w:val="20"/>
          <w:lang w:val="en-GB"/>
        </w:rPr>
        <w:t>Aviation Security</w:t>
      </w:r>
      <w:r w:rsidR="00AD2382">
        <w:rPr>
          <w:szCs w:val="20"/>
          <w:lang w:val="en-GB"/>
        </w:rPr>
        <w:t>.</w:t>
      </w:r>
    </w:p>
    <w:p w14:paraId="3857A82B" w14:textId="40F06747" w:rsidR="00546759" w:rsidRDefault="00B43E48" w:rsidP="004C2EC0">
      <w:r>
        <w:t>Level</w:t>
      </w:r>
      <w:r w:rsidR="004C2EC0">
        <w:t xml:space="preserve"> 1 support</w:t>
      </w:r>
      <w:r w:rsidR="004C2EC0" w:rsidRPr="00085812">
        <w:t xml:space="preserve"> is under standard Service Desktop support and SLA</w:t>
      </w:r>
      <w:r w:rsidR="004C2EC0">
        <w:t xml:space="preserve">, See </w:t>
      </w:r>
      <w:r w:rsidR="000953BB">
        <w:t>Section 5 for Service Responsibility Matrix</w:t>
      </w:r>
      <w:r w:rsidR="004C2EC0" w:rsidRPr="00085812">
        <w:t>.</w:t>
      </w:r>
    </w:p>
    <w:p w14:paraId="11F0B20D" w14:textId="77777777" w:rsidR="00372C60" w:rsidRDefault="00372C60" w:rsidP="004C2EC0"/>
    <w:p w14:paraId="0707C899" w14:textId="77777777" w:rsidR="00372C60" w:rsidRDefault="00372C60" w:rsidP="00372C60">
      <w:pPr>
        <w:pStyle w:val="Heading3"/>
      </w:pPr>
      <w:bookmarkStart w:id="89" w:name="_Toc155092735"/>
      <w:r w:rsidRPr="00752B9C">
        <w:t>Air Passenger Rights Portal</w:t>
      </w:r>
      <w:bookmarkEnd w:id="89"/>
      <w:r>
        <w:t xml:space="preserve"> </w:t>
      </w:r>
    </w:p>
    <w:p w14:paraId="50A73AE5" w14:textId="0E15EC6D" w:rsidR="00372C60" w:rsidRDefault="00372C60" w:rsidP="00372C60">
      <w:r w:rsidRPr="00085812">
        <w:t xml:space="preserve">This is an online Portal for passengers to lodge complaints with </w:t>
      </w:r>
      <w:proofErr w:type="gramStart"/>
      <w:r w:rsidRPr="00085812">
        <w:t>the  against</w:t>
      </w:r>
      <w:proofErr w:type="gramEnd"/>
      <w:r w:rsidRPr="00085812">
        <w:t xml:space="preserve"> airlines. In general, access to this system is governed by the APR. </w:t>
      </w:r>
      <w:r w:rsidRPr="00A76CE0">
        <w:t>The system is hosted by Capita</w:t>
      </w:r>
      <w:r w:rsidRPr="00085812">
        <w:t>. The primary business user is APR.</w:t>
      </w:r>
    </w:p>
    <w:p w14:paraId="3A8B4E90" w14:textId="77777777" w:rsidR="00372C60" w:rsidRPr="00085812" w:rsidRDefault="00372C60" w:rsidP="00372C60"/>
    <w:p w14:paraId="37ABA927" w14:textId="7A1BD39B" w:rsidR="00F8027C" w:rsidRDefault="00372C60" w:rsidP="00F8027C">
      <w:r w:rsidRPr="00085812">
        <w:t xml:space="preserve"> has a contract with </w:t>
      </w:r>
      <w:proofErr w:type="spellStart"/>
      <w:r w:rsidRPr="00085812">
        <w:t>Capitia</w:t>
      </w:r>
      <w:proofErr w:type="spellEnd"/>
      <w:r w:rsidRPr="00085812">
        <w:t xml:space="preserve"> for support and maintenance of the system. </w:t>
      </w:r>
      <w:r w:rsidR="00A43E35">
        <w:t>Level</w:t>
      </w:r>
      <w:r w:rsidR="00F8027C">
        <w:t xml:space="preserve"> 1 support</w:t>
      </w:r>
      <w:r w:rsidR="00F8027C" w:rsidRPr="00085812">
        <w:t xml:space="preserve"> is under standard Service Desktop support and SLA</w:t>
      </w:r>
      <w:r w:rsidR="00F8027C">
        <w:t xml:space="preserve">, See </w:t>
      </w:r>
      <w:r w:rsidR="000953BB">
        <w:t>Section 5 for Service Responsibility Matrix</w:t>
      </w:r>
      <w:r w:rsidR="00F8027C" w:rsidRPr="00085812">
        <w:t>.</w:t>
      </w:r>
    </w:p>
    <w:p w14:paraId="3BCBBE2C" w14:textId="5D52331C" w:rsidR="4758E9B9" w:rsidRDefault="4758E9B9" w:rsidP="4758E9B9"/>
    <w:p w14:paraId="10E3B265" w14:textId="77777777" w:rsidR="008A2F5E" w:rsidRDefault="008A2F5E" w:rsidP="008A2F5E">
      <w:pPr>
        <w:pStyle w:val="BodyText"/>
        <w:ind w:left="0"/>
      </w:pPr>
      <w:r w:rsidRPr="00085812">
        <w:t xml:space="preserve">This </w:t>
      </w:r>
      <w:r>
        <w:t>Service</w:t>
      </w:r>
      <w:r w:rsidRPr="00085812">
        <w:t xml:space="preserve"> </w:t>
      </w:r>
      <w:r w:rsidRPr="00D44163">
        <w:t>Target</w:t>
      </w:r>
      <w:r>
        <w:t xml:space="preserve"> </w:t>
      </w:r>
      <w:r w:rsidRPr="00FD13EF">
        <w:t>Availability Tier</w:t>
      </w:r>
      <w:r>
        <w:t xml:space="preserve"> 1 i</w:t>
      </w:r>
      <w:r w:rsidRPr="00FD13EF">
        <w:t>s</w:t>
      </w:r>
      <w:r w:rsidRPr="00085812">
        <w:rPr>
          <w:b/>
        </w:rPr>
        <w:t xml:space="preserve"> 99</w:t>
      </w:r>
      <w:r>
        <w:rPr>
          <w:b/>
        </w:rPr>
        <w:t>.99</w:t>
      </w:r>
      <w:r w:rsidRPr="00085812">
        <w:rPr>
          <w:b/>
        </w:rPr>
        <w:t>% uptime</w:t>
      </w:r>
      <w:r w:rsidRPr="00085812">
        <w:t xml:space="preserve"> within hours of cover</w:t>
      </w:r>
      <w:r>
        <w:t>.</w:t>
      </w:r>
    </w:p>
    <w:p w14:paraId="25C8514D" w14:textId="77777777" w:rsidR="008A2F5E" w:rsidRDefault="008A2F5E" w:rsidP="4758E9B9"/>
    <w:p w14:paraId="4D566E32" w14:textId="58479514" w:rsidR="00B8048B" w:rsidRDefault="00B8048B" w:rsidP="00005AF2">
      <w:pPr>
        <w:pStyle w:val="Heading2"/>
      </w:pPr>
      <w:bookmarkStart w:id="90" w:name="_Toc155092736"/>
      <w:r w:rsidRPr="005A0353">
        <w:t xml:space="preserve">Network &amp; </w:t>
      </w:r>
      <w:r w:rsidR="00210FBC">
        <w:t>Infrastructure Services</w:t>
      </w:r>
      <w:bookmarkEnd w:id="90"/>
    </w:p>
    <w:p w14:paraId="07CE44F1" w14:textId="77777777" w:rsidR="00B8048B" w:rsidRPr="005A0353" w:rsidRDefault="00B8048B" w:rsidP="003F73E1">
      <w:pPr>
        <w:pStyle w:val="BodyText"/>
        <w:ind w:left="0"/>
      </w:pPr>
      <w:r>
        <w:t>IT Services provide centralis</w:t>
      </w:r>
      <w:r w:rsidRPr="005A0353">
        <w:t>ed server hosting, Windows system administration, Micros</w:t>
      </w:r>
      <w:r>
        <w:t xml:space="preserve">oft SQL database administration and Business continuity </w:t>
      </w:r>
      <w:proofErr w:type="gramStart"/>
      <w:r>
        <w:t>services</w:t>
      </w:r>
      <w:proofErr w:type="gramEnd"/>
    </w:p>
    <w:p w14:paraId="7E1C6268" w14:textId="77777777" w:rsidR="003C7555" w:rsidRDefault="003C7555" w:rsidP="003C7555">
      <w:pPr>
        <w:pStyle w:val="Heading3"/>
      </w:pPr>
      <w:bookmarkStart w:id="91" w:name="_Toc155092737"/>
      <w:r w:rsidRPr="00DA56C2">
        <w:t>Accounts &amp; Access</w:t>
      </w:r>
      <w:bookmarkEnd w:id="91"/>
    </w:p>
    <w:p w14:paraId="21F82426" w14:textId="2FAA8E95" w:rsidR="003C7555" w:rsidRDefault="003C7555" w:rsidP="003C7555">
      <w:pPr>
        <w:pStyle w:val="BodyText"/>
        <w:ind w:left="0"/>
      </w:pPr>
      <w:r>
        <w:t xml:space="preserve"> IT provides a managed account, access and authority system to </w:t>
      </w:r>
      <w:proofErr w:type="gramStart"/>
      <w:r>
        <w:t>protect  Information</w:t>
      </w:r>
      <w:proofErr w:type="gramEnd"/>
      <w:r>
        <w:t xml:space="preserve">. </w:t>
      </w:r>
      <w:commentRangeStart w:id="92"/>
      <w:r>
        <w:t>Computing</w:t>
      </w:r>
      <w:commentRangeEnd w:id="92"/>
      <w:r>
        <w:rPr>
          <w:rStyle w:val="CommentReference"/>
        </w:rPr>
        <w:commentReference w:id="92"/>
      </w:r>
      <w:r>
        <w:t xml:space="preserve"> accounts are delivered in general by a </w:t>
      </w:r>
      <w:r w:rsidRPr="00103CE3">
        <w:t>central LDAP Directory Service</w:t>
      </w:r>
      <w:r>
        <w:t>.</w:t>
      </w:r>
      <w:r w:rsidRPr="00103CE3">
        <w:t xml:space="preserve"> </w:t>
      </w:r>
      <w:r>
        <w:t xml:space="preserve">This </w:t>
      </w:r>
      <w:r w:rsidRPr="00103CE3">
        <w:t>is a network-accessible database that provides information about people, applications, and workgroups. The most common use of the Directory Service</w:t>
      </w:r>
      <w:r>
        <w:t xml:space="preserve"> is our Outlook/Exchange email or MS Teams.</w:t>
      </w:r>
    </w:p>
    <w:p w14:paraId="478F7CBA" w14:textId="3D2CB44F" w:rsidR="003C7555" w:rsidRDefault="003C7555" w:rsidP="003C7555">
      <w:pPr>
        <w:pStyle w:val="BodyText"/>
        <w:ind w:left="0"/>
      </w:pPr>
      <w:r>
        <w:t xml:space="preserve">Access </w:t>
      </w:r>
      <w:proofErr w:type="gramStart"/>
      <w:r>
        <w:t>to  IT</w:t>
      </w:r>
      <w:proofErr w:type="gramEnd"/>
      <w:r>
        <w:t xml:space="preserve"> systems is provide via an Helpdesk </w:t>
      </w:r>
      <w:r w:rsidRPr="00EC74BA">
        <w:t>Portal</w:t>
      </w:r>
      <w:r>
        <w:t xml:space="preserve"> requiring approvals and then delivered</w:t>
      </w:r>
      <w:r w:rsidRPr="00FF4785">
        <w:t xml:space="preserve"> </w:t>
      </w:r>
      <w:r>
        <w:t>through a General Service request SLA. A</w:t>
      </w:r>
      <w:r w:rsidRPr="009B2D61">
        <w:t xml:space="preserve">ccess utilizes </w:t>
      </w:r>
      <w:r>
        <w:t xml:space="preserve">is support with Microsoft </w:t>
      </w:r>
      <w:r w:rsidRPr="009B2D61">
        <w:t>azure 2FA.</w:t>
      </w:r>
    </w:p>
    <w:p w14:paraId="66B0CAE1" w14:textId="77777777" w:rsidR="003C7555" w:rsidRDefault="003C7555" w:rsidP="003C7555">
      <w:pPr>
        <w:pStyle w:val="BodyText"/>
        <w:ind w:left="0"/>
      </w:pPr>
      <w:r>
        <w:t>Some Business systems have internal system directories with user access provider via the application owner.</w:t>
      </w:r>
    </w:p>
    <w:p w14:paraId="5E1595B9" w14:textId="77777777" w:rsidR="006E0A27" w:rsidRDefault="006E0A27" w:rsidP="003C7555">
      <w:pPr>
        <w:pStyle w:val="BodyText"/>
        <w:ind w:left="0"/>
      </w:pPr>
    </w:p>
    <w:p w14:paraId="0238C7E7" w14:textId="77777777" w:rsidR="00FF0F4D" w:rsidRDefault="00FF0F4D" w:rsidP="00FF0F4D">
      <w:pPr>
        <w:pStyle w:val="BodyText"/>
        <w:ind w:left="0"/>
      </w:pPr>
      <w:r w:rsidRPr="00085812">
        <w:t xml:space="preserve">This </w:t>
      </w:r>
      <w:r>
        <w:t>Service</w:t>
      </w:r>
      <w:r w:rsidRPr="00085812">
        <w:t xml:space="preserve"> </w:t>
      </w:r>
      <w:r w:rsidRPr="00D44163">
        <w:t>Target</w:t>
      </w:r>
      <w:r>
        <w:t xml:space="preserve"> </w:t>
      </w:r>
      <w:r w:rsidRPr="00FD13EF">
        <w:t>Availability Tier</w:t>
      </w:r>
      <w:r>
        <w:t xml:space="preserve"> 1 i</w:t>
      </w:r>
      <w:r w:rsidRPr="00FD13EF">
        <w:t>s</w:t>
      </w:r>
      <w:r w:rsidRPr="00085812">
        <w:rPr>
          <w:b/>
        </w:rPr>
        <w:t xml:space="preserve"> 99</w:t>
      </w:r>
      <w:r>
        <w:rPr>
          <w:b/>
        </w:rPr>
        <w:t>.99</w:t>
      </w:r>
      <w:r w:rsidRPr="00085812">
        <w:rPr>
          <w:b/>
        </w:rPr>
        <w:t>% uptime</w:t>
      </w:r>
      <w:r w:rsidRPr="00085812">
        <w:t xml:space="preserve"> within hours of cover</w:t>
      </w:r>
      <w:r>
        <w:t>.</w:t>
      </w:r>
    </w:p>
    <w:p w14:paraId="0F377DB0" w14:textId="77777777" w:rsidR="00B8048B" w:rsidRDefault="00B8048B" w:rsidP="00005AF2">
      <w:pPr>
        <w:pStyle w:val="BodyText"/>
      </w:pPr>
      <w:r w:rsidRPr="005A0353">
        <w:tab/>
      </w:r>
    </w:p>
    <w:p w14:paraId="5EDD7BE3" w14:textId="77777777" w:rsidR="00B8048B" w:rsidRDefault="00B8048B" w:rsidP="00005AF2">
      <w:pPr>
        <w:pStyle w:val="Heading3"/>
      </w:pPr>
      <w:bookmarkStart w:id="93" w:name="_Toc155092738"/>
      <w:r w:rsidRPr="005A0353">
        <w:t>Corporate Network</w:t>
      </w:r>
      <w:bookmarkEnd w:id="93"/>
      <w:r w:rsidRPr="005A0353">
        <w:t xml:space="preserve"> </w:t>
      </w:r>
    </w:p>
    <w:p w14:paraId="71E6A115" w14:textId="71340F71" w:rsidR="00B8048B" w:rsidRDefault="00B8048B" w:rsidP="00ED64BE">
      <w:pPr>
        <w:pStyle w:val="BodyText"/>
        <w:ind w:left="0"/>
      </w:pPr>
      <w:r>
        <w:t xml:space="preserve"> IT service provides a </w:t>
      </w:r>
      <w:r w:rsidRPr="00234D05">
        <w:t xml:space="preserve">high speed </w:t>
      </w:r>
      <w:r>
        <w:t xml:space="preserve">WAN and LAN network, delivered </w:t>
      </w:r>
      <w:proofErr w:type="gramStart"/>
      <w:r>
        <w:t>within  Staff</w:t>
      </w:r>
      <w:proofErr w:type="gramEnd"/>
      <w:r>
        <w:t xml:space="preserve"> locations as a </w:t>
      </w:r>
      <w:r w:rsidR="00264B1D">
        <w:t>5</w:t>
      </w:r>
      <w:r w:rsidRPr="00234D05">
        <w:t>00 megabit/sec</w:t>
      </w:r>
      <w:r>
        <w:t xml:space="preserve"> Ethernet link</w:t>
      </w:r>
      <w:r w:rsidRPr="00234D05">
        <w:t>.</w:t>
      </w:r>
      <w:r>
        <w:t xml:space="preserve"> Associated DNCP, DNS and </w:t>
      </w:r>
      <w:r w:rsidRPr="00234D05">
        <w:t>Infrastructure networking</w:t>
      </w:r>
      <w:r>
        <w:t xml:space="preserve"> are provided.</w:t>
      </w:r>
    </w:p>
    <w:p w14:paraId="1644E6DA" w14:textId="77777777" w:rsidR="00A6792D" w:rsidRDefault="00B8048B" w:rsidP="003231E6">
      <w:r w:rsidRPr="005A0353">
        <w:t xml:space="preserve">This service is available 24 hours a day, 7 days a week, except during scheduled and unscheduled maintenance. </w:t>
      </w:r>
    </w:p>
    <w:p w14:paraId="2BC9C528" w14:textId="77777777" w:rsidR="00A6792D" w:rsidRDefault="00A6792D" w:rsidP="003231E6"/>
    <w:p w14:paraId="355F797B" w14:textId="0F2C77A4" w:rsidR="00A6792D" w:rsidRDefault="00A6792D" w:rsidP="00A6792D">
      <w:pPr>
        <w:pStyle w:val="BodyText"/>
        <w:ind w:left="0"/>
      </w:pPr>
      <w:r w:rsidRPr="00085812">
        <w:t xml:space="preserve">This </w:t>
      </w:r>
      <w:r>
        <w:t>Service</w:t>
      </w:r>
      <w:r w:rsidRPr="00085812">
        <w:t xml:space="preserve"> </w:t>
      </w:r>
      <w:r w:rsidRPr="00D44163">
        <w:t>Target</w:t>
      </w:r>
      <w:r>
        <w:t xml:space="preserve"> </w:t>
      </w:r>
      <w:r w:rsidRPr="00FD13EF">
        <w:t>Availability Tier</w:t>
      </w:r>
      <w:r>
        <w:t xml:space="preserve"> </w:t>
      </w:r>
      <w:r w:rsidR="007A12C1">
        <w:t xml:space="preserve">1 </w:t>
      </w:r>
      <w:r>
        <w:t>i</w:t>
      </w:r>
      <w:r w:rsidRPr="00FD13EF">
        <w:t>s</w:t>
      </w:r>
      <w:r w:rsidRPr="00085812">
        <w:rPr>
          <w:b/>
        </w:rPr>
        <w:t xml:space="preserve"> 99</w:t>
      </w:r>
      <w:r>
        <w:rPr>
          <w:b/>
        </w:rPr>
        <w:t>.9</w:t>
      </w:r>
      <w:r w:rsidR="007A12C1">
        <w:rPr>
          <w:b/>
        </w:rPr>
        <w:t>9</w:t>
      </w:r>
      <w:r w:rsidRPr="00085812">
        <w:rPr>
          <w:b/>
        </w:rPr>
        <w:t>% uptime</w:t>
      </w:r>
      <w:r w:rsidRPr="00085812">
        <w:t xml:space="preserve"> within hours of cover</w:t>
      </w:r>
      <w:r>
        <w:t>.</w:t>
      </w:r>
    </w:p>
    <w:p w14:paraId="796F5B9F" w14:textId="77777777" w:rsidR="00B3696E" w:rsidRPr="00103CE3" w:rsidRDefault="00B3696E" w:rsidP="00A6792D">
      <w:pPr>
        <w:pStyle w:val="BodyText"/>
        <w:ind w:left="0"/>
      </w:pPr>
    </w:p>
    <w:p w14:paraId="2A301FBF" w14:textId="617E0B51" w:rsidR="00EE46D6" w:rsidRPr="00140039" w:rsidRDefault="00EE46D6" w:rsidP="00EE46D6">
      <w:pPr>
        <w:pStyle w:val="Heading3"/>
      </w:pPr>
      <w:bookmarkStart w:id="94" w:name="_Toc155092739"/>
      <w:r>
        <w:t>Wi-Fi</w:t>
      </w:r>
      <w:r w:rsidRPr="00140039">
        <w:t xml:space="preserve"> Services</w:t>
      </w:r>
      <w:bookmarkEnd w:id="94"/>
    </w:p>
    <w:p w14:paraId="133EB5DC" w14:textId="77777777" w:rsidR="00EE46D6" w:rsidRPr="00061E61" w:rsidRDefault="00EE46D6" w:rsidP="00EE46D6">
      <w:r>
        <w:t xml:space="preserve">The Dublin Office has a </w:t>
      </w:r>
      <w:r w:rsidRPr="00061E61">
        <w:t xml:space="preserve">centralised Wi-Fi solution. The objective of the solution is to support mobility across </w:t>
      </w:r>
      <w:r>
        <w:t>the building and provide guest access defined area</w:t>
      </w:r>
      <w:r w:rsidRPr="00061E61">
        <w:t xml:space="preserve">. </w:t>
      </w:r>
    </w:p>
    <w:p w14:paraId="67D379BC" w14:textId="77777777" w:rsidR="00EE46D6" w:rsidRPr="00061E61" w:rsidRDefault="00EE46D6" w:rsidP="00EE46D6"/>
    <w:p w14:paraId="36F1FFB5" w14:textId="77777777" w:rsidR="00EE46D6" w:rsidRDefault="00EE46D6" w:rsidP="00EE46D6">
      <w:r w:rsidRPr="00061E61">
        <w:t xml:space="preserve">There are </w:t>
      </w:r>
      <w:r>
        <w:t>four</w:t>
      </w:r>
      <w:r w:rsidRPr="00061E61">
        <w:t xml:space="preserve"> </w:t>
      </w:r>
      <w:r>
        <w:t xml:space="preserve">secure </w:t>
      </w:r>
      <w:r w:rsidRPr="00061E61">
        <w:t xml:space="preserve">SSIDs </w:t>
      </w:r>
      <w:proofErr w:type="gramStart"/>
      <w:r w:rsidRPr="00061E61">
        <w:t>configured</w:t>
      </w:r>
      <w:proofErr w:type="gramEnd"/>
      <w:r w:rsidRPr="00061E61">
        <w:t xml:space="preserve"> </w:t>
      </w:r>
    </w:p>
    <w:p w14:paraId="7CEB977F" w14:textId="6ECDC218" w:rsidR="00EE46D6" w:rsidRDefault="00EE46D6" w:rsidP="00EE46D6">
      <w:pPr>
        <w:numPr>
          <w:ilvl w:val="0"/>
          <w:numId w:val="23"/>
        </w:numPr>
      </w:pPr>
      <w:r w:rsidRPr="00061E61">
        <w:t>“</w:t>
      </w:r>
      <w:r w:rsidRPr="004513D8">
        <w:t>n</w:t>
      </w:r>
      <w:r w:rsidRPr="00061E61">
        <w:t xml:space="preserve">” </w:t>
      </w:r>
      <w:proofErr w:type="gramStart"/>
      <w:r w:rsidRPr="00061E61">
        <w:t>for  private</w:t>
      </w:r>
      <w:proofErr w:type="gramEnd"/>
      <w:r w:rsidRPr="00061E61">
        <w:t xml:space="preserve"> corporate access </w:t>
      </w:r>
      <w:r>
        <w:t>for  Laptops</w:t>
      </w:r>
    </w:p>
    <w:p w14:paraId="751FCDAF" w14:textId="669C14F1" w:rsidR="00EE46D6" w:rsidRDefault="00EE46D6" w:rsidP="00EE46D6">
      <w:pPr>
        <w:numPr>
          <w:ilvl w:val="0"/>
          <w:numId w:val="23"/>
        </w:numPr>
      </w:pPr>
      <w:r w:rsidRPr="00061E61">
        <w:lastRenderedPageBreak/>
        <w:t>“</w:t>
      </w:r>
      <w:r w:rsidRPr="004513D8">
        <w:t>n Guest</w:t>
      </w:r>
      <w:r w:rsidRPr="00061E61">
        <w:t xml:space="preserve">” for </w:t>
      </w:r>
      <w:r>
        <w:t>guest/visitor</w:t>
      </w:r>
      <w:r w:rsidRPr="00061E61">
        <w:t xml:space="preserve"> access</w:t>
      </w:r>
    </w:p>
    <w:p w14:paraId="602297CD" w14:textId="7BDE8EF5" w:rsidR="00EE46D6" w:rsidRDefault="00EE46D6" w:rsidP="00EE46D6">
      <w:pPr>
        <w:numPr>
          <w:ilvl w:val="0"/>
          <w:numId w:val="23"/>
        </w:numPr>
      </w:pPr>
      <w:r>
        <w:t>“</w:t>
      </w:r>
      <w:proofErr w:type="spellStart"/>
      <w:r>
        <w:t>n</w:t>
      </w:r>
      <w:proofErr w:type="spellEnd"/>
      <w:r>
        <w:t xml:space="preserve"> Mobile” </w:t>
      </w:r>
      <w:proofErr w:type="gramStart"/>
      <w:r>
        <w:t>for  staff</w:t>
      </w:r>
      <w:proofErr w:type="gramEnd"/>
      <w:r>
        <w:t xml:space="preserve"> devices</w:t>
      </w:r>
    </w:p>
    <w:p w14:paraId="2A267C99" w14:textId="5E6C0CD0" w:rsidR="00EE46D6" w:rsidRDefault="00EE46D6" w:rsidP="00EE46D6">
      <w:pPr>
        <w:numPr>
          <w:ilvl w:val="0"/>
          <w:numId w:val="23"/>
        </w:numPr>
      </w:pPr>
      <w:r>
        <w:t>“</w:t>
      </w:r>
      <w:proofErr w:type="spellStart"/>
      <w:r>
        <w:t>nexam</w:t>
      </w:r>
      <w:proofErr w:type="spellEnd"/>
      <w:r>
        <w:t xml:space="preserve">” </w:t>
      </w:r>
      <w:proofErr w:type="gramStart"/>
      <w:r>
        <w:t>for  exam</w:t>
      </w:r>
      <w:proofErr w:type="gramEnd"/>
      <w:r>
        <w:t xml:space="preserve"> devices</w:t>
      </w:r>
    </w:p>
    <w:p w14:paraId="16525C2B" w14:textId="2186CD5B" w:rsidR="007271CD" w:rsidRDefault="007271CD" w:rsidP="007271CD">
      <w:pPr>
        <w:pStyle w:val="BodyText"/>
        <w:ind w:left="0"/>
      </w:pPr>
    </w:p>
    <w:p w14:paraId="765EEF04" w14:textId="06F747EB" w:rsidR="00B07D76" w:rsidRDefault="00B07D76" w:rsidP="00B07D76">
      <w:pPr>
        <w:pStyle w:val="BodyText"/>
        <w:ind w:left="0"/>
      </w:pPr>
      <w:r w:rsidRPr="00085812">
        <w:t xml:space="preserve">This </w:t>
      </w:r>
      <w:r>
        <w:t>Service</w:t>
      </w:r>
      <w:r w:rsidRPr="00085812">
        <w:t xml:space="preserve"> </w:t>
      </w:r>
      <w:r w:rsidRPr="00D44163">
        <w:t>Target</w:t>
      </w:r>
      <w:r>
        <w:t xml:space="preserve"> </w:t>
      </w:r>
      <w:r w:rsidRPr="00FD13EF">
        <w:t>Availability Tier</w:t>
      </w:r>
      <w:r>
        <w:t xml:space="preserve"> i</w:t>
      </w:r>
      <w:r w:rsidRPr="00FD13EF">
        <w:t>s</w:t>
      </w:r>
      <w:r w:rsidRPr="00085812">
        <w:rPr>
          <w:b/>
        </w:rPr>
        <w:t xml:space="preserve"> 99% uptime</w:t>
      </w:r>
      <w:r w:rsidRPr="00085812">
        <w:t xml:space="preserve"> within hours of cover</w:t>
      </w:r>
      <w:r>
        <w:t>.</w:t>
      </w:r>
    </w:p>
    <w:p w14:paraId="3C193B03" w14:textId="77777777" w:rsidR="00B07D76" w:rsidRDefault="00B07D76" w:rsidP="007271CD">
      <w:pPr>
        <w:pStyle w:val="BodyText"/>
        <w:ind w:left="0"/>
      </w:pPr>
    </w:p>
    <w:p w14:paraId="25FB4867" w14:textId="37CC8909" w:rsidR="00B8048B" w:rsidRPr="00441617" w:rsidRDefault="00B8048B" w:rsidP="007271CD">
      <w:pPr>
        <w:pStyle w:val="Heading3"/>
      </w:pPr>
      <w:bookmarkStart w:id="95" w:name="_Toc155092740"/>
      <w:r w:rsidRPr="00441617">
        <w:t>Remote Connection Services</w:t>
      </w:r>
      <w:bookmarkEnd w:id="95"/>
    </w:p>
    <w:p w14:paraId="5B88376C" w14:textId="14B19C47" w:rsidR="00D93DA2" w:rsidRDefault="00B8048B" w:rsidP="00954A73">
      <w:r w:rsidRPr="00521CBC">
        <w:t xml:space="preserve"> provided a VPN service to connect remotely from </w:t>
      </w:r>
      <w:proofErr w:type="gramStart"/>
      <w:r w:rsidRPr="00521CBC">
        <w:t>outside  office</w:t>
      </w:r>
      <w:proofErr w:type="gramEnd"/>
      <w:r w:rsidRPr="00521CBC">
        <w:t xml:space="preserve"> locations.</w:t>
      </w:r>
      <w:r>
        <w:t xml:space="preserve"> This is only available </w:t>
      </w:r>
      <w:proofErr w:type="gramStart"/>
      <w:r>
        <w:t>to  provides</w:t>
      </w:r>
      <w:proofErr w:type="gramEnd"/>
      <w:r>
        <w:t xml:space="preserve"> Laptop computers</w:t>
      </w:r>
      <w:r w:rsidR="00AA2337">
        <w:t xml:space="preserve"> and enabled on all devices by default</w:t>
      </w:r>
      <w:r>
        <w:t>.</w:t>
      </w:r>
      <w:r w:rsidR="00AA2337">
        <w:t xml:space="preserve"> </w:t>
      </w:r>
    </w:p>
    <w:p w14:paraId="3B801E93" w14:textId="77777777" w:rsidR="00D93DA2" w:rsidRDefault="00D93DA2" w:rsidP="00954A73"/>
    <w:p w14:paraId="1826A492" w14:textId="13C30414" w:rsidR="00954A73" w:rsidRPr="00900ABC" w:rsidRDefault="00954A73" w:rsidP="00954A73">
      <w:r>
        <w:t xml:space="preserve">The </w:t>
      </w:r>
      <w:r w:rsidRPr="00085812">
        <w:t xml:space="preserve">target availability of </w:t>
      </w:r>
      <w:r w:rsidRPr="00085812">
        <w:rPr>
          <w:b/>
        </w:rPr>
        <w:t>99% uptime</w:t>
      </w:r>
      <w:r w:rsidRPr="00085812">
        <w:t xml:space="preserve"> within hours of cover</w:t>
      </w:r>
      <w:r>
        <w:t xml:space="preserve"> Service. Service support is under ServiceDesk support SLA. Hours Coverage is</w:t>
      </w:r>
      <w:r w:rsidRPr="00916912">
        <w:t xml:space="preserve"> 8:</w:t>
      </w:r>
      <w:r>
        <w:t>0</w:t>
      </w:r>
      <w:r w:rsidRPr="00916912">
        <w:t xml:space="preserve">0 A.M. to </w:t>
      </w:r>
      <w:r>
        <w:t>6</w:t>
      </w:r>
      <w:r w:rsidRPr="00916912">
        <w:t>:</w:t>
      </w:r>
      <w:r>
        <w:t>0</w:t>
      </w:r>
      <w:r w:rsidRPr="00916912">
        <w:t>0 P.M. Monday – Friday</w:t>
      </w:r>
      <w:r>
        <w:t xml:space="preserve"> (except Public Holidays).</w:t>
      </w:r>
    </w:p>
    <w:p w14:paraId="28A3ADEC" w14:textId="1D843DA6" w:rsidR="00B8048B" w:rsidRPr="00234D05" w:rsidRDefault="00B8048B" w:rsidP="00954A73">
      <w:pPr>
        <w:pStyle w:val="BodyText"/>
        <w:ind w:left="0"/>
      </w:pPr>
    </w:p>
    <w:p w14:paraId="2A540C61" w14:textId="77777777" w:rsidR="00B8048B" w:rsidRDefault="00B8048B" w:rsidP="00005AF2">
      <w:pPr>
        <w:pStyle w:val="Heading3"/>
      </w:pPr>
      <w:bookmarkStart w:id="96" w:name="_Toc155092741"/>
      <w:r w:rsidRPr="005A0353">
        <w:t>Internet Access</w:t>
      </w:r>
      <w:bookmarkEnd w:id="96"/>
    </w:p>
    <w:p w14:paraId="756BB050" w14:textId="7CC51878" w:rsidR="00B8048B" w:rsidRDefault="00B8048B" w:rsidP="0037700C">
      <w:pPr>
        <w:pStyle w:val="BodyText"/>
        <w:ind w:left="0"/>
      </w:pPr>
      <w:r>
        <w:t xml:space="preserve"> IT service provides e</w:t>
      </w:r>
      <w:r w:rsidRPr="00234D05">
        <w:t xml:space="preserve">very </w:t>
      </w:r>
      <w:r w:rsidR="00954A73">
        <w:t>HQ</w:t>
      </w:r>
      <w:r w:rsidRPr="00234D05">
        <w:t xml:space="preserve"> </w:t>
      </w:r>
      <w:r>
        <w:t>a</w:t>
      </w:r>
      <w:r w:rsidRPr="00234D05">
        <w:t xml:space="preserve"> connected wired Internet</w:t>
      </w:r>
      <w:r>
        <w:t xml:space="preserve"> access </w:t>
      </w:r>
      <w:r w:rsidR="00954A73">
        <w:t>p</w:t>
      </w:r>
      <w:r>
        <w:t>oint</w:t>
      </w:r>
      <w:r w:rsidRPr="00234D05">
        <w:t>. This port provides a reliable, high-speed connection to the Internet</w:t>
      </w:r>
      <w:r>
        <w:t xml:space="preserve"> as per below</w:t>
      </w:r>
      <w:r w:rsidRPr="00234D05">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3"/>
        <w:gridCol w:w="4597"/>
      </w:tblGrid>
      <w:tr w:rsidR="00EC6D8C" w:rsidRPr="009137FA" w14:paraId="782D0839" w14:textId="77777777" w:rsidTr="00EC6D8C">
        <w:trPr>
          <w:trHeight w:val="524"/>
        </w:trPr>
        <w:tc>
          <w:tcPr>
            <w:tcW w:w="4630" w:type="dxa"/>
            <w:shd w:val="clear" w:color="auto" w:fill="auto"/>
          </w:tcPr>
          <w:p w14:paraId="3F57ED6A" w14:textId="482326A3" w:rsidR="00EC6D8C" w:rsidRPr="009137FA" w:rsidRDefault="00EC6D8C" w:rsidP="00005AF2">
            <w:pPr>
              <w:pStyle w:val="BodyText"/>
            </w:pPr>
            <w:r w:rsidRPr="00182D4F">
              <w:t>D'Olier Street, Dublin</w:t>
            </w:r>
          </w:p>
        </w:tc>
        <w:tc>
          <w:tcPr>
            <w:tcW w:w="4632" w:type="dxa"/>
            <w:shd w:val="clear" w:color="auto" w:fill="auto"/>
          </w:tcPr>
          <w:p w14:paraId="2B3BDB31" w14:textId="3E35CA2F" w:rsidR="00EC6D8C" w:rsidRPr="009137FA" w:rsidRDefault="00EC6D8C" w:rsidP="00005AF2">
            <w:pPr>
              <w:pStyle w:val="BodyText"/>
            </w:pPr>
            <w:r>
              <w:t>500</w:t>
            </w:r>
            <w:r w:rsidR="00250547">
              <w:t>M</w:t>
            </w:r>
            <w:r w:rsidRPr="009137FA">
              <w:t>B/</w:t>
            </w:r>
            <w:r>
              <w:t>5</w:t>
            </w:r>
            <w:r w:rsidRPr="009137FA">
              <w:t>00MB (P/S)</w:t>
            </w:r>
          </w:p>
        </w:tc>
      </w:tr>
    </w:tbl>
    <w:p w14:paraId="01E88C50" w14:textId="3D644F1C" w:rsidR="00B8048B" w:rsidRDefault="00B8048B" w:rsidP="0037700C">
      <w:pPr>
        <w:pStyle w:val="BodyText"/>
        <w:ind w:left="0"/>
      </w:pPr>
      <w:r>
        <w:t xml:space="preserve">Access to the public Internet is protected </w:t>
      </w:r>
      <w:r w:rsidR="00312288">
        <w:t xml:space="preserve">by </w:t>
      </w:r>
      <w:r w:rsidR="005019DE">
        <w:t>FortiGate Firewall with</w:t>
      </w:r>
      <w:r w:rsidR="008F783A" w:rsidRPr="008F783A">
        <w:t xml:space="preserve"> Threat Protection</w:t>
      </w:r>
      <w:r w:rsidR="008F783A">
        <w:t>.</w:t>
      </w:r>
    </w:p>
    <w:p w14:paraId="00C5E1C8" w14:textId="77777777" w:rsidR="00855DBD" w:rsidRDefault="00B8048B" w:rsidP="0037700C">
      <w:pPr>
        <w:pStyle w:val="BodyText"/>
        <w:ind w:left="0"/>
      </w:pPr>
      <w:r w:rsidRPr="005A0353">
        <w:t>This service is available 24 hours a day, 7 days a week, except during scheduled and unscheduled maintenance</w:t>
      </w:r>
      <w:proofErr w:type="gramStart"/>
      <w:r w:rsidRPr="005A0353">
        <w:t xml:space="preserve">. </w:t>
      </w:r>
      <w:r w:rsidR="005019DE">
        <w:t>.</w:t>
      </w:r>
      <w:proofErr w:type="gramEnd"/>
      <w:r w:rsidR="005019DE">
        <w:t xml:space="preserve"> </w:t>
      </w:r>
    </w:p>
    <w:p w14:paraId="6F6AF845" w14:textId="2D477049" w:rsidR="00855DBD" w:rsidRDefault="00855DBD" w:rsidP="00855DBD">
      <w:pPr>
        <w:pStyle w:val="BodyText"/>
        <w:ind w:left="0"/>
      </w:pPr>
      <w:r w:rsidRPr="00085812">
        <w:t xml:space="preserve">This </w:t>
      </w:r>
      <w:r>
        <w:t>Service</w:t>
      </w:r>
      <w:r w:rsidRPr="00085812">
        <w:t xml:space="preserve"> </w:t>
      </w:r>
      <w:r w:rsidRPr="00D44163">
        <w:t>Target</w:t>
      </w:r>
      <w:r>
        <w:t xml:space="preserve"> </w:t>
      </w:r>
      <w:r w:rsidRPr="00FD13EF">
        <w:t>Availability Tier</w:t>
      </w:r>
      <w:r>
        <w:t xml:space="preserve"> i</w:t>
      </w:r>
      <w:r w:rsidRPr="00FD13EF">
        <w:t>s</w:t>
      </w:r>
      <w:r w:rsidRPr="00085812">
        <w:rPr>
          <w:b/>
        </w:rPr>
        <w:t xml:space="preserve"> 99</w:t>
      </w:r>
      <w:r>
        <w:rPr>
          <w:b/>
        </w:rPr>
        <w:t>.9</w:t>
      </w:r>
      <w:r w:rsidR="00175DB1">
        <w:rPr>
          <w:b/>
        </w:rPr>
        <w:t>9</w:t>
      </w:r>
      <w:r w:rsidRPr="00085812">
        <w:rPr>
          <w:b/>
        </w:rPr>
        <w:t>% uptime</w:t>
      </w:r>
      <w:r w:rsidRPr="00085812">
        <w:t xml:space="preserve"> within hours of cover</w:t>
      </w:r>
      <w:r>
        <w:t>.</w:t>
      </w:r>
    </w:p>
    <w:p w14:paraId="4289E085" w14:textId="77777777" w:rsidR="00B8048B" w:rsidRDefault="00B8048B" w:rsidP="00005AF2">
      <w:pPr>
        <w:pStyle w:val="Heading3"/>
      </w:pPr>
      <w:bookmarkStart w:id="97" w:name="_Toc155092742"/>
      <w:r w:rsidRPr="005A0353">
        <w:t>Hosting</w:t>
      </w:r>
      <w:bookmarkEnd w:id="97"/>
    </w:p>
    <w:p w14:paraId="3E772529" w14:textId="71401E2E" w:rsidR="00B8048B" w:rsidRDefault="00B8048B" w:rsidP="0037700C">
      <w:pPr>
        <w:pStyle w:val="BodyText"/>
        <w:ind w:left="0"/>
      </w:pPr>
      <w:r w:rsidRPr="005A0353">
        <w:t xml:space="preserve"> IT Services provides hosting </w:t>
      </w:r>
      <w:proofErr w:type="gramStart"/>
      <w:r w:rsidRPr="005A0353">
        <w:t xml:space="preserve">for </w:t>
      </w:r>
      <w:r>
        <w:t xml:space="preserve"> systems</w:t>
      </w:r>
      <w:proofErr w:type="gramEnd"/>
      <w:r>
        <w:t>. This is provided</w:t>
      </w:r>
      <w:r w:rsidRPr="005A0353">
        <w:t xml:space="preserve"> in a secure, </w:t>
      </w:r>
      <w:r>
        <w:t xml:space="preserve">environmentally controlled, </w:t>
      </w:r>
      <w:r w:rsidR="00ED6076" w:rsidRPr="005A0353">
        <w:t>centrally managed</w:t>
      </w:r>
      <w:r w:rsidRPr="005A0353">
        <w:t xml:space="preserve"> facility</w:t>
      </w:r>
      <w:r>
        <w:t>,</w:t>
      </w:r>
      <w:r w:rsidRPr="005A0353">
        <w:t xml:space="preserve"> </w:t>
      </w:r>
      <w:r>
        <w:t>t</w:t>
      </w:r>
      <w:r w:rsidRPr="005A0353">
        <w:t xml:space="preserve">he primary hosting facility is </w:t>
      </w:r>
      <w:r w:rsidR="00EB365C">
        <w:t xml:space="preserve">Microsoft </w:t>
      </w:r>
      <w:r w:rsidR="00687C9F">
        <w:t>Azure Hosting</w:t>
      </w:r>
      <w:r w:rsidRPr="005A0353">
        <w:t>.</w:t>
      </w:r>
    </w:p>
    <w:p w14:paraId="59A3A267" w14:textId="77777777" w:rsidR="00C90E99" w:rsidRDefault="00B8048B" w:rsidP="000E0022">
      <w:pPr>
        <w:pStyle w:val="BodyText"/>
        <w:ind w:left="0"/>
      </w:pPr>
      <w:r w:rsidRPr="005A0353">
        <w:t xml:space="preserve">This service is available 24 hours a day, 7 days a week, except during scheduled and unscheduled maintenance. </w:t>
      </w:r>
    </w:p>
    <w:p w14:paraId="312E39A0" w14:textId="256BA28B" w:rsidR="00B93A02" w:rsidRDefault="00B93A02" w:rsidP="00B93A02">
      <w:pPr>
        <w:pStyle w:val="BodyText"/>
        <w:ind w:left="0"/>
      </w:pPr>
      <w:r w:rsidRPr="00085812">
        <w:t xml:space="preserve">This </w:t>
      </w:r>
      <w:r>
        <w:t>Service</w:t>
      </w:r>
      <w:r w:rsidRPr="00085812">
        <w:t xml:space="preserve"> </w:t>
      </w:r>
      <w:r w:rsidRPr="00D44163">
        <w:t>Target</w:t>
      </w:r>
      <w:r>
        <w:t xml:space="preserve"> </w:t>
      </w:r>
      <w:r w:rsidRPr="00FD13EF">
        <w:t>Availability Tier</w:t>
      </w:r>
      <w:r>
        <w:t xml:space="preserve"> i</w:t>
      </w:r>
      <w:r w:rsidRPr="00FD13EF">
        <w:t>s</w:t>
      </w:r>
      <w:r w:rsidRPr="00085812">
        <w:rPr>
          <w:b/>
        </w:rPr>
        <w:t xml:space="preserve"> 99</w:t>
      </w:r>
      <w:r>
        <w:rPr>
          <w:b/>
        </w:rPr>
        <w:t>.9</w:t>
      </w:r>
      <w:r w:rsidR="00175DB1">
        <w:rPr>
          <w:b/>
        </w:rPr>
        <w:t>9</w:t>
      </w:r>
      <w:r w:rsidRPr="00085812">
        <w:rPr>
          <w:b/>
        </w:rPr>
        <w:t>% uptime</w:t>
      </w:r>
      <w:r w:rsidRPr="00085812">
        <w:t xml:space="preserve"> within hours of cover</w:t>
      </w:r>
      <w:r>
        <w:t>.</w:t>
      </w:r>
    </w:p>
    <w:p w14:paraId="0E997D59" w14:textId="428A6BD2" w:rsidR="00B8048B" w:rsidRDefault="00B8048B" w:rsidP="00005AF2">
      <w:pPr>
        <w:pStyle w:val="Heading3"/>
      </w:pPr>
      <w:bookmarkStart w:id="98" w:name="_Toc155092743"/>
      <w:r w:rsidRPr="005A0353">
        <w:t>Server Services</w:t>
      </w:r>
      <w:bookmarkEnd w:id="98"/>
    </w:p>
    <w:p w14:paraId="316A7FEC" w14:textId="06B13C5A" w:rsidR="00B8048B" w:rsidRDefault="00B8048B" w:rsidP="0037700C">
      <w:pPr>
        <w:pStyle w:val="BodyText"/>
        <w:ind w:left="0"/>
      </w:pPr>
      <w:r>
        <w:t xml:space="preserve"> IT service provides </w:t>
      </w:r>
      <w:r w:rsidRPr="00234D05">
        <w:t>Windows servers and system administration services</w:t>
      </w:r>
      <w:r>
        <w:t xml:space="preserve"> so all Information Systems system </w:t>
      </w:r>
      <w:proofErr w:type="gramStart"/>
      <w:r>
        <w:t>within  Service</w:t>
      </w:r>
      <w:proofErr w:type="gramEnd"/>
      <w:r>
        <w:t xml:space="preserve"> Catalogue</w:t>
      </w:r>
      <w:r w:rsidRPr="00234D05">
        <w:t>.</w:t>
      </w:r>
      <w:r>
        <w:t xml:space="preserve"> The preferred method is via Virtualiz</w:t>
      </w:r>
      <w:r w:rsidRPr="001D440F">
        <w:t xml:space="preserve">ation </w:t>
      </w:r>
      <w:r w:rsidR="009426A0">
        <w:t xml:space="preserve">Cloud </w:t>
      </w:r>
      <w:r w:rsidRPr="001D440F">
        <w:t xml:space="preserve">technology </w:t>
      </w:r>
      <w:r>
        <w:t xml:space="preserve">which </w:t>
      </w:r>
      <w:r w:rsidRPr="001D440F">
        <w:t>allows multiple virtual servers to be hosted independently on a single physical server.</w:t>
      </w:r>
      <w:r>
        <w:t xml:space="preserve"> </w:t>
      </w:r>
    </w:p>
    <w:p w14:paraId="5DBA4A3D" w14:textId="209EB558" w:rsidR="00B8048B" w:rsidRDefault="00B8048B" w:rsidP="0037700C">
      <w:pPr>
        <w:pStyle w:val="BodyText"/>
        <w:ind w:left="0"/>
      </w:pPr>
      <w:r w:rsidRPr="005A0353">
        <w:t>This service is available 24 hours a day, 7 days a week, except during scheduled and unscheduled maintenance</w:t>
      </w:r>
      <w:proofErr w:type="gramStart"/>
      <w:r w:rsidRPr="005A0353">
        <w:t>.</w:t>
      </w:r>
      <w:r w:rsidR="003327A8">
        <w:t xml:space="preserve"> .</w:t>
      </w:r>
      <w:proofErr w:type="gramEnd"/>
      <w:r w:rsidR="003327A8">
        <w:t xml:space="preserve"> </w:t>
      </w:r>
    </w:p>
    <w:p w14:paraId="3BDC52E7" w14:textId="6371F25C" w:rsidR="00175DB1" w:rsidRDefault="00175DB1" w:rsidP="00175DB1">
      <w:pPr>
        <w:pStyle w:val="BodyText"/>
        <w:ind w:left="0"/>
      </w:pPr>
      <w:r w:rsidRPr="00085812">
        <w:t xml:space="preserve">This </w:t>
      </w:r>
      <w:r>
        <w:t>Service</w:t>
      </w:r>
      <w:r w:rsidRPr="00085812">
        <w:t xml:space="preserve"> </w:t>
      </w:r>
      <w:r w:rsidRPr="00D44163">
        <w:t>Target</w:t>
      </w:r>
      <w:r>
        <w:t xml:space="preserve"> </w:t>
      </w:r>
      <w:r w:rsidRPr="00FD13EF">
        <w:t>Availability Tier</w:t>
      </w:r>
      <w:r>
        <w:t xml:space="preserve"> i</w:t>
      </w:r>
      <w:r w:rsidRPr="00FD13EF">
        <w:t>s</w:t>
      </w:r>
      <w:r w:rsidRPr="00085812">
        <w:rPr>
          <w:b/>
        </w:rPr>
        <w:t xml:space="preserve"> 99</w:t>
      </w:r>
      <w:r>
        <w:rPr>
          <w:b/>
        </w:rPr>
        <w:t>.99</w:t>
      </w:r>
      <w:r w:rsidRPr="00085812">
        <w:rPr>
          <w:b/>
        </w:rPr>
        <w:t>% uptime</w:t>
      </w:r>
      <w:r w:rsidRPr="00085812">
        <w:t xml:space="preserve"> within hours of cover</w:t>
      </w:r>
      <w:r>
        <w:t>.</w:t>
      </w:r>
    </w:p>
    <w:p w14:paraId="7E028924" w14:textId="77777777" w:rsidR="00175DB1" w:rsidRDefault="00175DB1" w:rsidP="0037700C">
      <w:pPr>
        <w:pStyle w:val="BodyText"/>
        <w:ind w:left="0"/>
      </w:pPr>
    </w:p>
    <w:p w14:paraId="4EBEE744" w14:textId="77777777" w:rsidR="00B8048B" w:rsidRDefault="00B8048B" w:rsidP="00005AF2">
      <w:pPr>
        <w:pStyle w:val="Heading3"/>
      </w:pPr>
      <w:bookmarkStart w:id="99" w:name="_Toc155092744"/>
      <w:r w:rsidRPr="005A0353">
        <w:t>Backup</w:t>
      </w:r>
      <w:bookmarkEnd w:id="99"/>
    </w:p>
    <w:p w14:paraId="0CBB0521" w14:textId="5864EE9C" w:rsidR="00B8048B" w:rsidRDefault="00B8048B" w:rsidP="0037700C">
      <w:pPr>
        <w:pStyle w:val="BodyText"/>
        <w:ind w:left="0"/>
      </w:pPr>
      <w:proofErr w:type="gramStart"/>
      <w:r>
        <w:t xml:space="preserve">The </w:t>
      </w:r>
      <w:r w:rsidR="00D34BB1">
        <w:t>.local</w:t>
      </w:r>
      <w:proofErr w:type="gramEnd"/>
      <w:r w:rsidR="00D55C07">
        <w:t xml:space="preserve"> </w:t>
      </w:r>
      <w:r w:rsidRPr="00321628">
        <w:t xml:space="preserve">domain </w:t>
      </w:r>
      <w:r>
        <w:t xml:space="preserve">is protected by </w:t>
      </w:r>
      <w:r w:rsidR="004864C0">
        <w:t>Microsoft Cloud backup</w:t>
      </w:r>
      <w:r>
        <w:t xml:space="preserve">, </w:t>
      </w:r>
      <w:r w:rsidR="004864C0">
        <w:t>this</w:t>
      </w:r>
      <w:r w:rsidRPr="00321628">
        <w:t xml:space="preserve"> process </w:t>
      </w:r>
      <w:r w:rsidR="004864C0">
        <w:t>is</w:t>
      </w:r>
      <w:r w:rsidRPr="00321628">
        <w:t xml:space="preserve"> administered by </w:t>
      </w:r>
      <w:r w:rsidR="004864C0">
        <w:t>EirEvo</w:t>
      </w:r>
      <w:r w:rsidRPr="00321628">
        <w:t>.</w:t>
      </w:r>
    </w:p>
    <w:p w14:paraId="7DC08C44" w14:textId="77777777" w:rsidR="00B8048B" w:rsidRDefault="00B8048B" w:rsidP="00973AD9">
      <w:pPr>
        <w:pStyle w:val="BodyText"/>
        <w:numPr>
          <w:ilvl w:val="0"/>
          <w:numId w:val="7"/>
        </w:numPr>
      </w:pPr>
      <w:r>
        <w:t xml:space="preserve">Backup are taken using a </w:t>
      </w:r>
      <w:proofErr w:type="gramStart"/>
      <w:r>
        <w:t>disk to disk</w:t>
      </w:r>
      <w:proofErr w:type="gramEnd"/>
      <w:r>
        <w:t xml:space="preserve"> solution and replicated offsite</w:t>
      </w:r>
    </w:p>
    <w:p w14:paraId="5ED1FF44" w14:textId="77777777" w:rsidR="00B8048B" w:rsidRDefault="00B8048B" w:rsidP="00973AD9">
      <w:pPr>
        <w:pStyle w:val="BodyText"/>
        <w:numPr>
          <w:ilvl w:val="0"/>
          <w:numId w:val="7"/>
        </w:numPr>
      </w:pPr>
      <w:r>
        <w:t xml:space="preserve">Recovery objective </w:t>
      </w:r>
      <w:proofErr w:type="gramStart"/>
      <w:r>
        <w:t>is  within</w:t>
      </w:r>
      <w:proofErr w:type="gramEnd"/>
      <w:r>
        <w:t xml:space="preserve"> a 24 hour Cycle</w:t>
      </w:r>
    </w:p>
    <w:p w14:paraId="393AC991" w14:textId="77777777" w:rsidR="00B8048B" w:rsidRDefault="00B8048B" w:rsidP="00973AD9">
      <w:pPr>
        <w:pStyle w:val="BodyText"/>
        <w:numPr>
          <w:ilvl w:val="0"/>
          <w:numId w:val="7"/>
        </w:numPr>
      </w:pPr>
      <w:r>
        <w:t>Rotation is based on monthly window.</w:t>
      </w:r>
    </w:p>
    <w:p w14:paraId="1F538ECD" w14:textId="3322AD11" w:rsidR="00B8048B" w:rsidRPr="001D440F" w:rsidRDefault="00B8048B" w:rsidP="000E0022">
      <w:pPr>
        <w:pStyle w:val="BodyText"/>
        <w:ind w:left="0"/>
      </w:pPr>
      <w:r w:rsidRPr="00234D05">
        <w:t>Tiered disaster and business recover</w:t>
      </w:r>
      <w:r>
        <w:t xml:space="preserve">y (DR/BR) support services </w:t>
      </w:r>
      <w:proofErr w:type="gramStart"/>
      <w:r>
        <w:t>for </w:t>
      </w:r>
      <w:r w:rsidRPr="00234D05">
        <w:t xml:space="preserve"> IT</w:t>
      </w:r>
      <w:proofErr w:type="gramEnd"/>
      <w:r w:rsidRPr="00234D05">
        <w:t> managed applications</w:t>
      </w:r>
      <w:r>
        <w:t xml:space="preserve"> is outside the scope of this document.</w:t>
      </w:r>
    </w:p>
    <w:p w14:paraId="3D8B9A71" w14:textId="77777777" w:rsidR="009A161F" w:rsidRDefault="009A161F" w:rsidP="00005AF2">
      <w:pPr>
        <w:pStyle w:val="BodyText"/>
      </w:pPr>
    </w:p>
    <w:p w14:paraId="536F9FED" w14:textId="77777777" w:rsidR="00134016" w:rsidRDefault="00134016" w:rsidP="00134016">
      <w:pPr>
        <w:pStyle w:val="Heading2"/>
      </w:pPr>
      <w:bookmarkStart w:id="100" w:name="_Toc155092745"/>
      <w:r w:rsidRPr="001A5521">
        <w:t>Professional Services</w:t>
      </w:r>
      <w:bookmarkEnd w:id="100"/>
      <w:r w:rsidRPr="001A5521">
        <w:tab/>
      </w:r>
    </w:p>
    <w:p w14:paraId="7C572D86" w14:textId="77777777" w:rsidR="00134016" w:rsidRPr="00B8048B" w:rsidRDefault="00134016" w:rsidP="00134016">
      <w:pPr>
        <w:pStyle w:val="Heading3"/>
      </w:pPr>
      <w:bookmarkStart w:id="101" w:name="_Toc155092746"/>
      <w:r w:rsidRPr="00B8048B">
        <w:t>Project Management</w:t>
      </w:r>
      <w:bookmarkEnd w:id="101"/>
    </w:p>
    <w:p w14:paraId="377A6A23" w14:textId="78039CD4" w:rsidR="00134016" w:rsidRPr="00B8048B" w:rsidRDefault="00134016" w:rsidP="00134016">
      <w:pPr>
        <w:pStyle w:val="BodyText"/>
        <w:ind w:left="0"/>
      </w:pPr>
      <w:r w:rsidRPr="00B8048B">
        <w:t xml:space="preserve"> IT Service provides project management and project management services to better </w:t>
      </w:r>
      <w:proofErr w:type="gramStart"/>
      <w:r w:rsidRPr="00B8048B">
        <w:t>support  information</w:t>
      </w:r>
      <w:proofErr w:type="gramEnd"/>
      <w:r w:rsidRPr="00B8048B">
        <w:t xml:space="preserve"> technology initiatives. This project management is delivered in a phased, structured process for managing projects. In general ownership, requirements and usage for this system are governed </w:t>
      </w:r>
      <w:proofErr w:type="gramStart"/>
      <w:r w:rsidRPr="00B8048B">
        <w:t>under  Development</w:t>
      </w:r>
      <w:proofErr w:type="gramEnd"/>
      <w:r w:rsidRPr="00B8048B">
        <w:t xml:space="preserve"> Unit.</w:t>
      </w:r>
    </w:p>
    <w:p w14:paraId="6E468F50" w14:textId="77777777" w:rsidR="00134016" w:rsidRPr="00B8048B" w:rsidRDefault="00134016" w:rsidP="00134016">
      <w:pPr>
        <w:pStyle w:val="Heading3"/>
      </w:pPr>
      <w:bookmarkStart w:id="102" w:name="_Toc155092747"/>
      <w:r w:rsidRPr="00B8048B">
        <w:t>Business Analysis Services</w:t>
      </w:r>
      <w:bookmarkEnd w:id="102"/>
    </w:p>
    <w:p w14:paraId="23F4DEA9" w14:textId="6E366C94" w:rsidR="00134016" w:rsidRPr="00B8048B" w:rsidRDefault="00134016" w:rsidP="00134016">
      <w:pPr>
        <w:pStyle w:val="BodyText"/>
        <w:ind w:left="0"/>
      </w:pPr>
      <w:r w:rsidRPr="00B8048B">
        <w:t xml:space="preserve"> IT Service provides application development services as a service request. This service is delivered </w:t>
      </w:r>
      <w:proofErr w:type="gramStart"/>
      <w:r w:rsidRPr="00B8048B">
        <w:t>by  application</w:t>
      </w:r>
      <w:proofErr w:type="gramEnd"/>
      <w:r w:rsidRPr="00B8048B">
        <w:t xml:space="preserve"> partner,  maintain a panel of skills providers for small scale engagements. Larger delivery may require individual procurement process. In general ownership, requirements and usage for this system are governed </w:t>
      </w:r>
      <w:proofErr w:type="gramStart"/>
      <w:r w:rsidRPr="00B8048B">
        <w:t>under  Development</w:t>
      </w:r>
      <w:proofErr w:type="gramEnd"/>
      <w:r w:rsidRPr="00B8048B">
        <w:t xml:space="preserve"> Unit</w:t>
      </w:r>
    </w:p>
    <w:p w14:paraId="040EB0C5" w14:textId="77777777" w:rsidR="00134016" w:rsidRPr="00B8048B" w:rsidRDefault="00134016" w:rsidP="00134016">
      <w:pPr>
        <w:pStyle w:val="BodyText"/>
      </w:pPr>
    </w:p>
    <w:p w14:paraId="42A031F5" w14:textId="77777777" w:rsidR="00134016" w:rsidRPr="00B8048B" w:rsidRDefault="00134016" w:rsidP="00134016">
      <w:pPr>
        <w:pStyle w:val="Heading3"/>
      </w:pPr>
      <w:bookmarkStart w:id="103" w:name="_Toc155092748"/>
      <w:r w:rsidRPr="00B8048B">
        <w:t>Development Services</w:t>
      </w:r>
      <w:bookmarkEnd w:id="103"/>
    </w:p>
    <w:p w14:paraId="16A96D48" w14:textId="607756C6" w:rsidR="00134016" w:rsidRPr="00B8048B" w:rsidRDefault="00134016" w:rsidP="00134016">
      <w:pPr>
        <w:pStyle w:val="BodyText"/>
        <w:ind w:left="0"/>
      </w:pPr>
      <w:r w:rsidRPr="00B8048B">
        <w:t xml:space="preserve"> IT Service provides application development services as a service request. This service is delivered </w:t>
      </w:r>
      <w:proofErr w:type="gramStart"/>
      <w:r w:rsidRPr="00B8048B">
        <w:t>by  application</w:t>
      </w:r>
      <w:proofErr w:type="gramEnd"/>
      <w:r w:rsidRPr="00B8048B">
        <w:t xml:space="preserve"> partner,  maintain a panel of skills providers for small scale engagements. Larger delivery may require individual procurement process. In general ownership, requirements and usage for this system are governed </w:t>
      </w:r>
      <w:proofErr w:type="gramStart"/>
      <w:r w:rsidRPr="00B8048B">
        <w:t>under  Development</w:t>
      </w:r>
      <w:proofErr w:type="gramEnd"/>
      <w:r w:rsidRPr="00B8048B">
        <w:t xml:space="preserve"> Unit</w:t>
      </w:r>
    </w:p>
    <w:p w14:paraId="7CD21E7F" w14:textId="77777777" w:rsidR="00134016" w:rsidRPr="00B8048B" w:rsidRDefault="00134016" w:rsidP="00134016">
      <w:pPr>
        <w:pStyle w:val="BodyText"/>
      </w:pPr>
    </w:p>
    <w:p w14:paraId="23E8E8F2" w14:textId="77777777" w:rsidR="00134016" w:rsidRPr="00B8048B" w:rsidRDefault="00134016" w:rsidP="00134016">
      <w:pPr>
        <w:pStyle w:val="Heading3"/>
      </w:pPr>
      <w:bookmarkStart w:id="104" w:name="_Toc155092749"/>
      <w:r w:rsidRPr="00B8048B">
        <w:t>Information Security Services</w:t>
      </w:r>
      <w:bookmarkEnd w:id="104"/>
    </w:p>
    <w:p w14:paraId="393D5AAA" w14:textId="527D84EF" w:rsidR="00134016" w:rsidRPr="00B8048B" w:rsidRDefault="00134016" w:rsidP="00134016">
      <w:pPr>
        <w:pStyle w:val="BodyText"/>
        <w:ind w:left="0"/>
      </w:pPr>
      <w:r w:rsidRPr="00B8048B">
        <w:t xml:space="preserve"> IT Service provides information security and risk services as a service request. This service is delivered </w:t>
      </w:r>
      <w:proofErr w:type="gramStart"/>
      <w:r w:rsidRPr="00B8048B">
        <w:t>by  security</w:t>
      </w:r>
      <w:proofErr w:type="gramEnd"/>
      <w:r w:rsidRPr="00B8048B">
        <w:t xml:space="preserve"> partner, EirEvo. In general ownership, requirements and usage for this system are governed </w:t>
      </w:r>
      <w:proofErr w:type="gramStart"/>
      <w:r w:rsidRPr="00B8048B">
        <w:t>under  Development</w:t>
      </w:r>
      <w:proofErr w:type="gramEnd"/>
      <w:r w:rsidRPr="00B8048B">
        <w:t xml:space="preserve"> Unit.</w:t>
      </w:r>
    </w:p>
    <w:p w14:paraId="01CC01EE" w14:textId="77777777" w:rsidR="00134016" w:rsidRPr="00B8048B" w:rsidRDefault="00134016" w:rsidP="00134016">
      <w:pPr>
        <w:pStyle w:val="BodyText"/>
        <w:ind w:left="0"/>
      </w:pPr>
      <w:r w:rsidRPr="00B8048B">
        <w:t>Information security services are in the following areas:</w:t>
      </w:r>
    </w:p>
    <w:p w14:paraId="0A72B698" w14:textId="77777777" w:rsidR="00134016" w:rsidRPr="00B8048B" w:rsidRDefault="00134016" w:rsidP="00134016">
      <w:pPr>
        <w:pStyle w:val="BodyText"/>
        <w:numPr>
          <w:ilvl w:val="0"/>
          <w:numId w:val="8"/>
        </w:numPr>
      </w:pPr>
      <w:r w:rsidRPr="00B8048B">
        <w:t xml:space="preserve">Information Governance (including Information Security advice, Data Protection, ISO 27001, ISO 20000, risk assessments, information systems auditing, Web Application &amp; </w:t>
      </w:r>
      <w:r w:rsidRPr="00B8048B">
        <w:lastRenderedPageBreak/>
        <w:t xml:space="preserve">Network Security Testing, Information Security Policy Development, Software Development </w:t>
      </w:r>
      <w:proofErr w:type="gramStart"/>
      <w:r w:rsidRPr="00B8048B">
        <w:t>Lifecycle</w:t>
      </w:r>
      <w:proofErr w:type="gramEnd"/>
      <w:r w:rsidRPr="00B8048B">
        <w:t xml:space="preserve"> and threat modelling reviews)</w:t>
      </w:r>
    </w:p>
    <w:p w14:paraId="6DD3A25C" w14:textId="77777777" w:rsidR="00134016" w:rsidRPr="00B8048B" w:rsidRDefault="00134016" w:rsidP="00134016">
      <w:pPr>
        <w:pStyle w:val="BodyText"/>
        <w:numPr>
          <w:ilvl w:val="0"/>
          <w:numId w:val="8"/>
        </w:numPr>
      </w:pPr>
      <w:r w:rsidRPr="00B8048B">
        <w:t>Forensic &amp; eDiscovery (Consultancy Services and Technology products for investigations)</w:t>
      </w:r>
    </w:p>
    <w:p w14:paraId="6B089CA5" w14:textId="77777777" w:rsidR="00134016" w:rsidRPr="00B8048B" w:rsidRDefault="00134016" w:rsidP="00134016">
      <w:pPr>
        <w:pStyle w:val="BodyText"/>
        <w:numPr>
          <w:ilvl w:val="0"/>
          <w:numId w:val="8"/>
        </w:numPr>
      </w:pPr>
      <w:r w:rsidRPr="00B8048B">
        <w:t>Security Testing &amp; Monitoring (Configuration Management, Logging and Monitoring Managed Services)</w:t>
      </w:r>
    </w:p>
    <w:p w14:paraId="18205CE7" w14:textId="034043A4" w:rsidR="009A161F" w:rsidRDefault="009A161F" w:rsidP="00134016">
      <w:pPr>
        <w:pStyle w:val="BodyText"/>
        <w:numPr>
          <w:ilvl w:val="0"/>
          <w:numId w:val="8"/>
        </w:numPr>
        <w:sectPr w:rsidR="009A161F" w:rsidSect="00C76AC6">
          <w:pgSz w:w="11906" w:h="16838" w:code="9"/>
          <w:pgMar w:top="1987" w:right="1440" w:bottom="1987" w:left="1276" w:header="850" w:footer="677" w:gutter="0"/>
          <w:cols w:space="708"/>
          <w:titlePg/>
          <w:docGrid w:linePitch="360"/>
        </w:sectPr>
      </w:pPr>
    </w:p>
    <w:p w14:paraId="3CAB5517" w14:textId="19245DD3" w:rsidR="00E006D4" w:rsidRDefault="00E006D4" w:rsidP="00E006D4">
      <w:pPr>
        <w:pStyle w:val="Heading1"/>
        <w:numPr>
          <w:ilvl w:val="0"/>
          <w:numId w:val="16"/>
        </w:numPr>
      </w:pPr>
      <w:bookmarkStart w:id="105" w:name="_Toc155092750"/>
      <w:bookmarkStart w:id="106" w:name="_Toc328548298"/>
      <w:r w:rsidRPr="00E006D4">
        <w:lastRenderedPageBreak/>
        <w:t>Service Levels</w:t>
      </w:r>
      <w:r w:rsidR="005F3617">
        <w:t xml:space="preserve"> and </w:t>
      </w:r>
      <w:r w:rsidR="00F8096B" w:rsidRPr="00F8096B">
        <w:t>P</w:t>
      </w:r>
      <w:r w:rsidR="00F8096B">
        <w:t xml:space="preserve">riority </w:t>
      </w:r>
      <w:r w:rsidR="00F8096B" w:rsidRPr="00F8096B">
        <w:t>M</w:t>
      </w:r>
      <w:r w:rsidR="0008501C">
        <w:t>atrix</w:t>
      </w:r>
      <w:bookmarkEnd w:id="105"/>
    </w:p>
    <w:p w14:paraId="13EC2BD9" w14:textId="77777777" w:rsidR="00E006D4" w:rsidRDefault="00E006D4" w:rsidP="00E006D4"/>
    <w:p w14:paraId="48FC8119" w14:textId="77777777" w:rsidR="00E006D4" w:rsidRPr="00301561" w:rsidRDefault="00E006D4" w:rsidP="00E006D4">
      <w:pPr>
        <w:rPr>
          <w:b/>
          <w:bCs/>
        </w:rPr>
      </w:pPr>
      <w:r w:rsidRPr="00301561">
        <w:rPr>
          <w:b/>
          <w:bCs/>
        </w:rPr>
        <w:t xml:space="preserve">Service Levels </w:t>
      </w:r>
    </w:p>
    <w:p w14:paraId="19F189EE" w14:textId="3057E505" w:rsidR="00E006D4" w:rsidRDefault="00E006D4" w:rsidP="00E006D4">
      <w:r>
        <w:t xml:space="preserve">Level 1 – Service Desk will log tickets and provides basic support and troubleshooting, such as password resets, </w:t>
      </w:r>
      <w:r w:rsidR="00AA6871">
        <w:t xml:space="preserve">VPN, </w:t>
      </w:r>
      <w:r>
        <w:t>break/fix instructions, ticket routing and escalation to Level 2 and Level 3 support. Level 1 will gather and analyse information about the user’s issue and determine the best way to resolve their problem.</w:t>
      </w:r>
    </w:p>
    <w:p w14:paraId="249B7E49" w14:textId="77777777" w:rsidR="002408EC" w:rsidRDefault="002408EC" w:rsidP="00E006D4"/>
    <w:p w14:paraId="62452DE0" w14:textId="77777777" w:rsidR="00E006D4" w:rsidRDefault="00E006D4" w:rsidP="00E006D4">
      <w:r>
        <w:t xml:space="preserve">Level 2 – Level 2 generally handles basic user admin (i.e., creation of user accounts and permission assignment), break/fix and configuration issues, troubleshooting, software installations, hardware repair and other escalated issues that Level 1 support is not able to manage. </w:t>
      </w:r>
    </w:p>
    <w:p w14:paraId="374E275D" w14:textId="77777777" w:rsidR="002408EC" w:rsidRDefault="002408EC" w:rsidP="00E006D4"/>
    <w:p w14:paraId="12FDCFFB" w14:textId="77777777" w:rsidR="00E006D4" w:rsidRDefault="00E006D4" w:rsidP="00E006D4">
      <w:r>
        <w:t>Level 3 – Non-performance of applications, troubleshooting unknown issues, database administration, configurations at application, server, network, and infrastructure level. This may be an external supplier.</w:t>
      </w:r>
    </w:p>
    <w:p w14:paraId="0FF02710" w14:textId="77777777" w:rsidR="001E2982" w:rsidRDefault="001E2982" w:rsidP="00E006D4"/>
    <w:tbl>
      <w:tblPr>
        <w:tblW w:w="1295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4842"/>
        <w:gridCol w:w="3972"/>
        <w:gridCol w:w="1417"/>
        <w:gridCol w:w="1760"/>
      </w:tblGrid>
      <w:tr w:rsidR="000833C5" w:rsidRPr="001E2982" w14:paraId="2BE77753" w14:textId="77777777" w:rsidTr="1BE52E95">
        <w:trPr>
          <w:trHeight w:val="701"/>
        </w:trPr>
        <w:tc>
          <w:tcPr>
            <w:tcW w:w="960" w:type="dxa"/>
            <w:tcBorders>
              <w:top w:val="single" w:sz="8" w:space="0" w:color="A3A3A3"/>
              <w:left w:val="single" w:sz="8" w:space="0" w:color="A3A3A3"/>
              <w:bottom w:val="single" w:sz="8" w:space="0" w:color="A3A3A3"/>
              <w:right w:val="single" w:sz="8" w:space="0" w:color="A3A3A3"/>
            </w:tcBorders>
            <w:shd w:val="clear" w:color="auto" w:fill="5B9BD5" w:themeFill="accent5"/>
            <w:tcMar>
              <w:top w:w="80" w:type="dxa"/>
              <w:left w:w="80" w:type="dxa"/>
              <w:bottom w:w="80" w:type="dxa"/>
              <w:right w:w="80" w:type="dxa"/>
            </w:tcMar>
            <w:hideMark/>
          </w:tcPr>
          <w:p w14:paraId="727AAE6F" w14:textId="77777777" w:rsidR="001E2982" w:rsidRPr="001E2982" w:rsidRDefault="001E2982" w:rsidP="001E2982">
            <w:pPr>
              <w:jc w:val="center"/>
              <w:rPr>
                <w:rFonts w:ascii="Arial" w:hAnsi="Arial" w:cs="Arial"/>
                <w:color w:val="FFFFFF"/>
                <w:sz w:val="20"/>
                <w:szCs w:val="20"/>
              </w:rPr>
            </w:pPr>
            <w:r w:rsidRPr="001E2982">
              <w:rPr>
                <w:rFonts w:ascii="Arial" w:hAnsi="Arial" w:cs="Arial"/>
                <w:b/>
                <w:bCs/>
                <w:color w:val="FFFFFF"/>
                <w:sz w:val="20"/>
                <w:szCs w:val="20"/>
              </w:rPr>
              <w:t>Priority</w:t>
            </w:r>
          </w:p>
        </w:tc>
        <w:tc>
          <w:tcPr>
            <w:tcW w:w="4842" w:type="dxa"/>
            <w:tcBorders>
              <w:top w:val="single" w:sz="8" w:space="0" w:color="A3A3A3"/>
              <w:left w:val="single" w:sz="8" w:space="0" w:color="A3A3A3"/>
              <w:bottom w:val="single" w:sz="8" w:space="0" w:color="A3A3A3"/>
              <w:right w:val="single" w:sz="8" w:space="0" w:color="A3A3A3"/>
            </w:tcBorders>
            <w:shd w:val="clear" w:color="auto" w:fill="5B9BD5" w:themeFill="accent5"/>
            <w:tcMar>
              <w:top w:w="80" w:type="dxa"/>
              <w:left w:w="80" w:type="dxa"/>
              <w:bottom w:w="80" w:type="dxa"/>
              <w:right w:w="80" w:type="dxa"/>
            </w:tcMar>
            <w:hideMark/>
          </w:tcPr>
          <w:p w14:paraId="6782C844" w14:textId="0B077334" w:rsidR="001E2982" w:rsidRPr="001E2982" w:rsidRDefault="001E2982" w:rsidP="001E2982">
            <w:pPr>
              <w:jc w:val="center"/>
            </w:pPr>
            <w:r w:rsidRPr="001E2982">
              <w:rPr>
                <w:rFonts w:ascii="Arial" w:hAnsi="Arial" w:cs="Arial"/>
                <w:b/>
                <w:bCs/>
                <w:color w:val="FFFFFF"/>
                <w:sz w:val="20"/>
                <w:szCs w:val="20"/>
                <w:lang w:val="ga-IE"/>
              </w:rPr>
              <w:t>Incident Example</w:t>
            </w:r>
            <w:r w:rsidR="000833C5" w:rsidRPr="001E2982">
              <w:t xml:space="preserve"> </w:t>
            </w:r>
          </w:p>
        </w:tc>
        <w:tc>
          <w:tcPr>
            <w:tcW w:w="3972" w:type="dxa"/>
            <w:tcBorders>
              <w:top w:val="single" w:sz="8" w:space="0" w:color="A3A3A3"/>
              <w:left w:val="single" w:sz="8" w:space="0" w:color="A3A3A3"/>
              <w:bottom w:val="single" w:sz="8" w:space="0" w:color="A3A3A3"/>
              <w:right w:val="single" w:sz="8" w:space="0" w:color="A3A3A3"/>
            </w:tcBorders>
            <w:shd w:val="clear" w:color="auto" w:fill="5B9BD5" w:themeFill="accent5"/>
            <w:tcMar>
              <w:top w:w="80" w:type="dxa"/>
              <w:left w:w="80" w:type="dxa"/>
              <w:bottom w:w="80" w:type="dxa"/>
              <w:right w:w="80" w:type="dxa"/>
            </w:tcMar>
            <w:hideMark/>
          </w:tcPr>
          <w:p w14:paraId="1F49C0EE" w14:textId="77777777" w:rsidR="001E2982" w:rsidRPr="001E2982" w:rsidRDefault="001E2982" w:rsidP="001E2982">
            <w:pPr>
              <w:jc w:val="center"/>
              <w:rPr>
                <w:rFonts w:ascii="Arial" w:hAnsi="Arial" w:cs="Arial"/>
                <w:color w:val="FFFFFF"/>
                <w:sz w:val="20"/>
                <w:szCs w:val="20"/>
                <w:lang w:val="ga-IE"/>
              </w:rPr>
            </w:pPr>
            <w:r w:rsidRPr="001E2982">
              <w:rPr>
                <w:rFonts w:ascii="Arial" w:hAnsi="Arial" w:cs="Arial"/>
                <w:b/>
                <w:bCs/>
                <w:color w:val="FFFFFF"/>
                <w:sz w:val="20"/>
                <w:szCs w:val="20"/>
                <w:lang w:val="ga-IE"/>
              </w:rPr>
              <w:t>Impact</w:t>
            </w:r>
          </w:p>
        </w:tc>
        <w:tc>
          <w:tcPr>
            <w:tcW w:w="1417" w:type="dxa"/>
            <w:tcBorders>
              <w:top w:val="single" w:sz="8" w:space="0" w:color="A3A3A3"/>
              <w:left w:val="single" w:sz="8" w:space="0" w:color="A3A3A3"/>
              <w:bottom w:val="single" w:sz="8" w:space="0" w:color="A3A3A3"/>
              <w:right w:val="single" w:sz="8" w:space="0" w:color="A3A3A3"/>
            </w:tcBorders>
            <w:shd w:val="clear" w:color="auto" w:fill="5B9BD5" w:themeFill="accent5"/>
            <w:tcMar>
              <w:top w:w="80" w:type="dxa"/>
              <w:left w:w="80" w:type="dxa"/>
              <w:bottom w:w="80" w:type="dxa"/>
              <w:right w:w="80" w:type="dxa"/>
            </w:tcMar>
            <w:hideMark/>
          </w:tcPr>
          <w:p w14:paraId="6B7B3756" w14:textId="7C86FD64" w:rsidR="001E2982" w:rsidRPr="001E2982" w:rsidRDefault="001E2982" w:rsidP="001E2982">
            <w:pPr>
              <w:jc w:val="center"/>
              <w:rPr>
                <w:rFonts w:ascii="Arial" w:hAnsi="Arial" w:cs="Arial"/>
                <w:color w:val="FFFFFF"/>
                <w:sz w:val="20"/>
                <w:szCs w:val="20"/>
              </w:rPr>
            </w:pPr>
            <w:r w:rsidRPr="001E2982">
              <w:rPr>
                <w:rFonts w:ascii="Arial" w:hAnsi="Arial" w:cs="Arial"/>
                <w:b/>
                <w:bCs/>
                <w:color w:val="FFFFFF"/>
                <w:sz w:val="20"/>
                <w:szCs w:val="20"/>
              </w:rPr>
              <w:t>Response Time</w:t>
            </w:r>
            <w:r w:rsidRPr="001E2982">
              <w:rPr>
                <w:rFonts w:ascii="Arial" w:hAnsi="Arial" w:cs="Arial"/>
                <w:b/>
                <w:bCs/>
                <w:color w:val="FFFFFF"/>
                <w:sz w:val="20"/>
                <w:szCs w:val="20"/>
                <w:lang w:val="ga-IE"/>
              </w:rPr>
              <w:t>s</w:t>
            </w:r>
          </w:p>
        </w:tc>
        <w:tc>
          <w:tcPr>
            <w:tcW w:w="1760" w:type="dxa"/>
            <w:tcBorders>
              <w:top w:val="single" w:sz="8" w:space="0" w:color="A3A3A3"/>
              <w:left w:val="single" w:sz="8" w:space="0" w:color="A3A3A3"/>
              <w:bottom w:val="single" w:sz="8" w:space="0" w:color="A3A3A3"/>
              <w:right w:val="single" w:sz="8" w:space="0" w:color="A3A3A3"/>
            </w:tcBorders>
            <w:shd w:val="clear" w:color="auto" w:fill="5B9BD5" w:themeFill="accent5"/>
            <w:tcMar>
              <w:top w:w="80" w:type="dxa"/>
              <w:left w:w="80" w:type="dxa"/>
              <w:bottom w:w="80" w:type="dxa"/>
              <w:right w:w="80" w:type="dxa"/>
            </w:tcMar>
            <w:hideMark/>
          </w:tcPr>
          <w:p w14:paraId="7106C604" w14:textId="77777777" w:rsidR="001E2982" w:rsidRPr="001E2982" w:rsidRDefault="001E2982" w:rsidP="001E2982">
            <w:pPr>
              <w:jc w:val="center"/>
              <w:rPr>
                <w:rFonts w:ascii="Arial" w:hAnsi="Arial" w:cs="Arial"/>
                <w:color w:val="FFFFFF"/>
                <w:sz w:val="20"/>
                <w:szCs w:val="20"/>
                <w:lang w:val="ga-IE"/>
              </w:rPr>
            </w:pPr>
            <w:r w:rsidRPr="001E2982">
              <w:rPr>
                <w:rFonts w:ascii="Arial" w:hAnsi="Arial" w:cs="Arial"/>
                <w:b/>
                <w:bCs/>
                <w:color w:val="FFFFFF"/>
                <w:sz w:val="20"/>
                <w:szCs w:val="20"/>
                <w:lang w:val="ga-IE"/>
              </w:rPr>
              <w:t>Target Resolution Times</w:t>
            </w:r>
          </w:p>
        </w:tc>
      </w:tr>
      <w:tr w:rsidR="000833C5" w:rsidRPr="001E2982" w14:paraId="202017DE" w14:textId="77777777" w:rsidTr="1BE52E95">
        <w:trPr>
          <w:trHeight w:val="746"/>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D965F8" w14:textId="77777777" w:rsidR="001E2982" w:rsidRPr="001E2982" w:rsidRDefault="001E2982" w:rsidP="00301561">
            <w:pPr>
              <w:jc w:val="center"/>
              <w:rPr>
                <w:rFonts w:ascii="Arial" w:hAnsi="Arial" w:cs="Arial"/>
                <w:sz w:val="20"/>
                <w:szCs w:val="20"/>
                <w:lang w:val="ga-IE"/>
              </w:rPr>
            </w:pPr>
            <w:r w:rsidRPr="001E2982">
              <w:rPr>
                <w:rFonts w:ascii="Arial" w:hAnsi="Arial" w:cs="Arial"/>
                <w:b/>
                <w:bCs/>
                <w:sz w:val="20"/>
                <w:szCs w:val="20"/>
                <w:lang w:val="ga-IE"/>
              </w:rPr>
              <w:t> </w:t>
            </w:r>
          </w:p>
          <w:p w14:paraId="5429CB7C" w14:textId="77777777" w:rsidR="001E2982" w:rsidRPr="001E2982" w:rsidRDefault="001E2982" w:rsidP="00301561">
            <w:pPr>
              <w:jc w:val="center"/>
              <w:rPr>
                <w:rFonts w:ascii="Arial" w:hAnsi="Arial" w:cs="Arial"/>
                <w:sz w:val="20"/>
                <w:szCs w:val="20"/>
                <w:lang w:val="ga-IE"/>
              </w:rPr>
            </w:pPr>
            <w:r w:rsidRPr="001E2982">
              <w:rPr>
                <w:rFonts w:ascii="Arial" w:hAnsi="Arial" w:cs="Arial"/>
                <w:b/>
                <w:bCs/>
                <w:sz w:val="20"/>
                <w:szCs w:val="20"/>
                <w:lang w:val="ga-IE"/>
              </w:rPr>
              <w:t>1</w:t>
            </w:r>
          </w:p>
        </w:tc>
        <w:tc>
          <w:tcPr>
            <w:tcW w:w="4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03F91" w14:textId="77777777" w:rsidR="001E2982" w:rsidRPr="001E2982" w:rsidRDefault="001E2982" w:rsidP="00301561">
            <w:pPr>
              <w:numPr>
                <w:ilvl w:val="1"/>
                <w:numId w:val="42"/>
              </w:numPr>
              <w:tabs>
                <w:tab w:val="clear" w:pos="1440"/>
              </w:tabs>
              <w:spacing w:line="260" w:lineRule="atLeast"/>
              <w:ind w:left="55" w:firstLine="0"/>
              <w:textAlignment w:val="center"/>
            </w:pPr>
            <w:r w:rsidRPr="001E2982">
              <w:rPr>
                <w:rFonts w:ascii="Arial" w:hAnsi="Arial" w:cs="Arial"/>
                <w:sz w:val="20"/>
                <w:szCs w:val="20"/>
              </w:rPr>
              <w:t>Critical server down</w:t>
            </w:r>
          </w:p>
          <w:p w14:paraId="0743909F" w14:textId="77777777" w:rsidR="001E2982" w:rsidRPr="001E2982" w:rsidRDefault="001E2982" w:rsidP="00301561">
            <w:pPr>
              <w:numPr>
                <w:ilvl w:val="1"/>
                <w:numId w:val="42"/>
              </w:numPr>
              <w:tabs>
                <w:tab w:val="clear" w:pos="1440"/>
              </w:tabs>
              <w:spacing w:line="260" w:lineRule="atLeast"/>
              <w:ind w:left="55" w:firstLine="0"/>
              <w:textAlignment w:val="center"/>
            </w:pPr>
            <w:r w:rsidRPr="001E2982">
              <w:rPr>
                <w:rFonts w:ascii="Arial" w:hAnsi="Arial" w:cs="Arial"/>
                <w:sz w:val="20"/>
                <w:szCs w:val="20"/>
              </w:rPr>
              <w:t>Exchange unavailable</w:t>
            </w:r>
          </w:p>
          <w:p w14:paraId="460FC94D" w14:textId="77777777" w:rsidR="001E2982" w:rsidRPr="001E2982" w:rsidRDefault="001E2982" w:rsidP="00301561">
            <w:pPr>
              <w:numPr>
                <w:ilvl w:val="1"/>
                <w:numId w:val="42"/>
              </w:numPr>
              <w:tabs>
                <w:tab w:val="clear" w:pos="1440"/>
              </w:tabs>
              <w:ind w:left="55" w:firstLine="0"/>
              <w:textAlignment w:val="center"/>
              <w:rPr>
                <w:lang w:val="en-GB"/>
              </w:rPr>
            </w:pPr>
            <w:r w:rsidRPr="001E2982">
              <w:rPr>
                <w:rFonts w:ascii="Arial" w:hAnsi="Arial" w:cs="Arial"/>
                <w:sz w:val="20"/>
                <w:szCs w:val="20"/>
                <w:lang w:val="en-GB"/>
              </w:rPr>
              <w:t>Network outage</w:t>
            </w:r>
          </w:p>
        </w:tc>
        <w:tc>
          <w:tcPr>
            <w:tcW w:w="3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AA68E2" w14:textId="77777777" w:rsidR="001E2982" w:rsidRPr="001E2982" w:rsidRDefault="001E2982" w:rsidP="00301561">
            <w:pPr>
              <w:numPr>
                <w:ilvl w:val="1"/>
                <w:numId w:val="43"/>
              </w:numPr>
              <w:tabs>
                <w:tab w:val="clear" w:pos="1440"/>
              </w:tabs>
              <w:spacing w:line="260" w:lineRule="atLeast"/>
              <w:ind w:left="27" w:firstLine="4"/>
              <w:textAlignment w:val="center"/>
            </w:pPr>
            <w:r w:rsidRPr="001E2982">
              <w:rPr>
                <w:rFonts w:ascii="Arial" w:hAnsi="Arial" w:cs="Arial"/>
                <w:sz w:val="20"/>
                <w:szCs w:val="20"/>
              </w:rPr>
              <w:t>Business-wide impact</w:t>
            </w:r>
          </w:p>
        </w:tc>
        <w:tc>
          <w:tcPr>
            <w:tcW w:w="14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6A51B" w14:textId="77777777" w:rsidR="001E2982" w:rsidRPr="001E2982" w:rsidRDefault="001E2982" w:rsidP="00301561">
            <w:pPr>
              <w:jc w:val="center"/>
              <w:rPr>
                <w:rFonts w:ascii="Arial" w:hAnsi="Arial" w:cs="Arial"/>
                <w:sz w:val="20"/>
                <w:szCs w:val="20"/>
              </w:rPr>
            </w:pPr>
            <w:r w:rsidRPr="001E2982">
              <w:rPr>
                <w:rFonts w:ascii="Arial" w:hAnsi="Arial" w:cs="Arial"/>
                <w:sz w:val="20"/>
                <w:szCs w:val="20"/>
              </w:rPr>
              <w:t>30 Minutes</w:t>
            </w:r>
          </w:p>
        </w:tc>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78D213" w14:textId="77777777" w:rsidR="001E2982" w:rsidRPr="001E2982" w:rsidRDefault="001E2982" w:rsidP="00301561">
            <w:pPr>
              <w:jc w:val="center"/>
              <w:rPr>
                <w:rFonts w:ascii="Arial" w:hAnsi="Arial" w:cs="Arial"/>
                <w:sz w:val="20"/>
                <w:szCs w:val="20"/>
                <w:lang w:val="ga-IE"/>
              </w:rPr>
            </w:pPr>
            <w:r w:rsidRPr="001E2982">
              <w:rPr>
                <w:rFonts w:ascii="Arial" w:hAnsi="Arial" w:cs="Arial"/>
                <w:sz w:val="20"/>
                <w:szCs w:val="20"/>
                <w:lang w:val="ga-IE"/>
              </w:rPr>
              <w:t>4 Hours</w:t>
            </w:r>
          </w:p>
        </w:tc>
      </w:tr>
      <w:tr w:rsidR="000833C5" w:rsidRPr="001E2982" w14:paraId="3DE3A7A7" w14:textId="77777777" w:rsidTr="1BE52E95">
        <w:trPr>
          <w:trHeight w:val="53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4067F5" w14:textId="77777777" w:rsidR="001E2982" w:rsidRPr="001E2982" w:rsidRDefault="001E2982" w:rsidP="00301561">
            <w:pPr>
              <w:jc w:val="center"/>
              <w:rPr>
                <w:rFonts w:ascii="Arial" w:hAnsi="Arial" w:cs="Arial"/>
                <w:sz w:val="20"/>
                <w:szCs w:val="20"/>
              </w:rPr>
            </w:pPr>
            <w:r w:rsidRPr="001E2982">
              <w:rPr>
                <w:rFonts w:ascii="Arial" w:hAnsi="Arial" w:cs="Arial"/>
                <w:b/>
                <w:bCs/>
                <w:sz w:val="20"/>
                <w:szCs w:val="20"/>
              </w:rPr>
              <w:t> </w:t>
            </w:r>
          </w:p>
          <w:p w14:paraId="63E0E058" w14:textId="77777777" w:rsidR="001E2982" w:rsidRPr="001E2982" w:rsidRDefault="001E2982" w:rsidP="00301561">
            <w:pPr>
              <w:jc w:val="center"/>
              <w:rPr>
                <w:rFonts w:ascii="Arial" w:hAnsi="Arial" w:cs="Arial"/>
                <w:sz w:val="20"/>
                <w:szCs w:val="20"/>
              </w:rPr>
            </w:pPr>
            <w:r w:rsidRPr="001E2982">
              <w:rPr>
                <w:rFonts w:ascii="Arial" w:hAnsi="Arial" w:cs="Arial"/>
                <w:b/>
                <w:bCs/>
                <w:sz w:val="20"/>
                <w:szCs w:val="20"/>
              </w:rPr>
              <w:t>2</w:t>
            </w:r>
          </w:p>
        </w:tc>
        <w:tc>
          <w:tcPr>
            <w:tcW w:w="4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B6E9A" w14:textId="77777777" w:rsidR="001E2982" w:rsidRPr="001E2982" w:rsidRDefault="001E2982" w:rsidP="00301561">
            <w:pPr>
              <w:numPr>
                <w:ilvl w:val="1"/>
                <w:numId w:val="44"/>
              </w:numPr>
              <w:tabs>
                <w:tab w:val="clear" w:pos="1440"/>
              </w:tabs>
              <w:spacing w:line="260" w:lineRule="atLeast"/>
              <w:ind w:left="55" w:firstLine="0"/>
              <w:textAlignment w:val="center"/>
            </w:pPr>
            <w:r w:rsidRPr="001E2982">
              <w:rPr>
                <w:rFonts w:ascii="Arial" w:hAnsi="Arial" w:cs="Arial"/>
                <w:sz w:val="20"/>
                <w:szCs w:val="20"/>
              </w:rPr>
              <w:t>Intermittent network issues</w:t>
            </w:r>
          </w:p>
          <w:p w14:paraId="629EF398" w14:textId="77777777" w:rsidR="001E2982" w:rsidRPr="001E2982" w:rsidRDefault="001E2982" w:rsidP="00301561">
            <w:pPr>
              <w:numPr>
                <w:ilvl w:val="1"/>
                <w:numId w:val="44"/>
              </w:numPr>
              <w:tabs>
                <w:tab w:val="clear" w:pos="1440"/>
              </w:tabs>
              <w:ind w:left="55" w:firstLine="0"/>
              <w:textAlignment w:val="center"/>
              <w:rPr>
                <w:lang w:val="en-GB"/>
              </w:rPr>
            </w:pPr>
            <w:r w:rsidRPr="001E2982">
              <w:rPr>
                <w:rFonts w:ascii="Arial" w:hAnsi="Arial" w:cs="Arial"/>
                <w:sz w:val="20"/>
                <w:szCs w:val="20"/>
                <w:lang w:val="en-GB"/>
              </w:rPr>
              <w:t>Critical system performance issues</w:t>
            </w:r>
          </w:p>
        </w:tc>
        <w:tc>
          <w:tcPr>
            <w:tcW w:w="3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3EC68" w14:textId="77777777" w:rsidR="001E2982" w:rsidRPr="001E2982" w:rsidRDefault="001E2982" w:rsidP="00301561">
            <w:pPr>
              <w:numPr>
                <w:ilvl w:val="1"/>
                <w:numId w:val="45"/>
              </w:numPr>
              <w:tabs>
                <w:tab w:val="clear" w:pos="1440"/>
              </w:tabs>
              <w:ind w:left="27" w:firstLine="4"/>
              <w:textAlignment w:val="center"/>
              <w:rPr>
                <w:lang w:val="en-GB"/>
              </w:rPr>
            </w:pPr>
            <w:r w:rsidRPr="001E2982">
              <w:rPr>
                <w:rFonts w:ascii="Arial" w:hAnsi="Arial" w:cs="Arial"/>
                <w:sz w:val="20"/>
                <w:szCs w:val="20"/>
                <w:lang w:val="en-GB"/>
              </w:rPr>
              <w:t>Department level impact</w:t>
            </w:r>
          </w:p>
        </w:tc>
        <w:tc>
          <w:tcPr>
            <w:tcW w:w="14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C1119E" w14:textId="77777777" w:rsidR="001E2982" w:rsidRPr="001E2982" w:rsidRDefault="001E2982" w:rsidP="00301561">
            <w:pPr>
              <w:jc w:val="center"/>
              <w:rPr>
                <w:rFonts w:ascii="Arial" w:hAnsi="Arial" w:cs="Arial"/>
                <w:sz w:val="20"/>
                <w:szCs w:val="20"/>
              </w:rPr>
            </w:pPr>
            <w:r w:rsidRPr="001E2982">
              <w:rPr>
                <w:rFonts w:ascii="Arial" w:hAnsi="Arial" w:cs="Arial"/>
                <w:sz w:val="20"/>
                <w:szCs w:val="20"/>
              </w:rPr>
              <w:t xml:space="preserve">60 </w:t>
            </w:r>
            <w:r w:rsidRPr="001E2982">
              <w:rPr>
                <w:rFonts w:ascii="Arial" w:hAnsi="Arial" w:cs="Arial"/>
                <w:sz w:val="20"/>
                <w:szCs w:val="20"/>
                <w:lang w:val="ga-IE"/>
              </w:rPr>
              <w:t>Minutes</w:t>
            </w:r>
          </w:p>
        </w:tc>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CDD14F" w14:textId="77777777" w:rsidR="001E2982" w:rsidRPr="001E2982" w:rsidRDefault="001E2982" w:rsidP="00301561">
            <w:pPr>
              <w:jc w:val="center"/>
              <w:rPr>
                <w:rFonts w:ascii="Arial" w:hAnsi="Arial" w:cs="Arial"/>
                <w:sz w:val="20"/>
                <w:szCs w:val="20"/>
                <w:lang w:val="ga-IE"/>
              </w:rPr>
            </w:pPr>
            <w:r w:rsidRPr="001E2982">
              <w:rPr>
                <w:rFonts w:ascii="Arial" w:hAnsi="Arial" w:cs="Arial"/>
                <w:sz w:val="20"/>
                <w:szCs w:val="20"/>
                <w:lang w:val="ga-IE"/>
              </w:rPr>
              <w:t>8 Hours</w:t>
            </w:r>
          </w:p>
        </w:tc>
      </w:tr>
      <w:tr w:rsidR="000833C5" w:rsidRPr="001E2982" w14:paraId="41AD1753" w14:textId="77777777" w:rsidTr="1BE52E95">
        <w:trPr>
          <w:trHeight w:val="83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A39758" w14:textId="77777777" w:rsidR="001E2982" w:rsidRPr="001E2982" w:rsidRDefault="001E2982" w:rsidP="00301561">
            <w:pPr>
              <w:jc w:val="center"/>
              <w:rPr>
                <w:rFonts w:ascii="Arial" w:hAnsi="Arial" w:cs="Arial"/>
                <w:sz w:val="20"/>
                <w:szCs w:val="20"/>
              </w:rPr>
            </w:pPr>
            <w:r w:rsidRPr="001E2982">
              <w:rPr>
                <w:rFonts w:ascii="Arial" w:hAnsi="Arial" w:cs="Arial"/>
                <w:b/>
                <w:bCs/>
                <w:sz w:val="20"/>
                <w:szCs w:val="20"/>
              </w:rPr>
              <w:t> </w:t>
            </w:r>
          </w:p>
          <w:p w14:paraId="5BF1F777" w14:textId="77777777" w:rsidR="001E2982" w:rsidRPr="001E2982" w:rsidRDefault="001E2982" w:rsidP="00301561">
            <w:pPr>
              <w:jc w:val="center"/>
              <w:rPr>
                <w:rFonts w:ascii="Arial" w:hAnsi="Arial" w:cs="Arial"/>
                <w:sz w:val="20"/>
                <w:szCs w:val="20"/>
              </w:rPr>
            </w:pPr>
            <w:r w:rsidRPr="001E2982">
              <w:rPr>
                <w:rFonts w:ascii="Arial" w:hAnsi="Arial" w:cs="Arial"/>
                <w:b/>
                <w:bCs/>
                <w:sz w:val="20"/>
                <w:szCs w:val="20"/>
              </w:rPr>
              <w:t>3</w:t>
            </w:r>
          </w:p>
        </w:tc>
        <w:tc>
          <w:tcPr>
            <w:tcW w:w="4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AF6AAB" w14:textId="77777777" w:rsidR="001E2982" w:rsidRPr="001E2982" w:rsidRDefault="001E2982" w:rsidP="00301561">
            <w:pPr>
              <w:numPr>
                <w:ilvl w:val="1"/>
                <w:numId w:val="46"/>
              </w:numPr>
              <w:tabs>
                <w:tab w:val="clear" w:pos="1440"/>
              </w:tabs>
              <w:spacing w:line="260" w:lineRule="atLeast"/>
              <w:ind w:left="55" w:firstLine="0"/>
              <w:textAlignment w:val="center"/>
            </w:pPr>
            <w:r w:rsidRPr="001E2982">
              <w:rPr>
                <w:rFonts w:ascii="Arial" w:hAnsi="Arial" w:cs="Arial"/>
                <w:sz w:val="20"/>
                <w:szCs w:val="20"/>
              </w:rPr>
              <w:t>Failed disk</w:t>
            </w:r>
          </w:p>
          <w:p w14:paraId="209C052E" w14:textId="77777777" w:rsidR="001E2982" w:rsidRPr="001E2982" w:rsidRDefault="001E2982" w:rsidP="00301561">
            <w:pPr>
              <w:numPr>
                <w:ilvl w:val="1"/>
                <w:numId w:val="46"/>
              </w:numPr>
              <w:tabs>
                <w:tab w:val="clear" w:pos="1440"/>
              </w:tabs>
              <w:ind w:left="55" w:firstLine="0"/>
              <w:textAlignment w:val="center"/>
              <w:rPr>
                <w:lang w:val="en-GB"/>
              </w:rPr>
            </w:pPr>
            <w:r w:rsidRPr="001E2982">
              <w:rPr>
                <w:rFonts w:ascii="Arial" w:hAnsi="Arial" w:cs="Arial"/>
                <w:sz w:val="20"/>
                <w:szCs w:val="20"/>
                <w:lang w:val="en-GB"/>
              </w:rPr>
              <w:t>Email access problem</w:t>
            </w:r>
          </w:p>
        </w:tc>
        <w:tc>
          <w:tcPr>
            <w:tcW w:w="3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7F6E49" w14:textId="77777777" w:rsidR="001E2982" w:rsidRPr="001E2982" w:rsidRDefault="001E2982" w:rsidP="00301561">
            <w:pPr>
              <w:numPr>
                <w:ilvl w:val="1"/>
                <w:numId w:val="47"/>
              </w:numPr>
              <w:tabs>
                <w:tab w:val="clear" w:pos="1440"/>
              </w:tabs>
              <w:ind w:left="27" w:firstLine="4"/>
              <w:textAlignment w:val="center"/>
              <w:rPr>
                <w:lang w:val="en-GB"/>
              </w:rPr>
            </w:pPr>
            <w:r w:rsidRPr="001E2982">
              <w:rPr>
                <w:rFonts w:ascii="Arial" w:hAnsi="Arial" w:cs="Arial"/>
                <w:sz w:val="20"/>
                <w:szCs w:val="20"/>
                <w:lang w:val="en-GB"/>
              </w:rPr>
              <w:t>Minimal user impact</w:t>
            </w:r>
          </w:p>
        </w:tc>
        <w:tc>
          <w:tcPr>
            <w:tcW w:w="14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B69F50" w14:textId="77777777" w:rsidR="001E2982" w:rsidRPr="001E2982" w:rsidRDefault="001E2982" w:rsidP="00301561">
            <w:pPr>
              <w:jc w:val="center"/>
              <w:rPr>
                <w:rFonts w:ascii="Arial" w:hAnsi="Arial" w:cs="Arial"/>
                <w:sz w:val="20"/>
                <w:szCs w:val="20"/>
              </w:rPr>
            </w:pPr>
            <w:r w:rsidRPr="001E2982">
              <w:rPr>
                <w:rFonts w:ascii="Arial" w:hAnsi="Arial" w:cs="Arial"/>
                <w:sz w:val="20"/>
                <w:szCs w:val="20"/>
              </w:rPr>
              <w:t>2 Hours</w:t>
            </w:r>
          </w:p>
        </w:tc>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0AB420" w14:textId="77777777" w:rsidR="001E2982" w:rsidRPr="001E2982" w:rsidRDefault="001E2982" w:rsidP="00301561">
            <w:pPr>
              <w:jc w:val="center"/>
              <w:rPr>
                <w:rFonts w:ascii="Arial" w:hAnsi="Arial" w:cs="Arial"/>
                <w:sz w:val="20"/>
                <w:szCs w:val="20"/>
                <w:lang w:val="ga-IE"/>
              </w:rPr>
            </w:pPr>
            <w:r w:rsidRPr="001E2982">
              <w:rPr>
                <w:rFonts w:ascii="Arial" w:hAnsi="Arial" w:cs="Arial"/>
                <w:sz w:val="20"/>
                <w:szCs w:val="20"/>
                <w:lang w:val="ga-IE"/>
              </w:rPr>
              <w:t>3 Days</w:t>
            </w:r>
          </w:p>
        </w:tc>
      </w:tr>
      <w:tr w:rsidR="000833C5" w:rsidRPr="001E2982" w14:paraId="105B73C9" w14:textId="77777777" w:rsidTr="1BE52E95">
        <w:trPr>
          <w:trHeight w:val="127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64B3FB" w14:textId="77777777" w:rsidR="001E2982" w:rsidRPr="001E2982" w:rsidRDefault="001E2982" w:rsidP="00301561">
            <w:pPr>
              <w:jc w:val="center"/>
              <w:rPr>
                <w:rFonts w:ascii="Arial" w:hAnsi="Arial" w:cs="Arial"/>
                <w:sz w:val="20"/>
                <w:szCs w:val="20"/>
              </w:rPr>
            </w:pPr>
            <w:r w:rsidRPr="001E2982">
              <w:rPr>
                <w:rFonts w:ascii="Arial" w:hAnsi="Arial" w:cs="Arial"/>
                <w:b/>
                <w:bCs/>
                <w:sz w:val="20"/>
                <w:szCs w:val="20"/>
              </w:rPr>
              <w:t> </w:t>
            </w:r>
          </w:p>
          <w:p w14:paraId="3A595C15" w14:textId="77777777" w:rsidR="001E2982" w:rsidRPr="001E2982" w:rsidRDefault="001E2982" w:rsidP="00301561">
            <w:pPr>
              <w:jc w:val="center"/>
              <w:rPr>
                <w:rFonts w:ascii="Arial" w:hAnsi="Arial" w:cs="Arial"/>
                <w:sz w:val="20"/>
                <w:szCs w:val="20"/>
              </w:rPr>
            </w:pPr>
            <w:r w:rsidRPr="001E2982">
              <w:rPr>
                <w:rFonts w:ascii="Arial" w:hAnsi="Arial" w:cs="Arial"/>
                <w:b/>
                <w:bCs/>
                <w:sz w:val="20"/>
                <w:szCs w:val="20"/>
              </w:rPr>
              <w:t>4</w:t>
            </w:r>
          </w:p>
        </w:tc>
        <w:tc>
          <w:tcPr>
            <w:tcW w:w="4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2E5870" w14:textId="77777777" w:rsidR="001E2982" w:rsidRPr="001E2982" w:rsidRDefault="001E2982" w:rsidP="00301561">
            <w:pPr>
              <w:numPr>
                <w:ilvl w:val="1"/>
                <w:numId w:val="48"/>
              </w:numPr>
              <w:tabs>
                <w:tab w:val="clear" w:pos="1440"/>
              </w:tabs>
              <w:spacing w:line="260" w:lineRule="atLeast"/>
              <w:ind w:left="55" w:firstLine="0"/>
              <w:textAlignment w:val="center"/>
            </w:pPr>
            <w:r w:rsidRPr="001E2982">
              <w:rPr>
                <w:rFonts w:ascii="Arial" w:hAnsi="Arial" w:cs="Arial"/>
                <w:sz w:val="20"/>
                <w:szCs w:val="20"/>
              </w:rPr>
              <w:t>New user setup</w:t>
            </w:r>
          </w:p>
          <w:p w14:paraId="3A038D1D" w14:textId="77777777" w:rsidR="001E2982" w:rsidRPr="001E2982" w:rsidRDefault="001E2982" w:rsidP="00301561">
            <w:pPr>
              <w:numPr>
                <w:ilvl w:val="1"/>
                <w:numId w:val="48"/>
              </w:numPr>
              <w:tabs>
                <w:tab w:val="clear" w:pos="1440"/>
              </w:tabs>
              <w:spacing w:line="260" w:lineRule="atLeast"/>
              <w:ind w:left="55" w:firstLine="0"/>
              <w:textAlignment w:val="center"/>
            </w:pPr>
            <w:r w:rsidRPr="001E2982">
              <w:rPr>
                <w:rFonts w:ascii="Arial" w:hAnsi="Arial" w:cs="Arial"/>
                <w:sz w:val="20"/>
                <w:szCs w:val="20"/>
              </w:rPr>
              <w:t>Account change</w:t>
            </w:r>
          </w:p>
          <w:p w14:paraId="354975DD" w14:textId="77777777" w:rsidR="001E2982" w:rsidRPr="001E2982" w:rsidRDefault="001E2982" w:rsidP="00301561">
            <w:pPr>
              <w:numPr>
                <w:ilvl w:val="1"/>
                <w:numId w:val="48"/>
              </w:numPr>
              <w:tabs>
                <w:tab w:val="clear" w:pos="1440"/>
              </w:tabs>
              <w:spacing w:line="260" w:lineRule="atLeast"/>
              <w:ind w:left="55" w:firstLine="0"/>
              <w:textAlignment w:val="center"/>
            </w:pPr>
            <w:r w:rsidRPr="001E2982">
              <w:rPr>
                <w:rFonts w:ascii="Arial" w:hAnsi="Arial" w:cs="Arial"/>
                <w:sz w:val="20"/>
                <w:szCs w:val="20"/>
              </w:rPr>
              <w:t>Distribution list update</w:t>
            </w:r>
          </w:p>
          <w:p w14:paraId="5E3B8171" w14:textId="77777777" w:rsidR="001E2982" w:rsidRPr="001E2982" w:rsidRDefault="001E2982" w:rsidP="00301561">
            <w:pPr>
              <w:numPr>
                <w:ilvl w:val="1"/>
                <w:numId w:val="48"/>
              </w:numPr>
              <w:tabs>
                <w:tab w:val="clear" w:pos="1440"/>
              </w:tabs>
              <w:ind w:left="55" w:firstLine="0"/>
              <w:textAlignment w:val="center"/>
              <w:rPr>
                <w:lang w:val="en-GB"/>
              </w:rPr>
            </w:pPr>
            <w:r w:rsidRPr="001E2982">
              <w:rPr>
                <w:rFonts w:ascii="Arial" w:hAnsi="Arial" w:cs="Arial"/>
                <w:sz w:val="20"/>
                <w:szCs w:val="20"/>
                <w:lang w:val="en-GB"/>
              </w:rPr>
              <w:t>Technical ‘How-To’ query</w:t>
            </w:r>
          </w:p>
        </w:tc>
        <w:tc>
          <w:tcPr>
            <w:tcW w:w="3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E1A3F1" w14:textId="77777777" w:rsidR="001E2982" w:rsidRPr="001E2982" w:rsidRDefault="001E2982" w:rsidP="00301561">
            <w:pPr>
              <w:numPr>
                <w:ilvl w:val="1"/>
                <w:numId w:val="49"/>
              </w:numPr>
              <w:tabs>
                <w:tab w:val="clear" w:pos="1440"/>
              </w:tabs>
              <w:ind w:left="27" w:firstLine="4"/>
              <w:textAlignment w:val="center"/>
              <w:rPr>
                <w:lang w:val="en-GB"/>
              </w:rPr>
            </w:pPr>
            <w:r w:rsidRPr="001E2982">
              <w:rPr>
                <w:rFonts w:ascii="Arial" w:hAnsi="Arial" w:cs="Arial"/>
                <w:sz w:val="20"/>
                <w:szCs w:val="20"/>
                <w:lang w:val="en-GB"/>
              </w:rPr>
              <w:t>Single user impact</w:t>
            </w:r>
          </w:p>
        </w:tc>
        <w:tc>
          <w:tcPr>
            <w:tcW w:w="14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5B30DE" w14:textId="77777777" w:rsidR="001E2982" w:rsidRPr="001E2982" w:rsidRDefault="001E2982" w:rsidP="00301561">
            <w:pPr>
              <w:jc w:val="center"/>
              <w:rPr>
                <w:rFonts w:ascii="Arial" w:hAnsi="Arial" w:cs="Arial"/>
                <w:sz w:val="20"/>
                <w:szCs w:val="20"/>
              </w:rPr>
            </w:pPr>
            <w:r w:rsidRPr="001E2982">
              <w:rPr>
                <w:rFonts w:ascii="Arial" w:hAnsi="Arial" w:cs="Arial"/>
                <w:sz w:val="20"/>
                <w:szCs w:val="20"/>
              </w:rPr>
              <w:t>8 Hours</w:t>
            </w:r>
          </w:p>
        </w:tc>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6E5FBB" w14:textId="77777777" w:rsidR="001E2982" w:rsidRPr="001E2982" w:rsidRDefault="001E2982" w:rsidP="00301561">
            <w:pPr>
              <w:jc w:val="center"/>
              <w:rPr>
                <w:rFonts w:ascii="Arial" w:hAnsi="Arial" w:cs="Arial"/>
                <w:sz w:val="20"/>
                <w:szCs w:val="20"/>
                <w:lang w:val="ga-IE"/>
              </w:rPr>
            </w:pPr>
            <w:r w:rsidRPr="001E2982">
              <w:rPr>
                <w:rFonts w:ascii="Arial" w:hAnsi="Arial" w:cs="Arial"/>
                <w:sz w:val="20"/>
                <w:szCs w:val="20"/>
                <w:lang w:val="ga-IE"/>
              </w:rPr>
              <w:t>5 days</w:t>
            </w:r>
          </w:p>
        </w:tc>
      </w:tr>
    </w:tbl>
    <w:p w14:paraId="5D0A7900" w14:textId="3C52C2A7" w:rsidR="00C731BE" w:rsidRDefault="000953BB" w:rsidP="00973AD9">
      <w:pPr>
        <w:pStyle w:val="Heading1"/>
        <w:numPr>
          <w:ilvl w:val="0"/>
          <w:numId w:val="16"/>
        </w:numPr>
      </w:pPr>
      <w:bookmarkStart w:id="107" w:name="_Toc155092751"/>
      <w:r>
        <w:lastRenderedPageBreak/>
        <w:t>Service Responsibility Matrix</w:t>
      </w:r>
      <w:bookmarkEnd w:id="107"/>
    </w:p>
    <w:p w14:paraId="10D48B09" w14:textId="1021FD62" w:rsidR="00400CA4" w:rsidRDefault="009C7C76" w:rsidP="00400CA4">
      <w:pPr>
        <w:pStyle w:val="BodyText"/>
      </w:pPr>
      <w:r w:rsidRPr="009C7C76">
        <w:rPr>
          <w:noProof/>
        </w:rPr>
        <w:drawing>
          <wp:inline distT="0" distB="0" distL="0" distR="0" wp14:anchorId="57DE5FBF" wp14:editId="77629041">
            <wp:extent cx="7499233" cy="5086350"/>
            <wp:effectExtent l="0" t="0" r="6985" b="0"/>
            <wp:docPr id="151621255" name="Picture 15162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00993" cy="5087544"/>
                    </a:xfrm>
                    <a:prstGeom prst="rect">
                      <a:avLst/>
                    </a:prstGeom>
                    <a:noFill/>
                    <a:ln>
                      <a:noFill/>
                    </a:ln>
                  </pic:spPr>
                </pic:pic>
              </a:graphicData>
            </a:graphic>
          </wp:inline>
        </w:drawing>
      </w:r>
    </w:p>
    <w:p w14:paraId="4C45942A" w14:textId="77777777" w:rsidR="000953BB" w:rsidRDefault="000953BB" w:rsidP="00400CA4">
      <w:pPr>
        <w:pStyle w:val="BodyText"/>
      </w:pPr>
    </w:p>
    <w:p w14:paraId="43C27627" w14:textId="0A47C0BE" w:rsidR="009C7C76" w:rsidRDefault="00A46980" w:rsidP="00400CA4">
      <w:pPr>
        <w:pStyle w:val="BodyText"/>
      </w:pPr>
      <w:r>
        <w:lastRenderedPageBreak/>
        <w:t>Service Element Descriptions:</w:t>
      </w:r>
    </w:p>
    <w:p w14:paraId="75D290F7" w14:textId="1B4511A4" w:rsidR="000953BB" w:rsidRPr="00400CA4" w:rsidRDefault="00860B4C" w:rsidP="00400CA4">
      <w:pPr>
        <w:pStyle w:val="BodyText"/>
      </w:pPr>
      <w:r w:rsidRPr="00860B4C">
        <w:rPr>
          <w:noProof/>
        </w:rPr>
        <w:drawing>
          <wp:inline distT="0" distB="0" distL="0" distR="0" wp14:anchorId="20A2ACF2" wp14:editId="4D734C5D">
            <wp:extent cx="8168640" cy="3098165"/>
            <wp:effectExtent l="0" t="0" r="3810" b="6985"/>
            <wp:docPr id="928466160" name="Picture 92846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68640" cy="3098165"/>
                    </a:xfrm>
                    <a:prstGeom prst="rect">
                      <a:avLst/>
                    </a:prstGeom>
                    <a:noFill/>
                    <a:ln>
                      <a:noFill/>
                    </a:ln>
                  </pic:spPr>
                </pic:pic>
              </a:graphicData>
            </a:graphic>
          </wp:inline>
        </w:drawing>
      </w:r>
    </w:p>
    <w:p w14:paraId="2591BF98" w14:textId="7FE370E1" w:rsidR="00C76AC6" w:rsidRPr="00AC535B" w:rsidRDefault="00FD09BB" w:rsidP="00973AD9">
      <w:pPr>
        <w:pStyle w:val="Heading1"/>
        <w:numPr>
          <w:ilvl w:val="0"/>
          <w:numId w:val="16"/>
        </w:numPr>
      </w:pPr>
      <w:bookmarkStart w:id="108" w:name="_Toc155092752"/>
      <w:r>
        <w:lastRenderedPageBreak/>
        <w:t>Summary o</w:t>
      </w:r>
      <w:r w:rsidR="00C76AC6" w:rsidRPr="00AC535B">
        <w:t>f services</w:t>
      </w:r>
      <w:r w:rsidR="001C1FE6">
        <w:t>,</w:t>
      </w:r>
      <w:r w:rsidR="00C76AC6" w:rsidRPr="00AC535B">
        <w:t xml:space="preserve"> </w:t>
      </w:r>
      <w:r w:rsidR="00A2697D" w:rsidRPr="00C76AC6">
        <w:t>Availability</w:t>
      </w:r>
      <w:r w:rsidR="00BB4CC7" w:rsidRPr="00DD487E">
        <w:t>,</w:t>
      </w:r>
      <w:r w:rsidR="001C1FE6">
        <w:t xml:space="preserve"> and </w:t>
      </w:r>
      <w:r w:rsidR="00A2697D">
        <w:t>Business Impact</w:t>
      </w:r>
      <w:bookmarkEnd w:id="108"/>
    </w:p>
    <w:p w14:paraId="0F5256BA" w14:textId="64D5D17E" w:rsidR="009C0AD4" w:rsidRDefault="009C0AD4" w:rsidP="009C0AD4">
      <w:bookmarkStart w:id="109" w:name="_Ref328536551"/>
      <w:bookmarkStart w:id="110" w:name="_Toc368559210"/>
      <w:bookmarkEnd w:id="106"/>
    </w:p>
    <w:tbl>
      <w:tblPr>
        <w:tblW w:w="15622"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5"/>
        <w:gridCol w:w="2119"/>
        <w:gridCol w:w="1985"/>
        <w:gridCol w:w="1410"/>
        <w:gridCol w:w="1460"/>
        <w:gridCol w:w="1276"/>
        <w:gridCol w:w="1559"/>
        <w:gridCol w:w="1276"/>
        <w:gridCol w:w="1276"/>
        <w:gridCol w:w="850"/>
        <w:gridCol w:w="1276"/>
      </w:tblGrid>
      <w:tr w:rsidR="003C7555" w:rsidRPr="00D44163" w14:paraId="4EF2051A" w14:textId="77777777" w:rsidTr="00D51048">
        <w:trPr>
          <w:tblHeader/>
        </w:trPr>
        <w:tc>
          <w:tcPr>
            <w:tcW w:w="1135" w:type="dxa"/>
            <w:tcBorders>
              <w:bottom w:val="double" w:sz="4" w:space="0" w:color="auto"/>
            </w:tcBorders>
            <w:shd w:val="clear" w:color="auto" w:fill="1F497D"/>
          </w:tcPr>
          <w:p w14:paraId="255BAD78" w14:textId="77777777" w:rsidR="00D51048" w:rsidRPr="00D44163" w:rsidRDefault="00D51048">
            <w:pPr>
              <w:pStyle w:val="BodyText"/>
            </w:pPr>
            <w:r w:rsidRPr="00D44163">
              <w:t>Ref</w:t>
            </w:r>
          </w:p>
        </w:tc>
        <w:tc>
          <w:tcPr>
            <w:tcW w:w="2119" w:type="dxa"/>
            <w:tcBorders>
              <w:bottom w:val="double" w:sz="4" w:space="0" w:color="auto"/>
            </w:tcBorders>
            <w:shd w:val="clear" w:color="auto" w:fill="1F497D"/>
          </w:tcPr>
          <w:p w14:paraId="491AA3CB" w14:textId="77777777" w:rsidR="00D51048" w:rsidRPr="00D44163" w:rsidRDefault="00D51048">
            <w:pPr>
              <w:pStyle w:val="BodyText"/>
              <w:ind w:left="0"/>
            </w:pPr>
            <w:r w:rsidRPr="00D44163">
              <w:t>Service Type</w:t>
            </w:r>
          </w:p>
        </w:tc>
        <w:tc>
          <w:tcPr>
            <w:tcW w:w="1985" w:type="dxa"/>
            <w:tcBorders>
              <w:bottom w:val="double" w:sz="4" w:space="0" w:color="auto"/>
            </w:tcBorders>
            <w:shd w:val="clear" w:color="auto" w:fill="1F497D"/>
          </w:tcPr>
          <w:p w14:paraId="1E0A7C5D" w14:textId="77777777" w:rsidR="00D51048" w:rsidRPr="00D44163" w:rsidRDefault="00D51048">
            <w:pPr>
              <w:pStyle w:val="BodyText"/>
              <w:ind w:left="0"/>
            </w:pPr>
            <w:r w:rsidRPr="00D44163">
              <w:t>Service Components</w:t>
            </w:r>
          </w:p>
        </w:tc>
        <w:tc>
          <w:tcPr>
            <w:tcW w:w="1410" w:type="dxa"/>
            <w:tcBorders>
              <w:bottom w:val="double" w:sz="4" w:space="0" w:color="auto"/>
            </w:tcBorders>
            <w:shd w:val="clear" w:color="auto" w:fill="1F497D"/>
          </w:tcPr>
          <w:p w14:paraId="1351B88E" w14:textId="77777777" w:rsidR="00D51048" w:rsidRPr="00D44163" w:rsidRDefault="00D51048">
            <w:pPr>
              <w:pStyle w:val="BodyText"/>
              <w:ind w:left="0"/>
            </w:pPr>
            <w:r w:rsidRPr="00D44163">
              <w:t>Service Dependency</w:t>
            </w:r>
          </w:p>
        </w:tc>
        <w:tc>
          <w:tcPr>
            <w:tcW w:w="1460" w:type="dxa"/>
            <w:tcBorders>
              <w:bottom w:val="double" w:sz="4" w:space="0" w:color="auto"/>
            </w:tcBorders>
            <w:shd w:val="clear" w:color="auto" w:fill="1F497D"/>
          </w:tcPr>
          <w:p w14:paraId="4121DEFA" w14:textId="77777777" w:rsidR="00D51048" w:rsidRPr="00D44163" w:rsidRDefault="00D51048">
            <w:pPr>
              <w:pStyle w:val="BodyText"/>
              <w:ind w:left="0"/>
            </w:pPr>
            <w:r w:rsidRPr="00D44163">
              <w:t>Service Provider</w:t>
            </w:r>
          </w:p>
        </w:tc>
        <w:tc>
          <w:tcPr>
            <w:tcW w:w="1276" w:type="dxa"/>
            <w:tcBorders>
              <w:bottom w:val="double" w:sz="4" w:space="0" w:color="auto"/>
            </w:tcBorders>
            <w:shd w:val="clear" w:color="auto" w:fill="1F497D"/>
          </w:tcPr>
          <w:p w14:paraId="4B73E9EC" w14:textId="77777777" w:rsidR="00D51048" w:rsidRPr="00D44163" w:rsidRDefault="00D51048">
            <w:pPr>
              <w:pStyle w:val="BodyText"/>
              <w:ind w:left="0"/>
            </w:pPr>
            <w:r w:rsidRPr="00D44163">
              <w:t>Service Hours</w:t>
            </w:r>
          </w:p>
        </w:tc>
        <w:tc>
          <w:tcPr>
            <w:tcW w:w="1559" w:type="dxa"/>
            <w:tcBorders>
              <w:bottom w:val="double" w:sz="4" w:space="0" w:color="auto"/>
            </w:tcBorders>
            <w:shd w:val="clear" w:color="auto" w:fill="1F497D"/>
          </w:tcPr>
          <w:p w14:paraId="38E1D90D" w14:textId="77777777" w:rsidR="00D51048" w:rsidRPr="00D44163" w:rsidRDefault="00D51048">
            <w:pPr>
              <w:pStyle w:val="BodyText"/>
              <w:ind w:left="0"/>
            </w:pPr>
            <w:r w:rsidRPr="00D44163">
              <w:t>Service Target</w:t>
            </w:r>
            <w:r>
              <w:t xml:space="preserve"> </w:t>
            </w:r>
            <w:r w:rsidRPr="00FD13EF">
              <w:t>Availability Tiers</w:t>
            </w:r>
          </w:p>
        </w:tc>
        <w:tc>
          <w:tcPr>
            <w:tcW w:w="1276" w:type="dxa"/>
            <w:tcBorders>
              <w:bottom w:val="double" w:sz="4" w:space="0" w:color="auto"/>
            </w:tcBorders>
            <w:shd w:val="clear" w:color="auto" w:fill="1F497D"/>
          </w:tcPr>
          <w:p w14:paraId="4B50AB27" w14:textId="77777777" w:rsidR="00D51048" w:rsidRPr="00D44163" w:rsidRDefault="00D51048">
            <w:pPr>
              <w:pStyle w:val="BodyText"/>
              <w:ind w:left="0"/>
            </w:pPr>
            <w:r>
              <w:t>Recovery</w:t>
            </w:r>
          </w:p>
        </w:tc>
        <w:tc>
          <w:tcPr>
            <w:tcW w:w="1276" w:type="dxa"/>
            <w:tcBorders>
              <w:bottom w:val="double" w:sz="4" w:space="0" w:color="auto"/>
            </w:tcBorders>
            <w:shd w:val="clear" w:color="auto" w:fill="1F497D"/>
          </w:tcPr>
          <w:p w14:paraId="70C2D26E" w14:textId="77777777" w:rsidR="00D51048" w:rsidRPr="00D44163" w:rsidRDefault="00D51048">
            <w:pPr>
              <w:pStyle w:val="BodyText"/>
              <w:ind w:left="0"/>
            </w:pPr>
            <w:r w:rsidRPr="00D44163">
              <w:t>Support Hours</w:t>
            </w:r>
          </w:p>
        </w:tc>
        <w:tc>
          <w:tcPr>
            <w:tcW w:w="850" w:type="dxa"/>
            <w:tcBorders>
              <w:bottom w:val="double" w:sz="4" w:space="0" w:color="auto"/>
            </w:tcBorders>
            <w:shd w:val="clear" w:color="auto" w:fill="1F497D"/>
          </w:tcPr>
          <w:p w14:paraId="7D0FA8F0" w14:textId="77777777" w:rsidR="00D51048" w:rsidRDefault="00D51048">
            <w:pPr>
              <w:pStyle w:val="BodyText"/>
              <w:ind w:left="0"/>
            </w:pPr>
            <w:r>
              <w:t>Tier</w:t>
            </w:r>
          </w:p>
        </w:tc>
        <w:tc>
          <w:tcPr>
            <w:tcW w:w="1276" w:type="dxa"/>
            <w:tcBorders>
              <w:bottom w:val="double" w:sz="4" w:space="0" w:color="auto"/>
            </w:tcBorders>
            <w:shd w:val="clear" w:color="auto" w:fill="1F497D"/>
          </w:tcPr>
          <w:p w14:paraId="5CD0FD71" w14:textId="77777777" w:rsidR="00D51048" w:rsidRPr="006C23AF" w:rsidRDefault="00D51048">
            <w:pPr>
              <w:pStyle w:val="BodyText"/>
              <w:ind w:left="0"/>
            </w:pPr>
            <w:r>
              <w:t>Impact</w:t>
            </w:r>
          </w:p>
          <w:p w14:paraId="5897B470" w14:textId="77777777" w:rsidR="00D51048" w:rsidRPr="00D44163" w:rsidRDefault="00D51048">
            <w:pPr>
              <w:pStyle w:val="BodyText"/>
              <w:ind w:left="0"/>
            </w:pPr>
            <w:r w:rsidRPr="006C23AF">
              <w:t>Level</w:t>
            </w:r>
          </w:p>
        </w:tc>
      </w:tr>
      <w:tr w:rsidR="003C7555" w:rsidRPr="00916912" w14:paraId="75C81C8F" w14:textId="77777777" w:rsidTr="00C209F8">
        <w:tc>
          <w:tcPr>
            <w:tcW w:w="1135" w:type="dxa"/>
            <w:tcBorders>
              <w:top w:val="double" w:sz="4" w:space="0" w:color="auto"/>
              <w:left w:val="double" w:sz="4" w:space="0" w:color="auto"/>
              <w:bottom w:val="single" w:sz="4" w:space="0" w:color="auto"/>
              <w:right w:val="single" w:sz="4" w:space="0" w:color="auto"/>
            </w:tcBorders>
            <w:shd w:val="clear" w:color="auto" w:fill="auto"/>
          </w:tcPr>
          <w:p w14:paraId="35BA9D2C" w14:textId="77777777" w:rsidR="00D51048" w:rsidRPr="00322200" w:rsidRDefault="00D51048">
            <w:pPr>
              <w:pStyle w:val="BodyText"/>
              <w:ind w:left="0"/>
            </w:pPr>
            <w:r w:rsidRPr="00322200">
              <w:t>IT</w:t>
            </w:r>
            <w:r>
              <w:t>3.1</w:t>
            </w:r>
          </w:p>
        </w:tc>
        <w:tc>
          <w:tcPr>
            <w:tcW w:w="2119" w:type="dxa"/>
            <w:tcBorders>
              <w:top w:val="double" w:sz="4" w:space="0" w:color="auto"/>
              <w:left w:val="single" w:sz="4" w:space="0" w:color="auto"/>
              <w:bottom w:val="single" w:sz="4" w:space="0" w:color="auto"/>
              <w:right w:val="single" w:sz="4" w:space="0" w:color="auto"/>
            </w:tcBorders>
            <w:shd w:val="clear" w:color="auto" w:fill="auto"/>
          </w:tcPr>
          <w:p w14:paraId="532C7BF2" w14:textId="77777777" w:rsidR="00D51048" w:rsidRPr="00322200" w:rsidRDefault="00D51048">
            <w:pPr>
              <w:pStyle w:val="BodyText"/>
              <w:ind w:left="0"/>
            </w:pPr>
            <w:r w:rsidRPr="00D72639">
              <w:t>Building, Rooms, Desk Space and Other Services</w:t>
            </w:r>
          </w:p>
        </w:tc>
        <w:tc>
          <w:tcPr>
            <w:tcW w:w="1985" w:type="dxa"/>
            <w:tcBorders>
              <w:top w:val="double" w:sz="4" w:space="0" w:color="auto"/>
              <w:left w:val="single" w:sz="4" w:space="0" w:color="auto"/>
              <w:bottom w:val="single" w:sz="4" w:space="0" w:color="auto"/>
              <w:right w:val="single" w:sz="4" w:space="0" w:color="auto"/>
            </w:tcBorders>
            <w:shd w:val="clear" w:color="auto" w:fill="auto"/>
          </w:tcPr>
          <w:p w14:paraId="6C9BE062" w14:textId="7A0EF671" w:rsidR="00D51048" w:rsidRPr="00E84BBF" w:rsidRDefault="00D51048">
            <w:pPr>
              <w:spacing w:before="120" w:after="120"/>
            </w:pPr>
            <w:r w:rsidRPr="00E84BBF">
              <w:t xml:space="preserve">3.1.1 </w:t>
            </w:r>
            <w:r w:rsidR="00872678">
              <w:t>Meeting Rooms</w:t>
            </w:r>
          </w:p>
        </w:tc>
        <w:tc>
          <w:tcPr>
            <w:tcW w:w="1410" w:type="dxa"/>
            <w:tcBorders>
              <w:top w:val="double" w:sz="4" w:space="0" w:color="auto"/>
              <w:left w:val="single" w:sz="4" w:space="0" w:color="auto"/>
              <w:bottom w:val="single" w:sz="4" w:space="0" w:color="auto"/>
              <w:right w:val="single" w:sz="4" w:space="0" w:color="auto"/>
            </w:tcBorders>
            <w:shd w:val="clear" w:color="auto" w:fill="auto"/>
          </w:tcPr>
          <w:p w14:paraId="32FBF7E7" w14:textId="6A91F1E7" w:rsidR="00D51048" w:rsidRPr="00322200" w:rsidRDefault="00213F0F" w:rsidP="00213F0F">
            <w:pPr>
              <w:pStyle w:val="BodyText"/>
              <w:ind w:left="0"/>
            </w:pPr>
            <w:r>
              <w:t>-</w:t>
            </w:r>
          </w:p>
        </w:tc>
        <w:tc>
          <w:tcPr>
            <w:tcW w:w="1460" w:type="dxa"/>
            <w:tcBorders>
              <w:top w:val="double" w:sz="4" w:space="0" w:color="auto"/>
              <w:left w:val="single" w:sz="4" w:space="0" w:color="auto"/>
              <w:bottom w:val="single" w:sz="4" w:space="0" w:color="auto"/>
              <w:right w:val="single" w:sz="4" w:space="0" w:color="auto"/>
            </w:tcBorders>
            <w:shd w:val="clear" w:color="auto" w:fill="auto"/>
          </w:tcPr>
          <w:p w14:paraId="07622CC4" w14:textId="7313C8FF" w:rsidR="00D51048" w:rsidRPr="00322200" w:rsidRDefault="00872678">
            <w:pPr>
              <w:pStyle w:val="BodyText"/>
              <w:ind w:left="0"/>
            </w:pPr>
            <w:r>
              <w:t>EirEvo</w:t>
            </w:r>
          </w:p>
        </w:tc>
        <w:tc>
          <w:tcPr>
            <w:tcW w:w="1276" w:type="dxa"/>
            <w:tcBorders>
              <w:top w:val="double" w:sz="4" w:space="0" w:color="auto"/>
              <w:left w:val="single" w:sz="4" w:space="0" w:color="auto"/>
              <w:bottom w:val="single" w:sz="4" w:space="0" w:color="auto"/>
              <w:right w:val="single" w:sz="4" w:space="0" w:color="auto"/>
            </w:tcBorders>
            <w:shd w:val="clear" w:color="auto" w:fill="auto"/>
          </w:tcPr>
          <w:p w14:paraId="5C5C187E" w14:textId="57074900" w:rsidR="00D51048" w:rsidRPr="00322200" w:rsidRDefault="004307B5">
            <w:pPr>
              <w:pStyle w:val="BodyText"/>
              <w:ind w:left="0"/>
            </w:pPr>
            <w:r>
              <w:t>8</w:t>
            </w:r>
            <w:r w:rsidR="00D51048">
              <w:t>:0</w:t>
            </w:r>
            <w:r w:rsidR="00D51048" w:rsidRPr="00916912">
              <w:t>0</w:t>
            </w:r>
            <w:r w:rsidR="00D51048">
              <w:t>-1</w:t>
            </w:r>
            <w:r>
              <w:t>8</w:t>
            </w:r>
            <w:r w:rsidR="00D51048">
              <w:t>:</w:t>
            </w:r>
            <w:r>
              <w:t>0</w:t>
            </w:r>
            <w:r w:rsidR="00D51048" w:rsidRPr="00916912">
              <w:t>0 Mon– Fri</w:t>
            </w:r>
          </w:p>
        </w:tc>
        <w:tc>
          <w:tcPr>
            <w:tcW w:w="1559" w:type="dxa"/>
            <w:tcBorders>
              <w:top w:val="double" w:sz="4" w:space="0" w:color="auto"/>
              <w:left w:val="single" w:sz="4" w:space="0" w:color="auto"/>
              <w:bottom w:val="single" w:sz="4" w:space="0" w:color="auto"/>
              <w:right w:val="single" w:sz="4" w:space="0" w:color="auto"/>
            </w:tcBorders>
            <w:shd w:val="clear" w:color="auto" w:fill="auto"/>
          </w:tcPr>
          <w:p w14:paraId="542489F1" w14:textId="325F07CB" w:rsidR="00D51048" w:rsidRPr="00322200" w:rsidRDefault="00D51048">
            <w:pPr>
              <w:pStyle w:val="BodyText"/>
              <w:ind w:left="0"/>
            </w:pPr>
            <w:r>
              <w:t>Availability target 9</w:t>
            </w:r>
            <w:r w:rsidR="00C209F8">
              <w:t>9</w:t>
            </w:r>
            <w:r>
              <w:t>%</w:t>
            </w:r>
          </w:p>
        </w:tc>
        <w:tc>
          <w:tcPr>
            <w:tcW w:w="1276" w:type="dxa"/>
            <w:tcBorders>
              <w:top w:val="double" w:sz="4" w:space="0" w:color="auto"/>
              <w:left w:val="single" w:sz="4" w:space="0" w:color="auto"/>
              <w:bottom w:val="single" w:sz="4" w:space="0" w:color="auto"/>
              <w:right w:val="single" w:sz="4" w:space="0" w:color="auto"/>
            </w:tcBorders>
          </w:tcPr>
          <w:p w14:paraId="00E87F91" w14:textId="43C2FA47" w:rsidR="00D51048" w:rsidRPr="000407A2" w:rsidRDefault="004307B5">
            <w:r>
              <w:t>RTO: 24hr</w:t>
            </w:r>
          </w:p>
        </w:tc>
        <w:tc>
          <w:tcPr>
            <w:tcW w:w="1276" w:type="dxa"/>
            <w:tcBorders>
              <w:top w:val="double" w:sz="4" w:space="0" w:color="auto"/>
              <w:left w:val="single" w:sz="4" w:space="0" w:color="auto"/>
              <w:bottom w:val="single" w:sz="4" w:space="0" w:color="auto"/>
              <w:right w:val="double" w:sz="4" w:space="0" w:color="auto"/>
            </w:tcBorders>
            <w:shd w:val="clear" w:color="auto" w:fill="auto"/>
          </w:tcPr>
          <w:p w14:paraId="72728217" w14:textId="77777777" w:rsidR="00D51048" w:rsidRPr="00322200" w:rsidRDefault="00D51048">
            <w:pPr>
              <w:spacing w:before="120" w:after="120"/>
            </w:pPr>
            <w:r>
              <w:t>9:0</w:t>
            </w:r>
            <w:r w:rsidRPr="00916912">
              <w:t>0</w:t>
            </w:r>
            <w:r>
              <w:t>-17:0</w:t>
            </w:r>
            <w:r w:rsidRPr="00916912">
              <w:t>0 Mon– Fri</w:t>
            </w:r>
          </w:p>
        </w:tc>
        <w:tc>
          <w:tcPr>
            <w:tcW w:w="850" w:type="dxa"/>
            <w:tcBorders>
              <w:top w:val="double" w:sz="4" w:space="0" w:color="auto"/>
              <w:left w:val="single" w:sz="4" w:space="0" w:color="auto"/>
              <w:bottom w:val="single" w:sz="4" w:space="0" w:color="auto"/>
              <w:right w:val="single" w:sz="4" w:space="0" w:color="auto"/>
            </w:tcBorders>
          </w:tcPr>
          <w:p w14:paraId="2DF590D6" w14:textId="77777777" w:rsidR="00D51048" w:rsidRPr="00556E21" w:rsidRDefault="00D51048">
            <w:pPr>
              <w:pStyle w:val="BodyText"/>
              <w:ind w:left="0"/>
            </w:pPr>
          </w:p>
        </w:tc>
        <w:tc>
          <w:tcPr>
            <w:tcW w:w="1276" w:type="dxa"/>
            <w:tcBorders>
              <w:top w:val="double" w:sz="4" w:space="0" w:color="auto"/>
              <w:left w:val="single" w:sz="4" w:space="0" w:color="auto"/>
              <w:bottom w:val="single" w:sz="4" w:space="0" w:color="auto"/>
              <w:right w:val="double" w:sz="4" w:space="0" w:color="auto"/>
            </w:tcBorders>
            <w:shd w:val="clear" w:color="auto" w:fill="FFC000"/>
          </w:tcPr>
          <w:p w14:paraId="40C23716" w14:textId="7871F538" w:rsidR="00D51048" w:rsidRPr="00916912" w:rsidRDefault="003E2FF6">
            <w:pPr>
              <w:pStyle w:val="BodyText"/>
              <w:ind w:left="0"/>
            </w:pPr>
            <w:r>
              <w:t>Moderate</w:t>
            </w:r>
          </w:p>
        </w:tc>
      </w:tr>
      <w:tr w:rsidR="003C7555" w14:paraId="0EBF335A" w14:textId="77777777" w:rsidTr="00D51048">
        <w:tc>
          <w:tcPr>
            <w:tcW w:w="1135" w:type="dxa"/>
            <w:tcBorders>
              <w:top w:val="single" w:sz="4" w:space="0" w:color="auto"/>
              <w:left w:val="double" w:sz="4" w:space="0" w:color="auto"/>
              <w:bottom w:val="single" w:sz="4" w:space="0" w:color="auto"/>
              <w:right w:val="single" w:sz="4" w:space="0" w:color="auto"/>
            </w:tcBorders>
            <w:shd w:val="clear" w:color="auto" w:fill="auto"/>
          </w:tcPr>
          <w:p w14:paraId="232DD402" w14:textId="77777777" w:rsidR="00D51048" w:rsidRPr="00322200" w:rsidRDefault="00D51048">
            <w:pPr>
              <w:pStyle w:val="BodyText"/>
              <w:ind w:left="0"/>
            </w:pP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302B0B79" w14:textId="77777777" w:rsidR="00D51048" w:rsidRPr="00D72639" w:rsidRDefault="00D51048">
            <w:pPr>
              <w:pStyle w:val="BodyText"/>
              <w:ind w:left="0"/>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7E63E404" w14:textId="77777777" w:rsidR="00D51048" w:rsidRDefault="00D51048">
            <w:pPr>
              <w:spacing w:before="120" w:after="120"/>
            </w:pPr>
            <w:r>
              <w:t xml:space="preserve">3.1.3 </w:t>
            </w:r>
            <w:r w:rsidRPr="00A7347E">
              <w:t>Dedicated Desk</w:t>
            </w:r>
          </w:p>
        </w:tc>
        <w:tc>
          <w:tcPr>
            <w:tcW w:w="1410" w:type="dxa"/>
            <w:tcBorders>
              <w:top w:val="single" w:sz="4" w:space="0" w:color="auto"/>
              <w:left w:val="single" w:sz="4" w:space="0" w:color="auto"/>
              <w:bottom w:val="single" w:sz="4" w:space="0" w:color="auto"/>
              <w:right w:val="single" w:sz="4" w:space="0" w:color="auto"/>
            </w:tcBorders>
            <w:shd w:val="clear" w:color="auto" w:fill="auto"/>
          </w:tcPr>
          <w:p w14:paraId="592F5D18" w14:textId="478BB37A" w:rsidR="00D51048" w:rsidRPr="00322200" w:rsidRDefault="00213F0F" w:rsidP="00213F0F">
            <w:pPr>
              <w:pStyle w:val="BodyText"/>
              <w:ind w:left="0"/>
            </w:pPr>
            <w:r>
              <w:t>-</w:t>
            </w:r>
          </w:p>
        </w:tc>
        <w:tc>
          <w:tcPr>
            <w:tcW w:w="1460" w:type="dxa"/>
            <w:tcBorders>
              <w:top w:val="single" w:sz="4" w:space="0" w:color="auto"/>
              <w:left w:val="single" w:sz="4" w:space="0" w:color="auto"/>
              <w:bottom w:val="single" w:sz="4" w:space="0" w:color="auto"/>
              <w:right w:val="single" w:sz="4" w:space="0" w:color="auto"/>
            </w:tcBorders>
            <w:shd w:val="clear" w:color="auto" w:fill="auto"/>
          </w:tcPr>
          <w:p w14:paraId="09135470" w14:textId="77777777" w:rsidR="00D51048" w:rsidRPr="00322200" w:rsidRDefault="00D51048">
            <w:pPr>
              <w:pStyle w:val="BodyText"/>
              <w:ind w:left="0"/>
            </w:pPr>
            <w:r>
              <w:t>EirEvo</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459B03AF" w14:textId="77777777" w:rsidR="00D51048" w:rsidRPr="00916912" w:rsidRDefault="00D51048">
            <w:pPr>
              <w:pStyle w:val="BodyText"/>
              <w:ind w:left="0"/>
            </w:pPr>
            <w:r>
              <w:t>8:0</w:t>
            </w:r>
            <w:r w:rsidRPr="00916912">
              <w:t>0</w:t>
            </w:r>
            <w:r>
              <w:t>-18:0</w:t>
            </w:r>
            <w:r w:rsidRPr="00916912">
              <w:t>0 Mon– Fri</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66E936D9" w14:textId="77777777" w:rsidR="00D51048" w:rsidRDefault="00D51048">
            <w:pPr>
              <w:pStyle w:val="BodyText"/>
              <w:ind w:left="0"/>
            </w:pPr>
            <w:r>
              <w:t>Availability target 90%</w:t>
            </w:r>
          </w:p>
        </w:tc>
        <w:tc>
          <w:tcPr>
            <w:tcW w:w="1276" w:type="dxa"/>
            <w:tcBorders>
              <w:top w:val="single" w:sz="4" w:space="0" w:color="auto"/>
              <w:left w:val="single" w:sz="4" w:space="0" w:color="auto"/>
              <w:bottom w:val="single" w:sz="4" w:space="0" w:color="auto"/>
              <w:right w:val="single" w:sz="4" w:space="0" w:color="auto"/>
            </w:tcBorders>
          </w:tcPr>
          <w:p w14:paraId="1BEA20B7" w14:textId="77777777" w:rsidR="00D51048" w:rsidRDefault="00D51048">
            <w:pPr>
              <w:spacing w:before="120" w:after="120"/>
            </w:pPr>
            <w:r>
              <w:t>N/A</w:t>
            </w:r>
          </w:p>
        </w:tc>
        <w:tc>
          <w:tcPr>
            <w:tcW w:w="1276" w:type="dxa"/>
            <w:tcBorders>
              <w:top w:val="single" w:sz="4" w:space="0" w:color="auto"/>
              <w:left w:val="single" w:sz="4" w:space="0" w:color="auto"/>
              <w:bottom w:val="single" w:sz="4" w:space="0" w:color="auto"/>
              <w:right w:val="double" w:sz="4" w:space="0" w:color="auto"/>
            </w:tcBorders>
            <w:shd w:val="clear" w:color="auto" w:fill="auto"/>
          </w:tcPr>
          <w:p w14:paraId="7FF5C5F2" w14:textId="77777777" w:rsidR="00D51048" w:rsidRDefault="00D51048">
            <w:pPr>
              <w:spacing w:before="120" w:after="120"/>
            </w:pPr>
            <w:r>
              <w:t>8:0</w:t>
            </w:r>
            <w:r w:rsidRPr="00916912">
              <w:t>0</w:t>
            </w:r>
            <w:r>
              <w:t>-18:0</w:t>
            </w:r>
            <w:r w:rsidRPr="00916912">
              <w:t>0 Mon– Fri</w:t>
            </w:r>
          </w:p>
        </w:tc>
        <w:tc>
          <w:tcPr>
            <w:tcW w:w="850" w:type="dxa"/>
            <w:tcBorders>
              <w:top w:val="single" w:sz="4" w:space="0" w:color="auto"/>
              <w:left w:val="single" w:sz="4" w:space="0" w:color="auto"/>
              <w:bottom w:val="single" w:sz="4" w:space="0" w:color="auto"/>
              <w:right w:val="single" w:sz="4" w:space="0" w:color="auto"/>
            </w:tcBorders>
          </w:tcPr>
          <w:p w14:paraId="12B7E155" w14:textId="77777777" w:rsidR="00D51048" w:rsidRDefault="00D51048">
            <w:pPr>
              <w:pStyle w:val="BodyText"/>
              <w:ind w:left="0"/>
            </w:pPr>
          </w:p>
        </w:tc>
        <w:tc>
          <w:tcPr>
            <w:tcW w:w="1276" w:type="dxa"/>
            <w:tcBorders>
              <w:top w:val="single" w:sz="4" w:space="0" w:color="auto"/>
              <w:left w:val="single" w:sz="4" w:space="0" w:color="auto"/>
              <w:bottom w:val="single" w:sz="4" w:space="0" w:color="auto"/>
              <w:right w:val="double" w:sz="4" w:space="0" w:color="auto"/>
            </w:tcBorders>
            <w:shd w:val="clear" w:color="auto" w:fill="E2EFD9"/>
          </w:tcPr>
          <w:p w14:paraId="334C3CA4" w14:textId="77777777" w:rsidR="00D51048" w:rsidRDefault="00D51048">
            <w:pPr>
              <w:pStyle w:val="BodyText"/>
              <w:ind w:left="0"/>
            </w:pPr>
            <w:r>
              <w:t>Low</w:t>
            </w:r>
          </w:p>
        </w:tc>
      </w:tr>
      <w:tr w:rsidR="003C7555" w:rsidRPr="00916912" w14:paraId="4A1302CB" w14:textId="77777777" w:rsidTr="00D51048">
        <w:tc>
          <w:tcPr>
            <w:tcW w:w="1135" w:type="dxa"/>
            <w:tcBorders>
              <w:top w:val="single" w:sz="4" w:space="0" w:color="auto"/>
              <w:left w:val="double" w:sz="4" w:space="0" w:color="auto"/>
              <w:bottom w:val="single" w:sz="4" w:space="0" w:color="auto"/>
              <w:right w:val="single" w:sz="4" w:space="0" w:color="auto"/>
            </w:tcBorders>
            <w:shd w:val="clear" w:color="auto" w:fill="auto"/>
          </w:tcPr>
          <w:p w14:paraId="5821BA04" w14:textId="77777777" w:rsidR="00D51048" w:rsidRPr="00322200" w:rsidRDefault="00D51048">
            <w:pPr>
              <w:pStyle w:val="BodyText"/>
            </w:pP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20EA1FBE" w14:textId="77777777" w:rsidR="00D51048" w:rsidRPr="00322200" w:rsidRDefault="00D51048">
            <w:pPr>
              <w:pStyle w:val="BodyText"/>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50D09244" w14:textId="77777777" w:rsidR="00D51048" w:rsidRPr="00322200" w:rsidRDefault="00D51048">
            <w:pPr>
              <w:spacing w:before="120" w:after="120"/>
            </w:pPr>
            <w:r>
              <w:t xml:space="preserve">3.1.4 </w:t>
            </w:r>
            <w:r w:rsidRPr="00322200">
              <w:t>Printer Services</w:t>
            </w:r>
          </w:p>
        </w:tc>
        <w:tc>
          <w:tcPr>
            <w:tcW w:w="1410" w:type="dxa"/>
            <w:tcBorders>
              <w:top w:val="single" w:sz="4" w:space="0" w:color="auto"/>
              <w:left w:val="single" w:sz="4" w:space="0" w:color="auto"/>
              <w:bottom w:val="single" w:sz="4" w:space="0" w:color="auto"/>
              <w:right w:val="single" w:sz="4" w:space="0" w:color="auto"/>
            </w:tcBorders>
            <w:shd w:val="clear" w:color="auto" w:fill="auto"/>
          </w:tcPr>
          <w:p w14:paraId="6C88172A" w14:textId="2C77DD56" w:rsidR="00D51048" w:rsidRPr="00322200" w:rsidRDefault="00B85722" w:rsidP="00B85722">
            <w:pPr>
              <w:pStyle w:val="BodyText"/>
              <w:ind w:left="0"/>
            </w:pPr>
            <w:r>
              <w:t>IT3.7</w:t>
            </w:r>
          </w:p>
        </w:tc>
        <w:tc>
          <w:tcPr>
            <w:tcW w:w="1460" w:type="dxa"/>
            <w:tcBorders>
              <w:top w:val="single" w:sz="4" w:space="0" w:color="auto"/>
              <w:left w:val="single" w:sz="4" w:space="0" w:color="auto"/>
              <w:bottom w:val="single" w:sz="4" w:space="0" w:color="auto"/>
              <w:right w:val="single" w:sz="4" w:space="0" w:color="auto"/>
            </w:tcBorders>
            <w:shd w:val="clear" w:color="auto" w:fill="auto"/>
          </w:tcPr>
          <w:p w14:paraId="3BED85A4" w14:textId="77777777" w:rsidR="00D51048" w:rsidRPr="00322200" w:rsidRDefault="00D51048">
            <w:pPr>
              <w:pStyle w:val="BodyText"/>
              <w:ind w:left="0"/>
            </w:pPr>
            <w:r>
              <w:t>EirEvo</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22CC743" w14:textId="77777777" w:rsidR="00D51048" w:rsidRPr="00322200" w:rsidRDefault="00D51048">
            <w:pPr>
              <w:pStyle w:val="BodyText"/>
              <w:ind w:left="0"/>
            </w:pPr>
            <w:r>
              <w:t>8:0</w:t>
            </w:r>
            <w:r w:rsidRPr="00916912">
              <w:t>0</w:t>
            </w:r>
            <w:r>
              <w:t>-18:0</w:t>
            </w:r>
            <w:r w:rsidRPr="00916912">
              <w:t>0 Mon– Fri</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2AE51149" w14:textId="77777777" w:rsidR="00D51048" w:rsidRPr="00322200" w:rsidRDefault="00D51048">
            <w:pPr>
              <w:pStyle w:val="BodyText"/>
              <w:ind w:left="0"/>
            </w:pPr>
            <w:r>
              <w:t>Availability target 99.9%</w:t>
            </w:r>
          </w:p>
        </w:tc>
        <w:tc>
          <w:tcPr>
            <w:tcW w:w="1276" w:type="dxa"/>
            <w:tcBorders>
              <w:top w:val="single" w:sz="4" w:space="0" w:color="auto"/>
              <w:left w:val="single" w:sz="4" w:space="0" w:color="auto"/>
              <w:bottom w:val="single" w:sz="4" w:space="0" w:color="auto"/>
              <w:right w:val="single" w:sz="4" w:space="0" w:color="auto"/>
            </w:tcBorders>
          </w:tcPr>
          <w:p w14:paraId="30D4DCFC" w14:textId="77777777" w:rsidR="00D51048" w:rsidRPr="000407A2" w:rsidRDefault="00D51048">
            <w:pPr>
              <w:pStyle w:val="BodyText"/>
              <w:ind w:left="0"/>
            </w:pPr>
            <w:r>
              <w:t>RTO: 12hr</w:t>
            </w:r>
          </w:p>
        </w:tc>
        <w:tc>
          <w:tcPr>
            <w:tcW w:w="1276" w:type="dxa"/>
            <w:tcBorders>
              <w:top w:val="single" w:sz="4" w:space="0" w:color="auto"/>
              <w:left w:val="single" w:sz="4" w:space="0" w:color="auto"/>
              <w:bottom w:val="single" w:sz="4" w:space="0" w:color="auto"/>
              <w:right w:val="double" w:sz="4" w:space="0" w:color="auto"/>
            </w:tcBorders>
            <w:shd w:val="clear" w:color="auto" w:fill="auto"/>
          </w:tcPr>
          <w:p w14:paraId="712E839D" w14:textId="77777777" w:rsidR="00D51048" w:rsidRPr="00322200" w:rsidRDefault="00D51048">
            <w:pPr>
              <w:pStyle w:val="BodyText"/>
              <w:ind w:left="0"/>
            </w:pPr>
            <w:r>
              <w:t>8:0</w:t>
            </w:r>
            <w:r w:rsidRPr="00916912">
              <w:t>0</w:t>
            </w:r>
            <w:r>
              <w:t>-18:0</w:t>
            </w:r>
            <w:r w:rsidRPr="00916912">
              <w:t>0 Mon– Fri</w:t>
            </w:r>
          </w:p>
        </w:tc>
        <w:tc>
          <w:tcPr>
            <w:tcW w:w="850" w:type="dxa"/>
            <w:tcBorders>
              <w:top w:val="single" w:sz="4" w:space="0" w:color="auto"/>
              <w:left w:val="single" w:sz="4" w:space="0" w:color="auto"/>
              <w:bottom w:val="single" w:sz="4" w:space="0" w:color="auto"/>
              <w:right w:val="single" w:sz="4" w:space="0" w:color="auto"/>
            </w:tcBorders>
          </w:tcPr>
          <w:p w14:paraId="207C1699" w14:textId="77777777" w:rsidR="00D51048" w:rsidRDefault="00D51048">
            <w:pPr>
              <w:pStyle w:val="BodyText"/>
              <w:ind w:left="0"/>
            </w:pPr>
            <w:r>
              <w:t>Tier2</w:t>
            </w:r>
          </w:p>
        </w:tc>
        <w:tc>
          <w:tcPr>
            <w:tcW w:w="1276" w:type="dxa"/>
            <w:tcBorders>
              <w:top w:val="single" w:sz="4" w:space="0" w:color="auto"/>
              <w:left w:val="single" w:sz="4" w:space="0" w:color="auto"/>
              <w:bottom w:val="single" w:sz="4" w:space="0" w:color="auto"/>
              <w:right w:val="double" w:sz="4" w:space="0" w:color="auto"/>
            </w:tcBorders>
            <w:shd w:val="clear" w:color="auto" w:fill="F2DBDB"/>
          </w:tcPr>
          <w:p w14:paraId="537BA919" w14:textId="77777777" w:rsidR="00D51048" w:rsidRPr="00916912" w:rsidRDefault="00D51048">
            <w:pPr>
              <w:pStyle w:val="BodyText"/>
              <w:ind w:left="0"/>
            </w:pPr>
            <w:r>
              <w:t>High</w:t>
            </w:r>
          </w:p>
        </w:tc>
      </w:tr>
      <w:tr w:rsidR="003C7555" w14:paraId="1E7A740A" w14:textId="77777777" w:rsidTr="00D51048">
        <w:tc>
          <w:tcPr>
            <w:tcW w:w="1135" w:type="dxa"/>
            <w:tcBorders>
              <w:top w:val="single" w:sz="4" w:space="0" w:color="auto"/>
              <w:left w:val="double" w:sz="4" w:space="0" w:color="auto"/>
              <w:bottom w:val="single" w:sz="4" w:space="0" w:color="auto"/>
              <w:right w:val="single" w:sz="4" w:space="0" w:color="auto"/>
            </w:tcBorders>
            <w:shd w:val="clear" w:color="auto" w:fill="auto"/>
          </w:tcPr>
          <w:p w14:paraId="565EF000" w14:textId="77777777" w:rsidR="00D51048" w:rsidRPr="00322200" w:rsidRDefault="00D51048">
            <w:pPr>
              <w:pStyle w:val="BodyText"/>
            </w:pP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132A0A11" w14:textId="77777777" w:rsidR="00D51048" w:rsidRPr="00322200" w:rsidRDefault="00D51048">
            <w:pPr>
              <w:pStyle w:val="BodyText"/>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4ED0EE64" w14:textId="77777777" w:rsidR="00D51048" w:rsidRPr="004778F3" w:rsidRDefault="00D51048">
            <w:pPr>
              <w:spacing w:before="120" w:after="120"/>
            </w:pPr>
            <w:r>
              <w:t xml:space="preserve">3.1.5 </w:t>
            </w:r>
            <w:r w:rsidRPr="004778F3">
              <w:t>WIFI</w:t>
            </w:r>
          </w:p>
        </w:tc>
        <w:tc>
          <w:tcPr>
            <w:tcW w:w="1410" w:type="dxa"/>
            <w:tcBorders>
              <w:top w:val="single" w:sz="4" w:space="0" w:color="auto"/>
              <w:left w:val="single" w:sz="4" w:space="0" w:color="auto"/>
              <w:bottom w:val="single" w:sz="4" w:space="0" w:color="auto"/>
              <w:right w:val="single" w:sz="4" w:space="0" w:color="auto"/>
            </w:tcBorders>
            <w:shd w:val="clear" w:color="auto" w:fill="auto"/>
          </w:tcPr>
          <w:p w14:paraId="40563F5B" w14:textId="13BD13C2" w:rsidR="00D51048" w:rsidRDefault="00B85722" w:rsidP="00B85722">
            <w:pPr>
              <w:pStyle w:val="BodyText"/>
              <w:ind w:left="0"/>
            </w:pPr>
            <w:r>
              <w:t>IT3.7</w:t>
            </w:r>
          </w:p>
        </w:tc>
        <w:tc>
          <w:tcPr>
            <w:tcW w:w="1460" w:type="dxa"/>
            <w:tcBorders>
              <w:top w:val="single" w:sz="4" w:space="0" w:color="auto"/>
              <w:left w:val="single" w:sz="4" w:space="0" w:color="auto"/>
              <w:bottom w:val="single" w:sz="4" w:space="0" w:color="auto"/>
              <w:right w:val="single" w:sz="4" w:space="0" w:color="auto"/>
            </w:tcBorders>
            <w:shd w:val="clear" w:color="auto" w:fill="auto"/>
          </w:tcPr>
          <w:p w14:paraId="47C95568" w14:textId="473AF1D6" w:rsidR="00D51048" w:rsidRDefault="00AF3805">
            <w:pPr>
              <w:pStyle w:val="BodyText"/>
              <w:ind w:left="0"/>
            </w:pPr>
            <w:r>
              <w:t>EirEvo</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1DE5E56" w14:textId="77777777" w:rsidR="00D51048" w:rsidRDefault="00D51048">
            <w:pPr>
              <w:pStyle w:val="BodyText"/>
              <w:ind w:left="0"/>
            </w:pPr>
            <w:r>
              <w:t>8:0</w:t>
            </w:r>
            <w:r w:rsidRPr="00916912">
              <w:t>0</w:t>
            </w:r>
            <w:r>
              <w:t>-18:0</w:t>
            </w:r>
            <w:r w:rsidRPr="00916912">
              <w:t>0 Mon– Fri</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AD5BDC5" w14:textId="77777777" w:rsidR="00D51048" w:rsidRDefault="00D51048">
            <w:pPr>
              <w:pStyle w:val="BodyText"/>
              <w:ind w:left="0"/>
            </w:pPr>
            <w:r>
              <w:t>Availability target 99.9%</w:t>
            </w:r>
          </w:p>
        </w:tc>
        <w:tc>
          <w:tcPr>
            <w:tcW w:w="1276" w:type="dxa"/>
            <w:tcBorders>
              <w:top w:val="single" w:sz="4" w:space="0" w:color="auto"/>
              <w:left w:val="single" w:sz="4" w:space="0" w:color="auto"/>
              <w:bottom w:val="single" w:sz="4" w:space="0" w:color="auto"/>
              <w:right w:val="single" w:sz="4" w:space="0" w:color="auto"/>
            </w:tcBorders>
          </w:tcPr>
          <w:p w14:paraId="14DDEEB5" w14:textId="77777777" w:rsidR="00D51048" w:rsidRDefault="00D51048">
            <w:pPr>
              <w:pStyle w:val="BodyText"/>
              <w:ind w:left="0"/>
            </w:pPr>
            <w:r>
              <w:t>RTO: 12hr</w:t>
            </w:r>
          </w:p>
        </w:tc>
        <w:tc>
          <w:tcPr>
            <w:tcW w:w="1276" w:type="dxa"/>
            <w:tcBorders>
              <w:top w:val="single" w:sz="4" w:space="0" w:color="auto"/>
              <w:left w:val="single" w:sz="4" w:space="0" w:color="auto"/>
              <w:bottom w:val="single" w:sz="4" w:space="0" w:color="auto"/>
              <w:right w:val="double" w:sz="4" w:space="0" w:color="auto"/>
            </w:tcBorders>
            <w:shd w:val="clear" w:color="auto" w:fill="auto"/>
          </w:tcPr>
          <w:p w14:paraId="211B5BD0" w14:textId="77777777" w:rsidR="00D51048" w:rsidRPr="000407A2" w:rsidRDefault="00D51048">
            <w:pPr>
              <w:pStyle w:val="BodyText"/>
              <w:ind w:left="0"/>
            </w:pPr>
            <w:r>
              <w:t>8:0</w:t>
            </w:r>
            <w:r w:rsidRPr="00916912">
              <w:t>0</w:t>
            </w:r>
            <w:r>
              <w:t>-18:0</w:t>
            </w:r>
            <w:r w:rsidRPr="00916912">
              <w:t>0 Mon– Fri</w:t>
            </w:r>
          </w:p>
        </w:tc>
        <w:tc>
          <w:tcPr>
            <w:tcW w:w="850" w:type="dxa"/>
            <w:tcBorders>
              <w:top w:val="single" w:sz="4" w:space="0" w:color="auto"/>
              <w:left w:val="single" w:sz="4" w:space="0" w:color="auto"/>
              <w:bottom w:val="single" w:sz="4" w:space="0" w:color="auto"/>
              <w:right w:val="single" w:sz="4" w:space="0" w:color="auto"/>
            </w:tcBorders>
          </w:tcPr>
          <w:p w14:paraId="319E0E09" w14:textId="77777777" w:rsidR="00D51048" w:rsidRDefault="00D51048">
            <w:pPr>
              <w:pStyle w:val="BodyText"/>
              <w:ind w:left="0"/>
            </w:pPr>
            <w:r>
              <w:t>Tier2</w:t>
            </w:r>
          </w:p>
        </w:tc>
        <w:tc>
          <w:tcPr>
            <w:tcW w:w="1276" w:type="dxa"/>
            <w:tcBorders>
              <w:top w:val="single" w:sz="4" w:space="0" w:color="auto"/>
              <w:left w:val="single" w:sz="4" w:space="0" w:color="auto"/>
              <w:bottom w:val="single" w:sz="4" w:space="0" w:color="auto"/>
              <w:right w:val="double" w:sz="4" w:space="0" w:color="auto"/>
            </w:tcBorders>
            <w:shd w:val="clear" w:color="auto" w:fill="F2DBDB"/>
          </w:tcPr>
          <w:p w14:paraId="178D3016" w14:textId="77777777" w:rsidR="00D51048" w:rsidRDefault="00D51048">
            <w:pPr>
              <w:pStyle w:val="BodyText"/>
              <w:ind w:left="0"/>
            </w:pPr>
            <w:r>
              <w:t>High</w:t>
            </w:r>
          </w:p>
        </w:tc>
      </w:tr>
      <w:tr w:rsidR="003C7555" w14:paraId="1907178B" w14:textId="77777777" w:rsidTr="00D51048">
        <w:tc>
          <w:tcPr>
            <w:tcW w:w="1135" w:type="dxa"/>
            <w:tcBorders>
              <w:top w:val="single" w:sz="4" w:space="0" w:color="auto"/>
              <w:left w:val="double" w:sz="4" w:space="0" w:color="auto"/>
              <w:bottom w:val="double" w:sz="4" w:space="0" w:color="auto"/>
              <w:right w:val="single" w:sz="4" w:space="0" w:color="auto"/>
            </w:tcBorders>
            <w:shd w:val="clear" w:color="auto" w:fill="auto"/>
          </w:tcPr>
          <w:p w14:paraId="5AC27860" w14:textId="77777777" w:rsidR="00D51048" w:rsidRPr="00322200" w:rsidRDefault="00D51048">
            <w:pPr>
              <w:pStyle w:val="BodyText"/>
              <w:ind w:left="0"/>
            </w:pPr>
          </w:p>
        </w:tc>
        <w:tc>
          <w:tcPr>
            <w:tcW w:w="2119" w:type="dxa"/>
            <w:tcBorders>
              <w:top w:val="single" w:sz="4" w:space="0" w:color="auto"/>
              <w:left w:val="single" w:sz="4" w:space="0" w:color="auto"/>
              <w:bottom w:val="double" w:sz="4" w:space="0" w:color="auto"/>
              <w:right w:val="single" w:sz="4" w:space="0" w:color="auto"/>
            </w:tcBorders>
            <w:shd w:val="clear" w:color="auto" w:fill="auto"/>
          </w:tcPr>
          <w:p w14:paraId="7190E56C" w14:textId="77777777" w:rsidR="00D51048" w:rsidRPr="00322200" w:rsidRDefault="00D51048">
            <w:pPr>
              <w:pStyle w:val="BodyText"/>
              <w:ind w:left="0"/>
            </w:pPr>
          </w:p>
        </w:tc>
        <w:tc>
          <w:tcPr>
            <w:tcW w:w="1985" w:type="dxa"/>
            <w:tcBorders>
              <w:top w:val="single" w:sz="4" w:space="0" w:color="auto"/>
              <w:left w:val="single" w:sz="4" w:space="0" w:color="auto"/>
              <w:bottom w:val="double" w:sz="4" w:space="0" w:color="auto"/>
              <w:right w:val="single" w:sz="4" w:space="0" w:color="auto"/>
            </w:tcBorders>
            <w:shd w:val="clear" w:color="auto" w:fill="auto"/>
            <w:vAlign w:val="bottom"/>
          </w:tcPr>
          <w:p w14:paraId="5EBE4550" w14:textId="77777777" w:rsidR="00D51048" w:rsidRPr="00322200" w:rsidRDefault="00D51048">
            <w:pPr>
              <w:spacing w:before="120" w:after="120"/>
            </w:pPr>
            <w:r>
              <w:t xml:space="preserve">3.1.6 </w:t>
            </w:r>
            <w:r w:rsidRPr="00293A5A">
              <w:t>Training Room and Exam (NC20, NC29)</w:t>
            </w:r>
          </w:p>
        </w:tc>
        <w:tc>
          <w:tcPr>
            <w:tcW w:w="1410" w:type="dxa"/>
            <w:tcBorders>
              <w:top w:val="single" w:sz="4" w:space="0" w:color="auto"/>
              <w:left w:val="single" w:sz="4" w:space="0" w:color="auto"/>
              <w:bottom w:val="double" w:sz="4" w:space="0" w:color="auto"/>
              <w:right w:val="single" w:sz="4" w:space="0" w:color="auto"/>
            </w:tcBorders>
            <w:shd w:val="clear" w:color="auto" w:fill="auto"/>
          </w:tcPr>
          <w:p w14:paraId="4475E940" w14:textId="53786532" w:rsidR="00D51048" w:rsidRDefault="00B85722">
            <w:pPr>
              <w:pStyle w:val="BodyText"/>
              <w:ind w:left="0"/>
            </w:pPr>
            <w:r>
              <w:t>IT3.7</w:t>
            </w:r>
          </w:p>
        </w:tc>
        <w:tc>
          <w:tcPr>
            <w:tcW w:w="1460" w:type="dxa"/>
            <w:tcBorders>
              <w:top w:val="single" w:sz="4" w:space="0" w:color="auto"/>
              <w:left w:val="single" w:sz="4" w:space="0" w:color="auto"/>
              <w:bottom w:val="double" w:sz="4" w:space="0" w:color="auto"/>
              <w:right w:val="single" w:sz="4" w:space="0" w:color="auto"/>
            </w:tcBorders>
            <w:shd w:val="clear" w:color="auto" w:fill="auto"/>
          </w:tcPr>
          <w:p w14:paraId="7A821842" w14:textId="3B5C8B04" w:rsidR="00D51048" w:rsidRDefault="00AF3805">
            <w:pPr>
              <w:pStyle w:val="BodyText"/>
              <w:ind w:left="0"/>
            </w:pPr>
            <w:r>
              <w:t>EirEvo</w:t>
            </w:r>
          </w:p>
        </w:tc>
        <w:tc>
          <w:tcPr>
            <w:tcW w:w="1276" w:type="dxa"/>
            <w:tcBorders>
              <w:top w:val="single" w:sz="4" w:space="0" w:color="auto"/>
              <w:left w:val="single" w:sz="4" w:space="0" w:color="auto"/>
              <w:bottom w:val="double" w:sz="4" w:space="0" w:color="auto"/>
              <w:right w:val="single" w:sz="4" w:space="0" w:color="auto"/>
            </w:tcBorders>
            <w:shd w:val="clear" w:color="auto" w:fill="auto"/>
          </w:tcPr>
          <w:p w14:paraId="6BE99E46" w14:textId="77777777" w:rsidR="00D51048" w:rsidRDefault="00D51048">
            <w:pPr>
              <w:pStyle w:val="BodyText"/>
              <w:ind w:left="0"/>
            </w:pPr>
            <w:r>
              <w:t>8:0</w:t>
            </w:r>
            <w:r w:rsidRPr="00916912">
              <w:t>0</w:t>
            </w:r>
            <w:r>
              <w:t>-18:0</w:t>
            </w:r>
            <w:r w:rsidRPr="00916912">
              <w:t>0 Mon– Fri</w:t>
            </w:r>
          </w:p>
        </w:tc>
        <w:tc>
          <w:tcPr>
            <w:tcW w:w="1559" w:type="dxa"/>
            <w:tcBorders>
              <w:top w:val="single" w:sz="4" w:space="0" w:color="auto"/>
              <w:left w:val="single" w:sz="4" w:space="0" w:color="auto"/>
              <w:bottom w:val="double" w:sz="4" w:space="0" w:color="auto"/>
              <w:right w:val="single" w:sz="4" w:space="0" w:color="auto"/>
            </w:tcBorders>
            <w:shd w:val="clear" w:color="auto" w:fill="auto"/>
          </w:tcPr>
          <w:p w14:paraId="7C69DED5" w14:textId="77777777" w:rsidR="00D51048" w:rsidRDefault="00D51048">
            <w:pPr>
              <w:pStyle w:val="BodyText"/>
              <w:ind w:left="0"/>
            </w:pPr>
            <w:r>
              <w:t>Availability target 99.99%</w:t>
            </w:r>
          </w:p>
        </w:tc>
        <w:tc>
          <w:tcPr>
            <w:tcW w:w="1276" w:type="dxa"/>
            <w:tcBorders>
              <w:top w:val="single" w:sz="4" w:space="0" w:color="auto"/>
              <w:left w:val="single" w:sz="4" w:space="0" w:color="auto"/>
              <w:bottom w:val="double" w:sz="4" w:space="0" w:color="auto"/>
              <w:right w:val="single" w:sz="4" w:space="0" w:color="auto"/>
            </w:tcBorders>
          </w:tcPr>
          <w:p w14:paraId="049697E1" w14:textId="77777777" w:rsidR="00D51048" w:rsidRDefault="00D51048">
            <w:pPr>
              <w:pStyle w:val="BodyText"/>
              <w:ind w:left="0"/>
            </w:pPr>
            <w:r>
              <w:t>RTO: 4hr</w:t>
            </w:r>
          </w:p>
        </w:tc>
        <w:tc>
          <w:tcPr>
            <w:tcW w:w="1276" w:type="dxa"/>
            <w:tcBorders>
              <w:top w:val="single" w:sz="4" w:space="0" w:color="auto"/>
              <w:left w:val="single" w:sz="4" w:space="0" w:color="auto"/>
              <w:bottom w:val="double" w:sz="4" w:space="0" w:color="auto"/>
              <w:right w:val="double" w:sz="4" w:space="0" w:color="auto"/>
            </w:tcBorders>
            <w:shd w:val="clear" w:color="auto" w:fill="auto"/>
          </w:tcPr>
          <w:p w14:paraId="204D4804" w14:textId="77777777" w:rsidR="00D51048" w:rsidRPr="000407A2" w:rsidRDefault="00D51048">
            <w:pPr>
              <w:pStyle w:val="BodyText"/>
              <w:ind w:left="0"/>
            </w:pPr>
            <w:r>
              <w:t>8:0</w:t>
            </w:r>
            <w:r w:rsidRPr="00916912">
              <w:t>0</w:t>
            </w:r>
            <w:r>
              <w:t>-18:0</w:t>
            </w:r>
            <w:r w:rsidRPr="00916912">
              <w:t>0 Mon– Fri</w:t>
            </w:r>
          </w:p>
        </w:tc>
        <w:tc>
          <w:tcPr>
            <w:tcW w:w="850" w:type="dxa"/>
            <w:tcBorders>
              <w:top w:val="single" w:sz="4" w:space="0" w:color="auto"/>
              <w:left w:val="single" w:sz="4" w:space="0" w:color="auto"/>
              <w:bottom w:val="double" w:sz="4" w:space="0" w:color="auto"/>
              <w:right w:val="single" w:sz="4" w:space="0" w:color="auto"/>
            </w:tcBorders>
          </w:tcPr>
          <w:p w14:paraId="4FD07A8C" w14:textId="77777777" w:rsidR="00D51048" w:rsidRDefault="00D51048">
            <w:pPr>
              <w:pStyle w:val="BodyText"/>
              <w:ind w:left="0"/>
            </w:pPr>
            <w:r>
              <w:t>Tier1</w:t>
            </w:r>
          </w:p>
        </w:tc>
        <w:tc>
          <w:tcPr>
            <w:tcW w:w="1276" w:type="dxa"/>
            <w:tcBorders>
              <w:top w:val="single" w:sz="4" w:space="0" w:color="auto"/>
              <w:left w:val="single" w:sz="4" w:space="0" w:color="auto"/>
              <w:bottom w:val="double" w:sz="4" w:space="0" w:color="auto"/>
              <w:right w:val="double" w:sz="4" w:space="0" w:color="auto"/>
            </w:tcBorders>
            <w:shd w:val="clear" w:color="auto" w:fill="C0504D"/>
          </w:tcPr>
          <w:p w14:paraId="0BFA3670" w14:textId="77777777" w:rsidR="00D51048" w:rsidRDefault="00D51048">
            <w:pPr>
              <w:pStyle w:val="BodyText"/>
              <w:ind w:left="0"/>
            </w:pPr>
            <w:r>
              <w:t>Very High</w:t>
            </w:r>
          </w:p>
        </w:tc>
      </w:tr>
      <w:tr w:rsidR="003C7555" w14:paraId="5137CD6A" w14:textId="77777777" w:rsidTr="00D51048">
        <w:tc>
          <w:tcPr>
            <w:tcW w:w="1135" w:type="dxa"/>
            <w:tcBorders>
              <w:top w:val="double" w:sz="4" w:space="0" w:color="auto"/>
              <w:left w:val="double" w:sz="4" w:space="0" w:color="auto"/>
              <w:bottom w:val="single" w:sz="4" w:space="0" w:color="auto"/>
              <w:right w:val="single" w:sz="4" w:space="0" w:color="auto"/>
            </w:tcBorders>
            <w:shd w:val="clear" w:color="auto" w:fill="auto"/>
          </w:tcPr>
          <w:p w14:paraId="401EF375" w14:textId="77777777" w:rsidR="00D51048" w:rsidRPr="00322200" w:rsidRDefault="00D51048">
            <w:pPr>
              <w:pStyle w:val="BodyText"/>
              <w:ind w:left="0"/>
            </w:pPr>
            <w:r w:rsidRPr="00DA56C2">
              <w:t>IT</w:t>
            </w:r>
            <w:r>
              <w:t>3.2</w:t>
            </w:r>
          </w:p>
        </w:tc>
        <w:tc>
          <w:tcPr>
            <w:tcW w:w="2119" w:type="dxa"/>
            <w:tcBorders>
              <w:top w:val="double" w:sz="4" w:space="0" w:color="auto"/>
              <w:left w:val="single" w:sz="4" w:space="0" w:color="auto"/>
              <w:bottom w:val="single" w:sz="4" w:space="0" w:color="auto"/>
              <w:right w:val="single" w:sz="4" w:space="0" w:color="auto"/>
            </w:tcBorders>
            <w:shd w:val="clear" w:color="auto" w:fill="auto"/>
          </w:tcPr>
          <w:p w14:paraId="7E6E9FAC" w14:textId="77777777" w:rsidR="00D51048" w:rsidRPr="00322200" w:rsidRDefault="00D51048">
            <w:pPr>
              <w:pStyle w:val="BodyText"/>
            </w:pPr>
            <w:r w:rsidRPr="00BE065F">
              <w:t>Desktop Services</w:t>
            </w:r>
          </w:p>
        </w:tc>
        <w:tc>
          <w:tcPr>
            <w:tcW w:w="1985" w:type="dxa"/>
            <w:tcBorders>
              <w:top w:val="double" w:sz="4" w:space="0" w:color="auto"/>
              <w:left w:val="single" w:sz="4" w:space="0" w:color="auto"/>
              <w:bottom w:val="single" w:sz="4" w:space="0" w:color="auto"/>
              <w:right w:val="single" w:sz="4" w:space="0" w:color="auto"/>
            </w:tcBorders>
            <w:shd w:val="clear" w:color="auto" w:fill="auto"/>
          </w:tcPr>
          <w:p w14:paraId="74F09752" w14:textId="77777777" w:rsidR="00D51048" w:rsidRPr="00322200" w:rsidRDefault="00D51048">
            <w:pPr>
              <w:spacing w:before="120" w:after="120"/>
            </w:pPr>
            <w:r>
              <w:t xml:space="preserve">3.2.1 </w:t>
            </w:r>
            <w:r w:rsidRPr="00322200">
              <w:t>Computer</w:t>
            </w:r>
          </w:p>
        </w:tc>
        <w:tc>
          <w:tcPr>
            <w:tcW w:w="1410" w:type="dxa"/>
            <w:tcBorders>
              <w:top w:val="double" w:sz="4" w:space="0" w:color="auto"/>
              <w:left w:val="single" w:sz="4" w:space="0" w:color="auto"/>
              <w:bottom w:val="single" w:sz="4" w:space="0" w:color="auto"/>
              <w:right w:val="single" w:sz="4" w:space="0" w:color="auto"/>
            </w:tcBorders>
            <w:shd w:val="clear" w:color="auto" w:fill="auto"/>
          </w:tcPr>
          <w:p w14:paraId="4CEA1F26" w14:textId="55712736" w:rsidR="00D51048" w:rsidRDefault="00213F0F">
            <w:pPr>
              <w:pStyle w:val="BodyText"/>
              <w:ind w:left="0"/>
            </w:pPr>
            <w:r>
              <w:t>-</w:t>
            </w:r>
          </w:p>
        </w:tc>
        <w:tc>
          <w:tcPr>
            <w:tcW w:w="1460" w:type="dxa"/>
            <w:tcBorders>
              <w:top w:val="double" w:sz="4" w:space="0" w:color="auto"/>
              <w:left w:val="single" w:sz="4" w:space="0" w:color="auto"/>
              <w:bottom w:val="single" w:sz="4" w:space="0" w:color="auto"/>
              <w:right w:val="single" w:sz="4" w:space="0" w:color="auto"/>
            </w:tcBorders>
            <w:shd w:val="clear" w:color="auto" w:fill="auto"/>
          </w:tcPr>
          <w:p w14:paraId="4CB9C01B" w14:textId="77777777" w:rsidR="00D51048" w:rsidRDefault="00D51048">
            <w:pPr>
              <w:pStyle w:val="BodyText"/>
              <w:ind w:left="0"/>
            </w:pPr>
            <w:r>
              <w:t>EirEvo</w:t>
            </w:r>
          </w:p>
        </w:tc>
        <w:tc>
          <w:tcPr>
            <w:tcW w:w="1276" w:type="dxa"/>
            <w:tcBorders>
              <w:top w:val="double" w:sz="4" w:space="0" w:color="auto"/>
              <w:left w:val="single" w:sz="4" w:space="0" w:color="auto"/>
              <w:bottom w:val="single" w:sz="4" w:space="0" w:color="auto"/>
              <w:right w:val="single" w:sz="4" w:space="0" w:color="auto"/>
            </w:tcBorders>
            <w:shd w:val="clear" w:color="auto" w:fill="auto"/>
          </w:tcPr>
          <w:p w14:paraId="0D0BBAB5" w14:textId="77777777" w:rsidR="00D51048" w:rsidRDefault="00D51048">
            <w:pPr>
              <w:pStyle w:val="BodyText"/>
              <w:ind w:left="0"/>
            </w:pPr>
            <w:r>
              <w:t>24x7</w:t>
            </w:r>
          </w:p>
        </w:tc>
        <w:tc>
          <w:tcPr>
            <w:tcW w:w="1559" w:type="dxa"/>
            <w:tcBorders>
              <w:top w:val="double" w:sz="4" w:space="0" w:color="auto"/>
              <w:left w:val="single" w:sz="4" w:space="0" w:color="auto"/>
              <w:bottom w:val="single" w:sz="4" w:space="0" w:color="auto"/>
              <w:right w:val="single" w:sz="4" w:space="0" w:color="auto"/>
            </w:tcBorders>
            <w:shd w:val="clear" w:color="auto" w:fill="auto"/>
          </w:tcPr>
          <w:p w14:paraId="16065EA4" w14:textId="77777777" w:rsidR="00D51048" w:rsidRDefault="00D51048">
            <w:pPr>
              <w:pStyle w:val="BodyText"/>
              <w:ind w:left="0"/>
            </w:pPr>
            <w:r>
              <w:t>Availability target 99.9%</w:t>
            </w:r>
          </w:p>
        </w:tc>
        <w:tc>
          <w:tcPr>
            <w:tcW w:w="1276" w:type="dxa"/>
            <w:tcBorders>
              <w:top w:val="double" w:sz="4" w:space="0" w:color="auto"/>
              <w:left w:val="single" w:sz="4" w:space="0" w:color="auto"/>
              <w:bottom w:val="single" w:sz="4" w:space="0" w:color="auto"/>
              <w:right w:val="single" w:sz="4" w:space="0" w:color="auto"/>
            </w:tcBorders>
          </w:tcPr>
          <w:p w14:paraId="0D69657D" w14:textId="77777777" w:rsidR="00D51048" w:rsidRDefault="00D51048">
            <w:pPr>
              <w:spacing w:before="120" w:after="120"/>
            </w:pPr>
            <w:r>
              <w:t>RTO: 12hr</w:t>
            </w:r>
          </w:p>
          <w:p w14:paraId="1F6730D2" w14:textId="77777777" w:rsidR="00D51048" w:rsidRDefault="00D51048">
            <w:pPr>
              <w:pStyle w:val="BodyText"/>
            </w:pPr>
          </w:p>
        </w:tc>
        <w:tc>
          <w:tcPr>
            <w:tcW w:w="1276" w:type="dxa"/>
            <w:tcBorders>
              <w:top w:val="double" w:sz="4" w:space="0" w:color="auto"/>
              <w:left w:val="single" w:sz="4" w:space="0" w:color="auto"/>
              <w:bottom w:val="single" w:sz="4" w:space="0" w:color="auto"/>
              <w:right w:val="double" w:sz="4" w:space="0" w:color="auto"/>
            </w:tcBorders>
            <w:shd w:val="clear" w:color="auto" w:fill="auto"/>
          </w:tcPr>
          <w:p w14:paraId="54C8BBE8" w14:textId="77777777" w:rsidR="00D51048" w:rsidRPr="000407A2" w:rsidRDefault="00D51048">
            <w:pPr>
              <w:pStyle w:val="BodyText"/>
              <w:ind w:left="0"/>
            </w:pPr>
            <w:r>
              <w:t>8:0</w:t>
            </w:r>
            <w:r w:rsidRPr="00916912">
              <w:t>0</w:t>
            </w:r>
            <w:r>
              <w:t>-18:0</w:t>
            </w:r>
            <w:r w:rsidRPr="00916912">
              <w:t>0 Mon– Fri</w:t>
            </w:r>
          </w:p>
        </w:tc>
        <w:tc>
          <w:tcPr>
            <w:tcW w:w="850" w:type="dxa"/>
            <w:tcBorders>
              <w:top w:val="double" w:sz="4" w:space="0" w:color="auto"/>
              <w:left w:val="single" w:sz="4" w:space="0" w:color="auto"/>
              <w:bottom w:val="single" w:sz="4" w:space="0" w:color="auto"/>
              <w:right w:val="single" w:sz="4" w:space="0" w:color="auto"/>
            </w:tcBorders>
          </w:tcPr>
          <w:p w14:paraId="33DDA865" w14:textId="77777777" w:rsidR="00D51048" w:rsidRDefault="00D51048">
            <w:pPr>
              <w:pStyle w:val="BodyText"/>
              <w:ind w:left="0"/>
            </w:pPr>
            <w:r>
              <w:t>Tier2</w:t>
            </w:r>
          </w:p>
        </w:tc>
        <w:tc>
          <w:tcPr>
            <w:tcW w:w="1276" w:type="dxa"/>
            <w:tcBorders>
              <w:top w:val="double" w:sz="4" w:space="0" w:color="auto"/>
              <w:left w:val="single" w:sz="4" w:space="0" w:color="auto"/>
              <w:bottom w:val="single" w:sz="4" w:space="0" w:color="auto"/>
              <w:right w:val="double" w:sz="4" w:space="0" w:color="auto"/>
            </w:tcBorders>
            <w:shd w:val="clear" w:color="auto" w:fill="F2DBDB"/>
          </w:tcPr>
          <w:p w14:paraId="599200DC" w14:textId="77777777" w:rsidR="00D51048" w:rsidRDefault="00D51048">
            <w:pPr>
              <w:pStyle w:val="BodyText"/>
              <w:ind w:left="0"/>
            </w:pPr>
            <w:r>
              <w:t>High</w:t>
            </w:r>
          </w:p>
        </w:tc>
      </w:tr>
      <w:tr w:rsidR="00403600" w14:paraId="3F59FD0F" w14:textId="77777777" w:rsidTr="00403600">
        <w:tc>
          <w:tcPr>
            <w:tcW w:w="1135" w:type="dxa"/>
            <w:tcBorders>
              <w:top w:val="single" w:sz="4" w:space="0" w:color="auto"/>
              <w:left w:val="double" w:sz="4" w:space="0" w:color="auto"/>
              <w:bottom w:val="single" w:sz="4" w:space="0" w:color="auto"/>
              <w:right w:val="single" w:sz="4" w:space="0" w:color="auto"/>
            </w:tcBorders>
            <w:shd w:val="clear" w:color="auto" w:fill="auto"/>
          </w:tcPr>
          <w:p w14:paraId="64D03F03" w14:textId="77777777" w:rsidR="00403600" w:rsidRPr="00322200" w:rsidRDefault="00403600" w:rsidP="00403600">
            <w:pPr>
              <w:pStyle w:val="BodyText"/>
              <w:ind w:left="0"/>
            </w:pP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240E3853" w14:textId="77777777" w:rsidR="00403600" w:rsidRPr="00322200" w:rsidRDefault="00403600" w:rsidP="00403600">
            <w:pPr>
              <w:pStyle w:val="BodyText"/>
              <w:ind w:left="0"/>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509380A6" w14:textId="77777777" w:rsidR="00403600" w:rsidRPr="00322200" w:rsidRDefault="00403600" w:rsidP="00403600">
            <w:pPr>
              <w:pStyle w:val="BodyText"/>
              <w:ind w:left="0"/>
              <w:jc w:val="left"/>
            </w:pPr>
            <w:r>
              <w:t xml:space="preserve">3.2.2 </w:t>
            </w:r>
            <w:r w:rsidRPr="00322200">
              <w:t>Desktop Support</w:t>
            </w:r>
          </w:p>
        </w:tc>
        <w:tc>
          <w:tcPr>
            <w:tcW w:w="1410" w:type="dxa"/>
            <w:tcBorders>
              <w:top w:val="single" w:sz="4" w:space="0" w:color="auto"/>
              <w:left w:val="single" w:sz="4" w:space="0" w:color="auto"/>
              <w:bottom w:val="single" w:sz="4" w:space="0" w:color="auto"/>
              <w:right w:val="single" w:sz="4" w:space="0" w:color="auto"/>
            </w:tcBorders>
            <w:shd w:val="clear" w:color="auto" w:fill="auto"/>
          </w:tcPr>
          <w:p w14:paraId="45BB387F" w14:textId="70FA1EED" w:rsidR="00403600" w:rsidRPr="00322200" w:rsidRDefault="00403600" w:rsidP="00403600">
            <w:pPr>
              <w:pStyle w:val="BodyText"/>
              <w:ind w:left="0"/>
            </w:pPr>
            <w:r>
              <w:t>-</w:t>
            </w:r>
          </w:p>
        </w:tc>
        <w:tc>
          <w:tcPr>
            <w:tcW w:w="1460" w:type="dxa"/>
            <w:tcBorders>
              <w:top w:val="single" w:sz="4" w:space="0" w:color="auto"/>
              <w:left w:val="single" w:sz="4" w:space="0" w:color="auto"/>
              <w:bottom w:val="single" w:sz="4" w:space="0" w:color="auto"/>
              <w:right w:val="single" w:sz="4" w:space="0" w:color="auto"/>
            </w:tcBorders>
            <w:shd w:val="clear" w:color="auto" w:fill="auto"/>
          </w:tcPr>
          <w:p w14:paraId="3A7331F6" w14:textId="77777777" w:rsidR="00403600" w:rsidRPr="00322200" w:rsidRDefault="00403600" w:rsidP="00403600">
            <w:pPr>
              <w:pStyle w:val="BodyText"/>
              <w:ind w:left="0"/>
            </w:pPr>
            <w:r>
              <w:t>EirEvo</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0506B54" w14:textId="77777777" w:rsidR="00403600" w:rsidRPr="00322200" w:rsidRDefault="00403600" w:rsidP="00403600">
            <w:pPr>
              <w:pStyle w:val="BodyText"/>
              <w:ind w:left="0"/>
            </w:pPr>
            <w:r>
              <w:t>8:0</w:t>
            </w:r>
            <w:r w:rsidRPr="00916912">
              <w:t>0</w:t>
            </w:r>
            <w:r>
              <w:t>-18:0</w:t>
            </w:r>
            <w:r w:rsidRPr="00916912">
              <w:t>0 Mon– Fri</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FE127F0" w14:textId="4E00FFD7" w:rsidR="00403600" w:rsidRPr="00322200" w:rsidRDefault="00403600" w:rsidP="00403600">
            <w:pPr>
              <w:pStyle w:val="BodyText"/>
              <w:ind w:left="0"/>
              <w:jc w:val="left"/>
            </w:pPr>
            <w:r>
              <w:t>Availability target 99.9%</w:t>
            </w:r>
          </w:p>
        </w:tc>
        <w:tc>
          <w:tcPr>
            <w:tcW w:w="1276" w:type="dxa"/>
            <w:tcBorders>
              <w:top w:val="single" w:sz="4" w:space="0" w:color="auto"/>
              <w:left w:val="single" w:sz="4" w:space="0" w:color="auto"/>
              <w:bottom w:val="single" w:sz="4" w:space="0" w:color="auto"/>
              <w:right w:val="single" w:sz="4" w:space="0" w:color="auto"/>
            </w:tcBorders>
          </w:tcPr>
          <w:p w14:paraId="1763AC8E" w14:textId="77777777" w:rsidR="00403600" w:rsidRDefault="00403600" w:rsidP="00403600">
            <w:pPr>
              <w:spacing w:before="120" w:after="120"/>
            </w:pPr>
            <w:r>
              <w:t>RTO: 12hr</w:t>
            </w:r>
          </w:p>
          <w:p w14:paraId="1457163F" w14:textId="77777777" w:rsidR="00403600" w:rsidRPr="000407A2" w:rsidRDefault="00403600" w:rsidP="00403600">
            <w:pPr>
              <w:pStyle w:val="BodyText"/>
              <w:ind w:left="0"/>
            </w:pPr>
          </w:p>
        </w:tc>
        <w:tc>
          <w:tcPr>
            <w:tcW w:w="1276" w:type="dxa"/>
            <w:tcBorders>
              <w:top w:val="single" w:sz="4" w:space="0" w:color="auto"/>
              <w:left w:val="single" w:sz="4" w:space="0" w:color="auto"/>
              <w:bottom w:val="single" w:sz="4" w:space="0" w:color="auto"/>
              <w:right w:val="double" w:sz="4" w:space="0" w:color="auto"/>
            </w:tcBorders>
            <w:shd w:val="clear" w:color="auto" w:fill="auto"/>
          </w:tcPr>
          <w:p w14:paraId="6BFD2189" w14:textId="4B73F521" w:rsidR="00403600" w:rsidRPr="00322200" w:rsidRDefault="00403600" w:rsidP="00403600">
            <w:pPr>
              <w:pStyle w:val="BodyText"/>
              <w:ind w:left="0"/>
            </w:pPr>
            <w:r>
              <w:t>8:0</w:t>
            </w:r>
            <w:r w:rsidRPr="00916912">
              <w:t>0</w:t>
            </w:r>
            <w:r>
              <w:t>-18:0</w:t>
            </w:r>
            <w:r w:rsidRPr="00916912">
              <w:t>0 Mon– Fri</w:t>
            </w:r>
          </w:p>
        </w:tc>
        <w:tc>
          <w:tcPr>
            <w:tcW w:w="850" w:type="dxa"/>
            <w:tcBorders>
              <w:top w:val="single" w:sz="4" w:space="0" w:color="auto"/>
              <w:left w:val="single" w:sz="4" w:space="0" w:color="auto"/>
              <w:bottom w:val="single" w:sz="4" w:space="0" w:color="auto"/>
              <w:right w:val="single" w:sz="4" w:space="0" w:color="auto"/>
            </w:tcBorders>
          </w:tcPr>
          <w:p w14:paraId="68FC7CE1" w14:textId="376A2CF1" w:rsidR="00403600" w:rsidRDefault="00403600" w:rsidP="00403600">
            <w:pPr>
              <w:pStyle w:val="BodyText"/>
              <w:ind w:left="0"/>
            </w:pPr>
            <w:r>
              <w:t>Tier2</w:t>
            </w:r>
          </w:p>
        </w:tc>
        <w:tc>
          <w:tcPr>
            <w:tcW w:w="1276" w:type="dxa"/>
            <w:tcBorders>
              <w:top w:val="single" w:sz="4" w:space="0" w:color="auto"/>
              <w:left w:val="single" w:sz="4" w:space="0" w:color="auto"/>
              <w:bottom w:val="single" w:sz="4" w:space="0" w:color="auto"/>
              <w:right w:val="double" w:sz="4" w:space="0" w:color="auto"/>
            </w:tcBorders>
            <w:shd w:val="clear" w:color="auto" w:fill="F2DBDB"/>
          </w:tcPr>
          <w:p w14:paraId="394FA42C" w14:textId="20B77FFE" w:rsidR="00403600" w:rsidRDefault="00403600" w:rsidP="00403600">
            <w:pPr>
              <w:pStyle w:val="BodyText"/>
              <w:ind w:left="0"/>
            </w:pPr>
            <w:r>
              <w:t>High</w:t>
            </w:r>
          </w:p>
        </w:tc>
      </w:tr>
      <w:tr w:rsidR="003C7555" w14:paraId="4F53ACB1" w14:textId="77777777" w:rsidTr="00273707">
        <w:tc>
          <w:tcPr>
            <w:tcW w:w="1135" w:type="dxa"/>
            <w:tcBorders>
              <w:top w:val="single" w:sz="4" w:space="0" w:color="auto"/>
              <w:left w:val="double" w:sz="4" w:space="0" w:color="auto"/>
              <w:bottom w:val="single" w:sz="4" w:space="0" w:color="auto"/>
              <w:right w:val="single" w:sz="4" w:space="0" w:color="auto"/>
            </w:tcBorders>
            <w:shd w:val="clear" w:color="auto" w:fill="auto"/>
          </w:tcPr>
          <w:p w14:paraId="7A4DF074" w14:textId="77777777" w:rsidR="00D51048" w:rsidRPr="00322200" w:rsidRDefault="00D51048">
            <w:pPr>
              <w:pStyle w:val="BodyText"/>
            </w:pP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1B0E8156" w14:textId="77777777" w:rsidR="00D51048" w:rsidRPr="00322200" w:rsidRDefault="00D51048">
            <w:pPr>
              <w:pStyle w:val="BodyText"/>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16848900" w14:textId="77777777" w:rsidR="00D51048" w:rsidRPr="00322200" w:rsidRDefault="00D51048">
            <w:pPr>
              <w:pStyle w:val="BodyText"/>
              <w:ind w:left="0"/>
              <w:jc w:val="left"/>
            </w:pPr>
            <w:r>
              <w:t>3.2.3 Onsite Support</w:t>
            </w:r>
          </w:p>
        </w:tc>
        <w:tc>
          <w:tcPr>
            <w:tcW w:w="1410" w:type="dxa"/>
            <w:tcBorders>
              <w:top w:val="single" w:sz="4" w:space="0" w:color="auto"/>
              <w:left w:val="single" w:sz="4" w:space="0" w:color="auto"/>
              <w:bottom w:val="single" w:sz="4" w:space="0" w:color="auto"/>
              <w:right w:val="single" w:sz="4" w:space="0" w:color="auto"/>
            </w:tcBorders>
            <w:shd w:val="clear" w:color="auto" w:fill="auto"/>
          </w:tcPr>
          <w:p w14:paraId="758886C9" w14:textId="468161E8" w:rsidR="00D51048" w:rsidRPr="00322200" w:rsidRDefault="00213F0F">
            <w:pPr>
              <w:pStyle w:val="BodyText"/>
              <w:ind w:left="0"/>
            </w:pPr>
            <w:r>
              <w:t>-</w:t>
            </w:r>
          </w:p>
        </w:tc>
        <w:tc>
          <w:tcPr>
            <w:tcW w:w="1460" w:type="dxa"/>
            <w:tcBorders>
              <w:top w:val="single" w:sz="4" w:space="0" w:color="auto"/>
              <w:left w:val="single" w:sz="4" w:space="0" w:color="auto"/>
              <w:bottom w:val="single" w:sz="4" w:space="0" w:color="auto"/>
              <w:right w:val="single" w:sz="4" w:space="0" w:color="auto"/>
            </w:tcBorders>
            <w:shd w:val="clear" w:color="auto" w:fill="auto"/>
          </w:tcPr>
          <w:p w14:paraId="11A7B94B" w14:textId="77777777" w:rsidR="00D51048" w:rsidRDefault="00D51048">
            <w:pPr>
              <w:pStyle w:val="BodyText"/>
              <w:ind w:left="0"/>
            </w:pPr>
            <w:r>
              <w:t>EirEvo</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A7C37DA" w14:textId="29D978D7" w:rsidR="00D51048" w:rsidRPr="00916912" w:rsidRDefault="00273707">
            <w:pPr>
              <w:pStyle w:val="BodyText"/>
              <w:ind w:left="0"/>
            </w:pPr>
            <w:r w:rsidRPr="000407A2">
              <w:t>9:00-17:</w:t>
            </w:r>
            <w:r>
              <w:t>3</w:t>
            </w:r>
            <w:r w:rsidRPr="000407A2">
              <w:t>0 Mon– Fri</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3A779C95" w14:textId="40F132CD" w:rsidR="00D51048" w:rsidRDefault="00273707">
            <w:pPr>
              <w:pStyle w:val="BodyText"/>
              <w:ind w:left="0"/>
            </w:pPr>
            <w:r>
              <w:t>Availability target 99%</w:t>
            </w:r>
          </w:p>
        </w:tc>
        <w:tc>
          <w:tcPr>
            <w:tcW w:w="1276" w:type="dxa"/>
            <w:tcBorders>
              <w:top w:val="single" w:sz="4" w:space="0" w:color="auto"/>
              <w:left w:val="single" w:sz="4" w:space="0" w:color="auto"/>
              <w:bottom w:val="single" w:sz="4" w:space="0" w:color="auto"/>
              <w:right w:val="single" w:sz="4" w:space="0" w:color="auto"/>
            </w:tcBorders>
          </w:tcPr>
          <w:p w14:paraId="0F20ECE1" w14:textId="2AA85854" w:rsidR="009B089D" w:rsidRDefault="009B089D" w:rsidP="009B089D">
            <w:pPr>
              <w:spacing w:before="120" w:after="120"/>
            </w:pPr>
            <w:r>
              <w:t>RTO: 24hr</w:t>
            </w:r>
          </w:p>
          <w:p w14:paraId="19BED9AC" w14:textId="70EB54CB" w:rsidR="00D51048" w:rsidRDefault="00D51048">
            <w:pPr>
              <w:pStyle w:val="BodyText"/>
              <w:ind w:left="0"/>
            </w:pPr>
          </w:p>
        </w:tc>
        <w:tc>
          <w:tcPr>
            <w:tcW w:w="1276" w:type="dxa"/>
            <w:tcBorders>
              <w:top w:val="single" w:sz="4" w:space="0" w:color="auto"/>
              <w:left w:val="single" w:sz="4" w:space="0" w:color="auto"/>
              <w:bottom w:val="single" w:sz="4" w:space="0" w:color="auto"/>
              <w:right w:val="double" w:sz="4" w:space="0" w:color="auto"/>
            </w:tcBorders>
            <w:shd w:val="clear" w:color="auto" w:fill="auto"/>
          </w:tcPr>
          <w:p w14:paraId="49B15148" w14:textId="50222C61" w:rsidR="00D51048" w:rsidRPr="000407A2" w:rsidRDefault="00D51048">
            <w:pPr>
              <w:pStyle w:val="BodyText"/>
              <w:ind w:left="0"/>
            </w:pPr>
            <w:r w:rsidRPr="000407A2">
              <w:t>9:00-17:</w:t>
            </w:r>
            <w:r w:rsidR="00273707">
              <w:t>3</w:t>
            </w:r>
            <w:r w:rsidRPr="000407A2">
              <w:t>0 Mon– Fri</w:t>
            </w:r>
          </w:p>
        </w:tc>
        <w:tc>
          <w:tcPr>
            <w:tcW w:w="850" w:type="dxa"/>
            <w:tcBorders>
              <w:top w:val="single" w:sz="4" w:space="0" w:color="auto"/>
              <w:left w:val="single" w:sz="4" w:space="0" w:color="auto"/>
              <w:bottom w:val="single" w:sz="4" w:space="0" w:color="auto"/>
              <w:right w:val="single" w:sz="4" w:space="0" w:color="auto"/>
            </w:tcBorders>
          </w:tcPr>
          <w:p w14:paraId="32882108" w14:textId="77777777" w:rsidR="00D51048" w:rsidRDefault="00D51048">
            <w:pPr>
              <w:pStyle w:val="BodyText"/>
              <w:ind w:left="0"/>
            </w:pPr>
          </w:p>
        </w:tc>
        <w:tc>
          <w:tcPr>
            <w:tcW w:w="1276" w:type="dxa"/>
            <w:tcBorders>
              <w:top w:val="single" w:sz="4" w:space="0" w:color="auto"/>
              <w:left w:val="single" w:sz="4" w:space="0" w:color="auto"/>
              <w:bottom w:val="single" w:sz="4" w:space="0" w:color="auto"/>
              <w:right w:val="double" w:sz="4" w:space="0" w:color="auto"/>
            </w:tcBorders>
            <w:shd w:val="clear" w:color="auto" w:fill="FFC000"/>
          </w:tcPr>
          <w:p w14:paraId="2B67FCA2" w14:textId="55373CE7" w:rsidR="00D51048" w:rsidRDefault="00273707">
            <w:pPr>
              <w:pStyle w:val="BodyText"/>
              <w:ind w:left="0"/>
            </w:pPr>
            <w:r>
              <w:t>Moderate</w:t>
            </w:r>
          </w:p>
        </w:tc>
      </w:tr>
      <w:tr w:rsidR="003C7555" w14:paraId="3436EC4A" w14:textId="77777777" w:rsidTr="00D51048">
        <w:tc>
          <w:tcPr>
            <w:tcW w:w="1135" w:type="dxa"/>
            <w:tcBorders>
              <w:top w:val="single" w:sz="4" w:space="0" w:color="auto"/>
              <w:left w:val="double" w:sz="4" w:space="0" w:color="auto"/>
              <w:bottom w:val="single" w:sz="4" w:space="0" w:color="auto"/>
              <w:right w:val="single" w:sz="4" w:space="0" w:color="auto"/>
            </w:tcBorders>
            <w:shd w:val="clear" w:color="auto" w:fill="auto"/>
          </w:tcPr>
          <w:p w14:paraId="00B2AA3E" w14:textId="77777777" w:rsidR="00D51048" w:rsidRPr="00322200" w:rsidRDefault="00D51048">
            <w:pPr>
              <w:pStyle w:val="BodyText"/>
            </w:pP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6139ABC4" w14:textId="77777777" w:rsidR="00D51048" w:rsidRPr="00322200" w:rsidRDefault="00D51048">
            <w:pPr>
              <w:pStyle w:val="BodyText"/>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7C7F7496" w14:textId="5536AF63" w:rsidR="00D51048" w:rsidRPr="00322200" w:rsidRDefault="00D51048">
            <w:r>
              <w:t>3.2.</w:t>
            </w:r>
            <w:r w:rsidR="000B4D2A">
              <w:t>4</w:t>
            </w:r>
            <w:r>
              <w:t xml:space="preserve"> </w:t>
            </w:r>
            <w:r w:rsidRPr="00322200">
              <w:t>Essential software</w:t>
            </w:r>
          </w:p>
        </w:tc>
        <w:tc>
          <w:tcPr>
            <w:tcW w:w="1410" w:type="dxa"/>
            <w:tcBorders>
              <w:top w:val="single" w:sz="4" w:space="0" w:color="auto"/>
              <w:left w:val="single" w:sz="4" w:space="0" w:color="auto"/>
              <w:bottom w:val="single" w:sz="4" w:space="0" w:color="auto"/>
              <w:right w:val="single" w:sz="4" w:space="0" w:color="auto"/>
            </w:tcBorders>
            <w:shd w:val="clear" w:color="auto" w:fill="auto"/>
          </w:tcPr>
          <w:p w14:paraId="40A8A9DC" w14:textId="6C95EC34" w:rsidR="00D51048" w:rsidRPr="00322200" w:rsidRDefault="00213F0F" w:rsidP="00213F0F">
            <w:pPr>
              <w:pStyle w:val="BodyText"/>
              <w:ind w:left="0"/>
            </w:pPr>
            <w:r>
              <w:t>-</w:t>
            </w:r>
          </w:p>
        </w:tc>
        <w:tc>
          <w:tcPr>
            <w:tcW w:w="1460" w:type="dxa"/>
            <w:tcBorders>
              <w:top w:val="single" w:sz="4" w:space="0" w:color="auto"/>
              <w:left w:val="single" w:sz="4" w:space="0" w:color="auto"/>
              <w:bottom w:val="single" w:sz="4" w:space="0" w:color="auto"/>
              <w:right w:val="single" w:sz="4" w:space="0" w:color="auto"/>
            </w:tcBorders>
            <w:shd w:val="clear" w:color="auto" w:fill="auto"/>
          </w:tcPr>
          <w:p w14:paraId="21893112" w14:textId="77777777" w:rsidR="00D51048" w:rsidRPr="00322200" w:rsidRDefault="00D51048">
            <w:pPr>
              <w:pStyle w:val="BodyText"/>
              <w:ind w:left="0"/>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72C3258" w14:textId="77777777" w:rsidR="00D51048" w:rsidRPr="00322200" w:rsidRDefault="00D51048">
            <w:pPr>
              <w:pStyle w:val="BodyText"/>
            </w:pPr>
            <w:r>
              <w:t>-</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65941349" w14:textId="77777777" w:rsidR="00D51048" w:rsidRPr="00322200" w:rsidRDefault="00D51048">
            <w:pPr>
              <w:pStyle w:val="BodyText"/>
            </w:pPr>
            <w:r>
              <w:t>-</w:t>
            </w:r>
          </w:p>
        </w:tc>
        <w:tc>
          <w:tcPr>
            <w:tcW w:w="1276" w:type="dxa"/>
            <w:tcBorders>
              <w:top w:val="single" w:sz="4" w:space="0" w:color="auto"/>
              <w:left w:val="single" w:sz="4" w:space="0" w:color="auto"/>
              <w:bottom w:val="single" w:sz="4" w:space="0" w:color="auto"/>
              <w:right w:val="single" w:sz="4" w:space="0" w:color="auto"/>
            </w:tcBorders>
          </w:tcPr>
          <w:p w14:paraId="7CB4D5FF" w14:textId="77777777" w:rsidR="00D51048" w:rsidRDefault="00D51048">
            <w:pPr>
              <w:pStyle w:val="BodyText"/>
            </w:pPr>
            <w:r>
              <w:t>-</w:t>
            </w:r>
          </w:p>
        </w:tc>
        <w:tc>
          <w:tcPr>
            <w:tcW w:w="1276" w:type="dxa"/>
            <w:tcBorders>
              <w:top w:val="single" w:sz="4" w:space="0" w:color="auto"/>
              <w:left w:val="single" w:sz="4" w:space="0" w:color="auto"/>
              <w:bottom w:val="single" w:sz="4" w:space="0" w:color="auto"/>
              <w:right w:val="double" w:sz="4" w:space="0" w:color="auto"/>
            </w:tcBorders>
            <w:shd w:val="clear" w:color="auto" w:fill="auto"/>
          </w:tcPr>
          <w:p w14:paraId="408288DB" w14:textId="77777777" w:rsidR="00D51048" w:rsidRPr="00322200" w:rsidRDefault="00D51048">
            <w:pPr>
              <w:pStyle w:val="BodyText"/>
            </w:pPr>
            <w:r>
              <w:t>-</w:t>
            </w:r>
          </w:p>
        </w:tc>
        <w:tc>
          <w:tcPr>
            <w:tcW w:w="850" w:type="dxa"/>
            <w:tcBorders>
              <w:top w:val="single" w:sz="4" w:space="0" w:color="auto"/>
              <w:left w:val="single" w:sz="4" w:space="0" w:color="auto"/>
              <w:bottom w:val="single" w:sz="4" w:space="0" w:color="auto"/>
              <w:right w:val="single" w:sz="4" w:space="0" w:color="auto"/>
            </w:tcBorders>
          </w:tcPr>
          <w:p w14:paraId="6AC8FEB7" w14:textId="77777777" w:rsidR="00D51048" w:rsidRDefault="00D51048">
            <w:pPr>
              <w:pStyle w:val="BodyText"/>
              <w:ind w:left="0"/>
            </w:pPr>
            <w:r>
              <w:t>Tier3</w:t>
            </w:r>
          </w:p>
        </w:tc>
        <w:tc>
          <w:tcPr>
            <w:tcW w:w="1276" w:type="dxa"/>
            <w:tcBorders>
              <w:top w:val="single" w:sz="4" w:space="0" w:color="auto"/>
              <w:left w:val="single" w:sz="4" w:space="0" w:color="auto"/>
              <w:bottom w:val="single" w:sz="4" w:space="0" w:color="auto"/>
              <w:right w:val="double" w:sz="4" w:space="0" w:color="auto"/>
            </w:tcBorders>
            <w:shd w:val="clear" w:color="auto" w:fill="FFC000"/>
          </w:tcPr>
          <w:p w14:paraId="3BE0A56C" w14:textId="77777777" w:rsidR="00D51048" w:rsidRDefault="00D51048">
            <w:pPr>
              <w:pStyle w:val="BodyText"/>
              <w:ind w:left="0"/>
            </w:pPr>
            <w:r>
              <w:t>Moderate</w:t>
            </w:r>
          </w:p>
        </w:tc>
      </w:tr>
      <w:tr w:rsidR="003C7555" w14:paraId="53C125E6" w14:textId="77777777" w:rsidTr="00D51048">
        <w:tc>
          <w:tcPr>
            <w:tcW w:w="1135" w:type="dxa"/>
            <w:tcBorders>
              <w:top w:val="single" w:sz="4" w:space="0" w:color="auto"/>
              <w:left w:val="double" w:sz="4" w:space="0" w:color="auto"/>
              <w:bottom w:val="double" w:sz="4" w:space="0" w:color="auto"/>
              <w:right w:val="single" w:sz="4" w:space="0" w:color="auto"/>
            </w:tcBorders>
            <w:shd w:val="clear" w:color="auto" w:fill="auto"/>
          </w:tcPr>
          <w:p w14:paraId="3A13945F" w14:textId="77777777" w:rsidR="00D51048" w:rsidRPr="00322200" w:rsidRDefault="00D51048">
            <w:pPr>
              <w:pStyle w:val="BodyText"/>
            </w:pPr>
          </w:p>
        </w:tc>
        <w:tc>
          <w:tcPr>
            <w:tcW w:w="2119" w:type="dxa"/>
            <w:tcBorders>
              <w:top w:val="single" w:sz="4" w:space="0" w:color="auto"/>
              <w:left w:val="single" w:sz="4" w:space="0" w:color="auto"/>
              <w:bottom w:val="double" w:sz="4" w:space="0" w:color="auto"/>
              <w:right w:val="single" w:sz="4" w:space="0" w:color="auto"/>
            </w:tcBorders>
            <w:shd w:val="clear" w:color="auto" w:fill="auto"/>
          </w:tcPr>
          <w:p w14:paraId="1C2FD0EA" w14:textId="77777777" w:rsidR="00D51048" w:rsidRPr="00322200" w:rsidRDefault="00D51048">
            <w:pPr>
              <w:pStyle w:val="BodyText"/>
            </w:pPr>
          </w:p>
        </w:tc>
        <w:tc>
          <w:tcPr>
            <w:tcW w:w="1985" w:type="dxa"/>
            <w:tcBorders>
              <w:top w:val="single" w:sz="4" w:space="0" w:color="auto"/>
              <w:left w:val="single" w:sz="4" w:space="0" w:color="auto"/>
              <w:bottom w:val="double" w:sz="4" w:space="0" w:color="auto"/>
              <w:right w:val="single" w:sz="4" w:space="0" w:color="auto"/>
            </w:tcBorders>
            <w:shd w:val="clear" w:color="auto" w:fill="auto"/>
          </w:tcPr>
          <w:p w14:paraId="716E50A9" w14:textId="6756D604" w:rsidR="00D51048" w:rsidRPr="00E84BBF" w:rsidRDefault="00D51048">
            <w:r w:rsidRPr="00E84BBF">
              <w:t>3.2.</w:t>
            </w:r>
            <w:r w:rsidR="000B4D2A">
              <w:t>5</w:t>
            </w:r>
            <w:r w:rsidRPr="00E84BBF">
              <w:t xml:space="preserve"> Computer Security, Antivirus and Patching Management</w:t>
            </w:r>
          </w:p>
        </w:tc>
        <w:tc>
          <w:tcPr>
            <w:tcW w:w="1410" w:type="dxa"/>
            <w:tcBorders>
              <w:top w:val="single" w:sz="4" w:space="0" w:color="auto"/>
              <w:left w:val="single" w:sz="4" w:space="0" w:color="auto"/>
              <w:bottom w:val="double" w:sz="4" w:space="0" w:color="auto"/>
              <w:right w:val="single" w:sz="4" w:space="0" w:color="auto"/>
            </w:tcBorders>
            <w:shd w:val="clear" w:color="auto" w:fill="auto"/>
          </w:tcPr>
          <w:p w14:paraId="30195151" w14:textId="1484EDD0" w:rsidR="00D51048" w:rsidRPr="00322200" w:rsidRDefault="00D51048">
            <w:pPr>
              <w:pStyle w:val="BodyText"/>
              <w:ind w:left="0"/>
            </w:pPr>
            <w:r>
              <w:t>IT</w:t>
            </w:r>
            <w:r w:rsidR="00B85722">
              <w:t>3.7</w:t>
            </w:r>
          </w:p>
        </w:tc>
        <w:tc>
          <w:tcPr>
            <w:tcW w:w="1460" w:type="dxa"/>
            <w:tcBorders>
              <w:top w:val="single" w:sz="4" w:space="0" w:color="auto"/>
              <w:left w:val="single" w:sz="4" w:space="0" w:color="auto"/>
              <w:bottom w:val="double" w:sz="4" w:space="0" w:color="auto"/>
              <w:right w:val="single" w:sz="4" w:space="0" w:color="auto"/>
            </w:tcBorders>
            <w:shd w:val="clear" w:color="auto" w:fill="auto"/>
          </w:tcPr>
          <w:p w14:paraId="565155E2" w14:textId="77777777" w:rsidR="00D51048" w:rsidRDefault="00D51048">
            <w:pPr>
              <w:pStyle w:val="BodyText"/>
              <w:ind w:left="0"/>
            </w:pPr>
            <w:r>
              <w:t>EirEvo</w:t>
            </w:r>
          </w:p>
        </w:tc>
        <w:tc>
          <w:tcPr>
            <w:tcW w:w="1276" w:type="dxa"/>
            <w:tcBorders>
              <w:top w:val="single" w:sz="4" w:space="0" w:color="auto"/>
              <w:left w:val="single" w:sz="4" w:space="0" w:color="auto"/>
              <w:bottom w:val="double" w:sz="4" w:space="0" w:color="auto"/>
              <w:right w:val="single" w:sz="4" w:space="0" w:color="auto"/>
            </w:tcBorders>
            <w:shd w:val="clear" w:color="auto" w:fill="auto"/>
          </w:tcPr>
          <w:p w14:paraId="0958A78E" w14:textId="77777777" w:rsidR="00D51048" w:rsidRDefault="00D51048">
            <w:pPr>
              <w:pStyle w:val="BodyText"/>
              <w:ind w:left="0"/>
            </w:pPr>
            <w:r>
              <w:t>24x7</w:t>
            </w:r>
          </w:p>
        </w:tc>
        <w:tc>
          <w:tcPr>
            <w:tcW w:w="1559" w:type="dxa"/>
            <w:tcBorders>
              <w:top w:val="single" w:sz="4" w:space="0" w:color="auto"/>
              <w:left w:val="single" w:sz="4" w:space="0" w:color="auto"/>
              <w:bottom w:val="double" w:sz="4" w:space="0" w:color="auto"/>
              <w:right w:val="single" w:sz="4" w:space="0" w:color="auto"/>
            </w:tcBorders>
            <w:shd w:val="clear" w:color="auto" w:fill="auto"/>
          </w:tcPr>
          <w:p w14:paraId="2920AE01" w14:textId="77777777" w:rsidR="00D51048" w:rsidRDefault="00D51048">
            <w:pPr>
              <w:pStyle w:val="BodyText"/>
              <w:ind w:left="0"/>
            </w:pPr>
            <w:r>
              <w:t>Target 99.99%</w:t>
            </w:r>
          </w:p>
        </w:tc>
        <w:tc>
          <w:tcPr>
            <w:tcW w:w="1276" w:type="dxa"/>
            <w:tcBorders>
              <w:top w:val="single" w:sz="4" w:space="0" w:color="auto"/>
              <w:left w:val="single" w:sz="4" w:space="0" w:color="auto"/>
              <w:bottom w:val="double" w:sz="4" w:space="0" w:color="auto"/>
              <w:right w:val="single" w:sz="4" w:space="0" w:color="auto"/>
            </w:tcBorders>
          </w:tcPr>
          <w:p w14:paraId="65C037C6" w14:textId="5A8A92CB" w:rsidR="00D51048" w:rsidRDefault="00E85628">
            <w:pPr>
              <w:pStyle w:val="BodyText"/>
              <w:ind w:left="0"/>
            </w:pPr>
            <w:r>
              <w:t>RTO: 4hr</w:t>
            </w:r>
          </w:p>
        </w:tc>
        <w:tc>
          <w:tcPr>
            <w:tcW w:w="1276" w:type="dxa"/>
            <w:tcBorders>
              <w:top w:val="single" w:sz="4" w:space="0" w:color="auto"/>
              <w:left w:val="single" w:sz="4" w:space="0" w:color="auto"/>
              <w:bottom w:val="double" w:sz="4" w:space="0" w:color="auto"/>
              <w:right w:val="double" w:sz="4" w:space="0" w:color="auto"/>
            </w:tcBorders>
            <w:shd w:val="clear" w:color="auto" w:fill="auto"/>
          </w:tcPr>
          <w:p w14:paraId="1A2897D9" w14:textId="77777777" w:rsidR="00D51048" w:rsidRDefault="00D51048">
            <w:pPr>
              <w:pStyle w:val="BodyText"/>
              <w:ind w:left="0"/>
            </w:pPr>
            <w:r>
              <w:t>8:0</w:t>
            </w:r>
            <w:r w:rsidRPr="00916912">
              <w:t>0</w:t>
            </w:r>
            <w:r>
              <w:t>-18:0</w:t>
            </w:r>
            <w:r w:rsidRPr="00916912">
              <w:t>0 Mon– Fri</w:t>
            </w:r>
          </w:p>
        </w:tc>
        <w:tc>
          <w:tcPr>
            <w:tcW w:w="850" w:type="dxa"/>
            <w:tcBorders>
              <w:top w:val="single" w:sz="4" w:space="0" w:color="auto"/>
              <w:left w:val="single" w:sz="4" w:space="0" w:color="auto"/>
              <w:bottom w:val="double" w:sz="4" w:space="0" w:color="auto"/>
              <w:right w:val="single" w:sz="4" w:space="0" w:color="auto"/>
            </w:tcBorders>
          </w:tcPr>
          <w:p w14:paraId="22562F68" w14:textId="69D520C7" w:rsidR="00D51048" w:rsidRDefault="00E85628">
            <w:pPr>
              <w:pStyle w:val="BodyText"/>
              <w:ind w:left="0"/>
            </w:pPr>
            <w:r>
              <w:t>Tier1</w:t>
            </w:r>
          </w:p>
        </w:tc>
        <w:tc>
          <w:tcPr>
            <w:tcW w:w="1276" w:type="dxa"/>
            <w:tcBorders>
              <w:top w:val="single" w:sz="4" w:space="0" w:color="auto"/>
              <w:left w:val="single" w:sz="4" w:space="0" w:color="auto"/>
              <w:bottom w:val="double" w:sz="4" w:space="0" w:color="auto"/>
              <w:right w:val="double" w:sz="4" w:space="0" w:color="auto"/>
            </w:tcBorders>
            <w:shd w:val="clear" w:color="auto" w:fill="C0504D"/>
          </w:tcPr>
          <w:p w14:paraId="5F657EDF" w14:textId="77777777" w:rsidR="00D51048" w:rsidRDefault="00D51048">
            <w:pPr>
              <w:pStyle w:val="BodyText"/>
              <w:ind w:left="0"/>
            </w:pPr>
            <w:r>
              <w:t>Very High</w:t>
            </w:r>
          </w:p>
        </w:tc>
      </w:tr>
      <w:tr w:rsidR="003C7555" w14:paraId="614BD882" w14:textId="77777777" w:rsidTr="00D51048">
        <w:tc>
          <w:tcPr>
            <w:tcW w:w="1135" w:type="dxa"/>
            <w:tcBorders>
              <w:top w:val="double" w:sz="4" w:space="0" w:color="auto"/>
              <w:left w:val="double" w:sz="4" w:space="0" w:color="auto"/>
              <w:bottom w:val="single" w:sz="4" w:space="0" w:color="auto"/>
              <w:right w:val="single" w:sz="4" w:space="0" w:color="auto"/>
            </w:tcBorders>
            <w:shd w:val="clear" w:color="auto" w:fill="auto"/>
          </w:tcPr>
          <w:p w14:paraId="33D7D02E" w14:textId="77777777" w:rsidR="00D51048" w:rsidRPr="00322200" w:rsidRDefault="00D51048">
            <w:pPr>
              <w:pStyle w:val="BodyText"/>
              <w:ind w:left="0"/>
            </w:pPr>
            <w:r w:rsidRPr="00322200">
              <w:t>IT</w:t>
            </w:r>
            <w:r>
              <w:t>3.3</w:t>
            </w:r>
          </w:p>
        </w:tc>
        <w:tc>
          <w:tcPr>
            <w:tcW w:w="2119" w:type="dxa"/>
            <w:tcBorders>
              <w:top w:val="double" w:sz="4" w:space="0" w:color="auto"/>
              <w:left w:val="single" w:sz="4" w:space="0" w:color="auto"/>
              <w:bottom w:val="single" w:sz="4" w:space="0" w:color="auto"/>
              <w:right w:val="single" w:sz="4" w:space="0" w:color="auto"/>
            </w:tcBorders>
            <w:shd w:val="clear" w:color="auto" w:fill="auto"/>
          </w:tcPr>
          <w:p w14:paraId="795A5690" w14:textId="77777777" w:rsidR="00D51048" w:rsidRPr="00322200" w:rsidRDefault="00D51048">
            <w:pPr>
              <w:pStyle w:val="BodyText"/>
              <w:ind w:left="0"/>
            </w:pPr>
            <w:r w:rsidRPr="007E028A">
              <w:t>Communications, Voice, Meetings and Video Conferencing</w:t>
            </w:r>
          </w:p>
        </w:tc>
        <w:tc>
          <w:tcPr>
            <w:tcW w:w="1985" w:type="dxa"/>
            <w:tcBorders>
              <w:top w:val="double" w:sz="4" w:space="0" w:color="auto"/>
              <w:left w:val="single" w:sz="4" w:space="0" w:color="auto"/>
              <w:bottom w:val="single" w:sz="4" w:space="0" w:color="auto"/>
              <w:right w:val="single" w:sz="4" w:space="0" w:color="auto"/>
            </w:tcBorders>
            <w:shd w:val="clear" w:color="auto" w:fill="auto"/>
          </w:tcPr>
          <w:p w14:paraId="19B7DB0F" w14:textId="77777777" w:rsidR="00D51048" w:rsidRPr="00322200" w:rsidRDefault="00D51048">
            <w:pPr>
              <w:pStyle w:val="BodyText"/>
              <w:ind w:left="0"/>
              <w:jc w:val="left"/>
            </w:pPr>
            <w:r>
              <w:t xml:space="preserve">3.3.1 </w:t>
            </w:r>
            <w:r w:rsidRPr="00567AFF">
              <w:t>Email (Outlook) and Calendar and Desktop Client</w:t>
            </w:r>
          </w:p>
        </w:tc>
        <w:tc>
          <w:tcPr>
            <w:tcW w:w="1410" w:type="dxa"/>
            <w:tcBorders>
              <w:top w:val="double" w:sz="4" w:space="0" w:color="auto"/>
              <w:left w:val="single" w:sz="4" w:space="0" w:color="auto"/>
              <w:bottom w:val="single" w:sz="4" w:space="0" w:color="auto"/>
              <w:right w:val="single" w:sz="4" w:space="0" w:color="auto"/>
            </w:tcBorders>
            <w:shd w:val="clear" w:color="auto" w:fill="auto"/>
          </w:tcPr>
          <w:p w14:paraId="3D5B94F5" w14:textId="73BEA7CA" w:rsidR="00D51048" w:rsidRPr="00322200" w:rsidRDefault="00B85722">
            <w:pPr>
              <w:pStyle w:val="BodyText"/>
              <w:ind w:left="0"/>
            </w:pPr>
            <w:r>
              <w:t>IT3.2</w:t>
            </w:r>
          </w:p>
        </w:tc>
        <w:tc>
          <w:tcPr>
            <w:tcW w:w="1460" w:type="dxa"/>
            <w:tcBorders>
              <w:top w:val="double" w:sz="4" w:space="0" w:color="auto"/>
              <w:left w:val="single" w:sz="4" w:space="0" w:color="auto"/>
              <w:bottom w:val="single" w:sz="4" w:space="0" w:color="auto"/>
              <w:right w:val="single" w:sz="4" w:space="0" w:color="auto"/>
            </w:tcBorders>
            <w:shd w:val="clear" w:color="auto" w:fill="auto"/>
          </w:tcPr>
          <w:p w14:paraId="7D6E51EB" w14:textId="77777777" w:rsidR="00D51048" w:rsidRPr="00322200" w:rsidRDefault="00D51048">
            <w:pPr>
              <w:pStyle w:val="BodyText"/>
              <w:ind w:left="0"/>
            </w:pPr>
            <w:r>
              <w:t>Microsoft/EirEvo</w:t>
            </w:r>
          </w:p>
        </w:tc>
        <w:tc>
          <w:tcPr>
            <w:tcW w:w="1276" w:type="dxa"/>
            <w:tcBorders>
              <w:top w:val="double" w:sz="4" w:space="0" w:color="auto"/>
              <w:left w:val="single" w:sz="4" w:space="0" w:color="auto"/>
              <w:bottom w:val="single" w:sz="4" w:space="0" w:color="auto"/>
              <w:right w:val="single" w:sz="4" w:space="0" w:color="auto"/>
            </w:tcBorders>
            <w:shd w:val="clear" w:color="auto" w:fill="auto"/>
          </w:tcPr>
          <w:p w14:paraId="0C499930" w14:textId="77777777" w:rsidR="00D51048" w:rsidRPr="00322200" w:rsidRDefault="00D51048">
            <w:pPr>
              <w:pStyle w:val="BodyText"/>
              <w:ind w:left="0"/>
            </w:pPr>
            <w:r>
              <w:t>24x7</w:t>
            </w:r>
          </w:p>
        </w:tc>
        <w:tc>
          <w:tcPr>
            <w:tcW w:w="1559" w:type="dxa"/>
            <w:tcBorders>
              <w:top w:val="double" w:sz="4" w:space="0" w:color="auto"/>
              <w:left w:val="single" w:sz="4" w:space="0" w:color="auto"/>
              <w:bottom w:val="single" w:sz="4" w:space="0" w:color="auto"/>
              <w:right w:val="single" w:sz="4" w:space="0" w:color="auto"/>
            </w:tcBorders>
            <w:shd w:val="clear" w:color="auto" w:fill="auto"/>
          </w:tcPr>
          <w:p w14:paraId="7E8680CE" w14:textId="77777777" w:rsidR="00D51048" w:rsidRPr="00322200" w:rsidRDefault="00D51048">
            <w:pPr>
              <w:pStyle w:val="BodyText"/>
              <w:ind w:left="0"/>
            </w:pPr>
            <w:r>
              <w:t>Availability target 99.9%</w:t>
            </w:r>
          </w:p>
        </w:tc>
        <w:tc>
          <w:tcPr>
            <w:tcW w:w="1276" w:type="dxa"/>
            <w:tcBorders>
              <w:top w:val="double" w:sz="4" w:space="0" w:color="auto"/>
              <w:left w:val="single" w:sz="4" w:space="0" w:color="auto"/>
              <w:bottom w:val="single" w:sz="4" w:space="0" w:color="auto"/>
              <w:right w:val="single" w:sz="4" w:space="0" w:color="auto"/>
            </w:tcBorders>
          </w:tcPr>
          <w:p w14:paraId="09084BC9" w14:textId="77777777" w:rsidR="00D51048" w:rsidRDefault="00D51048">
            <w:pPr>
              <w:pStyle w:val="BodyText"/>
              <w:ind w:left="0"/>
            </w:pPr>
            <w:r>
              <w:t>RTO: 12hr</w:t>
            </w:r>
          </w:p>
          <w:p w14:paraId="1E5015B2" w14:textId="77777777" w:rsidR="00D51048" w:rsidRPr="000407A2" w:rsidRDefault="00D51048">
            <w:pPr>
              <w:pStyle w:val="BodyText"/>
              <w:ind w:left="0"/>
            </w:pPr>
            <w:r>
              <w:t>RPO:  12h</w:t>
            </w:r>
          </w:p>
        </w:tc>
        <w:tc>
          <w:tcPr>
            <w:tcW w:w="1276" w:type="dxa"/>
            <w:tcBorders>
              <w:top w:val="double" w:sz="4" w:space="0" w:color="auto"/>
              <w:left w:val="single" w:sz="4" w:space="0" w:color="auto"/>
              <w:bottom w:val="single" w:sz="4" w:space="0" w:color="auto"/>
              <w:right w:val="single" w:sz="4" w:space="0" w:color="auto"/>
            </w:tcBorders>
            <w:shd w:val="clear" w:color="auto" w:fill="auto"/>
          </w:tcPr>
          <w:p w14:paraId="015CFF92" w14:textId="77777777" w:rsidR="00D51048" w:rsidRPr="00322200" w:rsidRDefault="00D51048">
            <w:pPr>
              <w:pStyle w:val="BodyText"/>
              <w:ind w:left="0"/>
            </w:pPr>
            <w:r>
              <w:t>8:0</w:t>
            </w:r>
            <w:r w:rsidRPr="00916912">
              <w:t>0</w:t>
            </w:r>
            <w:r>
              <w:t>-18:0</w:t>
            </w:r>
            <w:r w:rsidRPr="00916912">
              <w:t>0 Mon– Fri</w:t>
            </w:r>
          </w:p>
        </w:tc>
        <w:tc>
          <w:tcPr>
            <w:tcW w:w="850" w:type="dxa"/>
            <w:tcBorders>
              <w:top w:val="double" w:sz="4" w:space="0" w:color="auto"/>
              <w:left w:val="single" w:sz="4" w:space="0" w:color="auto"/>
              <w:bottom w:val="single" w:sz="4" w:space="0" w:color="auto"/>
              <w:right w:val="single" w:sz="4" w:space="0" w:color="auto"/>
            </w:tcBorders>
          </w:tcPr>
          <w:p w14:paraId="67C53677" w14:textId="77777777" w:rsidR="00D51048" w:rsidRDefault="00D51048">
            <w:pPr>
              <w:pStyle w:val="BodyText"/>
              <w:ind w:left="0"/>
            </w:pPr>
            <w:r>
              <w:t>Tier2</w:t>
            </w:r>
          </w:p>
        </w:tc>
        <w:tc>
          <w:tcPr>
            <w:tcW w:w="1276" w:type="dxa"/>
            <w:tcBorders>
              <w:top w:val="double" w:sz="4" w:space="0" w:color="auto"/>
              <w:left w:val="single" w:sz="4" w:space="0" w:color="auto"/>
              <w:bottom w:val="single" w:sz="4" w:space="0" w:color="auto"/>
              <w:right w:val="double" w:sz="4" w:space="0" w:color="auto"/>
            </w:tcBorders>
            <w:shd w:val="clear" w:color="auto" w:fill="F2DBDB"/>
          </w:tcPr>
          <w:p w14:paraId="13C75671" w14:textId="77777777" w:rsidR="00D51048" w:rsidRDefault="00D51048">
            <w:pPr>
              <w:pStyle w:val="BodyText"/>
              <w:ind w:left="0"/>
            </w:pPr>
            <w:r>
              <w:t>High</w:t>
            </w:r>
          </w:p>
        </w:tc>
      </w:tr>
      <w:tr w:rsidR="003C7555" w14:paraId="2CFDBC08" w14:textId="77777777" w:rsidTr="00D51048">
        <w:tc>
          <w:tcPr>
            <w:tcW w:w="1135" w:type="dxa"/>
            <w:tcBorders>
              <w:top w:val="single" w:sz="4" w:space="0" w:color="auto"/>
              <w:left w:val="double" w:sz="4" w:space="0" w:color="auto"/>
              <w:right w:val="single" w:sz="4" w:space="0" w:color="auto"/>
            </w:tcBorders>
            <w:shd w:val="clear" w:color="auto" w:fill="auto"/>
          </w:tcPr>
          <w:p w14:paraId="35BDDA8E" w14:textId="77777777" w:rsidR="00D51048" w:rsidRPr="00322200" w:rsidRDefault="00D51048">
            <w:pPr>
              <w:pStyle w:val="BodyText"/>
              <w:ind w:left="0"/>
            </w:pPr>
          </w:p>
        </w:tc>
        <w:tc>
          <w:tcPr>
            <w:tcW w:w="2119" w:type="dxa"/>
            <w:tcBorders>
              <w:top w:val="single" w:sz="4" w:space="0" w:color="auto"/>
              <w:left w:val="single" w:sz="4" w:space="0" w:color="auto"/>
              <w:right w:val="single" w:sz="4" w:space="0" w:color="auto"/>
            </w:tcBorders>
            <w:shd w:val="clear" w:color="auto" w:fill="auto"/>
          </w:tcPr>
          <w:p w14:paraId="4F763F91" w14:textId="77777777" w:rsidR="00D51048" w:rsidRPr="004778F3" w:rsidRDefault="00D51048">
            <w:pPr>
              <w:pStyle w:val="BodyText"/>
              <w:ind w:left="0"/>
            </w:pPr>
          </w:p>
        </w:tc>
        <w:tc>
          <w:tcPr>
            <w:tcW w:w="1985" w:type="dxa"/>
            <w:tcBorders>
              <w:top w:val="single" w:sz="4" w:space="0" w:color="auto"/>
              <w:left w:val="single" w:sz="4" w:space="0" w:color="auto"/>
              <w:right w:val="single" w:sz="4" w:space="0" w:color="auto"/>
            </w:tcBorders>
            <w:shd w:val="clear" w:color="auto" w:fill="auto"/>
            <w:vAlign w:val="bottom"/>
          </w:tcPr>
          <w:p w14:paraId="0671908B" w14:textId="77777777" w:rsidR="00D51048" w:rsidRPr="004778F3" w:rsidRDefault="00D51048">
            <w:pPr>
              <w:pStyle w:val="BodyText"/>
              <w:ind w:left="0"/>
              <w:jc w:val="left"/>
            </w:pPr>
            <w:r>
              <w:t xml:space="preserve">3.3.2 </w:t>
            </w:r>
            <w:r w:rsidRPr="00342D5A">
              <w:t>Shared Mailbox</w:t>
            </w:r>
          </w:p>
        </w:tc>
        <w:tc>
          <w:tcPr>
            <w:tcW w:w="1410" w:type="dxa"/>
            <w:tcBorders>
              <w:top w:val="single" w:sz="4" w:space="0" w:color="auto"/>
              <w:left w:val="single" w:sz="4" w:space="0" w:color="auto"/>
              <w:right w:val="single" w:sz="4" w:space="0" w:color="auto"/>
            </w:tcBorders>
            <w:shd w:val="clear" w:color="auto" w:fill="auto"/>
          </w:tcPr>
          <w:p w14:paraId="4DC2E96E" w14:textId="4E936872" w:rsidR="00D51048" w:rsidRDefault="00213F0F">
            <w:pPr>
              <w:pStyle w:val="BodyText"/>
              <w:ind w:left="0"/>
            </w:pPr>
            <w:r>
              <w:t>-</w:t>
            </w:r>
          </w:p>
        </w:tc>
        <w:tc>
          <w:tcPr>
            <w:tcW w:w="1460" w:type="dxa"/>
            <w:tcBorders>
              <w:top w:val="single" w:sz="4" w:space="0" w:color="auto"/>
              <w:left w:val="single" w:sz="4" w:space="0" w:color="auto"/>
              <w:right w:val="single" w:sz="4" w:space="0" w:color="auto"/>
            </w:tcBorders>
            <w:shd w:val="clear" w:color="auto" w:fill="auto"/>
          </w:tcPr>
          <w:p w14:paraId="4981FEFF" w14:textId="77777777" w:rsidR="00D51048" w:rsidRDefault="00D51048">
            <w:pPr>
              <w:pStyle w:val="BodyText"/>
              <w:ind w:left="0"/>
            </w:pPr>
            <w:r>
              <w:t>Microsoft/EirEvo</w:t>
            </w:r>
          </w:p>
        </w:tc>
        <w:tc>
          <w:tcPr>
            <w:tcW w:w="1276" w:type="dxa"/>
            <w:tcBorders>
              <w:top w:val="single" w:sz="4" w:space="0" w:color="auto"/>
              <w:left w:val="single" w:sz="4" w:space="0" w:color="auto"/>
              <w:right w:val="single" w:sz="4" w:space="0" w:color="auto"/>
            </w:tcBorders>
            <w:shd w:val="clear" w:color="auto" w:fill="auto"/>
          </w:tcPr>
          <w:p w14:paraId="1B2054E8" w14:textId="77777777" w:rsidR="00D51048" w:rsidRDefault="00D51048">
            <w:pPr>
              <w:pStyle w:val="BodyText"/>
              <w:ind w:left="0"/>
            </w:pPr>
            <w:r>
              <w:t>24x7</w:t>
            </w:r>
          </w:p>
        </w:tc>
        <w:tc>
          <w:tcPr>
            <w:tcW w:w="1559" w:type="dxa"/>
            <w:tcBorders>
              <w:top w:val="single" w:sz="4" w:space="0" w:color="auto"/>
              <w:left w:val="single" w:sz="4" w:space="0" w:color="auto"/>
              <w:right w:val="single" w:sz="4" w:space="0" w:color="auto"/>
            </w:tcBorders>
            <w:shd w:val="clear" w:color="auto" w:fill="auto"/>
          </w:tcPr>
          <w:p w14:paraId="4265FAB5" w14:textId="77777777" w:rsidR="00D51048" w:rsidRDefault="00D51048">
            <w:pPr>
              <w:pStyle w:val="BodyText"/>
              <w:ind w:left="0"/>
            </w:pPr>
            <w:r>
              <w:t>Availability target 99.9%</w:t>
            </w:r>
          </w:p>
        </w:tc>
        <w:tc>
          <w:tcPr>
            <w:tcW w:w="1276" w:type="dxa"/>
            <w:tcBorders>
              <w:top w:val="single" w:sz="4" w:space="0" w:color="auto"/>
              <w:left w:val="single" w:sz="4" w:space="0" w:color="auto"/>
              <w:right w:val="single" w:sz="4" w:space="0" w:color="auto"/>
            </w:tcBorders>
          </w:tcPr>
          <w:p w14:paraId="5D4FD4F5" w14:textId="77777777" w:rsidR="00D51048" w:rsidRDefault="00D51048">
            <w:pPr>
              <w:pStyle w:val="BodyText"/>
              <w:ind w:left="0"/>
            </w:pPr>
            <w:r>
              <w:t>RTO: 12hr</w:t>
            </w:r>
          </w:p>
          <w:p w14:paraId="5AA9A7B9" w14:textId="77777777" w:rsidR="00D51048" w:rsidRDefault="00D51048">
            <w:pPr>
              <w:pStyle w:val="BodyText"/>
              <w:ind w:left="0"/>
            </w:pPr>
            <w:r>
              <w:t>RPO:  12h</w:t>
            </w:r>
          </w:p>
        </w:tc>
        <w:tc>
          <w:tcPr>
            <w:tcW w:w="1276" w:type="dxa"/>
            <w:tcBorders>
              <w:top w:val="single" w:sz="4" w:space="0" w:color="auto"/>
              <w:left w:val="single" w:sz="4" w:space="0" w:color="auto"/>
              <w:right w:val="single" w:sz="4" w:space="0" w:color="auto"/>
            </w:tcBorders>
            <w:shd w:val="clear" w:color="auto" w:fill="auto"/>
          </w:tcPr>
          <w:p w14:paraId="3994538D" w14:textId="77777777" w:rsidR="00D51048" w:rsidRPr="000407A2" w:rsidRDefault="00D51048">
            <w:pPr>
              <w:pStyle w:val="BodyText"/>
              <w:ind w:left="0"/>
            </w:pPr>
            <w:r>
              <w:t>8:0</w:t>
            </w:r>
            <w:r w:rsidRPr="00916912">
              <w:t>0</w:t>
            </w:r>
            <w:r>
              <w:t>-18:0</w:t>
            </w:r>
            <w:r w:rsidRPr="00916912">
              <w:t>0 Mon– Fri</w:t>
            </w:r>
          </w:p>
        </w:tc>
        <w:tc>
          <w:tcPr>
            <w:tcW w:w="850" w:type="dxa"/>
            <w:tcBorders>
              <w:top w:val="single" w:sz="4" w:space="0" w:color="auto"/>
              <w:left w:val="single" w:sz="4" w:space="0" w:color="auto"/>
              <w:right w:val="single" w:sz="4" w:space="0" w:color="auto"/>
            </w:tcBorders>
          </w:tcPr>
          <w:p w14:paraId="0A561EEB" w14:textId="77777777" w:rsidR="00D51048" w:rsidRDefault="00D51048">
            <w:pPr>
              <w:pStyle w:val="BodyText"/>
              <w:ind w:left="0"/>
            </w:pPr>
            <w:r>
              <w:t>Tier2</w:t>
            </w:r>
          </w:p>
        </w:tc>
        <w:tc>
          <w:tcPr>
            <w:tcW w:w="1276" w:type="dxa"/>
            <w:tcBorders>
              <w:top w:val="single" w:sz="4" w:space="0" w:color="auto"/>
              <w:left w:val="single" w:sz="4" w:space="0" w:color="auto"/>
              <w:right w:val="double" w:sz="4" w:space="0" w:color="auto"/>
            </w:tcBorders>
            <w:shd w:val="clear" w:color="auto" w:fill="F2DBDB"/>
          </w:tcPr>
          <w:p w14:paraId="24ECD6EB" w14:textId="77777777" w:rsidR="00D51048" w:rsidRDefault="00D51048">
            <w:pPr>
              <w:pStyle w:val="BodyText"/>
              <w:ind w:left="0"/>
            </w:pPr>
            <w:r>
              <w:t>High</w:t>
            </w:r>
          </w:p>
        </w:tc>
      </w:tr>
      <w:tr w:rsidR="003C7555" w14:paraId="0EB31B2C" w14:textId="77777777" w:rsidTr="00D51048">
        <w:tc>
          <w:tcPr>
            <w:tcW w:w="1135" w:type="dxa"/>
            <w:tcBorders>
              <w:top w:val="single" w:sz="4" w:space="0" w:color="auto"/>
              <w:left w:val="double" w:sz="4" w:space="0" w:color="auto"/>
              <w:bottom w:val="single" w:sz="4" w:space="0" w:color="auto"/>
              <w:right w:val="single" w:sz="4" w:space="0" w:color="auto"/>
            </w:tcBorders>
            <w:shd w:val="clear" w:color="auto" w:fill="auto"/>
          </w:tcPr>
          <w:p w14:paraId="1D233D66" w14:textId="77777777" w:rsidR="00D51048" w:rsidRPr="00322200" w:rsidRDefault="00D51048">
            <w:pPr>
              <w:pStyle w:val="BodyText"/>
              <w:ind w:left="0"/>
            </w:pP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6BF73843" w14:textId="77777777" w:rsidR="00D51048" w:rsidRPr="004778F3" w:rsidRDefault="00D51048">
            <w:pPr>
              <w:pStyle w:val="BodyText"/>
              <w:ind w:left="0"/>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14:paraId="063643C0" w14:textId="77777777" w:rsidR="00D51048" w:rsidRPr="00342D5A" w:rsidRDefault="00D51048">
            <w:pPr>
              <w:pStyle w:val="BodyText"/>
              <w:ind w:left="0"/>
              <w:jc w:val="left"/>
            </w:pPr>
            <w:r>
              <w:t xml:space="preserve">3.3.3 </w:t>
            </w:r>
            <w:r w:rsidRPr="00C177F4">
              <w:t>Telephone Services (MS Teams)</w:t>
            </w:r>
          </w:p>
        </w:tc>
        <w:tc>
          <w:tcPr>
            <w:tcW w:w="1410" w:type="dxa"/>
            <w:tcBorders>
              <w:top w:val="single" w:sz="4" w:space="0" w:color="auto"/>
              <w:left w:val="single" w:sz="4" w:space="0" w:color="auto"/>
              <w:bottom w:val="single" w:sz="4" w:space="0" w:color="auto"/>
              <w:right w:val="single" w:sz="4" w:space="0" w:color="auto"/>
            </w:tcBorders>
            <w:shd w:val="clear" w:color="auto" w:fill="auto"/>
          </w:tcPr>
          <w:p w14:paraId="6AD1D552" w14:textId="081ACA70" w:rsidR="00D51048" w:rsidRDefault="00213F0F">
            <w:pPr>
              <w:pStyle w:val="BodyText"/>
              <w:ind w:left="0"/>
            </w:pPr>
            <w:r>
              <w:t>-</w:t>
            </w:r>
          </w:p>
        </w:tc>
        <w:tc>
          <w:tcPr>
            <w:tcW w:w="1460" w:type="dxa"/>
            <w:tcBorders>
              <w:top w:val="single" w:sz="4" w:space="0" w:color="auto"/>
              <w:left w:val="single" w:sz="4" w:space="0" w:color="auto"/>
              <w:bottom w:val="single" w:sz="4" w:space="0" w:color="auto"/>
              <w:right w:val="single" w:sz="4" w:space="0" w:color="auto"/>
            </w:tcBorders>
            <w:shd w:val="clear" w:color="auto" w:fill="auto"/>
          </w:tcPr>
          <w:p w14:paraId="0EF189F4" w14:textId="77777777" w:rsidR="00D51048" w:rsidRDefault="00D51048">
            <w:pPr>
              <w:pStyle w:val="BodyText"/>
              <w:ind w:left="0"/>
            </w:pPr>
            <w:r>
              <w:t>Microsoft/EirEvo</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345FD20" w14:textId="77777777" w:rsidR="00D51048" w:rsidRDefault="00D51048">
            <w:pPr>
              <w:pStyle w:val="BodyText"/>
              <w:ind w:left="0"/>
            </w:pPr>
            <w:r>
              <w:t>24x7</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F0CAA44" w14:textId="77777777" w:rsidR="00D51048" w:rsidRDefault="00D51048">
            <w:pPr>
              <w:pStyle w:val="BodyText"/>
              <w:ind w:left="0"/>
            </w:pPr>
            <w:r>
              <w:t>Availability target 99.9%</w:t>
            </w:r>
          </w:p>
        </w:tc>
        <w:tc>
          <w:tcPr>
            <w:tcW w:w="1276" w:type="dxa"/>
            <w:tcBorders>
              <w:top w:val="single" w:sz="4" w:space="0" w:color="auto"/>
              <w:left w:val="single" w:sz="4" w:space="0" w:color="auto"/>
              <w:bottom w:val="single" w:sz="4" w:space="0" w:color="auto"/>
              <w:right w:val="single" w:sz="4" w:space="0" w:color="auto"/>
            </w:tcBorders>
          </w:tcPr>
          <w:p w14:paraId="73ECACEB" w14:textId="77777777" w:rsidR="00D51048" w:rsidRDefault="00D51048">
            <w:pPr>
              <w:pStyle w:val="BodyText"/>
              <w:ind w:left="0"/>
            </w:pPr>
            <w:r>
              <w:t>RTO: 12hr</w:t>
            </w:r>
          </w:p>
          <w:p w14:paraId="59B2B8BE" w14:textId="77777777" w:rsidR="00D51048" w:rsidRDefault="00D51048">
            <w:pPr>
              <w:pStyle w:val="BodyText"/>
              <w:ind w:left="0"/>
            </w:pPr>
            <w:r>
              <w:t>RPO:  12h</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8663727" w14:textId="77777777" w:rsidR="00D51048" w:rsidRDefault="00D51048">
            <w:pPr>
              <w:pStyle w:val="BodyText"/>
              <w:ind w:left="0"/>
            </w:pPr>
            <w:r>
              <w:t>8:0</w:t>
            </w:r>
            <w:r w:rsidRPr="00916912">
              <w:t>0</w:t>
            </w:r>
            <w:r>
              <w:t>-18:0</w:t>
            </w:r>
            <w:r w:rsidRPr="00916912">
              <w:t>0 Mon– Fri</w:t>
            </w:r>
          </w:p>
        </w:tc>
        <w:tc>
          <w:tcPr>
            <w:tcW w:w="850" w:type="dxa"/>
            <w:tcBorders>
              <w:top w:val="single" w:sz="4" w:space="0" w:color="auto"/>
              <w:left w:val="single" w:sz="4" w:space="0" w:color="auto"/>
              <w:bottom w:val="single" w:sz="4" w:space="0" w:color="auto"/>
              <w:right w:val="single" w:sz="4" w:space="0" w:color="auto"/>
            </w:tcBorders>
          </w:tcPr>
          <w:p w14:paraId="445E9CBF" w14:textId="77777777" w:rsidR="00D51048" w:rsidRDefault="00D51048">
            <w:pPr>
              <w:pStyle w:val="BodyText"/>
              <w:ind w:left="0"/>
            </w:pPr>
            <w:r>
              <w:t>Tier2</w:t>
            </w:r>
          </w:p>
        </w:tc>
        <w:tc>
          <w:tcPr>
            <w:tcW w:w="1276" w:type="dxa"/>
            <w:tcBorders>
              <w:top w:val="single" w:sz="4" w:space="0" w:color="auto"/>
              <w:left w:val="single" w:sz="4" w:space="0" w:color="auto"/>
              <w:bottom w:val="single" w:sz="4" w:space="0" w:color="auto"/>
              <w:right w:val="double" w:sz="4" w:space="0" w:color="auto"/>
            </w:tcBorders>
            <w:shd w:val="clear" w:color="auto" w:fill="F2DBDB"/>
          </w:tcPr>
          <w:p w14:paraId="7CB03375" w14:textId="77777777" w:rsidR="00D51048" w:rsidRDefault="00D51048">
            <w:pPr>
              <w:pStyle w:val="BodyText"/>
              <w:ind w:left="0"/>
            </w:pPr>
            <w:r>
              <w:t>High</w:t>
            </w:r>
          </w:p>
        </w:tc>
      </w:tr>
      <w:tr w:rsidR="003C7555" w14:paraId="689BB483" w14:textId="77777777" w:rsidTr="00D51048">
        <w:tc>
          <w:tcPr>
            <w:tcW w:w="1135" w:type="dxa"/>
            <w:tcBorders>
              <w:top w:val="single" w:sz="4" w:space="0" w:color="auto"/>
              <w:left w:val="double" w:sz="4" w:space="0" w:color="auto"/>
              <w:bottom w:val="single" w:sz="4" w:space="0" w:color="auto"/>
              <w:right w:val="single" w:sz="4" w:space="0" w:color="auto"/>
            </w:tcBorders>
            <w:shd w:val="clear" w:color="auto" w:fill="auto"/>
          </w:tcPr>
          <w:p w14:paraId="6EA9C415" w14:textId="77777777" w:rsidR="00D51048" w:rsidRPr="00322200" w:rsidRDefault="00D51048">
            <w:pPr>
              <w:pStyle w:val="BodyText"/>
              <w:ind w:left="0"/>
            </w:pP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01D44874" w14:textId="77777777" w:rsidR="00D51048" w:rsidRPr="004778F3" w:rsidRDefault="00D51048">
            <w:pPr>
              <w:pStyle w:val="BodyText"/>
              <w:ind w:left="0"/>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47EC3021" w14:textId="35393CAB" w:rsidR="00D51048" w:rsidRPr="00964D58" w:rsidRDefault="00D51048">
            <w:pPr>
              <w:pStyle w:val="BodyText"/>
              <w:ind w:left="0"/>
              <w:jc w:val="left"/>
            </w:pPr>
            <w:r>
              <w:t>3.3.</w:t>
            </w:r>
            <w:r w:rsidR="00BD0427">
              <w:t>4</w:t>
            </w:r>
            <w:r>
              <w:t xml:space="preserve"> </w:t>
            </w:r>
            <w:r w:rsidRPr="00086720">
              <w:t>Mobile Services</w:t>
            </w:r>
          </w:p>
        </w:tc>
        <w:tc>
          <w:tcPr>
            <w:tcW w:w="1410" w:type="dxa"/>
            <w:tcBorders>
              <w:top w:val="single" w:sz="4" w:space="0" w:color="auto"/>
              <w:left w:val="single" w:sz="4" w:space="0" w:color="auto"/>
              <w:bottom w:val="single" w:sz="4" w:space="0" w:color="auto"/>
              <w:right w:val="single" w:sz="4" w:space="0" w:color="auto"/>
            </w:tcBorders>
            <w:shd w:val="clear" w:color="auto" w:fill="auto"/>
          </w:tcPr>
          <w:p w14:paraId="4AFF3F5A" w14:textId="06D4E92E" w:rsidR="00D51048" w:rsidRDefault="00213F0F">
            <w:pPr>
              <w:pStyle w:val="BodyText"/>
              <w:ind w:left="0"/>
            </w:pPr>
            <w:r>
              <w:t>-</w:t>
            </w:r>
          </w:p>
        </w:tc>
        <w:tc>
          <w:tcPr>
            <w:tcW w:w="1460" w:type="dxa"/>
            <w:tcBorders>
              <w:top w:val="single" w:sz="4" w:space="0" w:color="auto"/>
              <w:left w:val="single" w:sz="4" w:space="0" w:color="auto"/>
              <w:bottom w:val="single" w:sz="4" w:space="0" w:color="auto"/>
              <w:right w:val="single" w:sz="4" w:space="0" w:color="auto"/>
            </w:tcBorders>
            <w:shd w:val="clear" w:color="auto" w:fill="auto"/>
          </w:tcPr>
          <w:p w14:paraId="3D2E369D" w14:textId="6BBD3667" w:rsidR="00D51048" w:rsidRDefault="00D51048">
            <w:pPr>
              <w:pStyle w:val="BodyText"/>
              <w:ind w:left="0"/>
            </w:pPr>
            <w:r>
              <w:t>Eir</w:t>
            </w:r>
            <w:r w:rsidR="00BD0427">
              <w:t>Evo</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0F1F37C" w14:textId="77777777" w:rsidR="00D51048" w:rsidRDefault="00D51048">
            <w:pPr>
              <w:pStyle w:val="BodyText"/>
              <w:ind w:left="0"/>
            </w:pPr>
            <w:r>
              <w:t>24x7</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D16BCB4" w14:textId="77777777" w:rsidR="00D51048" w:rsidRDefault="00D51048">
            <w:pPr>
              <w:pStyle w:val="BodyText"/>
              <w:ind w:left="0"/>
            </w:pPr>
            <w:r>
              <w:t>Availability target 99.9%</w:t>
            </w:r>
          </w:p>
        </w:tc>
        <w:tc>
          <w:tcPr>
            <w:tcW w:w="1276" w:type="dxa"/>
            <w:tcBorders>
              <w:top w:val="single" w:sz="4" w:space="0" w:color="auto"/>
              <w:left w:val="single" w:sz="4" w:space="0" w:color="auto"/>
              <w:bottom w:val="single" w:sz="4" w:space="0" w:color="auto"/>
              <w:right w:val="single" w:sz="4" w:space="0" w:color="auto"/>
            </w:tcBorders>
          </w:tcPr>
          <w:p w14:paraId="7C522B5D" w14:textId="77777777" w:rsidR="00D51048" w:rsidRDefault="00D51048">
            <w:pPr>
              <w:pStyle w:val="BodyText"/>
              <w:ind w:left="0"/>
            </w:pPr>
            <w:r>
              <w:t>RTO: 12hr</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7569727" w14:textId="77777777" w:rsidR="00D51048" w:rsidRDefault="00D51048">
            <w:pPr>
              <w:pStyle w:val="BodyText"/>
              <w:ind w:left="0"/>
            </w:pPr>
            <w:r>
              <w:t>8:0</w:t>
            </w:r>
            <w:r w:rsidRPr="00916912">
              <w:t>0</w:t>
            </w:r>
            <w:r>
              <w:t>-18:0</w:t>
            </w:r>
            <w:r w:rsidRPr="00916912">
              <w:t>0 Mon– Fri</w:t>
            </w:r>
          </w:p>
        </w:tc>
        <w:tc>
          <w:tcPr>
            <w:tcW w:w="850" w:type="dxa"/>
            <w:tcBorders>
              <w:top w:val="single" w:sz="4" w:space="0" w:color="auto"/>
              <w:left w:val="single" w:sz="4" w:space="0" w:color="auto"/>
              <w:bottom w:val="single" w:sz="4" w:space="0" w:color="auto"/>
              <w:right w:val="single" w:sz="4" w:space="0" w:color="auto"/>
            </w:tcBorders>
          </w:tcPr>
          <w:p w14:paraId="4FF1A37C" w14:textId="77777777" w:rsidR="00D51048" w:rsidRDefault="00D51048">
            <w:pPr>
              <w:pStyle w:val="BodyText"/>
              <w:ind w:left="0"/>
            </w:pPr>
            <w:r>
              <w:t>Tier2</w:t>
            </w:r>
          </w:p>
        </w:tc>
        <w:tc>
          <w:tcPr>
            <w:tcW w:w="1276" w:type="dxa"/>
            <w:tcBorders>
              <w:top w:val="single" w:sz="4" w:space="0" w:color="auto"/>
              <w:left w:val="single" w:sz="4" w:space="0" w:color="auto"/>
              <w:bottom w:val="single" w:sz="4" w:space="0" w:color="auto"/>
              <w:right w:val="double" w:sz="4" w:space="0" w:color="auto"/>
            </w:tcBorders>
            <w:shd w:val="clear" w:color="auto" w:fill="F2DBDB"/>
          </w:tcPr>
          <w:p w14:paraId="0419B0AE" w14:textId="77777777" w:rsidR="00D51048" w:rsidRDefault="00D51048">
            <w:pPr>
              <w:pStyle w:val="BodyText"/>
              <w:ind w:left="0"/>
            </w:pPr>
            <w:r>
              <w:t>High</w:t>
            </w:r>
          </w:p>
        </w:tc>
      </w:tr>
      <w:tr w:rsidR="003C7555" w14:paraId="121B6323" w14:textId="77777777" w:rsidTr="00D51048">
        <w:tc>
          <w:tcPr>
            <w:tcW w:w="1135" w:type="dxa"/>
            <w:tcBorders>
              <w:top w:val="double" w:sz="4" w:space="0" w:color="auto"/>
              <w:left w:val="double" w:sz="4" w:space="0" w:color="auto"/>
              <w:bottom w:val="single" w:sz="4" w:space="0" w:color="auto"/>
            </w:tcBorders>
            <w:shd w:val="clear" w:color="auto" w:fill="auto"/>
          </w:tcPr>
          <w:p w14:paraId="71893950" w14:textId="77777777" w:rsidR="00D51048" w:rsidRPr="00322200" w:rsidRDefault="00D51048">
            <w:pPr>
              <w:pStyle w:val="BodyText"/>
              <w:ind w:left="0"/>
            </w:pPr>
            <w:r w:rsidRPr="003057A1">
              <w:lastRenderedPageBreak/>
              <w:t>IT</w:t>
            </w:r>
            <w:r>
              <w:t>3.4</w:t>
            </w:r>
          </w:p>
        </w:tc>
        <w:tc>
          <w:tcPr>
            <w:tcW w:w="2119" w:type="dxa"/>
            <w:tcBorders>
              <w:top w:val="double" w:sz="4" w:space="0" w:color="auto"/>
              <w:bottom w:val="single" w:sz="4" w:space="0" w:color="auto"/>
            </w:tcBorders>
            <w:shd w:val="clear" w:color="auto" w:fill="auto"/>
          </w:tcPr>
          <w:p w14:paraId="3868AC92" w14:textId="77777777" w:rsidR="00D51048" w:rsidRPr="004778F3" w:rsidRDefault="00D51048">
            <w:pPr>
              <w:pStyle w:val="BodyText"/>
              <w:ind w:left="0"/>
            </w:pPr>
            <w:r w:rsidRPr="00216695">
              <w:t>Office365 Files, Content Management and Collaboration</w:t>
            </w:r>
          </w:p>
        </w:tc>
        <w:tc>
          <w:tcPr>
            <w:tcW w:w="1985" w:type="dxa"/>
            <w:tcBorders>
              <w:top w:val="double" w:sz="4" w:space="0" w:color="auto"/>
              <w:bottom w:val="single" w:sz="4" w:space="0" w:color="auto"/>
            </w:tcBorders>
            <w:shd w:val="clear" w:color="auto" w:fill="auto"/>
          </w:tcPr>
          <w:p w14:paraId="22B13648" w14:textId="77777777" w:rsidR="00D51048" w:rsidRPr="00322200" w:rsidRDefault="00D51048">
            <w:r>
              <w:t xml:space="preserve">3.4.1 </w:t>
            </w:r>
            <w:r w:rsidRPr="00510770">
              <w:t>One Drive</w:t>
            </w:r>
          </w:p>
        </w:tc>
        <w:tc>
          <w:tcPr>
            <w:tcW w:w="1410" w:type="dxa"/>
            <w:tcBorders>
              <w:top w:val="double" w:sz="4" w:space="0" w:color="auto"/>
              <w:bottom w:val="single" w:sz="4" w:space="0" w:color="auto"/>
            </w:tcBorders>
            <w:shd w:val="clear" w:color="auto" w:fill="auto"/>
          </w:tcPr>
          <w:p w14:paraId="037C2873" w14:textId="7061727B" w:rsidR="00D51048" w:rsidRDefault="00332E4D">
            <w:pPr>
              <w:pStyle w:val="BodyText"/>
              <w:ind w:left="0"/>
            </w:pPr>
            <w:r>
              <w:t>IT3.2.1</w:t>
            </w:r>
          </w:p>
        </w:tc>
        <w:tc>
          <w:tcPr>
            <w:tcW w:w="1460" w:type="dxa"/>
            <w:tcBorders>
              <w:top w:val="double" w:sz="4" w:space="0" w:color="auto"/>
              <w:bottom w:val="single" w:sz="4" w:space="0" w:color="auto"/>
            </w:tcBorders>
            <w:shd w:val="clear" w:color="auto" w:fill="auto"/>
          </w:tcPr>
          <w:p w14:paraId="4D287168" w14:textId="77777777" w:rsidR="00D51048" w:rsidRDefault="00D51048">
            <w:pPr>
              <w:pStyle w:val="BodyText"/>
              <w:ind w:left="0"/>
            </w:pPr>
            <w:r>
              <w:t>Microsoft/EirEvo</w:t>
            </w:r>
          </w:p>
        </w:tc>
        <w:tc>
          <w:tcPr>
            <w:tcW w:w="1276" w:type="dxa"/>
            <w:tcBorders>
              <w:top w:val="double" w:sz="4" w:space="0" w:color="auto"/>
              <w:bottom w:val="single" w:sz="4" w:space="0" w:color="auto"/>
            </w:tcBorders>
            <w:shd w:val="clear" w:color="auto" w:fill="auto"/>
          </w:tcPr>
          <w:p w14:paraId="23939460" w14:textId="77777777" w:rsidR="00D51048" w:rsidRDefault="00D51048">
            <w:pPr>
              <w:pStyle w:val="BodyText"/>
              <w:ind w:left="0"/>
            </w:pPr>
            <w:r>
              <w:t>24x7</w:t>
            </w:r>
          </w:p>
        </w:tc>
        <w:tc>
          <w:tcPr>
            <w:tcW w:w="1559" w:type="dxa"/>
            <w:tcBorders>
              <w:top w:val="double" w:sz="4" w:space="0" w:color="auto"/>
              <w:bottom w:val="single" w:sz="4" w:space="0" w:color="auto"/>
            </w:tcBorders>
            <w:shd w:val="clear" w:color="auto" w:fill="auto"/>
          </w:tcPr>
          <w:p w14:paraId="6FAFE86F" w14:textId="77777777" w:rsidR="00D51048" w:rsidRDefault="00D51048">
            <w:pPr>
              <w:pStyle w:val="BodyText"/>
              <w:ind w:left="0"/>
            </w:pPr>
            <w:r>
              <w:t>Availability target 99.9%</w:t>
            </w:r>
          </w:p>
        </w:tc>
        <w:tc>
          <w:tcPr>
            <w:tcW w:w="1276" w:type="dxa"/>
            <w:tcBorders>
              <w:top w:val="double" w:sz="4" w:space="0" w:color="auto"/>
              <w:bottom w:val="single" w:sz="4" w:space="0" w:color="auto"/>
            </w:tcBorders>
          </w:tcPr>
          <w:p w14:paraId="4A74E80E" w14:textId="77777777" w:rsidR="00D51048" w:rsidRDefault="00D51048">
            <w:pPr>
              <w:pStyle w:val="BodyText"/>
              <w:ind w:left="0"/>
            </w:pPr>
            <w:r>
              <w:t>RTO: 12hr</w:t>
            </w:r>
          </w:p>
          <w:p w14:paraId="01F73323" w14:textId="77777777" w:rsidR="00D51048" w:rsidRDefault="00D51048">
            <w:pPr>
              <w:pStyle w:val="BodyText"/>
              <w:ind w:left="0"/>
            </w:pPr>
            <w:r>
              <w:t>RPO: 12hr</w:t>
            </w:r>
          </w:p>
        </w:tc>
        <w:tc>
          <w:tcPr>
            <w:tcW w:w="1276" w:type="dxa"/>
            <w:tcBorders>
              <w:top w:val="double" w:sz="4" w:space="0" w:color="auto"/>
              <w:bottom w:val="single" w:sz="4" w:space="0" w:color="auto"/>
              <w:right w:val="double" w:sz="4" w:space="0" w:color="auto"/>
            </w:tcBorders>
            <w:shd w:val="clear" w:color="auto" w:fill="auto"/>
          </w:tcPr>
          <w:p w14:paraId="03717539" w14:textId="77777777" w:rsidR="00D51048" w:rsidRPr="000407A2" w:rsidRDefault="00D51048">
            <w:pPr>
              <w:pStyle w:val="BodyText"/>
              <w:ind w:left="0"/>
            </w:pPr>
            <w:r>
              <w:t>8:0</w:t>
            </w:r>
            <w:r w:rsidRPr="00916912">
              <w:t>0</w:t>
            </w:r>
            <w:r>
              <w:t>-18:0</w:t>
            </w:r>
            <w:r w:rsidRPr="00916912">
              <w:t>0 Mon– Fri</w:t>
            </w:r>
          </w:p>
        </w:tc>
        <w:tc>
          <w:tcPr>
            <w:tcW w:w="850" w:type="dxa"/>
            <w:tcBorders>
              <w:top w:val="double" w:sz="4" w:space="0" w:color="auto"/>
              <w:bottom w:val="single" w:sz="4" w:space="0" w:color="auto"/>
            </w:tcBorders>
          </w:tcPr>
          <w:p w14:paraId="32AAC555" w14:textId="77777777" w:rsidR="00D51048" w:rsidRDefault="00D51048">
            <w:pPr>
              <w:pStyle w:val="BodyText"/>
              <w:ind w:left="0"/>
            </w:pPr>
            <w:r>
              <w:t>Tier2</w:t>
            </w:r>
          </w:p>
        </w:tc>
        <w:tc>
          <w:tcPr>
            <w:tcW w:w="1276" w:type="dxa"/>
            <w:tcBorders>
              <w:top w:val="double" w:sz="4" w:space="0" w:color="auto"/>
              <w:bottom w:val="single" w:sz="4" w:space="0" w:color="auto"/>
              <w:right w:val="double" w:sz="4" w:space="0" w:color="auto"/>
            </w:tcBorders>
            <w:shd w:val="clear" w:color="auto" w:fill="F2DBDB"/>
          </w:tcPr>
          <w:p w14:paraId="5C610C22" w14:textId="77777777" w:rsidR="00D51048" w:rsidRDefault="00D51048">
            <w:pPr>
              <w:pStyle w:val="BodyText"/>
              <w:ind w:left="0"/>
            </w:pPr>
            <w:r>
              <w:t>High</w:t>
            </w:r>
          </w:p>
        </w:tc>
      </w:tr>
      <w:tr w:rsidR="003C7555" w:rsidRPr="00916912" w14:paraId="6AA6775B" w14:textId="77777777" w:rsidTr="00D51048">
        <w:tc>
          <w:tcPr>
            <w:tcW w:w="1135" w:type="dxa"/>
            <w:tcBorders>
              <w:left w:val="double" w:sz="4" w:space="0" w:color="auto"/>
              <w:bottom w:val="single" w:sz="4" w:space="0" w:color="auto"/>
              <w:right w:val="single" w:sz="4" w:space="0" w:color="auto"/>
            </w:tcBorders>
            <w:shd w:val="clear" w:color="auto" w:fill="auto"/>
          </w:tcPr>
          <w:p w14:paraId="3FB6EB5D" w14:textId="77777777" w:rsidR="00D51048" w:rsidRPr="00655089" w:rsidRDefault="00D51048">
            <w:pPr>
              <w:pStyle w:val="BodyText"/>
            </w:pPr>
          </w:p>
        </w:tc>
        <w:tc>
          <w:tcPr>
            <w:tcW w:w="2119" w:type="dxa"/>
            <w:tcBorders>
              <w:left w:val="single" w:sz="4" w:space="0" w:color="auto"/>
              <w:bottom w:val="single" w:sz="4" w:space="0" w:color="auto"/>
              <w:right w:val="single" w:sz="4" w:space="0" w:color="auto"/>
            </w:tcBorders>
            <w:shd w:val="clear" w:color="auto" w:fill="auto"/>
          </w:tcPr>
          <w:p w14:paraId="67702AB8" w14:textId="77777777" w:rsidR="00D51048" w:rsidRDefault="00D51048">
            <w:pPr>
              <w:pStyle w:val="BodyText"/>
            </w:pPr>
          </w:p>
        </w:tc>
        <w:tc>
          <w:tcPr>
            <w:tcW w:w="1985" w:type="dxa"/>
            <w:tcBorders>
              <w:left w:val="single" w:sz="4" w:space="0" w:color="auto"/>
              <w:bottom w:val="single" w:sz="4" w:space="0" w:color="auto"/>
              <w:right w:val="single" w:sz="4" w:space="0" w:color="auto"/>
            </w:tcBorders>
            <w:shd w:val="clear" w:color="auto" w:fill="auto"/>
          </w:tcPr>
          <w:p w14:paraId="5523D02D" w14:textId="77777777" w:rsidR="00D51048" w:rsidRPr="00322200" w:rsidRDefault="00D51048">
            <w:pPr>
              <w:pStyle w:val="BodyText"/>
              <w:ind w:left="0"/>
            </w:pPr>
            <w:r>
              <w:t>3.4.2 SharePoint</w:t>
            </w:r>
          </w:p>
        </w:tc>
        <w:tc>
          <w:tcPr>
            <w:tcW w:w="1410" w:type="dxa"/>
            <w:tcBorders>
              <w:left w:val="single" w:sz="4" w:space="0" w:color="auto"/>
              <w:bottom w:val="single" w:sz="4" w:space="0" w:color="auto"/>
              <w:right w:val="single" w:sz="4" w:space="0" w:color="auto"/>
            </w:tcBorders>
            <w:shd w:val="clear" w:color="auto" w:fill="auto"/>
          </w:tcPr>
          <w:p w14:paraId="59F62770" w14:textId="3C3595CC" w:rsidR="00D51048" w:rsidRPr="00322200" w:rsidRDefault="00AE10E5">
            <w:pPr>
              <w:pStyle w:val="BodyText"/>
              <w:ind w:left="0"/>
            </w:pPr>
            <w:r>
              <w:t>IT3.2.1</w:t>
            </w:r>
          </w:p>
        </w:tc>
        <w:tc>
          <w:tcPr>
            <w:tcW w:w="1460" w:type="dxa"/>
            <w:tcBorders>
              <w:left w:val="single" w:sz="4" w:space="0" w:color="auto"/>
              <w:bottom w:val="single" w:sz="4" w:space="0" w:color="auto"/>
              <w:right w:val="single" w:sz="4" w:space="0" w:color="auto"/>
            </w:tcBorders>
            <w:shd w:val="clear" w:color="auto" w:fill="auto"/>
          </w:tcPr>
          <w:p w14:paraId="5353CC67" w14:textId="77777777" w:rsidR="00D51048" w:rsidRPr="00322200" w:rsidRDefault="00D51048">
            <w:pPr>
              <w:pStyle w:val="BodyText"/>
              <w:ind w:left="0"/>
            </w:pPr>
            <w:r>
              <w:t>Microsoft/EirEvo</w:t>
            </w:r>
          </w:p>
        </w:tc>
        <w:tc>
          <w:tcPr>
            <w:tcW w:w="1276" w:type="dxa"/>
            <w:tcBorders>
              <w:left w:val="single" w:sz="4" w:space="0" w:color="auto"/>
              <w:bottom w:val="single" w:sz="4" w:space="0" w:color="auto"/>
              <w:right w:val="single" w:sz="4" w:space="0" w:color="auto"/>
            </w:tcBorders>
            <w:shd w:val="clear" w:color="auto" w:fill="auto"/>
          </w:tcPr>
          <w:p w14:paraId="50D567A7" w14:textId="77777777" w:rsidR="00D51048" w:rsidRPr="00322200" w:rsidRDefault="00D51048">
            <w:pPr>
              <w:pStyle w:val="BodyText"/>
              <w:ind w:left="0"/>
            </w:pPr>
            <w:r>
              <w:t>24x7</w:t>
            </w:r>
          </w:p>
        </w:tc>
        <w:tc>
          <w:tcPr>
            <w:tcW w:w="1559" w:type="dxa"/>
            <w:tcBorders>
              <w:left w:val="single" w:sz="4" w:space="0" w:color="auto"/>
              <w:bottom w:val="single" w:sz="4" w:space="0" w:color="auto"/>
              <w:right w:val="single" w:sz="4" w:space="0" w:color="auto"/>
            </w:tcBorders>
            <w:shd w:val="clear" w:color="auto" w:fill="auto"/>
          </w:tcPr>
          <w:p w14:paraId="25F66283" w14:textId="77777777" w:rsidR="00D51048" w:rsidRPr="00322200" w:rsidRDefault="00D51048">
            <w:pPr>
              <w:pStyle w:val="BodyText"/>
              <w:ind w:left="0"/>
            </w:pPr>
            <w:r>
              <w:t>Availability target 99%</w:t>
            </w:r>
          </w:p>
        </w:tc>
        <w:tc>
          <w:tcPr>
            <w:tcW w:w="1276" w:type="dxa"/>
            <w:tcBorders>
              <w:left w:val="single" w:sz="4" w:space="0" w:color="auto"/>
              <w:bottom w:val="single" w:sz="4" w:space="0" w:color="auto"/>
              <w:right w:val="single" w:sz="4" w:space="0" w:color="auto"/>
            </w:tcBorders>
          </w:tcPr>
          <w:p w14:paraId="782E0431" w14:textId="77777777" w:rsidR="00D51048" w:rsidRDefault="00D51048">
            <w:pPr>
              <w:pStyle w:val="BodyText"/>
              <w:ind w:left="0"/>
            </w:pPr>
            <w:r>
              <w:t>RTO: 7days</w:t>
            </w:r>
          </w:p>
          <w:p w14:paraId="1863CC61" w14:textId="77777777" w:rsidR="00D51048" w:rsidRPr="000407A2" w:rsidRDefault="00D51048">
            <w:pPr>
              <w:pStyle w:val="BodyText"/>
              <w:ind w:left="0"/>
            </w:pPr>
            <w:r>
              <w:t>RPO: 24hr</w:t>
            </w:r>
          </w:p>
        </w:tc>
        <w:tc>
          <w:tcPr>
            <w:tcW w:w="1276" w:type="dxa"/>
            <w:tcBorders>
              <w:left w:val="single" w:sz="4" w:space="0" w:color="auto"/>
              <w:bottom w:val="single" w:sz="4" w:space="0" w:color="auto"/>
              <w:right w:val="single" w:sz="4" w:space="0" w:color="auto"/>
            </w:tcBorders>
            <w:shd w:val="clear" w:color="auto" w:fill="auto"/>
          </w:tcPr>
          <w:p w14:paraId="47A47363" w14:textId="77777777" w:rsidR="00D51048" w:rsidRPr="00322200" w:rsidRDefault="00D51048">
            <w:pPr>
              <w:pStyle w:val="BodyText"/>
              <w:ind w:left="0"/>
            </w:pPr>
            <w:r>
              <w:t>8:0</w:t>
            </w:r>
            <w:r w:rsidRPr="00916912">
              <w:t>0</w:t>
            </w:r>
            <w:r>
              <w:t>-18:0</w:t>
            </w:r>
            <w:r w:rsidRPr="00916912">
              <w:t>0 Mon– Fri</w:t>
            </w:r>
          </w:p>
        </w:tc>
        <w:tc>
          <w:tcPr>
            <w:tcW w:w="850" w:type="dxa"/>
            <w:tcBorders>
              <w:left w:val="single" w:sz="4" w:space="0" w:color="auto"/>
              <w:bottom w:val="single" w:sz="4" w:space="0" w:color="auto"/>
              <w:right w:val="single" w:sz="4" w:space="0" w:color="auto"/>
            </w:tcBorders>
          </w:tcPr>
          <w:p w14:paraId="0AEB881E" w14:textId="77777777" w:rsidR="00D51048" w:rsidRDefault="00D51048">
            <w:pPr>
              <w:pStyle w:val="BodyText"/>
              <w:ind w:left="0"/>
            </w:pPr>
            <w:r>
              <w:t>Tier3</w:t>
            </w:r>
          </w:p>
        </w:tc>
        <w:tc>
          <w:tcPr>
            <w:tcW w:w="1276" w:type="dxa"/>
            <w:tcBorders>
              <w:left w:val="single" w:sz="4" w:space="0" w:color="auto"/>
              <w:bottom w:val="single" w:sz="4" w:space="0" w:color="auto"/>
              <w:right w:val="double" w:sz="4" w:space="0" w:color="auto"/>
            </w:tcBorders>
            <w:shd w:val="clear" w:color="auto" w:fill="FFC000"/>
          </w:tcPr>
          <w:p w14:paraId="08D190A3" w14:textId="77777777" w:rsidR="00D51048" w:rsidRPr="00916912" w:rsidRDefault="00D51048">
            <w:pPr>
              <w:pStyle w:val="BodyText"/>
              <w:ind w:left="0"/>
            </w:pPr>
            <w:r>
              <w:t>Moderate</w:t>
            </w:r>
          </w:p>
        </w:tc>
      </w:tr>
      <w:tr w:rsidR="003C7555" w:rsidRPr="00916912" w14:paraId="4679CDEA" w14:textId="77777777" w:rsidTr="00D51048">
        <w:tc>
          <w:tcPr>
            <w:tcW w:w="1135" w:type="dxa"/>
            <w:tcBorders>
              <w:left w:val="double" w:sz="4" w:space="0" w:color="auto"/>
              <w:bottom w:val="single" w:sz="4" w:space="0" w:color="auto"/>
              <w:right w:val="single" w:sz="4" w:space="0" w:color="auto"/>
            </w:tcBorders>
            <w:shd w:val="clear" w:color="auto" w:fill="auto"/>
          </w:tcPr>
          <w:p w14:paraId="0F3DDC77" w14:textId="77777777" w:rsidR="00D51048" w:rsidRPr="00655089" w:rsidRDefault="00D51048">
            <w:pPr>
              <w:pStyle w:val="BodyText"/>
            </w:pPr>
          </w:p>
        </w:tc>
        <w:tc>
          <w:tcPr>
            <w:tcW w:w="2119" w:type="dxa"/>
            <w:tcBorders>
              <w:left w:val="single" w:sz="4" w:space="0" w:color="auto"/>
              <w:bottom w:val="single" w:sz="4" w:space="0" w:color="auto"/>
              <w:right w:val="single" w:sz="4" w:space="0" w:color="auto"/>
            </w:tcBorders>
            <w:shd w:val="clear" w:color="auto" w:fill="auto"/>
          </w:tcPr>
          <w:p w14:paraId="533F851D" w14:textId="77777777" w:rsidR="00D51048" w:rsidRDefault="00D51048">
            <w:pPr>
              <w:pStyle w:val="BodyText"/>
            </w:pPr>
          </w:p>
        </w:tc>
        <w:tc>
          <w:tcPr>
            <w:tcW w:w="1985" w:type="dxa"/>
            <w:tcBorders>
              <w:left w:val="single" w:sz="4" w:space="0" w:color="auto"/>
              <w:bottom w:val="single" w:sz="4" w:space="0" w:color="auto"/>
              <w:right w:val="single" w:sz="4" w:space="0" w:color="auto"/>
            </w:tcBorders>
            <w:shd w:val="clear" w:color="auto" w:fill="auto"/>
          </w:tcPr>
          <w:p w14:paraId="46E2991A" w14:textId="77777777" w:rsidR="00D51048" w:rsidRPr="00322200" w:rsidRDefault="00D51048">
            <w:pPr>
              <w:pStyle w:val="BodyText"/>
              <w:ind w:left="0"/>
            </w:pPr>
            <w:r>
              <w:t>3.4.3 File Shares</w:t>
            </w:r>
          </w:p>
        </w:tc>
        <w:tc>
          <w:tcPr>
            <w:tcW w:w="1410" w:type="dxa"/>
            <w:tcBorders>
              <w:left w:val="single" w:sz="4" w:space="0" w:color="auto"/>
              <w:bottom w:val="single" w:sz="4" w:space="0" w:color="auto"/>
              <w:right w:val="single" w:sz="4" w:space="0" w:color="auto"/>
            </w:tcBorders>
            <w:shd w:val="clear" w:color="auto" w:fill="auto"/>
          </w:tcPr>
          <w:p w14:paraId="7E18660A" w14:textId="3A479EF0" w:rsidR="00D51048" w:rsidRPr="00322200" w:rsidRDefault="00AE10E5">
            <w:pPr>
              <w:pStyle w:val="BodyText"/>
              <w:ind w:left="0"/>
            </w:pPr>
            <w:r>
              <w:t>IT3.2.1</w:t>
            </w:r>
          </w:p>
        </w:tc>
        <w:tc>
          <w:tcPr>
            <w:tcW w:w="1460" w:type="dxa"/>
            <w:tcBorders>
              <w:left w:val="single" w:sz="4" w:space="0" w:color="auto"/>
              <w:bottom w:val="single" w:sz="4" w:space="0" w:color="auto"/>
              <w:right w:val="single" w:sz="4" w:space="0" w:color="auto"/>
            </w:tcBorders>
            <w:shd w:val="clear" w:color="auto" w:fill="auto"/>
          </w:tcPr>
          <w:p w14:paraId="090F878B" w14:textId="77777777" w:rsidR="00D51048" w:rsidRPr="00322200" w:rsidRDefault="00D51048">
            <w:pPr>
              <w:pStyle w:val="BodyText"/>
              <w:ind w:left="0"/>
            </w:pPr>
            <w:r>
              <w:t>Microsoft/EirEvo</w:t>
            </w:r>
          </w:p>
        </w:tc>
        <w:tc>
          <w:tcPr>
            <w:tcW w:w="1276" w:type="dxa"/>
            <w:tcBorders>
              <w:left w:val="single" w:sz="4" w:space="0" w:color="auto"/>
              <w:bottom w:val="single" w:sz="4" w:space="0" w:color="auto"/>
              <w:right w:val="single" w:sz="4" w:space="0" w:color="auto"/>
            </w:tcBorders>
            <w:shd w:val="clear" w:color="auto" w:fill="auto"/>
          </w:tcPr>
          <w:p w14:paraId="33CFA75A" w14:textId="77777777" w:rsidR="00D51048" w:rsidRPr="00322200" w:rsidRDefault="00D51048">
            <w:pPr>
              <w:pStyle w:val="BodyText"/>
              <w:ind w:left="0"/>
            </w:pPr>
            <w:r>
              <w:t>24x7</w:t>
            </w:r>
          </w:p>
        </w:tc>
        <w:tc>
          <w:tcPr>
            <w:tcW w:w="1559" w:type="dxa"/>
            <w:tcBorders>
              <w:left w:val="single" w:sz="4" w:space="0" w:color="auto"/>
              <w:bottom w:val="single" w:sz="4" w:space="0" w:color="auto"/>
              <w:right w:val="single" w:sz="4" w:space="0" w:color="auto"/>
            </w:tcBorders>
            <w:shd w:val="clear" w:color="auto" w:fill="auto"/>
          </w:tcPr>
          <w:p w14:paraId="405408F4" w14:textId="77777777" w:rsidR="00D51048" w:rsidRPr="00322200" w:rsidRDefault="00D51048">
            <w:pPr>
              <w:pStyle w:val="BodyText"/>
              <w:ind w:left="0"/>
            </w:pPr>
            <w:r>
              <w:t>Availability target 99.99%</w:t>
            </w:r>
          </w:p>
        </w:tc>
        <w:tc>
          <w:tcPr>
            <w:tcW w:w="1276" w:type="dxa"/>
            <w:tcBorders>
              <w:left w:val="single" w:sz="4" w:space="0" w:color="auto"/>
              <w:bottom w:val="single" w:sz="4" w:space="0" w:color="auto"/>
              <w:right w:val="single" w:sz="4" w:space="0" w:color="auto"/>
            </w:tcBorders>
          </w:tcPr>
          <w:p w14:paraId="72E849A3" w14:textId="77777777" w:rsidR="00D51048" w:rsidRDefault="00D51048">
            <w:pPr>
              <w:pStyle w:val="BodyText"/>
              <w:ind w:left="0"/>
            </w:pPr>
            <w:r>
              <w:t>RTO: 4hr</w:t>
            </w:r>
          </w:p>
          <w:p w14:paraId="545DD99D" w14:textId="2342871D" w:rsidR="00D51048" w:rsidRPr="000407A2" w:rsidRDefault="00D51048">
            <w:pPr>
              <w:pStyle w:val="BodyText"/>
              <w:ind w:left="0"/>
            </w:pPr>
            <w:r>
              <w:t>RPO: 30</w:t>
            </w:r>
            <w:r w:rsidR="00762DE0">
              <w:t>m</w:t>
            </w:r>
          </w:p>
        </w:tc>
        <w:tc>
          <w:tcPr>
            <w:tcW w:w="1276" w:type="dxa"/>
            <w:tcBorders>
              <w:left w:val="single" w:sz="4" w:space="0" w:color="auto"/>
              <w:bottom w:val="single" w:sz="4" w:space="0" w:color="auto"/>
              <w:right w:val="single" w:sz="4" w:space="0" w:color="auto"/>
            </w:tcBorders>
            <w:shd w:val="clear" w:color="auto" w:fill="auto"/>
          </w:tcPr>
          <w:p w14:paraId="2F724F5A" w14:textId="77777777" w:rsidR="00D51048" w:rsidRPr="00322200" w:rsidRDefault="00D51048">
            <w:pPr>
              <w:pStyle w:val="BodyText"/>
              <w:ind w:left="0"/>
            </w:pPr>
            <w:r>
              <w:t>8:0</w:t>
            </w:r>
            <w:r w:rsidRPr="00916912">
              <w:t>0</w:t>
            </w:r>
            <w:r>
              <w:t>-18:0</w:t>
            </w:r>
            <w:r w:rsidRPr="00916912">
              <w:t>0 Mon– Fri</w:t>
            </w:r>
          </w:p>
        </w:tc>
        <w:tc>
          <w:tcPr>
            <w:tcW w:w="850" w:type="dxa"/>
            <w:tcBorders>
              <w:left w:val="single" w:sz="4" w:space="0" w:color="auto"/>
              <w:bottom w:val="single" w:sz="4" w:space="0" w:color="auto"/>
              <w:right w:val="single" w:sz="4" w:space="0" w:color="auto"/>
            </w:tcBorders>
          </w:tcPr>
          <w:p w14:paraId="4F5AF813" w14:textId="77777777" w:rsidR="00D51048" w:rsidRDefault="00D51048">
            <w:pPr>
              <w:pStyle w:val="BodyText"/>
              <w:ind w:left="0"/>
            </w:pPr>
            <w:r>
              <w:t>Tier1</w:t>
            </w:r>
          </w:p>
        </w:tc>
        <w:tc>
          <w:tcPr>
            <w:tcW w:w="1276" w:type="dxa"/>
            <w:tcBorders>
              <w:left w:val="single" w:sz="4" w:space="0" w:color="auto"/>
              <w:bottom w:val="single" w:sz="4" w:space="0" w:color="auto"/>
              <w:right w:val="double" w:sz="4" w:space="0" w:color="auto"/>
            </w:tcBorders>
            <w:shd w:val="clear" w:color="auto" w:fill="C0504D"/>
          </w:tcPr>
          <w:p w14:paraId="6FEBDC92" w14:textId="77777777" w:rsidR="00D51048" w:rsidRPr="00916912" w:rsidRDefault="00D51048">
            <w:pPr>
              <w:pStyle w:val="BodyText"/>
              <w:ind w:left="0"/>
            </w:pPr>
            <w:r>
              <w:t>Very High</w:t>
            </w:r>
          </w:p>
        </w:tc>
      </w:tr>
      <w:tr w:rsidR="003C7555" w:rsidRPr="00916912" w14:paraId="7839C71C" w14:textId="77777777" w:rsidTr="00D51048">
        <w:tc>
          <w:tcPr>
            <w:tcW w:w="1135" w:type="dxa"/>
            <w:tcBorders>
              <w:left w:val="double" w:sz="4" w:space="0" w:color="auto"/>
              <w:bottom w:val="single" w:sz="4" w:space="0" w:color="auto"/>
              <w:right w:val="single" w:sz="4" w:space="0" w:color="auto"/>
            </w:tcBorders>
            <w:shd w:val="clear" w:color="auto" w:fill="auto"/>
          </w:tcPr>
          <w:p w14:paraId="49DD7408" w14:textId="77777777" w:rsidR="00D51048" w:rsidRPr="00655089" w:rsidRDefault="00D51048">
            <w:pPr>
              <w:pStyle w:val="BodyText"/>
            </w:pPr>
          </w:p>
        </w:tc>
        <w:tc>
          <w:tcPr>
            <w:tcW w:w="2119" w:type="dxa"/>
            <w:tcBorders>
              <w:left w:val="single" w:sz="4" w:space="0" w:color="auto"/>
              <w:bottom w:val="single" w:sz="4" w:space="0" w:color="auto"/>
              <w:right w:val="single" w:sz="4" w:space="0" w:color="auto"/>
            </w:tcBorders>
            <w:shd w:val="clear" w:color="auto" w:fill="auto"/>
          </w:tcPr>
          <w:p w14:paraId="4FB93192" w14:textId="77777777" w:rsidR="00D51048" w:rsidRDefault="00D51048">
            <w:pPr>
              <w:pStyle w:val="BodyText"/>
            </w:pPr>
          </w:p>
        </w:tc>
        <w:tc>
          <w:tcPr>
            <w:tcW w:w="1985" w:type="dxa"/>
            <w:tcBorders>
              <w:left w:val="single" w:sz="4" w:space="0" w:color="auto"/>
              <w:bottom w:val="single" w:sz="4" w:space="0" w:color="auto"/>
              <w:right w:val="single" w:sz="4" w:space="0" w:color="auto"/>
            </w:tcBorders>
            <w:shd w:val="clear" w:color="auto" w:fill="auto"/>
          </w:tcPr>
          <w:p w14:paraId="0EAF7FA4" w14:textId="77777777" w:rsidR="00D51048" w:rsidRPr="00322200" w:rsidRDefault="00D51048">
            <w:pPr>
              <w:pStyle w:val="BodyText"/>
              <w:ind w:left="0"/>
            </w:pPr>
            <w:r>
              <w:t>3.4.4 Stream</w:t>
            </w:r>
          </w:p>
        </w:tc>
        <w:tc>
          <w:tcPr>
            <w:tcW w:w="1410" w:type="dxa"/>
            <w:tcBorders>
              <w:left w:val="single" w:sz="4" w:space="0" w:color="auto"/>
              <w:bottom w:val="single" w:sz="4" w:space="0" w:color="auto"/>
              <w:right w:val="single" w:sz="4" w:space="0" w:color="auto"/>
            </w:tcBorders>
            <w:shd w:val="clear" w:color="auto" w:fill="auto"/>
          </w:tcPr>
          <w:p w14:paraId="7DC062A2" w14:textId="5FB3E27D" w:rsidR="00D51048" w:rsidRPr="00322200" w:rsidRDefault="00AE10E5">
            <w:pPr>
              <w:pStyle w:val="BodyText"/>
              <w:ind w:left="0"/>
            </w:pPr>
            <w:r>
              <w:t>IT3.2.1</w:t>
            </w:r>
          </w:p>
        </w:tc>
        <w:tc>
          <w:tcPr>
            <w:tcW w:w="1460" w:type="dxa"/>
            <w:tcBorders>
              <w:left w:val="single" w:sz="4" w:space="0" w:color="auto"/>
              <w:bottom w:val="single" w:sz="4" w:space="0" w:color="auto"/>
              <w:right w:val="single" w:sz="4" w:space="0" w:color="auto"/>
            </w:tcBorders>
            <w:shd w:val="clear" w:color="auto" w:fill="auto"/>
          </w:tcPr>
          <w:p w14:paraId="5894D98F" w14:textId="77777777" w:rsidR="00D51048" w:rsidRPr="00322200" w:rsidRDefault="00D51048">
            <w:pPr>
              <w:pStyle w:val="BodyText"/>
              <w:ind w:left="0"/>
            </w:pPr>
            <w:r>
              <w:t>Microsoft/EirEvo</w:t>
            </w:r>
          </w:p>
        </w:tc>
        <w:tc>
          <w:tcPr>
            <w:tcW w:w="1276" w:type="dxa"/>
            <w:tcBorders>
              <w:left w:val="single" w:sz="4" w:space="0" w:color="auto"/>
              <w:bottom w:val="single" w:sz="4" w:space="0" w:color="auto"/>
              <w:right w:val="single" w:sz="4" w:space="0" w:color="auto"/>
            </w:tcBorders>
            <w:shd w:val="clear" w:color="auto" w:fill="auto"/>
          </w:tcPr>
          <w:p w14:paraId="616B34C3" w14:textId="77777777" w:rsidR="00D51048" w:rsidRPr="00322200" w:rsidRDefault="00D51048">
            <w:pPr>
              <w:pStyle w:val="BodyText"/>
              <w:ind w:left="0"/>
            </w:pPr>
            <w:r>
              <w:t>24x7</w:t>
            </w:r>
          </w:p>
        </w:tc>
        <w:tc>
          <w:tcPr>
            <w:tcW w:w="1559" w:type="dxa"/>
            <w:tcBorders>
              <w:left w:val="single" w:sz="4" w:space="0" w:color="auto"/>
              <w:bottom w:val="single" w:sz="4" w:space="0" w:color="auto"/>
              <w:right w:val="single" w:sz="4" w:space="0" w:color="auto"/>
            </w:tcBorders>
            <w:shd w:val="clear" w:color="auto" w:fill="auto"/>
          </w:tcPr>
          <w:p w14:paraId="68D419AB" w14:textId="77777777" w:rsidR="00D51048" w:rsidRPr="00322200" w:rsidRDefault="00D51048">
            <w:pPr>
              <w:pStyle w:val="BodyText"/>
              <w:ind w:left="0"/>
            </w:pPr>
            <w:r>
              <w:t>Availability target 99%</w:t>
            </w:r>
          </w:p>
        </w:tc>
        <w:tc>
          <w:tcPr>
            <w:tcW w:w="1276" w:type="dxa"/>
            <w:tcBorders>
              <w:left w:val="single" w:sz="4" w:space="0" w:color="auto"/>
              <w:bottom w:val="single" w:sz="4" w:space="0" w:color="auto"/>
              <w:right w:val="single" w:sz="4" w:space="0" w:color="auto"/>
            </w:tcBorders>
          </w:tcPr>
          <w:p w14:paraId="2BE9A67D" w14:textId="77777777" w:rsidR="00D51048" w:rsidRDefault="00D51048">
            <w:pPr>
              <w:pStyle w:val="BodyText"/>
              <w:ind w:left="0"/>
            </w:pPr>
            <w:r>
              <w:t>RTO: 7days</w:t>
            </w:r>
          </w:p>
          <w:p w14:paraId="3DA4DC6E" w14:textId="77777777" w:rsidR="00D51048" w:rsidRPr="000407A2" w:rsidRDefault="00D51048">
            <w:pPr>
              <w:pStyle w:val="BodyText"/>
              <w:ind w:left="0"/>
            </w:pPr>
            <w:r>
              <w:t>RPO: 24hr</w:t>
            </w:r>
          </w:p>
        </w:tc>
        <w:tc>
          <w:tcPr>
            <w:tcW w:w="1276" w:type="dxa"/>
            <w:tcBorders>
              <w:left w:val="single" w:sz="4" w:space="0" w:color="auto"/>
              <w:bottom w:val="single" w:sz="4" w:space="0" w:color="auto"/>
              <w:right w:val="single" w:sz="4" w:space="0" w:color="auto"/>
            </w:tcBorders>
            <w:shd w:val="clear" w:color="auto" w:fill="auto"/>
          </w:tcPr>
          <w:p w14:paraId="78A94BB0" w14:textId="77777777" w:rsidR="00D51048" w:rsidRPr="00322200" w:rsidRDefault="00D51048">
            <w:pPr>
              <w:pStyle w:val="BodyText"/>
              <w:ind w:left="0"/>
            </w:pPr>
            <w:r>
              <w:t>8:0</w:t>
            </w:r>
            <w:r w:rsidRPr="00916912">
              <w:t>0</w:t>
            </w:r>
            <w:r>
              <w:t>-18:0</w:t>
            </w:r>
            <w:r w:rsidRPr="00916912">
              <w:t>0 Mon– Fri</w:t>
            </w:r>
          </w:p>
        </w:tc>
        <w:tc>
          <w:tcPr>
            <w:tcW w:w="850" w:type="dxa"/>
            <w:tcBorders>
              <w:left w:val="single" w:sz="4" w:space="0" w:color="auto"/>
              <w:bottom w:val="single" w:sz="4" w:space="0" w:color="auto"/>
              <w:right w:val="single" w:sz="4" w:space="0" w:color="auto"/>
            </w:tcBorders>
          </w:tcPr>
          <w:p w14:paraId="11C99614" w14:textId="77777777" w:rsidR="00D51048" w:rsidRPr="00556E21" w:rsidRDefault="00D51048">
            <w:pPr>
              <w:pStyle w:val="BodyText"/>
              <w:ind w:left="0"/>
            </w:pPr>
            <w:r>
              <w:t>Tier3</w:t>
            </w:r>
          </w:p>
        </w:tc>
        <w:tc>
          <w:tcPr>
            <w:tcW w:w="1276" w:type="dxa"/>
            <w:tcBorders>
              <w:left w:val="single" w:sz="4" w:space="0" w:color="auto"/>
              <w:bottom w:val="single" w:sz="4" w:space="0" w:color="auto"/>
              <w:right w:val="double" w:sz="4" w:space="0" w:color="auto"/>
            </w:tcBorders>
            <w:shd w:val="clear" w:color="auto" w:fill="FFC000"/>
          </w:tcPr>
          <w:p w14:paraId="7D8F298B" w14:textId="77777777" w:rsidR="00D51048" w:rsidRPr="00916912" w:rsidRDefault="00D51048">
            <w:pPr>
              <w:pStyle w:val="BodyText"/>
              <w:ind w:left="0"/>
            </w:pPr>
            <w:r>
              <w:t>Moderate</w:t>
            </w:r>
          </w:p>
        </w:tc>
      </w:tr>
      <w:tr w:rsidR="003C7555" w:rsidRPr="00916912" w14:paraId="0975789D" w14:textId="77777777" w:rsidTr="00D51048">
        <w:tc>
          <w:tcPr>
            <w:tcW w:w="1135" w:type="dxa"/>
            <w:tcBorders>
              <w:left w:val="double" w:sz="4" w:space="0" w:color="auto"/>
              <w:bottom w:val="double" w:sz="4" w:space="0" w:color="auto"/>
              <w:right w:val="single" w:sz="4" w:space="0" w:color="auto"/>
            </w:tcBorders>
            <w:shd w:val="clear" w:color="auto" w:fill="auto"/>
          </w:tcPr>
          <w:p w14:paraId="5B9862B3" w14:textId="77777777" w:rsidR="00D51048" w:rsidRPr="00655089" w:rsidRDefault="00D51048">
            <w:pPr>
              <w:pStyle w:val="BodyText"/>
            </w:pPr>
          </w:p>
        </w:tc>
        <w:tc>
          <w:tcPr>
            <w:tcW w:w="2119" w:type="dxa"/>
            <w:tcBorders>
              <w:left w:val="single" w:sz="4" w:space="0" w:color="auto"/>
              <w:bottom w:val="double" w:sz="4" w:space="0" w:color="auto"/>
              <w:right w:val="single" w:sz="4" w:space="0" w:color="auto"/>
            </w:tcBorders>
            <w:shd w:val="clear" w:color="auto" w:fill="auto"/>
          </w:tcPr>
          <w:p w14:paraId="000F4BAA" w14:textId="77777777" w:rsidR="00D51048" w:rsidRDefault="00D51048">
            <w:pPr>
              <w:pStyle w:val="BodyText"/>
            </w:pPr>
          </w:p>
        </w:tc>
        <w:tc>
          <w:tcPr>
            <w:tcW w:w="1985" w:type="dxa"/>
            <w:tcBorders>
              <w:left w:val="single" w:sz="4" w:space="0" w:color="auto"/>
              <w:bottom w:val="double" w:sz="4" w:space="0" w:color="auto"/>
              <w:right w:val="single" w:sz="4" w:space="0" w:color="auto"/>
            </w:tcBorders>
            <w:shd w:val="clear" w:color="auto" w:fill="auto"/>
          </w:tcPr>
          <w:p w14:paraId="65D67C0B" w14:textId="77777777" w:rsidR="00D51048" w:rsidRDefault="00D51048">
            <w:pPr>
              <w:pStyle w:val="BodyText"/>
              <w:ind w:left="0"/>
            </w:pPr>
            <w:r>
              <w:t>3.4.5 Teams</w:t>
            </w:r>
          </w:p>
        </w:tc>
        <w:tc>
          <w:tcPr>
            <w:tcW w:w="1410" w:type="dxa"/>
            <w:tcBorders>
              <w:left w:val="single" w:sz="4" w:space="0" w:color="auto"/>
              <w:bottom w:val="double" w:sz="4" w:space="0" w:color="auto"/>
              <w:right w:val="single" w:sz="4" w:space="0" w:color="auto"/>
            </w:tcBorders>
            <w:shd w:val="clear" w:color="auto" w:fill="auto"/>
          </w:tcPr>
          <w:p w14:paraId="7061902E" w14:textId="497404FF" w:rsidR="00D51048" w:rsidRPr="00322200" w:rsidRDefault="00AE10E5">
            <w:pPr>
              <w:pStyle w:val="BodyText"/>
              <w:ind w:left="0"/>
            </w:pPr>
            <w:r>
              <w:t>IT3.2.1</w:t>
            </w:r>
          </w:p>
        </w:tc>
        <w:tc>
          <w:tcPr>
            <w:tcW w:w="1460" w:type="dxa"/>
            <w:tcBorders>
              <w:left w:val="single" w:sz="4" w:space="0" w:color="auto"/>
              <w:bottom w:val="double" w:sz="4" w:space="0" w:color="auto"/>
              <w:right w:val="single" w:sz="4" w:space="0" w:color="auto"/>
            </w:tcBorders>
            <w:shd w:val="clear" w:color="auto" w:fill="auto"/>
          </w:tcPr>
          <w:p w14:paraId="69E5288C" w14:textId="77777777" w:rsidR="00D51048" w:rsidRPr="00322200" w:rsidRDefault="00D51048">
            <w:pPr>
              <w:pStyle w:val="BodyText"/>
              <w:ind w:left="0"/>
            </w:pPr>
            <w:r>
              <w:t>Microsoft/EirEvo</w:t>
            </w:r>
          </w:p>
        </w:tc>
        <w:tc>
          <w:tcPr>
            <w:tcW w:w="1276" w:type="dxa"/>
            <w:tcBorders>
              <w:left w:val="single" w:sz="4" w:space="0" w:color="auto"/>
              <w:bottom w:val="double" w:sz="4" w:space="0" w:color="auto"/>
              <w:right w:val="single" w:sz="4" w:space="0" w:color="auto"/>
            </w:tcBorders>
            <w:shd w:val="clear" w:color="auto" w:fill="auto"/>
          </w:tcPr>
          <w:p w14:paraId="17517C2C" w14:textId="77777777" w:rsidR="00D51048" w:rsidRPr="00322200" w:rsidRDefault="00D51048">
            <w:pPr>
              <w:pStyle w:val="BodyText"/>
              <w:ind w:left="0"/>
            </w:pPr>
            <w:r>
              <w:t>24x7</w:t>
            </w:r>
          </w:p>
        </w:tc>
        <w:tc>
          <w:tcPr>
            <w:tcW w:w="1559" w:type="dxa"/>
            <w:tcBorders>
              <w:left w:val="single" w:sz="4" w:space="0" w:color="auto"/>
              <w:bottom w:val="double" w:sz="4" w:space="0" w:color="auto"/>
              <w:right w:val="single" w:sz="4" w:space="0" w:color="auto"/>
            </w:tcBorders>
            <w:shd w:val="clear" w:color="auto" w:fill="auto"/>
          </w:tcPr>
          <w:p w14:paraId="2C155A62" w14:textId="77777777" w:rsidR="00D51048" w:rsidRPr="00322200" w:rsidRDefault="00D51048">
            <w:pPr>
              <w:pStyle w:val="BodyText"/>
              <w:ind w:left="0"/>
            </w:pPr>
            <w:r>
              <w:t>Availability target 99%</w:t>
            </w:r>
          </w:p>
        </w:tc>
        <w:tc>
          <w:tcPr>
            <w:tcW w:w="1276" w:type="dxa"/>
            <w:tcBorders>
              <w:left w:val="single" w:sz="4" w:space="0" w:color="auto"/>
              <w:bottom w:val="double" w:sz="4" w:space="0" w:color="auto"/>
              <w:right w:val="single" w:sz="4" w:space="0" w:color="auto"/>
            </w:tcBorders>
          </w:tcPr>
          <w:p w14:paraId="4A39367F" w14:textId="77777777" w:rsidR="00D51048" w:rsidRDefault="00D51048">
            <w:pPr>
              <w:pStyle w:val="BodyText"/>
              <w:ind w:left="0"/>
            </w:pPr>
            <w:r>
              <w:t>RTO: 7days</w:t>
            </w:r>
          </w:p>
          <w:p w14:paraId="0FEC7843" w14:textId="77777777" w:rsidR="00D51048" w:rsidRPr="000407A2" w:rsidRDefault="00D51048">
            <w:pPr>
              <w:pStyle w:val="BodyText"/>
              <w:ind w:left="0"/>
            </w:pPr>
            <w:r>
              <w:t>RPO: 24hr</w:t>
            </w:r>
          </w:p>
        </w:tc>
        <w:tc>
          <w:tcPr>
            <w:tcW w:w="1276" w:type="dxa"/>
            <w:tcBorders>
              <w:left w:val="single" w:sz="4" w:space="0" w:color="auto"/>
              <w:bottom w:val="double" w:sz="4" w:space="0" w:color="auto"/>
              <w:right w:val="single" w:sz="4" w:space="0" w:color="auto"/>
            </w:tcBorders>
            <w:shd w:val="clear" w:color="auto" w:fill="auto"/>
          </w:tcPr>
          <w:p w14:paraId="7DCE58CF" w14:textId="77777777" w:rsidR="00D51048" w:rsidRPr="00322200" w:rsidRDefault="00D51048">
            <w:pPr>
              <w:pStyle w:val="BodyText"/>
              <w:ind w:left="0"/>
            </w:pPr>
            <w:r>
              <w:t>8:0</w:t>
            </w:r>
            <w:r w:rsidRPr="00916912">
              <w:t>0</w:t>
            </w:r>
            <w:r>
              <w:t>-18:0</w:t>
            </w:r>
            <w:r w:rsidRPr="00916912">
              <w:t>0 Mon– Fri</w:t>
            </w:r>
          </w:p>
        </w:tc>
        <w:tc>
          <w:tcPr>
            <w:tcW w:w="850" w:type="dxa"/>
            <w:tcBorders>
              <w:left w:val="single" w:sz="4" w:space="0" w:color="auto"/>
              <w:bottom w:val="double" w:sz="4" w:space="0" w:color="auto"/>
              <w:right w:val="single" w:sz="4" w:space="0" w:color="auto"/>
            </w:tcBorders>
          </w:tcPr>
          <w:p w14:paraId="7031FF6C" w14:textId="77777777" w:rsidR="00D51048" w:rsidRDefault="00D51048">
            <w:pPr>
              <w:pStyle w:val="BodyText"/>
              <w:ind w:left="0"/>
            </w:pPr>
            <w:r>
              <w:t>Tier3</w:t>
            </w:r>
          </w:p>
        </w:tc>
        <w:tc>
          <w:tcPr>
            <w:tcW w:w="1276" w:type="dxa"/>
            <w:tcBorders>
              <w:left w:val="single" w:sz="4" w:space="0" w:color="auto"/>
              <w:bottom w:val="double" w:sz="4" w:space="0" w:color="auto"/>
              <w:right w:val="double" w:sz="4" w:space="0" w:color="auto"/>
            </w:tcBorders>
            <w:shd w:val="clear" w:color="auto" w:fill="FFC000"/>
          </w:tcPr>
          <w:p w14:paraId="4920C6BF" w14:textId="77777777" w:rsidR="00D51048" w:rsidRPr="00916912" w:rsidRDefault="00D51048">
            <w:pPr>
              <w:pStyle w:val="BodyText"/>
              <w:ind w:left="0"/>
            </w:pPr>
            <w:r>
              <w:t>Moderate</w:t>
            </w:r>
          </w:p>
        </w:tc>
      </w:tr>
      <w:tr w:rsidR="005041FE" w:rsidRPr="00916912" w14:paraId="378DC6A5" w14:textId="77777777" w:rsidTr="000C435B">
        <w:tc>
          <w:tcPr>
            <w:tcW w:w="1135" w:type="dxa"/>
            <w:tcBorders>
              <w:top w:val="double" w:sz="4" w:space="0" w:color="auto"/>
              <w:left w:val="double" w:sz="4" w:space="0" w:color="auto"/>
            </w:tcBorders>
            <w:shd w:val="clear" w:color="auto" w:fill="auto"/>
          </w:tcPr>
          <w:p w14:paraId="7AA0CFBC" w14:textId="77777777" w:rsidR="005041FE" w:rsidRPr="00322200" w:rsidRDefault="005041FE" w:rsidP="005041FE">
            <w:pPr>
              <w:pStyle w:val="BodyText"/>
              <w:ind w:left="0"/>
            </w:pPr>
            <w:r w:rsidRPr="00D85B9F">
              <w:t>IT</w:t>
            </w:r>
            <w:r>
              <w:t>3.5</w:t>
            </w:r>
          </w:p>
        </w:tc>
        <w:tc>
          <w:tcPr>
            <w:tcW w:w="2119" w:type="dxa"/>
            <w:tcBorders>
              <w:top w:val="double" w:sz="4" w:space="0" w:color="auto"/>
            </w:tcBorders>
            <w:shd w:val="clear" w:color="auto" w:fill="auto"/>
          </w:tcPr>
          <w:p w14:paraId="064E620D" w14:textId="13D1A81A" w:rsidR="005041FE" w:rsidRPr="00322200" w:rsidRDefault="005041FE" w:rsidP="005041FE">
            <w:pPr>
              <w:pStyle w:val="BodyText"/>
              <w:ind w:left="0"/>
            </w:pPr>
            <w:r>
              <w:t>Additional Desktop</w:t>
            </w:r>
            <w:r w:rsidRPr="005C7AD7">
              <w:t xml:space="preserve"> Application</w:t>
            </w:r>
          </w:p>
        </w:tc>
        <w:tc>
          <w:tcPr>
            <w:tcW w:w="1985" w:type="dxa"/>
            <w:tcBorders>
              <w:top w:val="double" w:sz="4" w:space="0" w:color="auto"/>
            </w:tcBorders>
            <w:shd w:val="clear" w:color="auto" w:fill="auto"/>
          </w:tcPr>
          <w:p w14:paraId="08143EDA" w14:textId="6342786B" w:rsidR="005041FE" w:rsidRPr="00322200" w:rsidRDefault="005041FE" w:rsidP="005041FE">
            <w:pPr>
              <w:spacing w:before="120" w:after="120"/>
            </w:pPr>
            <w:r>
              <w:t xml:space="preserve">3.5.1 </w:t>
            </w:r>
            <w:r w:rsidRPr="0049083F">
              <w:t>Statistical Analysis tool</w:t>
            </w:r>
            <w:r>
              <w:t xml:space="preserve"> (SAS)</w:t>
            </w:r>
          </w:p>
        </w:tc>
        <w:tc>
          <w:tcPr>
            <w:tcW w:w="1410" w:type="dxa"/>
            <w:tcBorders>
              <w:top w:val="double" w:sz="4" w:space="0" w:color="auto"/>
            </w:tcBorders>
            <w:shd w:val="clear" w:color="auto" w:fill="auto"/>
          </w:tcPr>
          <w:p w14:paraId="0BBBF888" w14:textId="7F5752BC" w:rsidR="005041FE" w:rsidRPr="00322200" w:rsidRDefault="005041FE" w:rsidP="005041FE">
            <w:pPr>
              <w:pStyle w:val="BodyText"/>
              <w:ind w:left="0"/>
            </w:pPr>
            <w:r>
              <w:t>IT3.2.1</w:t>
            </w:r>
          </w:p>
        </w:tc>
        <w:tc>
          <w:tcPr>
            <w:tcW w:w="1460" w:type="dxa"/>
            <w:tcBorders>
              <w:top w:val="double" w:sz="4" w:space="0" w:color="auto"/>
            </w:tcBorders>
            <w:shd w:val="clear" w:color="auto" w:fill="auto"/>
          </w:tcPr>
          <w:p w14:paraId="453A29E3" w14:textId="0B129C2A" w:rsidR="005041FE" w:rsidRPr="00322200" w:rsidRDefault="005041FE" w:rsidP="005041FE">
            <w:pPr>
              <w:pStyle w:val="BodyText"/>
              <w:ind w:left="0"/>
            </w:pPr>
          </w:p>
        </w:tc>
        <w:tc>
          <w:tcPr>
            <w:tcW w:w="1276" w:type="dxa"/>
            <w:tcBorders>
              <w:top w:val="double" w:sz="4" w:space="0" w:color="auto"/>
            </w:tcBorders>
            <w:shd w:val="clear" w:color="auto" w:fill="auto"/>
          </w:tcPr>
          <w:p w14:paraId="6365B0F2" w14:textId="540E00EA" w:rsidR="005041FE" w:rsidRPr="00322200" w:rsidRDefault="005041FE" w:rsidP="005041FE">
            <w:pPr>
              <w:pStyle w:val="BodyText"/>
              <w:ind w:left="0"/>
            </w:pPr>
            <w:r>
              <w:t>24x7</w:t>
            </w:r>
          </w:p>
        </w:tc>
        <w:tc>
          <w:tcPr>
            <w:tcW w:w="1559" w:type="dxa"/>
            <w:tcBorders>
              <w:top w:val="double" w:sz="4" w:space="0" w:color="auto"/>
            </w:tcBorders>
            <w:shd w:val="clear" w:color="auto" w:fill="auto"/>
          </w:tcPr>
          <w:p w14:paraId="4F4218B1" w14:textId="3845EC59" w:rsidR="005041FE" w:rsidRPr="00322200" w:rsidRDefault="005041FE" w:rsidP="005041FE">
            <w:pPr>
              <w:pStyle w:val="BodyText"/>
              <w:ind w:left="0"/>
            </w:pPr>
            <w:r>
              <w:t>Availability target 90%</w:t>
            </w:r>
          </w:p>
        </w:tc>
        <w:tc>
          <w:tcPr>
            <w:tcW w:w="1276" w:type="dxa"/>
            <w:tcBorders>
              <w:top w:val="double" w:sz="4" w:space="0" w:color="auto"/>
            </w:tcBorders>
          </w:tcPr>
          <w:p w14:paraId="41003A72" w14:textId="6D88D5EA" w:rsidR="005041FE" w:rsidRPr="00916912" w:rsidRDefault="005041FE" w:rsidP="005041FE">
            <w:pPr>
              <w:pStyle w:val="BodyText"/>
              <w:ind w:left="0"/>
            </w:pPr>
            <w:r>
              <w:t>RTO:30day</w:t>
            </w:r>
          </w:p>
        </w:tc>
        <w:tc>
          <w:tcPr>
            <w:tcW w:w="1276" w:type="dxa"/>
            <w:tcBorders>
              <w:top w:val="double" w:sz="4" w:space="0" w:color="auto"/>
              <w:right w:val="double" w:sz="4" w:space="0" w:color="auto"/>
            </w:tcBorders>
            <w:shd w:val="clear" w:color="auto" w:fill="auto"/>
          </w:tcPr>
          <w:p w14:paraId="40CF05F9" w14:textId="35836C11" w:rsidR="005041FE" w:rsidRPr="00322200" w:rsidRDefault="005041FE" w:rsidP="005041FE">
            <w:pPr>
              <w:pStyle w:val="BodyText"/>
              <w:ind w:left="0"/>
            </w:pPr>
            <w:r>
              <w:t>8:0</w:t>
            </w:r>
            <w:r w:rsidRPr="00916912">
              <w:t>0</w:t>
            </w:r>
            <w:r>
              <w:t>-18:0</w:t>
            </w:r>
            <w:r w:rsidRPr="00916912">
              <w:t>0 Mon– Fri</w:t>
            </w:r>
          </w:p>
        </w:tc>
        <w:tc>
          <w:tcPr>
            <w:tcW w:w="850" w:type="dxa"/>
            <w:tcBorders>
              <w:top w:val="double" w:sz="4" w:space="0" w:color="auto"/>
            </w:tcBorders>
          </w:tcPr>
          <w:p w14:paraId="61250423" w14:textId="0DD59DF9" w:rsidR="005041FE" w:rsidRDefault="005041FE" w:rsidP="005041FE">
            <w:pPr>
              <w:pStyle w:val="BodyText"/>
              <w:ind w:left="0"/>
            </w:pPr>
            <w:r>
              <w:t>Tier4</w:t>
            </w:r>
          </w:p>
        </w:tc>
        <w:tc>
          <w:tcPr>
            <w:tcW w:w="1276" w:type="dxa"/>
            <w:tcBorders>
              <w:top w:val="double" w:sz="4" w:space="0" w:color="auto"/>
              <w:right w:val="double" w:sz="4" w:space="0" w:color="auto"/>
            </w:tcBorders>
            <w:shd w:val="clear" w:color="auto" w:fill="E2EFD9" w:themeFill="accent6" w:themeFillTint="33"/>
          </w:tcPr>
          <w:p w14:paraId="641C9505" w14:textId="571A0C1C" w:rsidR="005041FE" w:rsidRPr="00916912" w:rsidRDefault="005041FE" w:rsidP="005041FE">
            <w:pPr>
              <w:pStyle w:val="BodyText"/>
              <w:ind w:left="0"/>
            </w:pPr>
            <w:r>
              <w:t>Low</w:t>
            </w:r>
          </w:p>
        </w:tc>
      </w:tr>
      <w:tr w:rsidR="005041FE" w:rsidRPr="00916912" w14:paraId="32DE93BF" w14:textId="77777777" w:rsidTr="000C435B">
        <w:tc>
          <w:tcPr>
            <w:tcW w:w="1135" w:type="dxa"/>
            <w:tcBorders>
              <w:top w:val="double" w:sz="4" w:space="0" w:color="auto"/>
              <w:left w:val="double" w:sz="4" w:space="0" w:color="auto"/>
            </w:tcBorders>
            <w:shd w:val="clear" w:color="auto" w:fill="auto"/>
          </w:tcPr>
          <w:p w14:paraId="1582963C" w14:textId="77777777" w:rsidR="005041FE" w:rsidRPr="00D85B9F" w:rsidRDefault="005041FE" w:rsidP="005041FE">
            <w:pPr>
              <w:pStyle w:val="BodyText"/>
              <w:ind w:left="0"/>
            </w:pPr>
          </w:p>
        </w:tc>
        <w:tc>
          <w:tcPr>
            <w:tcW w:w="2119" w:type="dxa"/>
            <w:tcBorders>
              <w:top w:val="double" w:sz="4" w:space="0" w:color="auto"/>
            </w:tcBorders>
            <w:shd w:val="clear" w:color="auto" w:fill="auto"/>
          </w:tcPr>
          <w:p w14:paraId="4DCA3EB5" w14:textId="77777777" w:rsidR="005041FE" w:rsidRDefault="005041FE" w:rsidP="005041FE">
            <w:pPr>
              <w:pStyle w:val="BodyText"/>
              <w:ind w:left="0"/>
            </w:pPr>
          </w:p>
        </w:tc>
        <w:tc>
          <w:tcPr>
            <w:tcW w:w="1985" w:type="dxa"/>
            <w:tcBorders>
              <w:top w:val="double" w:sz="4" w:space="0" w:color="auto"/>
            </w:tcBorders>
            <w:shd w:val="clear" w:color="auto" w:fill="auto"/>
          </w:tcPr>
          <w:p w14:paraId="62D48775" w14:textId="47CA9360" w:rsidR="005041FE" w:rsidRDefault="005041FE" w:rsidP="005041FE">
            <w:pPr>
              <w:spacing w:before="120" w:after="120"/>
            </w:pPr>
            <w:r>
              <w:t xml:space="preserve">3.5.2 </w:t>
            </w:r>
            <w:proofErr w:type="spellStart"/>
            <w:r>
              <w:t>Zedencrypt</w:t>
            </w:r>
            <w:proofErr w:type="spellEnd"/>
          </w:p>
        </w:tc>
        <w:tc>
          <w:tcPr>
            <w:tcW w:w="1410" w:type="dxa"/>
            <w:tcBorders>
              <w:top w:val="double" w:sz="4" w:space="0" w:color="auto"/>
            </w:tcBorders>
            <w:shd w:val="clear" w:color="auto" w:fill="auto"/>
          </w:tcPr>
          <w:p w14:paraId="0E5D8E51" w14:textId="217FB7F9" w:rsidR="005041FE" w:rsidRDefault="005041FE" w:rsidP="005041FE">
            <w:pPr>
              <w:pStyle w:val="BodyText"/>
              <w:ind w:left="0"/>
            </w:pPr>
            <w:r>
              <w:t>IT3.2.1</w:t>
            </w:r>
          </w:p>
        </w:tc>
        <w:tc>
          <w:tcPr>
            <w:tcW w:w="1460" w:type="dxa"/>
            <w:tcBorders>
              <w:top w:val="double" w:sz="4" w:space="0" w:color="auto"/>
            </w:tcBorders>
            <w:shd w:val="clear" w:color="auto" w:fill="auto"/>
          </w:tcPr>
          <w:p w14:paraId="362961BD" w14:textId="77777777" w:rsidR="005041FE" w:rsidRPr="00322200" w:rsidRDefault="005041FE" w:rsidP="005041FE">
            <w:pPr>
              <w:pStyle w:val="BodyText"/>
              <w:ind w:left="0"/>
            </w:pPr>
          </w:p>
        </w:tc>
        <w:tc>
          <w:tcPr>
            <w:tcW w:w="1276" w:type="dxa"/>
            <w:tcBorders>
              <w:top w:val="double" w:sz="4" w:space="0" w:color="auto"/>
            </w:tcBorders>
            <w:shd w:val="clear" w:color="auto" w:fill="auto"/>
          </w:tcPr>
          <w:p w14:paraId="6C975EDB" w14:textId="3BC19783" w:rsidR="005041FE" w:rsidRDefault="005041FE" w:rsidP="005041FE">
            <w:pPr>
              <w:pStyle w:val="BodyText"/>
              <w:ind w:left="0"/>
            </w:pPr>
            <w:r>
              <w:t>24x7</w:t>
            </w:r>
          </w:p>
        </w:tc>
        <w:tc>
          <w:tcPr>
            <w:tcW w:w="1559" w:type="dxa"/>
            <w:tcBorders>
              <w:top w:val="double" w:sz="4" w:space="0" w:color="auto"/>
            </w:tcBorders>
            <w:shd w:val="clear" w:color="auto" w:fill="auto"/>
          </w:tcPr>
          <w:p w14:paraId="061EF78A" w14:textId="0CDE3E15" w:rsidR="005041FE" w:rsidRDefault="005041FE" w:rsidP="005041FE">
            <w:pPr>
              <w:pStyle w:val="BodyText"/>
              <w:ind w:left="0"/>
            </w:pPr>
            <w:r>
              <w:t>Availability target 90%</w:t>
            </w:r>
          </w:p>
        </w:tc>
        <w:tc>
          <w:tcPr>
            <w:tcW w:w="1276" w:type="dxa"/>
            <w:tcBorders>
              <w:top w:val="double" w:sz="4" w:space="0" w:color="auto"/>
            </w:tcBorders>
          </w:tcPr>
          <w:p w14:paraId="6D0B25E6" w14:textId="450055AA" w:rsidR="005041FE" w:rsidRDefault="005041FE" w:rsidP="005041FE">
            <w:pPr>
              <w:pStyle w:val="BodyText"/>
              <w:ind w:left="0"/>
            </w:pPr>
            <w:r>
              <w:t>RTO:30day</w:t>
            </w:r>
          </w:p>
        </w:tc>
        <w:tc>
          <w:tcPr>
            <w:tcW w:w="1276" w:type="dxa"/>
            <w:tcBorders>
              <w:top w:val="double" w:sz="4" w:space="0" w:color="auto"/>
              <w:right w:val="double" w:sz="4" w:space="0" w:color="auto"/>
            </w:tcBorders>
            <w:shd w:val="clear" w:color="auto" w:fill="auto"/>
          </w:tcPr>
          <w:p w14:paraId="5FB9CE4E" w14:textId="38E330C7" w:rsidR="005041FE" w:rsidRDefault="005041FE" w:rsidP="005041FE">
            <w:pPr>
              <w:pStyle w:val="BodyText"/>
              <w:ind w:left="0"/>
            </w:pPr>
            <w:r>
              <w:t>8:0</w:t>
            </w:r>
            <w:r w:rsidRPr="00916912">
              <w:t>0</w:t>
            </w:r>
            <w:r>
              <w:t>-18:0</w:t>
            </w:r>
            <w:r w:rsidRPr="00916912">
              <w:t>0 Mon– Fri</w:t>
            </w:r>
          </w:p>
        </w:tc>
        <w:tc>
          <w:tcPr>
            <w:tcW w:w="850" w:type="dxa"/>
            <w:tcBorders>
              <w:top w:val="double" w:sz="4" w:space="0" w:color="auto"/>
            </w:tcBorders>
          </w:tcPr>
          <w:p w14:paraId="762C79F3" w14:textId="7ED309D9" w:rsidR="005041FE" w:rsidRDefault="005041FE" w:rsidP="005041FE">
            <w:pPr>
              <w:pStyle w:val="BodyText"/>
              <w:ind w:left="0"/>
            </w:pPr>
            <w:r>
              <w:t>Tier4</w:t>
            </w:r>
          </w:p>
        </w:tc>
        <w:tc>
          <w:tcPr>
            <w:tcW w:w="1276" w:type="dxa"/>
            <w:tcBorders>
              <w:top w:val="double" w:sz="4" w:space="0" w:color="auto"/>
              <w:right w:val="double" w:sz="4" w:space="0" w:color="auto"/>
            </w:tcBorders>
            <w:shd w:val="clear" w:color="auto" w:fill="E2EFD9" w:themeFill="accent6" w:themeFillTint="33"/>
          </w:tcPr>
          <w:p w14:paraId="234F4389" w14:textId="012DB595" w:rsidR="005041FE" w:rsidRDefault="005041FE" w:rsidP="005041FE">
            <w:pPr>
              <w:pStyle w:val="BodyText"/>
              <w:ind w:left="0"/>
            </w:pPr>
            <w:r>
              <w:t>Low</w:t>
            </w:r>
          </w:p>
        </w:tc>
      </w:tr>
      <w:tr w:rsidR="005041FE" w:rsidRPr="00916912" w14:paraId="59ED8A25" w14:textId="77777777" w:rsidTr="000C435B">
        <w:tc>
          <w:tcPr>
            <w:tcW w:w="1135" w:type="dxa"/>
            <w:tcBorders>
              <w:top w:val="double" w:sz="4" w:space="0" w:color="auto"/>
              <w:left w:val="double" w:sz="4" w:space="0" w:color="auto"/>
            </w:tcBorders>
            <w:shd w:val="clear" w:color="auto" w:fill="auto"/>
          </w:tcPr>
          <w:p w14:paraId="414C853E" w14:textId="77777777" w:rsidR="005041FE" w:rsidRPr="00D85B9F" w:rsidRDefault="005041FE" w:rsidP="005041FE">
            <w:pPr>
              <w:pStyle w:val="BodyText"/>
              <w:ind w:left="0"/>
            </w:pPr>
          </w:p>
        </w:tc>
        <w:tc>
          <w:tcPr>
            <w:tcW w:w="2119" w:type="dxa"/>
            <w:tcBorders>
              <w:top w:val="double" w:sz="4" w:space="0" w:color="auto"/>
            </w:tcBorders>
            <w:shd w:val="clear" w:color="auto" w:fill="auto"/>
          </w:tcPr>
          <w:p w14:paraId="2FA0676D" w14:textId="77777777" w:rsidR="005041FE" w:rsidRDefault="005041FE" w:rsidP="005041FE">
            <w:pPr>
              <w:pStyle w:val="BodyText"/>
              <w:ind w:left="0"/>
            </w:pPr>
          </w:p>
        </w:tc>
        <w:tc>
          <w:tcPr>
            <w:tcW w:w="1985" w:type="dxa"/>
            <w:tcBorders>
              <w:top w:val="double" w:sz="4" w:space="0" w:color="auto"/>
            </w:tcBorders>
            <w:shd w:val="clear" w:color="auto" w:fill="auto"/>
          </w:tcPr>
          <w:p w14:paraId="37AC9A83" w14:textId="1AA8BCB6" w:rsidR="005041FE" w:rsidRDefault="005041FE" w:rsidP="005041FE">
            <w:pPr>
              <w:spacing w:before="120" w:after="120"/>
            </w:pPr>
            <w:r>
              <w:t xml:space="preserve">3.5.3 </w:t>
            </w:r>
            <w:r w:rsidRPr="004B245A">
              <w:t xml:space="preserve">Jeppesen: </w:t>
            </w:r>
            <w:proofErr w:type="spellStart"/>
            <w:r w:rsidRPr="004B245A">
              <w:t>JeppView</w:t>
            </w:r>
            <w:proofErr w:type="spellEnd"/>
            <w:r w:rsidRPr="004B245A">
              <w:t xml:space="preserve"> - Airport Charting Software</w:t>
            </w:r>
          </w:p>
        </w:tc>
        <w:tc>
          <w:tcPr>
            <w:tcW w:w="1410" w:type="dxa"/>
            <w:tcBorders>
              <w:top w:val="double" w:sz="4" w:space="0" w:color="auto"/>
            </w:tcBorders>
            <w:shd w:val="clear" w:color="auto" w:fill="auto"/>
          </w:tcPr>
          <w:p w14:paraId="73B06C3A" w14:textId="2CE0C639" w:rsidR="005041FE" w:rsidRDefault="005041FE" w:rsidP="005041FE">
            <w:pPr>
              <w:pStyle w:val="BodyText"/>
              <w:ind w:left="0"/>
            </w:pPr>
            <w:r>
              <w:t>IT3.2.1</w:t>
            </w:r>
          </w:p>
        </w:tc>
        <w:tc>
          <w:tcPr>
            <w:tcW w:w="1460" w:type="dxa"/>
            <w:tcBorders>
              <w:top w:val="double" w:sz="4" w:space="0" w:color="auto"/>
            </w:tcBorders>
            <w:shd w:val="clear" w:color="auto" w:fill="auto"/>
          </w:tcPr>
          <w:p w14:paraId="5234E8B4" w14:textId="77777777" w:rsidR="005041FE" w:rsidRPr="00322200" w:rsidRDefault="005041FE" w:rsidP="005041FE">
            <w:pPr>
              <w:pStyle w:val="BodyText"/>
              <w:ind w:left="0"/>
            </w:pPr>
          </w:p>
        </w:tc>
        <w:tc>
          <w:tcPr>
            <w:tcW w:w="1276" w:type="dxa"/>
            <w:tcBorders>
              <w:top w:val="double" w:sz="4" w:space="0" w:color="auto"/>
            </w:tcBorders>
            <w:shd w:val="clear" w:color="auto" w:fill="auto"/>
          </w:tcPr>
          <w:p w14:paraId="52D01024" w14:textId="46213374" w:rsidR="005041FE" w:rsidRDefault="005041FE" w:rsidP="005041FE">
            <w:pPr>
              <w:pStyle w:val="BodyText"/>
              <w:ind w:left="0"/>
            </w:pPr>
            <w:r>
              <w:t>24x7</w:t>
            </w:r>
          </w:p>
        </w:tc>
        <w:tc>
          <w:tcPr>
            <w:tcW w:w="1559" w:type="dxa"/>
            <w:tcBorders>
              <w:top w:val="double" w:sz="4" w:space="0" w:color="auto"/>
            </w:tcBorders>
            <w:shd w:val="clear" w:color="auto" w:fill="auto"/>
          </w:tcPr>
          <w:p w14:paraId="13080B40" w14:textId="02BFC335" w:rsidR="005041FE" w:rsidRDefault="005041FE" w:rsidP="005041FE">
            <w:pPr>
              <w:pStyle w:val="BodyText"/>
              <w:ind w:left="0"/>
            </w:pPr>
            <w:r>
              <w:t>Availability target 90%</w:t>
            </w:r>
          </w:p>
        </w:tc>
        <w:tc>
          <w:tcPr>
            <w:tcW w:w="1276" w:type="dxa"/>
            <w:tcBorders>
              <w:top w:val="double" w:sz="4" w:space="0" w:color="auto"/>
            </w:tcBorders>
          </w:tcPr>
          <w:p w14:paraId="36A44561" w14:textId="11B08878" w:rsidR="005041FE" w:rsidRDefault="005041FE" w:rsidP="005041FE">
            <w:pPr>
              <w:pStyle w:val="BodyText"/>
              <w:ind w:left="0"/>
            </w:pPr>
            <w:r>
              <w:t>RTO:30day</w:t>
            </w:r>
          </w:p>
        </w:tc>
        <w:tc>
          <w:tcPr>
            <w:tcW w:w="1276" w:type="dxa"/>
            <w:tcBorders>
              <w:top w:val="double" w:sz="4" w:space="0" w:color="auto"/>
              <w:right w:val="double" w:sz="4" w:space="0" w:color="auto"/>
            </w:tcBorders>
            <w:shd w:val="clear" w:color="auto" w:fill="auto"/>
          </w:tcPr>
          <w:p w14:paraId="57067DBE" w14:textId="3C70309F" w:rsidR="005041FE" w:rsidRDefault="005041FE" w:rsidP="005041FE">
            <w:pPr>
              <w:pStyle w:val="BodyText"/>
              <w:ind w:left="0"/>
            </w:pPr>
            <w:r>
              <w:t>8:0</w:t>
            </w:r>
            <w:r w:rsidRPr="00916912">
              <w:t>0</w:t>
            </w:r>
            <w:r>
              <w:t>-18:0</w:t>
            </w:r>
            <w:r w:rsidRPr="00916912">
              <w:t>0 Mon– Fri</w:t>
            </w:r>
          </w:p>
        </w:tc>
        <w:tc>
          <w:tcPr>
            <w:tcW w:w="850" w:type="dxa"/>
            <w:tcBorders>
              <w:top w:val="double" w:sz="4" w:space="0" w:color="auto"/>
            </w:tcBorders>
          </w:tcPr>
          <w:p w14:paraId="2F12C441" w14:textId="37062A1D" w:rsidR="005041FE" w:rsidRDefault="005041FE" w:rsidP="005041FE">
            <w:pPr>
              <w:pStyle w:val="BodyText"/>
              <w:ind w:left="0"/>
            </w:pPr>
            <w:r>
              <w:t>Tier4</w:t>
            </w:r>
          </w:p>
        </w:tc>
        <w:tc>
          <w:tcPr>
            <w:tcW w:w="1276" w:type="dxa"/>
            <w:tcBorders>
              <w:top w:val="double" w:sz="4" w:space="0" w:color="auto"/>
              <w:right w:val="double" w:sz="4" w:space="0" w:color="auto"/>
            </w:tcBorders>
            <w:shd w:val="clear" w:color="auto" w:fill="E2EFD9" w:themeFill="accent6" w:themeFillTint="33"/>
          </w:tcPr>
          <w:p w14:paraId="7DFFD078" w14:textId="028A7906" w:rsidR="005041FE" w:rsidRDefault="005041FE" w:rsidP="005041FE">
            <w:pPr>
              <w:pStyle w:val="BodyText"/>
              <w:ind w:left="0"/>
            </w:pPr>
            <w:r>
              <w:t>Low</w:t>
            </w:r>
          </w:p>
        </w:tc>
      </w:tr>
      <w:tr w:rsidR="005041FE" w14:paraId="0DD751A5" w14:textId="77777777" w:rsidTr="00D51048">
        <w:tc>
          <w:tcPr>
            <w:tcW w:w="1135" w:type="dxa"/>
            <w:tcBorders>
              <w:left w:val="double" w:sz="4" w:space="0" w:color="auto"/>
            </w:tcBorders>
            <w:shd w:val="clear" w:color="auto" w:fill="auto"/>
          </w:tcPr>
          <w:p w14:paraId="13DF1814" w14:textId="77777777" w:rsidR="005041FE" w:rsidRPr="00322200" w:rsidRDefault="005041FE" w:rsidP="005041FE">
            <w:pPr>
              <w:pStyle w:val="BodyText"/>
            </w:pPr>
          </w:p>
        </w:tc>
        <w:tc>
          <w:tcPr>
            <w:tcW w:w="2119" w:type="dxa"/>
            <w:shd w:val="clear" w:color="auto" w:fill="auto"/>
          </w:tcPr>
          <w:p w14:paraId="70AB62B9" w14:textId="77777777" w:rsidR="005041FE" w:rsidRPr="00322200" w:rsidRDefault="005041FE" w:rsidP="005041FE">
            <w:pPr>
              <w:pStyle w:val="BodyText"/>
            </w:pPr>
          </w:p>
        </w:tc>
        <w:tc>
          <w:tcPr>
            <w:tcW w:w="1985" w:type="dxa"/>
            <w:shd w:val="clear" w:color="auto" w:fill="auto"/>
          </w:tcPr>
          <w:p w14:paraId="79F73A88" w14:textId="30D79C80" w:rsidR="005041FE" w:rsidRPr="004B245A" w:rsidRDefault="005041FE" w:rsidP="005041FE">
            <w:pPr>
              <w:spacing w:before="120"/>
            </w:pPr>
            <w:r>
              <w:t xml:space="preserve">3.5.4 </w:t>
            </w:r>
            <w:r w:rsidRPr="003F7BDE">
              <w:t>ESRI: ARC GIS</w:t>
            </w:r>
          </w:p>
        </w:tc>
        <w:tc>
          <w:tcPr>
            <w:tcW w:w="1410" w:type="dxa"/>
            <w:shd w:val="clear" w:color="auto" w:fill="auto"/>
          </w:tcPr>
          <w:p w14:paraId="1C8D5FD4" w14:textId="078AD559" w:rsidR="005041FE" w:rsidRPr="00322200" w:rsidRDefault="005041FE" w:rsidP="005041FE">
            <w:pPr>
              <w:pStyle w:val="BodyText"/>
              <w:ind w:left="0"/>
            </w:pPr>
            <w:r>
              <w:t>IT3.2.1</w:t>
            </w:r>
          </w:p>
        </w:tc>
        <w:tc>
          <w:tcPr>
            <w:tcW w:w="1460" w:type="dxa"/>
            <w:tcBorders>
              <w:top w:val="dotted" w:sz="4" w:space="0" w:color="auto"/>
            </w:tcBorders>
            <w:shd w:val="clear" w:color="auto" w:fill="auto"/>
          </w:tcPr>
          <w:p w14:paraId="76A21B8F" w14:textId="77777777" w:rsidR="005041FE" w:rsidRDefault="005041FE" w:rsidP="005041FE">
            <w:pPr>
              <w:pStyle w:val="BodyText"/>
              <w:ind w:left="0"/>
            </w:pPr>
          </w:p>
        </w:tc>
        <w:tc>
          <w:tcPr>
            <w:tcW w:w="1276" w:type="dxa"/>
            <w:tcBorders>
              <w:top w:val="dotted" w:sz="4" w:space="0" w:color="auto"/>
            </w:tcBorders>
            <w:shd w:val="clear" w:color="auto" w:fill="auto"/>
          </w:tcPr>
          <w:p w14:paraId="44082B18" w14:textId="77777777" w:rsidR="005041FE" w:rsidRDefault="005041FE" w:rsidP="005041FE">
            <w:pPr>
              <w:pStyle w:val="BodyText"/>
              <w:ind w:left="0"/>
            </w:pPr>
            <w:r>
              <w:t>24x7</w:t>
            </w:r>
          </w:p>
        </w:tc>
        <w:tc>
          <w:tcPr>
            <w:tcW w:w="1559" w:type="dxa"/>
            <w:tcBorders>
              <w:top w:val="dotted" w:sz="4" w:space="0" w:color="auto"/>
            </w:tcBorders>
            <w:shd w:val="clear" w:color="auto" w:fill="auto"/>
          </w:tcPr>
          <w:p w14:paraId="086A1229" w14:textId="77777777" w:rsidR="005041FE" w:rsidRDefault="005041FE" w:rsidP="005041FE">
            <w:pPr>
              <w:pStyle w:val="BodyText"/>
              <w:ind w:left="0"/>
            </w:pPr>
            <w:r>
              <w:t>Availability target 90%</w:t>
            </w:r>
          </w:p>
        </w:tc>
        <w:tc>
          <w:tcPr>
            <w:tcW w:w="1276" w:type="dxa"/>
            <w:tcBorders>
              <w:top w:val="dotted" w:sz="4" w:space="0" w:color="auto"/>
            </w:tcBorders>
          </w:tcPr>
          <w:p w14:paraId="68476B96" w14:textId="77777777" w:rsidR="005041FE" w:rsidRDefault="005041FE" w:rsidP="005041FE">
            <w:pPr>
              <w:pStyle w:val="BodyText"/>
              <w:ind w:left="0"/>
            </w:pPr>
            <w:r>
              <w:t>RTO:30day</w:t>
            </w:r>
          </w:p>
        </w:tc>
        <w:tc>
          <w:tcPr>
            <w:tcW w:w="1276" w:type="dxa"/>
            <w:tcBorders>
              <w:top w:val="dotted" w:sz="4" w:space="0" w:color="auto"/>
              <w:right w:val="double" w:sz="4" w:space="0" w:color="auto"/>
            </w:tcBorders>
            <w:shd w:val="clear" w:color="auto" w:fill="auto"/>
          </w:tcPr>
          <w:p w14:paraId="16F73848" w14:textId="77777777" w:rsidR="005041FE" w:rsidRPr="00916912" w:rsidRDefault="005041FE" w:rsidP="005041FE">
            <w:pPr>
              <w:pStyle w:val="BodyText"/>
              <w:ind w:left="0"/>
            </w:pPr>
            <w:r>
              <w:t>8:0</w:t>
            </w:r>
            <w:r w:rsidRPr="00916912">
              <w:t>0</w:t>
            </w:r>
            <w:r>
              <w:t>-18:0</w:t>
            </w:r>
            <w:r w:rsidRPr="00916912">
              <w:t>0 Mon– Fri</w:t>
            </w:r>
          </w:p>
        </w:tc>
        <w:tc>
          <w:tcPr>
            <w:tcW w:w="850" w:type="dxa"/>
            <w:tcBorders>
              <w:top w:val="dotted" w:sz="4" w:space="0" w:color="auto"/>
            </w:tcBorders>
          </w:tcPr>
          <w:p w14:paraId="2536CD04" w14:textId="77777777" w:rsidR="005041FE" w:rsidRDefault="005041FE" w:rsidP="005041FE">
            <w:pPr>
              <w:pStyle w:val="BodyText"/>
              <w:ind w:left="0"/>
            </w:pPr>
            <w:r>
              <w:t>Tier4</w:t>
            </w:r>
          </w:p>
        </w:tc>
        <w:tc>
          <w:tcPr>
            <w:tcW w:w="1276" w:type="dxa"/>
            <w:tcBorders>
              <w:top w:val="dotted" w:sz="4" w:space="0" w:color="auto"/>
              <w:right w:val="double" w:sz="4" w:space="0" w:color="auto"/>
            </w:tcBorders>
            <w:shd w:val="clear" w:color="auto" w:fill="E2EFD9"/>
          </w:tcPr>
          <w:p w14:paraId="4263E865" w14:textId="77777777" w:rsidR="005041FE" w:rsidRDefault="005041FE" w:rsidP="005041FE">
            <w:pPr>
              <w:pStyle w:val="BodyText"/>
              <w:ind w:left="0"/>
            </w:pPr>
            <w:r>
              <w:t>Low</w:t>
            </w:r>
          </w:p>
        </w:tc>
      </w:tr>
      <w:tr w:rsidR="005041FE" w14:paraId="58538917" w14:textId="77777777" w:rsidTr="00D51048">
        <w:tc>
          <w:tcPr>
            <w:tcW w:w="1135" w:type="dxa"/>
            <w:tcBorders>
              <w:left w:val="double" w:sz="4" w:space="0" w:color="auto"/>
            </w:tcBorders>
            <w:shd w:val="clear" w:color="auto" w:fill="auto"/>
          </w:tcPr>
          <w:p w14:paraId="1863F073" w14:textId="77777777" w:rsidR="005041FE" w:rsidRPr="00322200" w:rsidRDefault="005041FE" w:rsidP="005041FE">
            <w:pPr>
              <w:pStyle w:val="BodyText"/>
            </w:pPr>
          </w:p>
        </w:tc>
        <w:tc>
          <w:tcPr>
            <w:tcW w:w="2119" w:type="dxa"/>
            <w:shd w:val="clear" w:color="auto" w:fill="auto"/>
          </w:tcPr>
          <w:p w14:paraId="4D0C2685" w14:textId="77777777" w:rsidR="005041FE" w:rsidRPr="00322200" w:rsidRDefault="005041FE" w:rsidP="005041FE">
            <w:pPr>
              <w:pStyle w:val="BodyText"/>
            </w:pPr>
          </w:p>
        </w:tc>
        <w:tc>
          <w:tcPr>
            <w:tcW w:w="1985" w:type="dxa"/>
            <w:shd w:val="clear" w:color="auto" w:fill="auto"/>
          </w:tcPr>
          <w:p w14:paraId="662EA5BD" w14:textId="597180FE" w:rsidR="005041FE" w:rsidRPr="004B245A" w:rsidRDefault="005041FE" w:rsidP="005041FE">
            <w:pPr>
              <w:spacing w:before="120"/>
            </w:pPr>
            <w:r>
              <w:t xml:space="preserve">3.5.5 </w:t>
            </w:r>
            <w:r w:rsidRPr="002167B3">
              <w:t>Bowtie Risk Assessment Tool</w:t>
            </w:r>
          </w:p>
        </w:tc>
        <w:tc>
          <w:tcPr>
            <w:tcW w:w="1410" w:type="dxa"/>
            <w:shd w:val="clear" w:color="auto" w:fill="auto"/>
          </w:tcPr>
          <w:p w14:paraId="2699334E" w14:textId="395185E8" w:rsidR="005041FE" w:rsidRPr="00322200" w:rsidRDefault="005041FE" w:rsidP="005041FE">
            <w:pPr>
              <w:pStyle w:val="BodyText"/>
              <w:ind w:left="0"/>
            </w:pPr>
            <w:r>
              <w:t>IT3.2.1</w:t>
            </w:r>
          </w:p>
        </w:tc>
        <w:tc>
          <w:tcPr>
            <w:tcW w:w="1460" w:type="dxa"/>
            <w:tcBorders>
              <w:top w:val="dotted" w:sz="4" w:space="0" w:color="auto"/>
            </w:tcBorders>
            <w:shd w:val="clear" w:color="auto" w:fill="auto"/>
          </w:tcPr>
          <w:p w14:paraId="5E520389" w14:textId="77777777" w:rsidR="005041FE" w:rsidRDefault="005041FE" w:rsidP="005041FE">
            <w:pPr>
              <w:pStyle w:val="BodyText"/>
              <w:ind w:left="0"/>
            </w:pPr>
          </w:p>
        </w:tc>
        <w:tc>
          <w:tcPr>
            <w:tcW w:w="1276" w:type="dxa"/>
            <w:tcBorders>
              <w:top w:val="dotted" w:sz="4" w:space="0" w:color="auto"/>
            </w:tcBorders>
            <w:shd w:val="clear" w:color="auto" w:fill="auto"/>
          </w:tcPr>
          <w:p w14:paraId="0B5E948F" w14:textId="77777777" w:rsidR="005041FE" w:rsidRDefault="005041FE" w:rsidP="005041FE">
            <w:pPr>
              <w:pStyle w:val="BodyText"/>
              <w:ind w:left="0"/>
            </w:pPr>
            <w:r>
              <w:t>24x7</w:t>
            </w:r>
          </w:p>
        </w:tc>
        <w:tc>
          <w:tcPr>
            <w:tcW w:w="1559" w:type="dxa"/>
            <w:tcBorders>
              <w:top w:val="dotted" w:sz="4" w:space="0" w:color="auto"/>
            </w:tcBorders>
            <w:shd w:val="clear" w:color="auto" w:fill="auto"/>
          </w:tcPr>
          <w:p w14:paraId="4675FA1B" w14:textId="77777777" w:rsidR="005041FE" w:rsidRDefault="005041FE" w:rsidP="005041FE">
            <w:pPr>
              <w:pStyle w:val="BodyText"/>
              <w:ind w:left="0"/>
            </w:pPr>
            <w:r>
              <w:t>Availability target 90%</w:t>
            </w:r>
          </w:p>
        </w:tc>
        <w:tc>
          <w:tcPr>
            <w:tcW w:w="1276" w:type="dxa"/>
            <w:tcBorders>
              <w:top w:val="dotted" w:sz="4" w:space="0" w:color="auto"/>
            </w:tcBorders>
          </w:tcPr>
          <w:p w14:paraId="3708B494" w14:textId="77777777" w:rsidR="005041FE" w:rsidRDefault="005041FE" w:rsidP="005041FE">
            <w:pPr>
              <w:pStyle w:val="BodyText"/>
              <w:ind w:left="0"/>
            </w:pPr>
            <w:r>
              <w:t>RTO:30day</w:t>
            </w:r>
          </w:p>
        </w:tc>
        <w:tc>
          <w:tcPr>
            <w:tcW w:w="1276" w:type="dxa"/>
            <w:tcBorders>
              <w:top w:val="dotted" w:sz="4" w:space="0" w:color="auto"/>
              <w:right w:val="double" w:sz="4" w:space="0" w:color="auto"/>
            </w:tcBorders>
            <w:shd w:val="clear" w:color="auto" w:fill="auto"/>
          </w:tcPr>
          <w:p w14:paraId="64045247" w14:textId="77777777" w:rsidR="005041FE" w:rsidRPr="00916912" w:rsidRDefault="005041FE" w:rsidP="005041FE">
            <w:pPr>
              <w:pStyle w:val="BodyText"/>
              <w:ind w:left="0"/>
            </w:pPr>
            <w:r>
              <w:t>8:0</w:t>
            </w:r>
            <w:r w:rsidRPr="00916912">
              <w:t>0</w:t>
            </w:r>
            <w:r>
              <w:t>-18:0</w:t>
            </w:r>
            <w:r w:rsidRPr="00916912">
              <w:t>0 Mon– Fri</w:t>
            </w:r>
          </w:p>
        </w:tc>
        <w:tc>
          <w:tcPr>
            <w:tcW w:w="850" w:type="dxa"/>
            <w:tcBorders>
              <w:top w:val="dotted" w:sz="4" w:space="0" w:color="auto"/>
            </w:tcBorders>
          </w:tcPr>
          <w:p w14:paraId="14D556B2" w14:textId="77777777" w:rsidR="005041FE" w:rsidRDefault="005041FE" w:rsidP="005041FE">
            <w:pPr>
              <w:pStyle w:val="BodyText"/>
              <w:ind w:left="0"/>
            </w:pPr>
            <w:r>
              <w:t>Tier4</w:t>
            </w:r>
          </w:p>
        </w:tc>
        <w:tc>
          <w:tcPr>
            <w:tcW w:w="1276" w:type="dxa"/>
            <w:tcBorders>
              <w:top w:val="dotted" w:sz="4" w:space="0" w:color="auto"/>
              <w:right w:val="double" w:sz="4" w:space="0" w:color="auto"/>
            </w:tcBorders>
            <w:shd w:val="clear" w:color="auto" w:fill="E2EFD9"/>
          </w:tcPr>
          <w:p w14:paraId="576BA987" w14:textId="77777777" w:rsidR="005041FE" w:rsidRDefault="005041FE" w:rsidP="005041FE">
            <w:pPr>
              <w:pStyle w:val="BodyText"/>
              <w:ind w:left="0"/>
            </w:pPr>
            <w:r>
              <w:t>Low</w:t>
            </w:r>
          </w:p>
        </w:tc>
      </w:tr>
      <w:tr w:rsidR="005041FE" w14:paraId="39CDDCF7" w14:textId="77777777" w:rsidTr="00D51048">
        <w:tc>
          <w:tcPr>
            <w:tcW w:w="1135" w:type="dxa"/>
            <w:tcBorders>
              <w:left w:val="double" w:sz="4" w:space="0" w:color="auto"/>
            </w:tcBorders>
            <w:shd w:val="clear" w:color="auto" w:fill="auto"/>
          </w:tcPr>
          <w:p w14:paraId="17BF2A86" w14:textId="77777777" w:rsidR="005041FE" w:rsidRPr="00322200" w:rsidRDefault="005041FE" w:rsidP="005041FE">
            <w:pPr>
              <w:pStyle w:val="BodyText"/>
            </w:pPr>
          </w:p>
        </w:tc>
        <w:tc>
          <w:tcPr>
            <w:tcW w:w="2119" w:type="dxa"/>
            <w:shd w:val="clear" w:color="auto" w:fill="auto"/>
          </w:tcPr>
          <w:p w14:paraId="1BCF1120" w14:textId="77777777" w:rsidR="005041FE" w:rsidRPr="00322200" w:rsidRDefault="005041FE" w:rsidP="005041FE">
            <w:pPr>
              <w:pStyle w:val="BodyText"/>
            </w:pPr>
          </w:p>
        </w:tc>
        <w:tc>
          <w:tcPr>
            <w:tcW w:w="1985" w:type="dxa"/>
            <w:shd w:val="clear" w:color="auto" w:fill="auto"/>
          </w:tcPr>
          <w:p w14:paraId="71D0C62C" w14:textId="11AD236A" w:rsidR="005041FE" w:rsidRPr="004B245A" w:rsidRDefault="005041FE" w:rsidP="005041FE">
            <w:pPr>
              <w:spacing w:before="120"/>
            </w:pPr>
            <w:r>
              <w:t xml:space="preserve">3.5.6 </w:t>
            </w:r>
            <w:r w:rsidRPr="006D7128">
              <w:t>ASAP PHX software for instrument flight procedure design</w:t>
            </w:r>
          </w:p>
        </w:tc>
        <w:tc>
          <w:tcPr>
            <w:tcW w:w="1410" w:type="dxa"/>
            <w:shd w:val="clear" w:color="auto" w:fill="auto"/>
          </w:tcPr>
          <w:p w14:paraId="714F861C" w14:textId="70604C06" w:rsidR="005041FE" w:rsidRPr="00322200" w:rsidRDefault="005041FE" w:rsidP="005041FE">
            <w:pPr>
              <w:pStyle w:val="BodyText"/>
              <w:ind w:left="0"/>
            </w:pPr>
            <w:r>
              <w:t>IT3.2.1</w:t>
            </w:r>
          </w:p>
        </w:tc>
        <w:tc>
          <w:tcPr>
            <w:tcW w:w="1460" w:type="dxa"/>
            <w:tcBorders>
              <w:top w:val="dotted" w:sz="4" w:space="0" w:color="auto"/>
            </w:tcBorders>
            <w:shd w:val="clear" w:color="auto" w:fill="auto"/>
          </w:tcPr>
          <w:p w14:paraId="12D8D164" w14:textId="77777777" w:rsidR="005041FE" w:rsidRDefault="005041FE" w:rsidP="005041FE">
            <w:pPr>
              <w:pStyle w:val="BodyText"/>
              <w:ind w:left="0"/>
            </w:pPr>
          </w:p>
        </w:tc>
        <w:tc>
          <w:tcPr>
            <w:tcW w:w="1276" w:type="dxa"/>
            <w:tcBorders>
              <w:top w:val="dotted" w:sz="4" w:space="0" w:color="auto"/>
            </w:tcBorders>
            <w:shd w:val="clear" w:color="auto" w:fill="auto"/>
          </w:tcPr>
          <w:p w14:paraId="22E5AE7D" w14:textId="77777777" w:rsidR="005041FE" w:rsidRDefault="005041FE" w:rsidP="005041FE">
            <w:pPr>
              <w:pStyle w:val="BodyText"/>
              <w:ind w:left="0"/>
            </w:pPr>
            <w:r>
              <w:t>24x7</w:t>
            </w:r>
          </w:p>
        </w:tc>
        <w:tc>
          <w:tcPr>
            <w:tcW w:w="1559" w:type="dxa"/>
            <w:tcBorders>
              <w:top w:val="dotted" w:sz="4" w:space="0" w:color="auto"/>
            </w:tcBorders>
            <w:shd w:val="clear" w:color="auto" w:fill="auto"/>
          </w:tcPr>
          <w:p w14:paraId="6063BDFC" w14:textId="77777777" w:rsidR="005041FE" w:rsidRDefault="005041FE" w:rsidP="005041FE">
            <w:pPr>
              <w:pStyle w:val="BodyText"/>
              <w:ind w:left="0"/>
            </w:pPr>
            <w:r>
              <w:t>Availability target 90%</w:t>
            </w:r>
          </w:p>
        </w:tc>
        <w:tc>
          <w:tcPr>
            <w:tcW w:w="1276" w:type="dxa"/>
            <w:tcBorders>
              <w:top w:val="dotted" w:sz="4" w:space="0" w:color="auto"/>
            </w:tcBorders>
          </w:tcPr>
          <w:p w14:paraId="6D7C5ECF" w14:textId="77777777" w:rsidR="005041FE" w:rsidRDefault="005041FE" w:rsidP="005041FE">
            <w:pPr>
              <w:pStyle w:val="BodyText"/>
              <w:ind w:left="0"/>
            </w:pPr>
            <w:r>
              <w:t>RTO:30day</w:t>
            </w:r>
          </w:p>
        </w:tc>
        <w:tc>
          <w:tcPr>
            <w:tcW w:w="1276" w:type="dxa"/>
            <w:tcBorders>
              <w:top w:val="dotted" w:sz="4" w:space="0" w:color="auto"/>
              <w:right w:val="double" w:sz="4" w:space="0" w:color="auto"/>
            </w:tcBorders>
            <w:shd w:val="clear" w:color="auto" w:fill="auto"/>
          </w:tcPr>
          <w:p w14:paraId="574E2B7A" w14:textId="77777777" w:rsidR="005041FE" w:rsidRPr="00916912" w:rsidRDefault="005041FE" w:rsidP="005041FE">
            <w:pPr>
              <w:pStyle w:val="BodyText"/>
              <w:ind w:left="0"/>
            </w:pPr>
            <w:r>
              <w:t>8:0</w:t>
            </w:r>
            <w:r w:rsidRPr="00916912">
              <w:t>0</w:t>
            </w:r>
            <w:r>
              <w:t>-18:0</w:t>
            </w:r>
            <w:r w:rsidRPr="00916912">
              <w:t>0 Mon– Fri</w:t>
            </w:r>
          </w:p>
        </w:tc>
        <w:tc>
          <w:tcPr>
            <w:tcW w:w="850" w:type="dxa"/>
            <w:tcBorders>
              <w:top w:val="dotted" w:sz="4" w:space="0" w:color="auto"/>
            </w:tcBorders>
          </w:tcPr>
          <w:p w14:paraId="6CE6BFF5" w14:textId="77777777" w:rsidR="005041FE" w:rsidRDefault="005041FE" w:rsidP="005041FE">
            <w:pPr>
              <w:pStyle w:val="BodyText"/>
              <w:ind w:left="0"/>
            </w:pPr>
            <w:r>
              <w:t>Tier4</w:t>
            </w:r>
          </w:p>
        </w:tc>
        <w:tc>
          <w:tcPr>
            <w:tcW w:w="1276" w:type="dxa"/>
            <w:tcBorders>
              <w:top w:val="dotted" w:sz="4" w:space="0" w:color="auto"/>
              <w:right w:val="double" w:sz="4" w:space="0" w:color="auto"/>
            </w:tcBorders>
            <w:shd w:val="clear" w:color="auto" w:fill="E2EFD9"/>
          </w:tcPr>
          <w:p w14:paraId="6B5F15A2" w14:textId="77777777" w:rsidR="005041FE" w:rsidRDefault="005041FE" w:rsidP="005041FE">
            <w:pPr>
              <w:pStyle w:val="BodyText"/>
              <w:ind w:left="0"/>
            </w:pPr>
            <w:r>
              <w:t>Low</w:t>
            </w:r>
          </w:p>
        </w:tc>
      </w:tr>
      <w:tr w:rsidR="005041FE" w14:paraId="0CEFB7D9" w14:textId="77777777" w:rsidTr="00D51048">
        <w:tc>
          <w:tcPr>
            <w:tcW w:w="1135" w:type="dxa"/>
            <w:tcBorders>
              <w:top w:val="double" w:sz="4" w:space="0" w:color="auto"/>
              <w:left w:val="double" w:sz="4" w:space="0" w:color="auto"/>
            </w:tcBorders>
            <w:shd w:val="clear" w:color="auto" w:fill="auto"/>
          </w:tcPr>
          <w:p w14:paraId="6FA0BE24" w14:textId="77777777" w:rsidR="005041FE" w:rsidRPr="00322200" w:rsidRDefault="005041FE" w:rsidP="005041FE">
            <w:pPr>
              <w:pStyle w:val="BodyText"/>
              <w:ind w:left="0"/>
            </w:pPr>
            <w:r w:rsidRPr="00322200">
              <w:t>IT</w:t>
            </w:r>
            <w:r>
              <w:t>3.6</w:t>
            </w:r>
          </w:p>
        </w:tc>
        <w:tc>
          <w:tcPr>
            <w:tcW w:w="2119" w:type="dxa"/>
            <w:tcBorders>
              <w:top w:val="double" w:sz="4" w:space="0" w:color="auto"/>
            </w:tcBorders>
            <w:shd w:val="clear" w:color="auto" w:fill="auto"/>
          </w:tcPr>
          <w:p w14:paraId="04AB6092" w14:textId="77777777" w:rsidR="005041FE" w:rsidRPr="00322200" w:rsidRDefault="005041FE" w:rsidP="005041FE">
            <w:pPr>
              <w:pStyle w:val="BodyText"/>
              <w:ind w:left="0"/>
            </w:pPr>
            <w:r w:rsidRPr="00322200">
              <w:t>Business Applications</w:t>
            </w:r>
          </w:p>
        </w:tc>
        <w:tc>
          <w:tcPr>
            <w:tcW w:w="1985" w:type="dxa"/>
            <w:tcBorders>
              <w:top w:val="double" w:sz="4" w:space="0" w:color="auto"/>
            </w:tcBorders>
            <w:shd w:val="clear" w:color="auto" w:fill="auto"/>
          </w:tcPr>
          <w:p w14:paraId="3DA46D52" w14:textId="77777777" w:rsidR="005041FE" w:rsidRPr="00322200" w:rsidRDefault="005041FE" w:rsidP="005041FE">
            <w:pPr>
              <w:spacing w:before="120"/>
            </w:pPr>
            <w:r>
              <w:t xml:space="preserve">3.6.1 </w:t>
            </w:r>
            <w:r w:rsidRPr="001C5EB6">
              <w:t>Corporate Website</w:t>
            </w:r>
          </w:p>
        </w:tc>
        <w:tc>
          <w:tcPr>
            <w:tcW w:w="1410" w:type="dxa"/>
            <w:tcBorders>
              <w:top w:val="double" w:sz="4" w:space="0" w:color="auto"/>
            </w:tcBorders>
            <w:shd w:val="clear" w:color="auto" w:fill="auto"/>
          </w:tcPr>
          <w:p w14:paraId="6802CA0A" w14:textId="10389F39" w:rsidR="005041FE" w:rsidRPr="00322200" w:rsidRDefault="005041FE" w:rsidP="005041FE">
            <w:pPr>
              <w:pStyle w:val="BodyText"/>
              <w:ind w:left="0"/>
            </w:pPr>
            <w:r>
              <w:t>IT3.7.3</w:t>
            </w:r>
          </w:p>
        </w:tc>
        <w:tc>
          <w:tcPr>
            <w:tcW w:w="1460" w:type="dxa"/>
            <w:tcBorders>
              <w:top w:val="double" w:sz="4" w:space="0" w:color="auto"/>
            </w:tcBorders>
            <w:shd w:val="clear" w:color="auto" w:fill="auto"/>
          </w:tcPr>
          <w:p w14:paraId="4E0DC703" w14:textId="77777777" w:rsidR="005041FE" w:rsidRPr="00322200" w:rsidRDefault="005041FE" w:rsidP="005041FE">
            <w:pPr>
              <w:pStyle w:val="BodyText"/>
              <w:ind w:left="0"/>
            </w:pPr>
            <w:r w:rsidRPr="00AC6223">
              <w:t>Engine</w:t>
            </w:r>
            <w:r>
              <w:t xml:space="preserve"> S</w:t>
            </w:r>
            <w:r w:rsidRPr="00AC6223">
              <w:t>olutions</w:t>
            </w:r>
          </w:p>
        </w:tc>
        <w:tc>
          <w:tcPr>
            <w:tcW w:w="1276" w:type="dxa"/>
            <w:tcBorders>
              <w:top w:val="double" w:sz="4" w:space="0" w:color="auto"/>
            </w:tcBorders>
            <w:shd w:val="clear" w:color="auto" w:fill="auto"/>
          </w:tcPr>
          <w:p w14:paraId="01988EB8" w14:textId="77777777" w:rsidR="005041FE" w:rsidRPr="00322200" w:rsidRDefault="005041FE" w:rsidP="005041FE">
            <w:pPr>
              <w:pStyle w:val="BodyText"/>
              <w:ind w:left="0"/>
            </w:pPr>
            <w:r>
              <w:t>24x7</w:t>
            </w:r>
          </w:p>
        </w:tc>
        <w:tc>
          <w:tcPr>
            <w:tcW w:w="1559" w:type="dxa"/>
            <w:tcBorders>
              <w:top w:val="double" w:sz="4" w:space="0" w:color="auto"/>
            </w:tcBorders>
            <w:shd w:val="clear" w:color="auto" w:fill="auto"/>
          </w:tcPr>
          <w:p w14:paraId="54A7C70A" w14:textId="77777777" w:rsidR="005041FE" w:rsidRPr="00322200" w:rsidRDefault="005041FE" w:rsidP="005041FE">
            <w:pPr>
              <w:pStyle w:val="BodyText"/>
              <w:ind w:left="0"/>
            </w:pPr>
            <w:r>
              <w:t>Availability target 99.9%</w:t>
            </w:r>
          </w:p>
        </w:tc>
        <w:tc>
          <w:tcPr>
            <w:tcW w:w="1276" w:type="dxa"/>
            <w:tcBorders>
              <w:top w:val="double" w:sz="4" w:space="0" w:color="auto"/>
            </w:tcBorders>
          </w:tcPr>
          <w:p w14:paraId="438BAC31" w14:textId="77777777" w:rsidR="005041FE" w:rsidRDefault="005041FE" w:rsidP="005041FE">
            <w:pPr>
              <w:pStyle w:val="BodyText"/>
              <w:ind w:left="0"/>
            </w:pPr>
            <w:r>
              <w:t>RTO: 12hr</w:t>
            </w:r>
          </w:p>
          <w:p w14:paraId="6059A5C5" w14:textId="77777777" w:rsidR="005041FE" w:rsidRDefault="005041FE" w:rsidP="005041FE">
            <w:pPr>
              <w:pStyle w:val="BodyText"/>
              <w:ind w:left="0"/>
            </w:pPr>
            <w:r>
              <w:t>RPO: 12hr</w:t>
            </w:r>
          </w:p>
        </w:tc>
        <w:tc>
          <w:tcPr>
            <w:tcW w:w="1276" w:type="dxa"/>
            <w:tcBorders>
              <w:top w:val="double" w:sz="4" w:space="0" w:color="auto"/>
              <w:right w:val="double" w:sz="4" w:space="0" w:color="auto"/>
            </w:tcBorders>
            <w:shd w:val="clear" w:color="auto" w:fill="auto"/>
          </w:tcPr>
          <w:p w14:paraId="6A396BD4" w14:textId="77777777" w:rsidR="005041FE" w:rsidRPr="00322200" w:rsidRDefault="005041FE" w:rsidP="005041FE">
            <w:pPr>
              <w:pStyle w:val="BodyText"/>
              <w:ind w:left="0"/>
            </w:pPr>
            <w:r w:rsidRPr="000407A2">
              <w:t>9:00-17:00 Mon– Fri</w:t>
            </w:r>
          </w:p>
        </w:tc>
        <w:tc>
          <w:tcPr>
            <w:tcW w:w="850" w:type="dxa"/>
            <w:tcBorders>
              <w:top w:val="double" w:sz="4" w:space="0" w:color="auto"/>
            </w:tcBorders>
          </w:tcPr>
          <w:p w14:paraId="37EA881F" w14:textId="77777777" w:rsidR="005041FE" w:rsidRDefault="005041FE" w:rsidP="005041FE">
            <w:pPr>
              <w:pStyle w:val="BodyText"/>
              <w:ind w:left="0"/>
            </w:pPr>
            <w:r>
              <w:t>Tier2</w:t>
            </w:r>
          </w:p>
        </w:tc>
        <w:tc>
          <w:tcPr>
            <w:tcW w:w="1276" w:type="dxa"/>
            <w:tcBorders>
              <w:top w:val="double" w:sz="4" w:space="0" w:color="auto"/>
              <w:right w:val="double" w:sz="4" w:space="0" w:color="auto"/>
            </w:tcBorders>
            <w:shd w:val="clear" w:color="auto" w:fill="F2DBDB"/>
          </w:tcPr>
          <w:p w14:paraId="3B74DA83" w14:textId="77777777" w:rsidR="005041FE" w:rsidRDefault="005041FE" w:rsidP="005041FE">
            <w:pPr>
              <w:pStyle w:val="BodyText"/>
              <w:ind w:left="0"/>
            </w:pPr>
            <w:r>
              <w:t>High</w:t>
            </w:r>
          </w:p>
        </w:tc>
      </w:tr>
      <w:tr w:rsidR="00B26F4B" w14:paraId="36B6FD89" w14:textId="77777777" w:rsidTr="00B26F4B">
        <w:tc>
          <w:tcPr>
            <w:tcW w:w="1135" w:type="dxa"/>
            <w:tcBorders>
              <w:top w:val="double" w:sz="4" w:space="0" w:color="auto"/>
              <w:left w:val="double" w:sz="4" w:space="0" w:color="auto"/>
            </w:tcBorders>
            <w:shd w:val="clear" w:color="auto" w:fill="auto"/>
          </w:tcPr>
          <w:p w14:paraId="592F217D" w14:textId="77777777" w:rsidR="00B26F4B" w:rsidRPr="00322200" w:rsidRDefault="00B26F4B" w:rsidP="00B26F4B">
            <w:pPr>
              <w:pStyle w:val="BodyText"/>
              <w:ind w:left="0"/>
            </w:pPr>
          </w:p>
        </w:tc>
        <w:tc>
          <w:tcPr>
            <w:tcW w:w="2119" w:type="dxa"/>
            <w:tcBorders>
              <w:top w:val="double" w:sz="4" w:space="0" w:color="auto"/>
            </w:tcBorders>
            <w:shd w:val="clear" w:color="auto" w:fill="auto"/>
          </w:tcPr>
          <w:p w14:paraId="0024ADAD" w14:textId="77777777" w:rsidR="00B26F4B" w:rsidRPr="00322200" w:rsidRDefault="00B26F4B" w:rsidP="00B26F4B">
            <w:pPr>
              <w:pStyle w:val="BodyText"/>
              <w:ind w:left="0"/>
            </w:pPr>
          </w:p>
        </w:tc>
        <w:tc>
          <w:tcPr>
            <w:tcW w:w="1985" w:type="dxa"/>
            <w:tcBorders>
              <w:top w:val="double" w:sz="4" w:space="0" w:color="auto"/>
            </w:tcBorders>
            <w:shd w:val="clear" w:color="auto" w:fill="auto"/>
            <w:vAlign w:val="bottom"/>
          </w:tcPr>
          <w:p w14:paraId="1A278397" w14:textId="3461AF39" w:rsidR="00B26F4B" w:rsidRDefault="00B26F4B" w:rsidP="00B26F4B">
            <w:pPr>
              <w:spacing w:before="120"/>
            </w:pPr>
            <w:proofErr w:type="gramStart"/>
            <w:r>
              <w:t xml:space="preserve">3.6.1.1 </w:t>
            </w:r>
            <w:r w:rsidRPr="00276E21">
              <w:t xml:space="preserve"> international</w:t>
            </w:r>
            <w:proofErr w:type="gramEnd"/>
          </w:p>
        </w:tc>
        <w:tc>
          <w:tcPr>
            <w:tcW w:w="1410" w:type="dxa"/>
            <w:tcBorders>
              <w:top w:val="double" w:sz="4" w:space="0" w:color="auto"/>
            </w:tcBorders>
            <w:shd w:val="clear" w:color="auto" w:fill="auto"/>
          </w:tcPr>
          <w:p w14:paraId="78F0051B" w14:textId="1ED02DB9" w:rsidR="00B26F4B" w:rsidRDefault="00B26F4B" w:rsidP="00B26F4B">
            <w:pPr>
              <w:pStyle w:val="BodyText"/>
              <w:ind w:left="0"/>
            </w:pPr>
            <w:r>
              <w:t>IT3.7.3</w:t>
            </w:r>
          </w:p>
        </w:tc>
        <w:tc>
          <w:tcPr>
            <w:tcW w:w="1460" w:type="dxa"/>
            <w:tcBorders>
              <w:top w:val="double" w:sz="4" w:space="0" w:color="auto"/>
            </w:tcBorders>
            <w:shd w:val="clear" w:color="auto" w:fill="auto"/>
          </w:tcPr>
          <w:p w14:paraId="2B00CF6F" w14:textId="77777777" w:rsidR="00B26F4B" w:rsidRPr="00AC6223" w:rsidRDefault="00B26F4B" w:rsidP="00B26F4B">
            <w:pPr>
              <w:pStyle w:val="BodyText"/>
              <w:ind w:left="0"/>
            </w:pPr>
          </w:p>
        </w:tc>
        <w:tc>
          <w:tcPr>
            <w:tcW w:w="1276" w:type="dxa"/>
            <w:tcBorders>
              <w:top w:val="double" w:sz="4" w:space="0" w:color="auto"/>
            </w:tcBorders>
            <w:shd w:val="clear" w:color="auto" w:fill="auto"/>
          </w:tcPr>
          <w:p w14:paraId="59228D4B" w14:textId="3376C5FC" w:rsidR="00B26F4B" w:rsidRDefault="00B26F4B" w:rsidP="00B26F4B">
            <w:pPr>
              <w:pStyle w:val="BodyText"/>
              <w:ind w:left="0"/>
            </w:pPr>
            <w:r>
              <w:t>24x7</w:t>
            </w:r>
          </w:p>
        </w:tc>
        <w:tc>
          <w:tcPr>
            <w:tcW w:w="1559" w:type="dxa"/>
            <w:tcBorders>
              <w:top w:val="double" w:sz="4" w:space="0" w:color="auto"/>
            </w:tcBorders>
            <w:shd w:val="clear" w:color="auto" w:fill="auto"/>
          </w:tcPr>
          <w:p w14:paraId="1D936A63" w14:textId="6E961BBA" w:rsidR="00B26F4B" w:rsidRDefault="00B26F4B" w:rsidP="00B26F4B">
            <w:pPr>
              <w:pStyle w:val="BodyText"/>
              <w:ind w:left="0"/>
            </w:pPr>
            <w:r>
              <w:t>Availability target 99%</w:t>
            </w:r>
          </w:p>
        </w:tc>
        <w:tc>
          <w:tcPr>
            <w:tcW w:w="1276" w:type="dxa"/>
            <w:tcBorders>
              <w:top w:val="double" w:sz="4" w:space="0" w:color="auto"/>
            </w:tcBorders>
          </w:tcPr>
          <w:p w14:paraId="0FB29DD8" w14:textId="77777777" w:rsidR="00B26F4B" w:rsidRDefault="00B26F4B" w:rsidP="00B26F4B">
            <w:pPr>
              <w:pStyle w:val="BodyText"/>
              <w:ind w:left="0"/>
            </w:pPr>
            <w:r>
              <w:t>RTO: 7days</w:t>
            </w:r>
          </w:p>
          <w:p w14:paraId="3B652045" w14:textId="525E10E7" w:rsidR="00B26F4B" w:rsidRDefault="00B26F4B" w:rsidP="00B26F4B">
            <w:pPr>
              <w:pStyle w:val="BodyText"/>
              <w:ind w:left="0"/>
            </w:pPr>
            <w:r>
              <w:t>RPO: 24hr</w:t>
            </w:r>
          </w:p>
        </w:tc>
        <w:tc>
          <w:tcPr>
            <w:tcW w:w="1276" w:type="dxa"/>
            <w:tcBorders>
              <w:top w:val="double" w:sz="4" w:space="0" w:color="auto"/>
              <w:right w:val="double" w:sz="4" w:space="0" w:color="auto"/>
            </w:tcBorders>
            <w:shd w:val="clear" w:color="auto" w:fill="auto"/>
          </w:tcPr>
          <w:p w14:paraId="3193DBC5" w14:textId="7DBB58EA" w:rsidR="00B26F4B" w:rsidRPr="000407A2" w:rsidRDefault="00B26F4B" w:rsidP="00B26F4B">
            <w:pPr>
              <w:pStyle w:val="BodyText"/>
              <w:ind w:left="0"/>
            </w:pPr>
            <w:r w:rsidRPr="000407A2">
              <w:t>9:00-17:00 Mon– Fri</w:t>
            </w:r>
          </w:p>
        </w:tc>
        <w:tc>
          <w:tcPr>
            <w:tcW w:w="850" w:type="dxa"/>
            <w:tcBorders>
              <w:top w:val="double" w:sz="4" w:space="0" w:color="auto"/>
            </w:tcBorders>
          </w:tcPr>
          <w:p w14:paraId="1062F334" w14:textId="174EF189" w:rsidR="00B26F4B" w:rsidRDefault="00B26F4B" w:rsidP="00B26F4B">
            <w:pPr>
              <w:pStyle w:val="BodyText"/>
              <w:ind w:left="0"/>
            </w:pPr>
            <w:r w:rsidRPr="003A1C65">
              <w:rPr>
                <w:color w:val="FF0000"/>
              </w:rPr>
              <w:t>Tier3</w:t>
            </w:r>
          </w:p>
        </w:tc>
        <w:tc>
          <w:tcPr>
            <w:tcW w:w="1276" w:type="dxa"/>
            <w:tcBorders>
              <w:top w:val="double" w:sz="4" w:space="0" w:color="auto"/>
              <w:right w:val="double" w:sz="4" w:space="0" w:color="auto"/>
            </w:tcBorders>
            <w:shd w:val="clear" w:color="auto" w:fill="FFC000"/>
          </w:tcPr>
          <w:p w14:paraId="3F18D52D" w14:textId="4A94D73B" w:rsidR="00B26F4B" w:rsidRDefault="00B26F4B" w:rsidP="00B26F4B">
            <w:pPr>
              <w:pStyle w:val="BodyText"/>
              <w:ind w:left="0"/>
            </w:pPr>
            <w:r>
              <w:t>Moderate</w:t>
            </w:r>
          </w:p>
        </w:tc>
      </w:tr>
      <w:tr w:rsidR="00B26F4B" w14:paraId="5F3DC5DC" w14:textId="77777777" w:rsidTr="00D51048">
        <w:tc>
          <w:tcPr>
            <w:tcW w:w="1135" w:type="dxa"/>
            <w:tcBorders>
              <w:left w:val="double" w:sz="4" w:space="0" w:color="auto"/>
            </w:tcBorders>
            <w:shd w:val="clear" w:color="auto" w:fill="auto"/>
          </w:tcPr>
          <w:p w14:paraId="636CB4A8" w14:textId="77777777" w:rsidR="00B26F4B" w:rsidRPr="00322200" w:rsidRDefault="00B26F4B" w:rsidP="00B26F4B">
            <w:pPr>
              <w:pStyle w:val="BodyText"/>
            </w:pPr>
          </w:p>
        </w:tc>
        <w:tc>
          <w:tcPr>
            <w:tcW w:w="2119" w:type="dxa"/>
            <w:shd w:val="clear" w:color="auto" w:fill="auto"/>
          </w:tcPr>
          <w:p w14:paraId="5C5B6D0B" w14:textId="77777777" w:rsidR="00B26F4B" w:rsidRPr="00322200" w:rsidRDefault="00B26F4B" w:rsidP="00B26F4B">
            <w:pPr>
              <w:pStyle w:val="BodyText"/>
            </w:pPr>
          </w:p>
        </w:tc>
        <w:tc>
          <w:tcPr>
            <w:tcW w:w="1985" w:type="dxa"/>
            <w:shd w:val="clear" w:color="auto" w:fill="auto"/>
          </w:tcPr>
          <w:p w14:paraId="3A731AEF" w14:textId="77777777" w:rsidR="00B26F4B" w:rsidRPr="00322200" w:rsidRDefault="00B26F4B" w:rsidP="00B26F4B">
            <w:pPr>
              <w:spacing w:after="120"/>
            </w:pPr>
            <w:r>
              <w:t xml:space="preserve">3.6.2 </w:t>
            </w:r>
            <w:r w:rsidRPr="000E6397">
              <w:t>AV8 - Intranet</w:t>
            </w:r>
          </w:p>
        </w:tc>
        <w:tc>
          <w:tcPr>
            <w:tcW w:w="1410" w:type="dxa"/>
            <w:shd w:val="clear" w:color="auto" w:fill="auto"/>
          </w:tcPr>
          <w:p w14:paraId="6CDD17CA" w14:textId="77777777" w:rsidR="00B26F4B" w:rsidRPr="00322200" w:rsidRDefault="00B26F4B" w:rsidP="00B26F4B">
            <w:pPr>
              <w:pStyle w:val="BodyText"/>
              <w:ind w:left="0"/>
            </w:pPr>
            <w:r>
              <w:t>IT01, IT04</w:t>
            </w:r>
          </w:p>
        </w:tc>
        <w:tc>
          <w:tcPr>
            <w:tcW w:w="1460" w:type="dxa"/>
            <w:shd w:val="clear" w:color="auto" w:fill="auto"/>
          </w:tcPr>
          <w:p w14:paraId="78E69FD5" w14:textId="77777777" w:rsidR="00B26F4B" w:rsidRPr="00322200" w:rsidRDefault="00B26F4B" w:rsidP="00B26F4B">
            <w:pPr>
              <w:pStyle w:val="BodyText"/>
              <w:ind w:left="0"/>
            </w:pPr>
            <w:r>
              <w:t>EirEvo</w:t>
            </w:r>
          </w:p>
        </w:tc>
        <w:tc>
          <w:tcPr>
            <w:tcW w:w="1276" w:type="dxa"/>
            <w:shd w:val="clear" w:color="auto" w:fill="auto"/>
          </w:tcPr>
          <w:p w14:paraId="428EAD88" w14:textId="77777777" w:rsidR="00B26F4B" w:rsidRPr="00322200" w:rsidRDefault="00B26F4B" w:rsidP="00B26F4B">
            <w:pPr>
              <w:pStyle w:val="BodyText"/>
              <w:ind w:left="0"/>
            </w:pPr>
            <w:r>
              <w:t>24x7</w:t>
            </w:r>
          </w:p>
        </w:tc>
        <w:tc>
          <w:tcPr>
            <w:tcW w:w="1559" w:type="dxa"/>
            <w:shd w:val="clear" w:color="auto" w:fill="auto"/>
          </w:tcPr>
          <w:p w14:paraId="76A41DAF" w14:textId="77777777" w:rsidR="00B26F4B" w:rsidRPr="00322200" w:rsidRDefault="00B26F4B" w:rsidP="00B26F4B">
            <w:pPr>
              <w:pStyle w:val="BodyText"/>
              <w:ind w:left="0"/>
            </w:pPr>
            <w:r>
              <w:t>Availability target 99.99%</w:t>
            </w:r>
          </w:p>
        </w:tc>
        <w:tc>
          <w:tcPr>
            <w:tcW w:w="1276" w:type="dxa"/>
          </w:tcPr>
          <w:p w14:paraId="1113B644" w14:textId="77777777" w:rsidR="00B26F4B" w:rsidRDefault="00B26F4B" w:rsidP="00B26F4B">
            <w:pPr>
              <w:pStyle w:val="BodyText"/>
              <w:ind w:left="0"/>
            </w:pPr>
            <w:r>
              <w:t>RTO: 4hr</w:t>
            </w:r>
          </w:p>
          <w:p w14:paraId="3C441390" w14:textId="60ACEFF0" w:rsidR="00B26F4B" w:rsidRPr="000407A2" w:rsidRDefault="00B26F4B" w:rsidP="00B26F4B">
            <w:pPr>
              <w:pStyle w:val="BodyText"/>
              <w:ind w:left="0"/>
            </w:pPr>
            <w:r>
              <w:t>RPO: 30m</w:t>
            </w:r>
          </w:p>
        </w:tc>
        <w:tc>
          <w:tcPr>
            <w:tcW w:w="1276" w:type="dxa"/>
            <w:tcBorders>
              <w:right w:val="double" w:sz="4" w:space="0" w:color="auto"/>
            </w:tcBorders>
            <w:shd w:val="clear" w:color="auto" w:fill="auto"/>
          </w:tcPr>
          <w:p w14:paraId="1AAF5262" w14:textId="77777777" w:rsidR="00B26F4B" w:rsidRPr="00322200" w:rsidRDefault="00B26F4B" w:rsidP="00B26F4B">
            <w:pPr>
              <w:pStyle w:val="BodyText"/>
              <w:ind w:left="0"/>
            </w:pPr>
            <w:r>
              <w:t>8:0</w:t>
            </w:r>
            <w:r w:rsidRPr="00916912">
              <w:t>0</w:t>
            </w:r>
            <w:r>
              <w:t>-18:0</w:t>
            </w:r>
            <w:r w:rsidRPr="00916912">
              <w:t>0 Mon– Fri</w:t>
            </w:r>
          </w:p>
        </w:tc>
        <w:tc>
          <w:tcPr>
            <w:tcW w:w="850" w:type="dxa"/>
          </w:tcPr>
          <w:p w14:paraId="52F82FA0" w14:textId="77777777" w:rsidR="00B26F4B" w:rsidRDefault="00B26F4B" w:rsidP="00B26F4B">
            <w:pPr>
              <w:pStyle w:val="BodyText"/>
              <w:ind w:left="0"/>
            </w:pPr>
            <w:r>
              <w:t>Tier1</w:t>
            </w:r>
          </w:p>
        </w:tc>
        <w:tc>
          <w:tcPr>
            <w:tcW w:w="1276" w:type="dxa"/>
            <w:tcBorders>
              <w:right w:val="double" w:sz="4" w:space="0" w:color="auto"/>
            </w:tcBorders>
            <w:shd w:val="clear" w:color="auto" w:fill="C0504D"/>
          </w:tcPr>
          <w:p w14:paraId="1647E58B" w14:textId="77777777" w:rsidR="00B26F4B" w:rsidRDefault="00B26F4B" w:rsidP="00B26F4B">
            <w:pPr>
              <w:pStyle w:val="BodyText"/>
              <w:ind w:left="0"/>
            </w:pPr>
            <w:r>
              <w:t>Very High</w:t>
            </w:r>
          </w:p>
        </w:tc>
      </w:tr>
      <w:tr w:rsidR="00B26F4B" w14:paraId="44E90581" w14:textId="77777777" w:rsidTr="00B55A46">
        <w:tc>
          <w:tcPr>
            <w:tcW w:w="1135" w:type="dxa"/>
            <w:tcBorders>
              <w:left w:val="double" w:sz="4" w:space="0" w:color="auto"/>
            </w:tcBorders>
            <w:shd w:val="clear" w:color="auto" w:fill="auto"/>
          </w:tcPr>
          <w:p w14:paraId="5FDC63E2" w14:textId="77777777" w:rsidR="00B26F4B" w:rsidRPr="00322200" w:rsidRDefault="00B26F4B" w:rsidP="00B26F4B">
            <w:pPr>
              <w:pStyle w:val="BodyText"/>
            </w:pPr>
          </w:p>
        </w:tc>
        <w:tc>
          <w:tcPr>
            <w:tcW w:w="2119" w:type="dxa"/>
            <w:shd w:val="clear" w:color="auto" w:fill="auto"/>
          </w:tcPr>
          <w:p w14:paraId="24F0C293" w14:textId="7D47E721" w:rsidR="00B26F4B" w:rsidRPr="00322200" w:rsidRDefault="00B26F4B" w:rsidP="00B26F4B">
            <w:pPr>
              <w:pStyle w:val="BodyText"/>
              <w:ind w:left="0"/>
            </w:pPr>
            <w:r w:rsidRPr="00173BAE">
              <w:t>Financial Management and Payroll System</w:t>
            </w:r>
          </w:p>
        </w:tc>
        <w:tc>
          <w:tcPr>
            <w:tcW w:w="1985" w:type="dxa"/>
            <w:shd w:val="clear" w:color="auto" w:fill="auto"/>
            <w:vAlign w:val="bottom"/>
          </w:tcPr>
          <w:p w14:paraId="43654357" w14:textId="281D570F" w:rsidR="00B26F4B" w:rsidRPr="00322200" w:rsidRDefault="00B26F4B" w:rsidP="00B26F4B">
            <w:pPr>
              <w:spacing w:before="120"/>
            </w:pPr>
            <w:r>
              <w:t xml:space="preserve">3.6.3.1 </w:t>
            </w:r>
            <w:r w:rsidRPr="000D7B0C">
              <w:t>Financial</w:t>
            </w:r>
            <w:r>
              <w:t xml:space="preserve"> – Sage</w:t>
            </w:r>
          </w:p>
        </w:tc>
        <w:tc>
          <w:tcPr>
            <w:tcW w:w="1410" w:type="dxa"/>
            <w:shd w:val="clear" w:color="auto" w:fill="auto"/>
          </w:tcPr>
          <w:p w14:paraId="1ED53474" w14:textId="0F915311" w:rsidR="00B26F4B" w:rsidRPr="00322200" w:rsidRDefault="00B26F4B" w:rsidP="00B26F4B">
            <w:pPr>
              <w:pStyle w:val="BodyText"/>
              <w:ind w:left="0"/>
            </w:pPr>
            <w:r>
              <w:t>IT3.7</w:t>
            </w:r>
          </w:p>
        </w:tc>
        <w:tc>
          <w:tcPr>
            <w:tcW w:w="1460" w:type="dxa"/>
            <w:shd w:val="clear" w:color="auto" w:fill="auto"/>
          </w:tcPr>
          <w:p w14:paraId="744A036E" w14:textId="552C799B" w:rsidR="00B26F4B" w:rsidRPr="00322200" w:rsidRDefault="00B26F4B" w:rsidP="00B26F4B">
            <w:pPr>
              <w:pStyle w:val="BodyText"/>
              <w:ind w:left="0"/>
            </w:pPr>
            <w:proofErr w:type="spellStart"/>
            <w:r w:rsidRPr="00D2718F">
              <w:rPr>
                <w:szCs w:val="20"/>
              </w:rPr>
              <w:t>DBComputers</w:t>
            </w:r>
            <w:proofErr w:type="spellEnd"/>
          </w:p>
        </w:tc>
        <w:tc>
          <w:tcPr>
            <w:tcW w:w="1276" w:type="dxa"/>
            <w:shd w:val="clear" w:color="auto" w:fill="auto"/>
          </w:tcPr>
          <w:p w14:paraId="56728321" w14:textId="2642259F" w:rsidR="00B26F4B" w:rsidRPr="00322200" w:rsidRDefault="00B26F4B" w:rsidP="00B26F4B">
            <w:pPr>
              <w:pStyle w:val="BodyText"/>
              <w:ind w:left="0"/>
            </w:pPr>
            <w:r w:rsidRPr="000407A2">
              <w:t>9:00-17:00 Mon– Fri</w:t>
            </w:r>
          </w:p>
        </w:tc>
        <w:tc>
          <w:tcPr>
            <w:tcW w:w="1559" w:type="dxa"/>
            <w:shd w:val="clear" w:color="auto" w:fill="auto"/>
          </w:tcPr>
          <w:p w14:paraId="021D5FAF" w14:textId="52AA1755" w:rsidR="00B26F4B" w:rsidRPr="00322200" w:rsidRDefault="00B26F4B" w:rsidP="00B26F4B">
            <w:pPr>
              <w:pStyle w:val="BodyText"/>
              <w:ind w:left="0"/>
            </w:pPr>
            <w:r>
              <w:t>Availability target 99.9%</w:t>
            </w:r>
          </w:p>
        </w:tc>
        <w:tc>
          <w:tcPr>
            <w:tcW w:w="1276" w:type="dxa"/>
          </w:tcPr>
          <w:p w14:paraId="624DF829" w14:textId="77777777" w:rsidR="00B26F4B" w:rsidRDefault="00B26F4B" w:rsidP="00B26F4B">
            <w:pPr>
              <w:pStyle w:val="BodyText"/>
              <w:ind w:left="0"/>
            </w:pPr>
            <w:r>
              <w:t>RTO: 12hr</w:t>
            </w:r>
          </w:p>
          <w:p w14:paraId="3BEC761F" w14:textId="64362664" w:rsidR="00B26F4B" w:rsidRPr="000407A2" w:rsidRDefault="00B26F4B" w:rsidP="00B26F4B">
            <w:pPr>
              <w:pStyle w:val="BodyText"/>
              <w:ind w:left="0"/>
            </w:pPr>
            <w:r>
              <w:t>RPO: 12hr</w:t>
            </w:r>
          </w:p>
        </w:tc>
        <w:tc>
          <w:tcPr>
            <w:tcW w:w="1276" w:type="dxa"/>
            <w:tcBorders>
              <w:right w:val="double" w:sz="4" w:space="0" w:color="auto"/>
            </w:tcBorders>
            <w:shd w:val="clear" w:color="auto" w:fill="auto"/>
          </w:tcPr>
          <w:p w14:paraId="797C49EB" w14:textId="0C6BC0F1" w:rsidR="00B26F4B" w:rsidRPr="00322200" w:rsidRDefault="00B26F4B" w:rsidP="00B26F4B">
            <w:pPr>
              <w:pStyle w:val="BodyText"/>
              <w:ind w:left="0"/>
            </w:pPr>
            <w:r w:rsidRPr="000407A2">
              <w:t>9:00-17:00 Mon– Fri</w:t>
            </w:r>
          </w:p>
        </w:tc>
        <w:tc>
          <w:tcPr>
            <w:tcW w:w="850" w:type="dxa"/>
          </w:tcPr>
          <w:p w14:paraId="302CB83B" w14:textId="1CD5A5A2" w:rsidR="00B26F4B" w:rsidRPr="00945A69" w:rsidRDefault="00B26F4B" w:rsidP="00B26F4B">
            <w:pPr>
              <w:pStyle w:val="BodyText"/>
              <w:ind w:left="0"/>
            </w:pPr>
            <w:r>
              <w:t>Tier2</w:t>
            </w:r>
          </w:p>
        </w:tc>
        <w:tc>
          <w:tcPr>
            <w:tcW w:w="1276" w:type="dxa"/>
            <w:tcBorders>
              <w:right w:val="double" w:sz="4" w:space="0" w:color="auto"/>
            </w:tcBorders>
            <w:shd w:val="clear" w:color="auto" w:fill="F2DBDB"/>
          </w:tcPr>
          <w:p w14:paraId="3EA46CA7" w14:textId="4B4007A6" w:rsidR="00B26F4B" w:rsidRDefault="00B26F4B" w:rsidP="00B26F4B">
            <w:pPr>
              <w:pStyle w:val="BodyText"/>
              <w:ind w:left="0"/>
            </w:pPr>
            <w:r>
              <w:t>High</w:t>
            </w:r>
          </w:p>
        </w:tc>
      </w:tr>
      <w:tr w:rsidR="00B26F4B" w14:paraId="7FCC554D" w14:textId="77777777" w:rsidTr="00B55A46">
        <w:tc>
          <w:tcPr>
            <w:tcW w:w="1135" w:type="dxa"/>
            <w:tcBorders>
              <w:left w:val="double" w:sz="4" w:space="0" w:color="auto"/>
            </w:tcBorders>
            <w:shd w:val="clear" w:color="auto" w:fill="auto"/>
          </w:tcPr>
          <w:p w14:paraId="5B47C0B7" w14:textId="77777777" w:rsidR="00B26F4B" w:rsidRPr="00322200" w:rsidRDefault="00B26F4B" w:rsidP="00B26F4B">
            <w:pPr>
              <w:pStyle w:val="BodyText"/>
            </w:pPr>
          </w:p>
        </w:tc>
        <w:tc>
          <w:tcPr>
            <w:tcW w:w="2119" w:type="dxa"/>
            <w:shd w:val="clear" w:color="auto" w:fill="auto"/>
          </w:tcPr>
          <w:p w14:paraId="6AB9044B" w14:textId="77777777" w:rsidR="00B26F4B" w:rsidRPr="00322200" w:rsidRDefault="00B26F4B" w:rsidP="00B26F4B">
            <w:pPr>
              <w:pStyle w:val="BodyText"/>
            </w:pPr>
          </w:p>
        </w:tc>
        <w:tc>
          <w:tcPr>
            <w:tcW w:w="1985" w:type="dxa"/>
            <w:shd w:val="clear" w:color="auto" w:fill="auto"/>
            <w:vAlign w:val="bottom"/>
          </w:tcPr>
          <w:p w14:paraId="56E6ACF4" w14:textId="0070FA2E" w:rsidR="00B26F4B" w:rsidRPr="00322200" w:rsidRDefault="00B26F4B" w:rsidP="00B26F4B">
            <w:pPr>
              <w:spacing w:before="120"/>
            </w:pPr>
            <w:r>
              <w:t xml:space="preserve">3.6.3.2 </w:t>
            </w:r>
            <w:r w:rsidRPr="000D7B0C">
              <w:t>Financial</w:t>
            </w:r>
            <w:r>
              <w:t xml:space="preserve"> – Integra</w:t>
            </w:r>
          </w:p>
        </w:tc>
        <w:tc>
          <w:tcPr>
            <w:tcW w:w="1410" w:type="dxa"/>
            <w:shd w:val="clear" w:color="auto" w:fill="auto"/>
          </w:tcPr>
          <w:p w14:paraId="6A85E235" w14:textId="2765B080" w:rsidR="00B26F4B" w:rsidRPr="00322200" w:rsidRDefault="00B26F4B" w:rsidP="00B26F4B">
            <w:pPr>
              <w:pStyle w:val="BodyText"/>
              <w:ind w:left="0"/>
            </w:pPr>
            <w:r>
              <w:t>IT3.7</w:t>
            </w:r>
          </w:p>
        </w:tc>
        <w:tc>
          <w:tcPr>
            <w:tcW w:w="1460" w:type="dxa"/>
            <w:shd w:val="clear" w:color="auto" w:fill="auto"/>
          </w:tcPr>
          <w:p w14:paraId="2D43F5BA" w14:textId="0330E0F7" w:rsidR="00B26F4B" w:rsidRPr="00322200" w:rsidRDefault="00B26F4B" w:rsidP="00B26F4B">
            <w:pPr>
              <w:pStyle w:val="BodyText"/>
              <w:ind w:left="0"/>
            </w:pPr>
            <w:r>
              <w:t>Capita</w:t>
            </w:r>
          </w:p>
        </w:tc>
        <w:tc>
          <w:tcPr>
            <w:tcW w:w="1276" w:type="dxa"/>
            <w:shd w:val="clear" w:color="auto" w:fill="auto"/>
          </w:tcPr>
          <w:p w14:paraId="2336BEAF" w14:textId="05331BA2" w:rsidR="00B26F4B" w:rsidRPr="00322200" w:rsidRDefault="00B26F4B" w:rsidP="00B26F4B">
            <w:pPr>
              <w:pStyle w:val="BodyText"/>
              <w:ind w:left="0"/>
            </w:pPr>
            <w:r w:rsidRPr="000407A2">
              <w:t>9:00-17:00 Mon– Fri</w:t>
            </w:r>
          </w:p>
        </w:tc>
        <w:tc>
          <w:tcPr>
            <w:tcW w:w="1559" w:type="dxa"/>
            <w:shd w:val="clear" w:color="auto" w:fill="auto"/>
          </w:tcPr>
          <w:p w14:paraId="063DF873" w14:textId="14B7B64D" w:rsidR="00B26F4B" w:rsidRPr="00322200" w:rsidRDefault="00B26F4B" w:rsidP="00B26F4B">
            <w:pPr>
              <w:pStyle w:val="BodyText"/>
              <w:ind w:left="0"/>
            </w:pPr>
            <w:r>
              <w:t>Availability target 99%</w:t>
            </w:r>
          </w:p>
        </w:tc>
        <w:tc>
          <w:tcPr>
            <w:tcW w:w="1276" w:type="dxa"/>
          </w:tcPr>
          <w:p w14:paraId="66D96507" w14:textId="77777777" w:rsidR="00B26F4B" w:rsidRDefault="00B26F4B" w:rsidP="00B26F4B">
            <w:pPr>
              <w:pStyle w:val="BodyText"/>
              <w:ind w:left="0"/>
            </w:pPr>
            <w:r>
              <w:t>RTO: 7days</w:t>
            </w:r>
          </w:p>
          <w:p w14:paraId="12710216" w14:textId="3D05AFEC" w:rsidR="00B26F4B" w:rsidRPr="000407A2" w:rsidRDefault="00B26F4B" w:rsidP="00B26F4B">
            <w:pPr>
              <w:pStyle w:val="BodyText"/>
              <w:ind w:left="0"/>
            </w:pPr>
            <w:r>
              <w:t>RPO: 24hr</w:t>
            </w:r>
          </w:p>
        </w:tc>
        <w:tc>
          <w:tcPr>
            <w:tcW w:w="1276" w:type="dxa"/>
            <w:tcBorders>
              <w:right w:val="double" w:sz="4" w:space="0" w:color="auto"/>
            </w:tcBorders>
            <w:shd w:val="clear" w:color="auto" w:fill="auto"/>
          </w:tcPr>
          <w:p w14:paraId="1469C336" w14:textId="1E3AC1F6" w:rsidR="00B26F4B" w:rsidRPr="00322200" w:rsidRDefault="00B26F4B" w:rsidP="00B26F4B">
            <w:pPr>
              <w:pStyle w:val="BodyText"/>
              <w:ind w:left="0"/>
            </w:pPr>
            <w:r w:rsidRPr="000407A2">
              <w:t>9:00-17:00 Mon– Fri</w:t>
            </w:r>
          </w:p>
        </w:tc>
        <w:tc>
          <w:tcPr>
            <w:tcW w:w="850" w:type="dxa"/>
          </w:tcPr>
          <w:p w14:paraId="3872B174" w14:textId="4F2FA9F2" w:rsidR="00B26F4B" w:rsidRPr="00945A69" w:rsidRDefault="00B26F4B" w:rsidP="00B26F4B">
            <w:pPr>
              <w:pStyle w:val="BodyText"/>
              <w:ind w:left="0"/>
            </w:pPr>
            <w:r>
              <w:t>Tier3</w:t>
            </w:r>
          </w:p>
        </w:tc>
        <w:tc>
          <w:tcPr>
            <w:tcW w:w="1276" w:type="dxa"/>
            <w:tcBorders>
              <w:right w:val="double" w:sz="4" w:space="0" w:color="auto"/>
            </w:tcBorders>
            <w:shd w:val="clear" w:color="auto" w:fill="FFC000"/>
          </w:tcPr>
          <w:p w14:paraId="230E89E2" w14:textId="72978FDD" w:rsidR="00B26F4B" w:rsidRDefault="00B26F4B" w:rsidP="00B26F4B">
            <w:pPr>
              <w:pStyle w:val="BodyText"/>
              <w:ind w:left="0"/>
            </w:pPr>
            <w:r>
              <w:t>Moderate</w:t>
            </w:r>
          </w:p>
        </w:tc>
      </w:tr>
      <w:tr w:rsidR="00B26F4B" w14:paraId="45308C42" w14:textId="77777777" w:rsidTr="00B55A46">
        <w:tc>
          <w:tcPr>
            <w:tcW w:w="1135" w:type="dxa"/>
            <w:tcBorders>
              <w:left w:val="double" w:sz="4" w:space="0" w:color="auto"/>
            </w:tcBorders>
            <w:shd w:val="clear" w:color="auto" w:fill="auto"/>
          </w:tcPr>
          <w:p w14:paraId="55E6AF27" w14:textId="77777777" w:rsidR="00B26F4B" w:rsidRPr="00322200" w:rsidRDefault="00B26F4B" w:rsidP="00B26F4B">
            <w:pPr>
              <w:pStyle w:val="BodyText"/>
            </w:pPr>
          </w:p>
        </w:tc>
        <w:tc>
          <w:tcPr>
            <w:tcW w:w="2119" w:type="dxa"/>
            <w:shd w:val="clear" w:color="auto" w:fill="auto"/>
          </w:tcPr>
          <w:p w14:paraId="0DDA56B2" w14:textId="77777777" w:rsidR="00B26F4B" w:rsidRPr="00322200" w:rsidRDefault="00B26F4B" w:rsidP="00B26F4B">
            <w:pPr>
              <w:pStyle w:val="BodyText"/>
            </w:pPr>
          </w:p>
        </w:tc>
        <w:tc>
          <w:tcPr>
            <w:tcW w:w="1985" w:type="dxa"/>
            <w:shd w:val="clear" w:color="auto" w:fill="auto"/>
            <w:vAlign w:val="bottom"/>
          </w:tcPr>
          <w:p w14:paraId="0C3C90E2" w14:textId="6FE00F29" w:rsidR="00B26F4B" w:rsidRPr="00322200" w:rsidRDefault="00B26F4B" w:rsidP="00B26F4B">
            <w:pPr>
              <w:spacing w:before="120"/>
            </w:pPr>
            <w:r>
              <w:t xml:space="preserve">3.6.3.3 </w:t>
            </w:r>
            <w:r w:rsidRPr="000D7B0C">
              <w:t>Financial</w:t>
            </w:r>
            <w:r>
              <w:t xml:space="preserve"> – Smart Office</w:t>
            </w:r>
          </w:p>
        </w:tc>
        <w:tc>
          <w:tcPr>
            <w:tcW w:w="1410" w:type="dxa"/>
            <w:shd w:val="clear" w:color="auto" w:fill="auto"/>
          </w:tcPr>
          <w:p w14:paraId="0A8ED3A5" w14:textId="5F741659" w:rsidR="00B26F4B" w:rsidRPr="00322200" w:rsidRDefault="00B26F4B" w:rsidP="00B26F4B">
            <w:pPr>
              <w:pStyle w:val="BodyText"/>
              <w:ind w:left="0"/>
            </w:pPr>
            <w:r>
              <w:t>IT3.7</w:t>
            </w:r>
          </w:p>
        </w:tc>
        <w:tc>
          <w:tcPr>
            <w:tcW w:w="1460" w:type="dxa"/>
            <w:shd w:val="clear" w:color="auto" w:fill="auto"/>
          </w:tcPr>
          <w:p w14:paraId="245A147E" w14:textId="01B27A8B" w:rsidR="00B26F4B" w:rsidRPr="00322200" w:rsidRDefault="00B26F4B" w:rsidP="00B26F4B">
            <w:pPr>
              <w:pStyle w:val="BodyText"/>
              <w:ind w:left="0"/>
            </w:pPr>
          </w:p>
        </w:tc>
        <w:tc>
          <w:tcPr>
            <w:tcW w:w="1276" w:type="dxa"/>
            <w:shd w:val="clear" w:color="auto" w:fill="auto"/>
          </w:tcPr>
          <w:p w14:paraId="2ED0FE6A" w14:textId="6A7B58BA" w:rsidR="00B26F4B" w:rsidRPr="00322200" w:rsidRDefault="00B26F4B" w:rsidP="00B26F4B">
            <w:pPr>
              <w:pStyle w:val="BodyText"/>
              <w:ind w:left="0"/>
            </w:pPr>
            <w:r w:rsidRPr="000407A2">
              <w:t>9:00-17:00 Mon– Fri</w:t>
            </w:r>
          </w:p>
        </w:tc>
        <w:tc>
          <w:tcPr>
            <w:tcW w:w="1559" w:type="dxa"/>
            <w:shd w:val="clear" w:color="auto" w:fill="auto"/>
          </w:tcPr>
          <w:p w14:paraId="22BCFDC7" w14:textId="1907CA83" w:rsidR="00B26F4B" w:rsidRPr="00322200" w:rsidRDefault="00B26F4B" w:rsidP="00B26F4B">
            <w:pPr>
              <w:pStyle w:val="BodyText"/>
              <w:ind w:left="0"/>
            </w:pPr>
            <w:r>
              <w:t>Availability target 99.9%</w:t>
            </w:r>
          </w:p>
        </w:tc>
        <w:tc>
          <w:tcPr>
            <w:tcW w:w="1276" w:type="dxa"/>
          </w:tcPr>
          <w:p w14:paraId="5AF0CF7E" w14:textId="77777777" w:rsidR="00B26F4B" w:rsidRDefault="00B26F4B" w:rsidP="00B26F4B">
            <w:pPr>
              <w:pStyle w:val="BodyText"/>
              <w:ind w:left="0"/>
            </w:pPr>
            <w:r>
              <w:t>RTO: 12hr</w:t>
            </w:r>
          </w:p>
          <w:p w14:paraId="476089E5" w14:textId="6354EEB0" w:rsidR="00B26F4B" w:rsidRPr="000407A2" w:rsidRDefault="00B26F4B" w:rsidP="00B26F4B">
            <w:pPr>
              <w:pStyle w:val="BodyText"/>
              <w:ind w:left="0"/>
            </w:pPr>
            <w:r>
              <w:t>RPO: 12hr</w:t>
            </w:r>
          </w:p>
        </w:tc>
        <w:tc>
          <w:tcPr>
            <w:tcW w:w="1276" w:type="dxa"/>
            <w:tcBorders>
              <w:right w:val="double" w:sz="4" w:space="0" w:color="auto"/>
            </w:tcBorders>
            <w:shd w:val="clear" w:color="auto" w:fill="auto"/>
          </w:tcPr>
          <w:p w14:paraId="5D96DE6C" w14:textId="4C55AE94" w:rsidR="00B26F4B" w:rsidRPr="00322200" w:rsidRDefault="00B26F4B" w:rsidP="00B26F4B">
            <w:pPr>
              <w:pStyle w:val="BodyText"/>
              <w:ind w:left="0"/>
            </w:pPr>
            <w:r w:rsidRPr="000407A2">
              <w:t>9:00-17:00 Mon– Fri</w:t>
            </w:r>
          </w:p>
        </w:tc>
        <w:tc>
          <w:tcPr>
            <w:tcW w:w="850" w:type="dxa"/>
          </w:tcPr>
          <w:p w14:paraId="7FDFB2F7" w14:textId="0E17390A" w:rsidR="00B26F4B" w:rsidRPr="00945A69" w:rsidRDefault="00B26F4B" w:rsidP="00B26F4B">
            <w:pPr>
              <w:pStyle w:val="BodyText"/>
              <w:ind w:left="0"/>
            </w:pPr>
            <w:r>
              <w:t>Tier2</w:t>
            </w:r>
          </w:p>
        </w:tc>
        <w:tc>
          <w:tcPr>
            <w:tcW w:w="1276" w:type="dxa"/>
            <w:tcBorders>
              <w:right w:val="double" w:sz="4" w:space="0" w:color="auto"/>
            </w:tcBorders>
            <w:shd w:val="clear" w:color="auto" w:fill="F2DBDB"/>
          </w:tcPr>
          <w:p w14:paraId="43E1B6D9" w14:textId="2BF3DCDF" w:rsidR="00B26F4B" w:rsidRDefault="00B26F4B" w:rsidP="00B26F4B">
            <w:pPr>
              <w:pStyle w:val="BodyText"/>
              <w:ind w:left="0"/>
            </w:pPr>
            <w:r>
              <w:t>High</w:t>
            </w:r>
          </w:p>
        </w:tc>
      </w:tr>
      <w:tr w:rsidR="00B26F4B" w14:paraId="190C9FAC" w14:textId="77777777" w:rsidTr="00EC2FAF">
        <w:tc>
          <w:tcPr>
            <w:tcW w:w="1135" w:type="dxa"/>
            <w:tcBorders>
              <w:left w:val="double" w:sz="4" w:space="0" w:color="auto"/>
            </w:tcBorders>
            <w:shd w:val="clear" w:color="auto" w:fill="auto"/>
          </w:tcPr>
          <w:p w14:paraId="20DADB97" w14:textId="77777777" w:rsidR="00B26F4B" w:rsidRPr="00322200" w:rsidRDefault="00B26F4B" w:rsidP="00B26F4B">
            <w:pPr>
              <w:pStyle w:val="BodyText"/>
            </w:pPr>
          </w:p>
        </w:tc>
        <w:tc>
          <w:tcPr>
            <w:tcW w:w="2119" w:type="dxa"/>
            <w:shd w:val="clear" w:color="auto" w:fill="auto"/>
          </w:tcPr>
          <w:p w14:paraId="0727050D" w14:textId="77777777" w:rsidR="00B26F4B" w:rsidRPr="00322200" w:rsidRDefault="00B26F4B" w:rsidP="00B26F4B">
            <w:pPr>
              <w:pStyle w:val="BodyText"/>
            </w:pPr>
          </w:p>
        </w:tc>
        <w:tc>
          <w:tcPr>
            <w:tcW w:w="1985" w:type="dxa"/>
            <w:shd w:val="clear" w:color="auto" w:fill="auto"/>
            <w:vAlign w:val="bottom"/>
          </w:tcPr>
          <w:p w14:paraId="7EF98B5A" w14:textId="7FA541B4" w:rsidR="00B26F4B" w:rsidRDefault="00B26F4B" w:rsidP="00B26F4B">
            <w:pPr>
              <w:spacing w:before="120"/>
            </w:pPr>
            <w:r>
              <w:t xml:space="preserve">3.6.3.4 </w:t>
            </w:r>
            <w:r w:rsidRPr="005A6AFD">
              <w:t xml:space="preserve">Payment Service - </w:t>
            </w:r>
            <w:proofErr w:type="spellStart"/>
            <w:r w:rsidRPr="005A6AFD">
              <w:t>Authipay</w:t>
            </w:r>
            <w:proofErr w:type="spellEnd"/>
          </w:p>
        </w:tc>
        <w:tc>
          <w:tcPr>
            <w:tcW w:w="1410" w:type="dxa"/>
            <w:shd w:val="clear" w:color="auto" w:fill="auto"/>
          </w:tcPr>
          <w:p w14:paraId="4663EE69" w14:textId="43A50DE8" w:rsidR="00B26F4B" w:rsidRDefault="00B26F4B" w:rsidP="00B26F4B">
            <w:pPr>
              <w:pStyle w:val="BodyText"/>
              <w:ind w:left="0"/>
            </w:pPr>
            <w:r>
              <w:t>IT3.7</w:t>
            </w:r>
          </w:p>
        </w:tc>
        <w:tc>
          <w:tcPr>
            <w:tcW w:w="1460" w:type="dxa"/>
            <w:shd w:val="clear" w:color="auto" w:fill="auto"/>
          </w:tcPr>
          <w:p w14:paraId="02BE0F96" w14:textId="77777777" w:rsidR="00B26F4B" w:rsidRPr="00322200" w:rsidRDefault="00B26F4B" w:rsidP="00B26F4B">
            <w:pPr>
              <w:pStyle w:val="BodyText"/>
              <w:ind w:left="0"/>
            </w:pPr>
          </w:p>
        </w:tc>
        <w:tc>
          <w:tcPr>
            <w:tcW w:w="1276" w:type="dxa"/>
            <w:shd w:val="clear" w:color="auto" w:fill="auto"/>
          </w:tcPr>
          <w:p w14:paraId="50688E03" w14:textId="2E134CDB" w:rsidR="00B26F4B" w:rsidRPr="000407A2" w:rsidRDefault="00B26F4B" w:rsidP="00B26F4B">
            <w:pPr>
              <w:pStyle w:val="BodyText"/>
              <w:ind w:left="0"/>
            </w:pPr>
            <w:r w:rsidRPr="000407A2">
              <w:t>9:00-17:00 Mon– Fri</w:t>
            </w:r>
          </w:p>
        </w:tc>
        <w:tc>
          <w:tcPr>
            <w:tcW w:w="1559" w:type="dxa"/>
            <w:shd w:val="clear" w:color="auto" w:fill="auto"/>
          </w:tcPr>
          <w:p w14:paraId="561CDC7D" w14:textId="357843A7" w:rsidR="00B26F4B" w:rsidRDefault="00B26F4B" w:rsidP="00B26F4B">
            <w:pPr>
              <w:pStyle w:val="BodyText"/>
              <w:ind w:left="0"/>
            </w:pPr>
            <w:r>
              <w:t>Availability target 90%</w:t>
            </w:r>
          </w:p>
        </w:tc>
        <w:tc>
          <w:tcPr>
            <w:tcW w:w="1276" w:type="dxa"/>
          </w:tcPr>
          <w:p w14:paraId="61C82C31" w14:textId="77777777" w:rsidR="00B26F4B" w:rsidRDefault="00B26F4B" w:rsidP="00B26F4B">
            <w:pPr>
              <w:pStyle w:val="BodyText"/>
              <w:ind w:left="0"/>
            </w:pPr>
            <w:r>
              <w:t>RTO:30day</w:t>
            </w:r>
          </w:p>
          <w:p w14:paraId="2C437842" w14:textId="57543B6D" w:rsidR="00B26F4B" w:rsidRDefault="00B26F4B" w:rsidP="00B26F4B">
            <w:pPr>
              <w:pStyle w:val="BodyText"/>
              <w:ind w:left="0"/>
            </w:pPr>
            <w:r>
              <w:t>RPO:48hr</w:t>
            </w:r>
          </w:p>
        </w:tc>
        <w:tc>
          <w:tcPr>
            <w:tcW w:w="1276" w:type="dxa"/>
            <w:tcBorders>
              <w:right w:val="double" w:sz="4" w:space="0" w:color="auto"/>
            </w:tcBorders>
            <w:shd w:val="clear" w:color="auto" w:fill="auto"/>
          </w:tcPr>
          <w:p w14:paraId="33695571" w14:textId="5578A674" w:rsidR="00B26F4B" w:rsidRPr="000407A2" w:rsidRDefault="00B26F4B" w:rsidP="00B26F4B">
            <w:pPr>
              <w:pStyle w:val="BodyText"/>
              <w:ind w:left="0"/>
            </w:pPr>
            <w:r w:rsidRPr="000407A2">
              <w:t>9:00-17:00 Mon– Fri</w:t>
            </w:r>
          </w:p>
        </w:tc>
        <w:tc>
          <w:tcPr>
            <w:tcW w:w="850" w:type="dxa"/>
          </w:tcPr>
          <w:p w14:paraId="6AFFA53E" w14:textId="10969286" w:rsidR="00B26F4B" w:rsidRDefault="00B26F4B" w:rsidP="00B26F4B">
            <w:pPr>
              <w:pStyle w:val="BodyText"/>
              <w:ind w:left="0"/>
            </w:pPr>
            <w:r>
              <w:t>Tier3</w:t>
            </w:r>
          </w:p>
        </w:tc>
        <w:tc>
          <w:tcPr>
            <w:tcW w:w="1276" w:type="dxa"/>
            <w:tcBorders>
              <w:right w:val="double" w:sz="4" w:space="0" w:color="auto"/>
            </w:tcBorders>
            <w:shd w:val="clear" w:color="auto" w:fill="E2EFD9" w:themeFill="accent6" w:themeFillTint="33"/>
          </w:tcPr>
          <w:p w14:paraId="6C732984" w14:textId="7B7FE51C" w:rsidR="00B26F4B" w:rsidRDefault="00B26F4B" w:rsidP="00B26F4B">
            <w:pPr>
              <w:pStyle w:val="BodyText"/>
              <w:ind w:left="0"/>
            </w:pPr>
            <w:r>
              <w:t>Low</w:t>
            </w:r>
          </w:p>
        </w:tc>
      </w:tr>
      <w:tr w:rsidR="00B26F4B" w14:paraId="47EDD96B" w14:textId="77777777" w:rsidTr="00D51048">
        <w:tc>
          <w:tcPr>
            <w:tcW w:w="1135" w:type="dxa"/>
            <w:tcBorders>
              <w:left w:val="double" w:sz="4" w:space="0" w:color="auto"/>
            </w:tcBorders>
            <w:shd w:val="clear" w:color="auto" w:fill="auto"/>
          </w:tcPr>
          <w:p w14:paraId="4024924A" w14:textId="77777777" w:rsidR="00B26F4B" w:rsidRPr="00322200" w:rsidRDefault="00B26F4B" w:rsidP="00B26F4B">
            <w:pPr>
              <w:pStyle w:val="BodyText"/>
            </w:pPr>
          </w:p>
        </w:tc>
        <w:tc>
          <w:tcPr>
            <w:tcW w:w="2119" w:type="dxa"/>
            <w:shd w:val="clear" w:color="auto" w:fill="auto"/>
          </w:tcPr>
          <w:p w14:paraId="560CF3D4" w14:textId="25D58585" w:rsidR="00B26F4B" w:rsidRPr="00322200" w:rsidRDefault="00B26F4B" w:rsidP="00B26F4B">
            <w:pPr>
              <w:pStyle w:val="BodyText"/>
              <w:ind w:left="0"/>
            </w:pPr>
            <w:r w:rsidRPr="007D61E0">
              <w:t>Oversight Systems and Applications</w:t>
            </w:r>
          </w:p>
        </w:tc>
        <w:tc>
          <w:tcPr>
            <w:tcW w:w="1985" w:type="dxa"/>
            <w:shd w:val="clear" w:color="auto" w:fill="auto"/>
          </w:tcPr>
          <w:p w14:paraId="49F2E8C7" w14:textId="70DC2EA6" w:rsidR="00B26F4B" w:rsidRPr="00322200" w:rsidRDefault="00B26F4B" w:rsidP="00B26F4B">
            <w:r>
              <w:t xml:space="preserve">3.6.4.1 </w:t>
            </w:r>
            <w:r w:rsidRPr="00C27274">
              <w:t>Safety Regulation System</w:t>
            </w:r>
            <w:r>
              <w:t xml:space="preserve"> </w:t>
            </w:r>
            <w:r w:rsidRPr="00C27274">
              <w:t>- MySRS</w:t>
            </w:r>
          </w:p>
        </w:tc>
        <w:tc>
          <w:tcPr>
            <w:tcW w:w="1410" w:type="dxa"/>
            <w:shd w:val="clear" w:color="auto" w:fill="auto"/>
          </w:tcPr>
          <w:p w14:paraId="06D8EF31" w14:textId="4A065163" w:rsidR="00B26F4B" w:rsidRPr="00322200" w:rsidRDefault="00B26F4B" w:rsidP="00B26F4B">
            <w:pPr>
              <w:pStyle w:val="BodyText"/>
              <w:ind w:left="0"/>
            </w:pPr>
            <w:r>
              <w:t>IT3.7.3</w:t>
            </w:r>
          </w:p>
        </w:tc>
        <w:tc>
          <w:tcPr>
            <w:tcW w:w="1460" w:type="dxa"/>
            <w:shd w:val="clear" w:color="auto" w:fill="auto"/>
          </w:tcPr>
          <w:p w14:paraId="4B5CD68F" w14:textId="77777777" w:rsidR="00B26F4B" w:rsidRPr="00322200" w:rsidRDefault="00B26F4B" w:rsidP="00B26F4B">
            <w:pPr>
              <w:pStyle w:val="BodyText"/>
              <w:ind w:left="0"/>
            </w:pPr>
            <w:r w:rsidRPr="00210004">
              <w:t>ERS</w:t>
            </w:r>
          </w:p>
        </w:tc>
        <w:tc>
          <w:tcPr>
            <w:tcW w:w="1276" w:type="dxa"/>
            <w:shd w:val="clear" w:color="auto" w:fill="auto"/>
          </w:tcPr>
          <w:p w14:paraId="43A008C9" w14:textId="77777777" w:rsidR="00B26F4B" w:rsidRDefault="00B26F4B" w:rsidP="00B26F4B">
            <w:pPr>
              <w:pStyle w:val="BodyText"/>
              <w:ind w:left="0"/>
            </w:pPr>
            <w:r>
              <w:t>24x7</w:t>
            </w:r>
          </w:p>
        </w:tc>
        <w:tc>
          <w:tcPr>
            <w:tcW w:w="1559" w:type="dxa"/>
            <w:shd w:val="clear" w:color="auto" w:fill="auto"/>
          </w:tcPr>
          <w:p w14:paraId="6D7DE2E1" w14:textId="77777777" w:rsidR="00B26F4B" w:rsidRDefault="00B26F4B" w:rsidP="00B26F4B">
            <w:pPr>
              <w:pStyle w:val="BodyText"/>
              <w:ind w:left="0"/>
            </w:pPr>
            <w:r>
              <w:t>Availability target 99.99%</w:t>
            </w:r>
          </w:p>
        </w:tc>
        <w:tc>
          <w:tcPr>
            <w:tcW w:w="1276" w:type="dxa"/>
          </w:tcPr>
          <w:p w14:paraId="1175C61B" w14:textId="77777777" w:rsidR="00B26F4B" w:rsidRDefault="00B26F4B" w:rsidP="00B26F4B">
            <w:pPr>
              <w:pStyle w:val="BodyText"/>
              <w:ind w:left="0"/>
            </w:pPr>
            <w:r>
              <w:t>RTO: 4hr</w:t>
            </w:r>
          </w:p>
          <w:p w14:paraId="6E3DB0BB" w14:textId="3F6D0906" w:rsidR="00B26F4B" w:rsidRDefault="00B26F4B" w:rsidP="00B26F4B">
            <w:pPr>
              <w:pStyle w:val="BodyText"/>
              <w:ind w:left="0"/>
            </w:pPr>
            <w:r>
              <w:t>RPO: 30m</w:t>
            </w:r>
          </w:p>
        </w:tc>
        <w:tc>
          <w:tcPr>
            <w:tcW w:w="1276" w:type="dxa"/>
            <w:tcBorders>
              <w:right w:val="double" w:sz="4" w:space="0" w:color="auto"/>
            </w:tcBorders>
            <w:shd w:val="clear" w:color="auto" w:fill="auto"/>
          </w:tcPr>
          <w:p w14:paraId="4FB1D53E" w14:textId="77777777" w:rsidR="00B26F4B" w:rsidRPr="00916912" w:rsidRDefault="00B26F4B" w:rsidP="00B26F4B">
            <w:pPr>
              <w:pStyle w:val="BodyText"/>
              <w:ind w:left="0"/>
            </w:pPr>
            <w:r w:rsidRPr="000407A2">
              <w:t>9:00-17:00 Mon– Fri</w:t>
            </w:r>
          </w:p>
        </w:tc>
        <w:tc>
          <w:tcPr>
            <w:tcW w:w="850" w:type="dxa"/>
          </w:tcPr>
          <w:p w14:paraId="744E8728" w14:textId="77777777" w:rsidR="00B26F4B" w:rsidRDefault="00B26F4B" w:rsidP="00B26F4B">
            <w:pPr>
              <w:pStyle w:val="BodyText"/>
              <w:ind w:left="0"/>
            </w:pPr>
            <w:r w:rsidRPr="00877D19">
              <w:rPr>
                <w:color w:val="FF0000"/>
              </w:rPr>
              <w:t>Tier1</w:t>
            </w:r>
          </w:p>
        </w:tc>
        <w:tc>
          <w:tcPr>
            <w:tcW w:w="1276" w:type="dxa"/>
            <w:tcBorders>
              <w:right w:val="double" w:sz="4" w:space="0" w:color="auto"/>
            </w:tcBorders>
            <w:shd w:val="clear" w:color="auto" w:fill="C0504D"/>
          </w:tcPr>
          <w:p w14:paraId="03A40F5B" w14:textId="77777777" w:rsidR="00B26F4B" w:rsidRDefault="00B26F4B" w:rsidP="00B26F4B">
            <w:pPr>
              <w:pStyle w:val="BodyText"/>
              <w:ind w:left="0"/>
            </w:pPr>
            <w:r>
              <w:t>Very High</w:t>
            </w:r>
          </w:p>
        </w:tc>
      </w:tr>
      <w:tr w:rsidR="00B26F4B" w14:paraId="07C6B2EA" w14:textId="77777777" w:rsidTr="00D51048">
        <w:tc>
          <w:tcPr>
            <w:tcW w:w="1135" w:type="dxa"/>
            <w:tcBorders>
              <w:left w:val="double" w:sz="4" w:space="0" w:color="auto"/>
            </w:tcBorders>
            <w:shd w:val="clear" w:color="auto" w:fill="auto"/>
          </w:tcPr>
          <w:p w14:paraId="369DD15F" w14:textId="77777777" w:rsidR="00B26F4B" w:rsidRPr="00322200" w:rsidRDefault="00B26F4B" w:rsidP="00B26F4B">
            <w:pPr>
              <w:pStyle w:val="BodyText"/>
            </w:pPr>
          </w:p>
        </w:tc>
        <w:tc>
          <w:tcPr>
            <w:tcW w:w="2119" w:type="dxa"/>
            <w:shd w:val="clear" w:color="auto" w:fill="auto"/>
          </w:tcPr>
          <w:p w14:paraId="5F75EF32" w14:textId="77777777" w:rsidR="00B26F4B" w:rsidRPr="00322200" w:rsidRDefault="00B26F4B" w:rsidP="00B26F4B">
            <w:pPr>
              <w:pStyle w:val="BodyText"/>
            </w:pPr>
          </w:p>
        </w:tc>
        <w:tc>
          <w:tcPr>
            <w:tcW w:w="1985" w:type="dxa"/>
            <w:shd w:val="clear" w:color="auto" w:fill="auto"/>
          </w:tcPr>
          <w:p w14:paraId="4A662828" w14:textId="543F6BAB" w:rsidR="00B26F4B" w:rsidRPr="00322200" w:rsidRDefault="00B26F4B" w:rsidP="00B26F4B">
            <w:r>
              <w:t xml:space="preserve">3.6.4.2 </w:t>
            </w:r>
            <w:r w:rsidRPr="00CE36BD">
              <w:t xml:space="preserve">Aviation Staff Licensing, Medical System and European </w:t>
            </w:r>
            <w:r w:rsidRPr="00CE36BD">
              <w:lastRenderedPageBreak/>
              <w:t>Occurrence Reporting, EMPIC</w:t>
            </w:r>
          </w:p>
        </w:tc>
        <w:tc>
          <w:tcPr>
            <w:tcW w:w="1410" w:type="dxa"/>
            <w:shd w:val="clear" w:color="auto" w:fill="auto"/>
          </w:tcPr>
          <w:p w14:paraId="4C1F5BF3" w14:textId="4CB2C9F9" w:rsidR="00B26F4B" w:rsidRPr="00322200" w:rsidRDefault="00B26F4B" w:rsidP="00B26F4B">
            <w:pPr>
              <w:pStyle w:val="BodyText"/>
              <w:ind w:left="0"/>
            </w:pPr>
            <w:r>
              <w:lastRenderedPageBreak/>
              <w:t>IT3.7.3</w:t>
            </w:r>
          </w:p>
        </w:tc>
        <w:tc>
          <w:tcPr>
            <w:tcW w:w="1460" w:type="dxa"/>
            <w:shd w:val="clear" w:color="auto" w:fill="auto"/>
          </w:tcPr>
          <w:p w14:paraId="6A1755D0" w14:textId="77777777" w:rsidR="00B26F4B" w:rsidRPr="00322200" w:rsidRDefault="00B26F4B" w:rsidP="00B26F4B">
            <w:pPr>
              <w:pStyle w:val="BodyText"/>
              <w:ind w:left="0"/>
            </w:pPr>
            <w:r w:rsidRPr="00CE36BD">
              <w:t>EMPIC</w:t>
            </w:r>
          </w:p>
        </w:tc>
        <w:tc>
          <w:tcPr>
            <w:tcW w:w="1276" w:type="dxa"/>
            <w:shd w:val="clear" w:color="auto" w:fill="auto"/>
          </w:tcPr>
          <w:p w14:paraId="1C43F2EB" w14:textId="77777777" w:rsidR="00B26F4B" w:rsidRDefault="00B26F4B" w:rsidP="00B26F4B">
            <w:pPr>
              <w:pStyle w:val="BodyText"/>
              <w:ind w:left="0"/>
            </w:pPr>
            <w:r>
              <w:t>24x7</w:t>
            </w:r>
          </w:p>
        </w:tc>
        <w:tc>
          <w:tcPr>
            <w:tcW w:w="1559" w:type="dxa"/>
            <w:shd w:val="clear" w:color="auto" w:fill="auto"/>
          </w:tcPr>
          <w:p w14:paraId="75CAD97D" w14:textId="77777777" w:rsidR="00B26F4B" w:rsidRDefault="00B26F4B" w:rsidP="00B26F4B">
            <w:pPr>
              <w:pStyle w:val="BodyText"/>
              <w:ind w:left="0"/>
            </w:pPr>
            <w:r>
              <w:t>Availability target 99.99%</w:t>
            </w:r>
          </w:p>
        </w:tc>
        <w:tc>
          <w:tcPr>
            <w:tcW w:w="1276" w:type="dxa"/>
          </w:tcPr>
          <w:p w14:paraId="0206927D" w14:textId="77777777" w:rsidR="00B26F4B" w:rsidRDefault="00B26F4B" w:rsidP="00B26F4B">
            <w:pPr>
              <w:pStyle w:val="BodyText"/>
              <w:ind w:left="0"/>
            </w:pPr>
            <w:r>
              <w:t>RTO: 4hr</w:t>
            </w:r>
          </w:p>
          <w:p w14:paraId="512E8579" w14:textId="5012C999" w:rsidR="00B26F4B" w:rsidRDefault="00B26F4B" w:rsidP="00B26F4B">
            <w:pPr>
              <w:pStyle w:val="BodyText"/>
              <w:ind w:left="0"/>
            </w:pPr>
            <w:r>
              <w:t>RPO: 30m</w:t>
            </w:r>
          </w:p>
        </w:tc>
        <w:tc>
          <w:tcPr>
            <w:tcW w:w="1276" w:type="dxa"/>
            <w:tcBorders>
              <w:right w:val="double" w:sz="4" w:space="0" w:color="auto"/>
            </w:tcBorders>
            <w:shd w:val="clear" w:color="auto" w:fill="auto"/>
          </w:tcPr>
          <w:p w14:paraId="00C3586B" w14:textId="77777777" w:rsidR="00B26F4B" w:rsidRPr="00916912" w:rsidRDefault="00B26F4B" w:rsidP="00B26F4B">
            <w:pPr>
              <w:pStyle w:val="BodyText"/>
              <w:ind w:left="0"/>
            </w:pPr>
            <w:r w:rsidRPr="000407A2">
              <w:t>9:00-17:00 Mon– Fri</w:t>
            </w:r>
          </w:p>
        </w:tc>
        <w:tc>
          <w:tcPr>
            <w:tcW w:w="850" w:type="dxa"/>
          </w:tcPr>
          <w:p w14:paraId="6123A2BD" w14:textId="77777777" w:rsidR="00B26F4B" w:rsidRDefault="00B26F4B" w:rsidP="00B26F4B">
            <w:pPr>
              <w:pStyle w:val="BodyText"/>
              <w:ind w:left="0"/>
            </w:pPr>
            <w:r w:rsidRPr="0017520A">
              <w:rPr>
                <w:color w:val="FF0000"/>
              </w:rPr>
              <w:t>Tier1</w:t>
            </w:r>
          </w:p>
        </w:tc>
        <w:tc>
          <w:tcPr>
            <w:tcW w:w="1276" w:type="dxa"/>
            <w:tcBorders>
              <w:right w:val="double" w:sz="4" w:space="0" w:color="auto"/>
            </w:tcBorders>
            <w:shd w:val="clear" w:color="auto" w:fill="C0504D"/>
          </w:tcPr>
          <w:p w14:paraId="2F270A66" w14:textId="77777777" w:rsidR="00B26F4B" w:rsidRDefault="00B26F4B" w:rsidP="00B26F4B">
            <w:pPr>
              <w:pStyle w:val="BodyText"/>
              <w:ind w:left="0"/>
            </w:pPr>
            <w:r>
              <w:t>Very High</w:t>
            </w:r>
          </w:p>
        </w:tc>
      </w:tr>
      <w:tr w:rsidR="00B26F4B" w14:paraId="6FA93EBD" w14:textId="77777777" w:rsidTr="00D51048">
        <w:tc>
          <w:tcPr>
            <w:tcW w:w="1135" w:type="dxa"/>
            <w:tcBorders>
              <w:left w:val="double" w:sz="4" w:space="0" w:color="auto"/>
            </w:tcBorders>
            <w:shd w:val="clear" w:color="auto" w:fill="auto"/>
          </w:tcPr>
          <w:p w14:paraId="6CCA75E6" w14:textId="77777777" w:rsidR="00B26F4B" w:rsidRPr="00322200" w:rsidRDefault="00B26F4B" w:rsidP="00B26F4B">
            <w:pPr>
              <w:pStyle w:val="BodyText"/>
            </w:pPr>
          </w:p>
        </w:tc>
        <w:tc>
          <w:tcPr>
            <w:tcW w:w="2119" w:type="dxa"/>
            <w:shd w:val="clear" w:color="auto" w:fill="auto"/>
          </w:tcPr>
          <w:p w14:paraId="2E19EFEB" w14:textId="77777777" w:rsidR="00B26F4B" w:rsidRPr="00322200" w:rsidRDefault="00B26F4B" w:rsidP="00B26F4B">
            <w:pPr>
              <w:pStyle w:val="BodyText"/>
            </w:pPr>
          </w:p>
        </w:tc>
        <w:tc>
          <w:tcPr>
            <w:tcW w:w="1985" w:type="dxa"/>
            <w:shd w:val="clear" w:color="auto" w:fill="auto"/>
          </w:tcPr>
          <w:p w14:paraId="3415CB7C" w14:textId="093B271B" w:rsidR="00B26F4B" w:rsidRPr="00322200" w:rsidRDefault="00B26F4B" w:rsidP="00B26F4B">
            <w:r>
              <w:t xml:space="preserve">3.6.6.10 </w:t>
            </w:r>
            <w:r w:rsidRPr="00DF50B2">
              <w:t>European Occurrence Reporting System, ECCAIRS</w:t>
            </w:r>
          </w:p>
        </w:tc>
        <w:tc>
          <w:tcPr>
            <w:tcW w:w="1410" w:type="dxa"/>
            <w:shd w:val="clear" w:color="auto" w:fill="auto"/>
          </w:tcPr>
          <w:p w14:paraId="432C27F7" w14:textId="5F25A5DA" w:rsidR="00B26F4B" w:rsidRPr="00322200" w:rsidRDefault="00B26F4B" w:rsidP="00B26F4B">
            <w:pPr>
              <w:pStyle w:val="BodyText"/>
              <w:ind w:left="0"/>
            </w:pPr>
            <w:r>
              <w:t>IT3.7.3</w:t>
            </w:r>
          </w:p>
        </w:tc>
        <w:tc>
          <w:tcPr>
            <w:tcW w:w="1460" w:type="dxa"/>
            <w:shd w:val="clear" w:color="auto" w:fill="auto"/>
          </w:tcPr>
          <w:p w14:paraId="1006195B" w14:textId="77777777" w:rsidR="00B26F4B" w:rsidRDefault="00B26F4B" w:rsidP="00B26F4B">
            <w:pPr>
              <w:pStyle w:val="BodyText"/>
              <w:ind w:left="0"/>
            </w:pPr>
          </w:p>
        </w:tc>
        <w:tc>
          <w:tcPr>
            <w:tcW w:w="1276" w:type="dxa"/>
            <w:shd w:val="clear" w:color="auto" w:fill="auto"/>
          </w:tcPr>
          <w:p w14:paraId="55077DBE" w14:textId="77777777" w:rsidR="00B26F4B" w:rsidRDefault="00B26F4B" w:rsidP="00B26F4B">
            <w:pPr>
              <w:pStyle w:val="BodyText"/>
              <w:ind w:left="0"/>
            </w:pPr>
            <w:r>
              <w:t>24x7</w:t>
            </w:r>
          </w:p>
        </w:tc>
        <w:tc>
          <w:tcPr>
            <w:tcW w:w="1559" w:type="dxa"/>
            <w:shd w:val="clear" w:color="auto" w:fill="auto"/>
          </w:tcPr>
          <w:p w14:paraId="1B6FB905" w14:textId="77777777" w:rsidR="00B26F4B" w:rsidRDefault="00B26F4B" w:rsidP="00B26F4B">
            <w:pPr>
              <w:pStyle w:val="BodyText"/>
              <w:ind w:left="0"/>
            </w:pPr>
            <w:r>
              <w:t>Availability target 99.9%</w:t>
            </w:r>
          </w:p>
        </w:tc>
        <w:tc>
          <w:tcPr>
            <w:tcW w:w="1276" w:type="dxa"/>
          </w:tcPr>
          <w:p w14:paraId="2819A3E0" w14:textId="77777777" w:rsidR="00B26F4B" w:rsidRDefault="00B26F4B" w:rsidP="00B26F4B">
            <w:pPr>
              <w:pStyle w:val="BodyText"/>
              <w:ind w:left="0"/>
            </w:pPr>
            <w:r>
              <w:t>RTO: 12hr</w:t>
            </w:r>
          </w:p>
          <w:p w14:paraId="7AB07E8B" w14:textId="77777777" w:rsidR="00B26F4B" w:rsidRDefault="00B26F4B" w:rsidP="00B26F4B">
            <w:pPr>
              <w:pStyle w:val="BodyText"/>
              <w:ind w:left="0"/>
            </w:pPr>
            <w:r>
              <w:t>RPO: 12hr</w:t>
            </w:r>
          </w:p>
        </w:tc>
        <w:tc>
          <w:tcPr>
            <w:tcW w:w="1276" w:type="dxa"/>
            <w:tcBorders>
              <w:right w:val="double" w:sz="4" w:space="0" w:color="auto"/>
            </w:tcBorders>
            <w:shd w:val="clear" w:color="auto" w:fill="auto"/>
          </w:tcPr>
          <w:p w14:paraId="5FF3A736" w14:textId="77777777" w:rsidR="00B26F4B" w:rsidRDefault="00B26F4B" w:rsidP="00B26F4B">
            <w:pPr>
              <w:pStyle w:val="BodyText"/>
              <w:ind w:left="0"/>
            </w:pPr>
            <w:r w:rsidRPr="000407A2">
              <w:t>9:00-17:00 Mon– Fri</w:t>
            </w:r>
          </w:p>
        </w:tc>
        <w:tc>
          <w:tcPr>
            <w:tcW w:w="850" w:type="dxa"/>
          </w:tcPr>
          <w:p w14:paraId="2162A141" w14:textId="77777777" w:rsidR="00B26F4B" w:rsidRDefault="00B26F4B" w:rsidP="00B26F4B">
            <w:pPr>
              <w:pStyle w:val="BodyText"/>
              <w:ind w:left="0"/>
            </w:pPr>
            <w:r>
              <w:t>Tier2</w:t>
            </w:r>
          </w:p>
        </w:tc>
        <w:tc>
          <w:tcPr>
            <w:tcW w:w="1276" w:type="dxa"/>
            <w:tcBorders>
              <w:right w:val="double" w:sz="4" w:space="0" w:color="auto"/>
            </w:tcBorders>
            <w:shd w:val="clear" w:color="auto" w:fill="F2DBDB"/>
          </w:tcPr>
          <w:p w14:paraId="5FD0FDE6" w14:textId="77777777" w:rsidR="00B26F4B" w:rsidRDefault="00B26F4B" w:rsidP="00B26F4B">
            <w:pPr>
              <w:pStyle w:val="BodyText"/>
              <w:ind w:left="0"/>
            </w:pPr>
            <w:r>
              <w:t>High</w:t>
            </w:r>
          </w:p>
        </w:tc>
      </w:tr>
      <w:tr w:rsidR="00B26F4B" w14:paraId="2481DA5B" w14:textId="77777777" w:rsidTr="00C72C77">
        <w:tc>
          <w:tcPr>
            <w:tcW w:w="1135" w:type="dxa"/>
            <w:tcBorders>
              <w:left w:val="double" w:sz="4" w:space="0" w:color="auto"/>
            </w:tcBorders>
            <w:shd w:val="clear" w:color="auto" w:fill="auto"/>
          </w:tcPr>
          <w:p w14:paraId="7A1AC8C9" w14:textId="77777777" w:rsidR="00B26F4B" w:rsidRPr="00322200" w:rsidRDefault="00B26F4B" w:rsidP="00B26F4B">
            <w:pPr>
              <w:pStyle w:val="BodyText"/>
            </w:pPr>
          </w:p>
        </w:tc>
        <w:tc>
          <w:tcPr>
            <w:tcW w:w="2119" w:type="dxa"/>
            <w:shd w:val="clear" w:color="auto" w:fill="auto"/>
          </w:tcPr>
          <w:p w14:paraId="7095CEA3" w14:textId="788ECDF0" w:rsidR="00B26F4B" w:rsidRPr="00322200" w:rsidRDefault="00B26F4B" w:rsidP="00B26F4B">
            <w:pPr>
              <w:pStyle w:val="BodyText"/>
              <w:ind w:left="0"/>
            </w:pPr>
            <w:r w:rsidRPr="00C72C77">
              <w:t>HR Applications</w:t>
            </w:r>
          </w:p>
        </w:tc>
        <w:tc>
          <w:tcPr>
            <w:tcW w:w="1985" w:type="dxa"/>
            <w:shd w:val="clear" w:color="auto" w:fill="auto"/>
          </w:tcPr>
          <w:p w14:paraId="3E253ABA" w14:textId="36384528" w:rsidR="00B26F4B" w:rsidRDefault="00B26F4B" w:rsidP="00B26F4B">
            <w:r>
              <w:t xml:space="preserve">3.6.5 </w:t>
            </w:r>
            <w:r w:rsidRPr="00513526">
              <w:t>HR Applications</w:t>
            </w:r>
            <w:r>
              <w:t xml:space="preserve"> - </w:t>
            </w:r>
            <w:r w:rsidRPr="0033094E">
              <w:t>CoreHR</w:t>
            </w:r>
          </w:p>
        </w:tc>
        <w:tc>
          <w:tcPr>
            <w:tcW w:w="1410" w:type="dxa"/>
            <w:shd w:val="clear" w:color="auto" w:fill="auto"/>
          </w:tcPr>
          <w:p w14:paraId="354AC09F" w14:textId="70283B1D" w:rsidR="00B26F4B" w:rsidRDefault="00B26F4B" w:rsidP="00B26F4B">
            <w:pPr>
              <w:pStyle w:val="BodyText"/>
              <w:ind w:left="0"/>
            </w:pPr>
            <w:r>
              <w:t>IT3.7.3</w:t>
            </w:r>
          </w:p>
        </w:tc>
        <w:tc>
          <w:tcPr>
            <w:tcW w:w="1460" w:type="dxa"/>
            <w:shd w:val="clear" w:color="auto" w:fill="auto"/>
          </w:tcPr>
          <w:p w14:paraId="0FCC5F71" w14:textId="5270C411" w:rsidR="00B26F4B" w:rsidRDefault="00B26F4B" w:rsidP="00B26F4B">
            <w:pPr>
              <w:pStyle w:val="BodyText"/>
              <w:ind w:left="0"/>
            </w:pPr>
            <w:r w:rsidRPr="00D51048">
              <w:t>Access Group</w:t>
            </w:r>
          </w:p>
        </w:tc>
        <w:tc>
          <w:tcPr>
            <w:tcW w:w="1276" w:type="dxa"/>
            <w:shd w:val="clear" w:color="auto" w:fill="auto"/>
          </w:tcPr>
          <w:p w14:paraId="2E763710" w14:textId="4B1E95D2" w:rsidR="00B26F4B" w:rsidRDefault="00B26F4B" w:rsidP="00B26F4B">
            <w:pPr>
              <w:pStyle w:val="BodyText"/>
              <w:ind w:left="0"/>
            </w:pPr>
            <w:r w:rsidRPr="000407A2">
              <w:t>9:00-17:00 Mon– Fri</w:t>
            </w:r>
          </w:p>
        </w:tc>
        <w:tc>
          <w:tcPr>
            <w:tcW w:w="1559" w:type="dxa"/>
            <w:shd w:val="clear" w:color="auto" w:fill="auto"/>
          </w:tcPr>
          <w:p w14:paraId="082B1F75" w14:textId="6F66645D" w:rsidR="00B26F4B" w:rsidRDefault="00B26F4B" w:rsidP="00B26F4B">
            <w:pPr>
              <w:pStyle w:val="BodyText"/>
              <w:ind w:left="0"/>
            </w:pPr>
            <w:r>
              <w:t>Availability target 99.9%</w:t>
            </w:r>
          </w:p>
        </w:tc>
        <w:tc>
          <w:tcPr>
            <w:tcW w:w="1276" w:type="dxa"/>
          </w:tcPr>
          <w:p w14:paraId="46254423" w14:textId="77777777" w:rsidR="00B26F4B" w:rsidRDefault="00B26F4B" w:rsidP="00B26F4B">
            <w:pPr>
              <w:pStyle w:val="BodyText"/>
              <w:ind w:left="0"/>
            </w:pPr>
            <w:r>
              <w:t>RTO: 12hr</w:t>
            </w:r>
          </w:p>
          <w:p w14:paraId="79627948" w14:textId="1EB3D267" w:rsidR="00B26F4B" w:rsidRDefault="00B26F4B" w:rsidP="00B26F4B">
            <w:pPr>
              <w:pStyle w:val="BodyText"/>
              <w:ind w:left="0"/>
            </w:pPr>
            <w:r>
              <w:t>RPO: 12hr</w:t>
            </w:r>
          </w:p>
        </w:tc>
        <w:tc>
          <w:tcPr>
            <w:tcW w:w="1276" w:type="dxa"/>
            <w:tcBorders>
              <w:right w:val="double" w:sz="4" w:space="0" w:color="auto"/>
            </w:tcBorders>
            <w:shd w:val="clear" w:color="auto" w:fill="auto"/>
          </w:tcPr>
          <w:p w14:paraId="51D3BEAF" w14:textId="739B6B2B" w:rsidR="00B26F4B" w:rsidRPr="000407A2" w:rsidRDefault="00B26F4B" w:rsidP="00B26F4B">
            <w:pPr>
              <w:pStyle w:val="BodyText"/>
              <w:ind w:left="0"/>
            </w:pPr>
            <w:r w:rsidRPr="000407A2">
              <w:t>9:00-17:00 Mon– Fri</w:t>
            </w:r>
          </w:p>
        </w:tc>
        <w:tc>
          <w:tcPr>
            <w:tcW w:w="850" w:type="dxa"/>
          </w:tcPr>
          <w:p w14:paraId="43471F68" w14:textId="2C6B41D7" w:rsidR="00B26F4B" w:rsidRDefault="00B26F4B" w:rsidP="00B26F4B">
            <w:pPr>
              <w:pStyle w:val="BodyText"/>
              <w:ind w:left="0"/>
            </w:pPr>
            <w:r w:rsidRPr="007E1455">
              <w:rPr>
                <w:color w:val="FF0000"/>
              </w:rPr>
              <w:t>Tier2</w:t>
            </w:r>
          </w:p>
        </w:tc>
        <w:tc>
          <w:tcPr>
            <w:tcW w:w="1276" w:type="dxa"/>
            <w:tcBorders>
              <w:right w:val="double" w:sz="4" w:space="0" w:color="auto"/>
            </w:tcBorders>
            <w:shd w:val="clear" w:color="auto" w:fill="F2DBDB"/>
          </w:tcPr>
          <w:p w14:paraId="1A8CBED6" w14:textId="29C99A44" w:rsidR="00B26F4B" w:rsidRDefault="00B26F4B" w:rsidP="00B26F4B">
            <w:pPr>
              <w:pStyle w:val="BodyText"/>
              <w:ind w:left="0"/>
            </w:pPr>
            <w:r>
              <w:t>High</w:t>
            </w:r>
          </w:p>
        </w:tc>
      </w:tr>
      <w:tr w:rsidR="00B26F4B" w14:paraId="1247F8C0" w14:textId="77777777" w:rsidTr="00C72C77">
        <w:tc>
          <w:tcPr>
            <w:tcW w:w="1135" w:type="dxa"/>
            <w:tcBorders>
              <w:left w:val="double" w:sz="4" w:space="0" w:color="auto"/>
            </w:tcBorders>
            <w:shd w:val="clear" w:color="auto" w:fill="auto"/>
          </w:tcPr>
          <w:p w14:paraId="5A085536" w14:textId="77777777" w:rsidR="00B26F4B" w:rsidRPr="00322200" w:rsidRDefault="00B26F4B" w:rsidP="00B26F4B">
            <w:pPr>
              <w:pStyle w:val="BodyText"/>
            </w:pPr>
          </w:p>
        </w:tc>
        <w:tc>
          <w:tcPr>
            <w:tcW w:w="2119" w:type="dxa"/>
            <w:shd w:val="clear" w:color="auto" w:fill="auto"/>
          </w:tcPr>
          <w:p w14:paraId="0CB9EB09" w14:textId="77777777" w:rsidR="00B26F4B" w:rsidRPr="00322200" w:rsidRDefault="00B26F4B" w:rsidP="00B26F4B">
            <w:pPr>
              <w:pStyle w:val="BodyText"/>
            </w:pPr>
          </w:p>
        </w:tc>
        <w:tc>
          <w:tcPr>
            <w:tcW w:w="1985" w:type="dxa"/>
            <w:shd w:val="clear" w:color="auto" w:fill="auto"/>
            <w:vAlign w:val="bottom"/>
          </w:tcPr>
          <w:p w14:paraId="537A79C2" w14:textId="149DD1BC" w:rsidR="00B26F4B" w:rsidRDefault="00B26F4B" w:rsidP="00B26F4B">
            <w:r>
              <w:t xml:space="preserve">3.6.6 </w:t>
            </w:r>
            <w:proofErr w:type="spellStart"/>
            <w:r w:rsidRPr="00AF6F4B">
              <w:t>RecMan</w:t>
            </w:r>
            <w:proofErr w:type="spellEnd"/>
          </w:p>
        </w:tc>
        <w:tc>
          <w:tcPr>
            <w:tcW w:w="1410" w:type="dxa"/>
            <w:shd w:val="clear" w:color="auto" w:fill="auto"/>
          </w:tcPr>
          <w:p w14:paraId="1C9DD7E1" w14:textId="6E2D9A83" w:rsidR="00B26F4B" w:rsidRDefault="00B26F4B" w:rsidP="00B26F4B">
            <w:pPr>
              <w:pStyle w:val="BodyText"/>
              <w:ind w:left="0"/>
            </w:pPr>
            <w:r>
              <w:t>IT3.7</w:t>
            </w:r>
          </w:p>
        </w:tc>
        <w:tc>
          <w:tcPr>
            <w:tcW w:w="1460" w:type="dxa"/>
            <w:shd w:val="clear" w:color="auto" w:fill="auto"/>
          </w:tcPr>
          <w:p w14:paraId="6E6F8264" w14:textId="668D8A20" w:rsidR="00B26F4B" w:rsidRDefault="00B26F4B" w:rsidP="00B26F4B">
            <w:pPr>
              <w:pStyle w:val="BodyText"/>
              <w:ind w:left="0"/>
            </w:pPr>
            <w:r w:rsidRPr="00AE041F">
              <w:t>recman.no</w:t>
            </w:r>
          </w:p>
        </w:tc>
        <w:tc>
          <w:tcPr>
            <w:tcW w:w="1276" w:type="dxa"/>
            <w:shd w:val="clear" w:color="auto" w:fill="auto"/>
          </w:tcPr>
          <w:p w14:paraId="46EA243F" w14:textId="5EF8D540" w:rsidR="00B26F4B" w:rsidRDefault="00B26F4B" w:rsidP="00B26F4B">
            <w:pPr>
              <w:pStyle w:val="BodyText"/>
              <w:ind w:left="0"/>
            </w:pPr>
            <w:r w:rsidRPr="000407A2">
              <w:t>9:00-17:00 Mon– Fri</w:t>
            </w:r>
          </w:p>
        </w:tc>
        <w:tc>
          <w:tcPr>
            <w:tcW w:w="1559" w:type="dxa"/>
            <w:shd w:val="clear" w:color="auto" w:fill="auto"/>
          </w:tcPr>
          <w:p w14:paraId="1F7D70B6" w14:textId="0B19DA1C" w:rsidR="00B26F4B" w:rsidRDefault="00B26F4B" w:rsidP="00B26F4B">
            <w:pPr>
              <w:pStyle w:val="BodyText"/>
              <w:ind w:left="0"/>
            </w:pPr>
            <w:r>
              <w:t>Availability target 99%</w:t>
            </w:r>
          </w:p>
        </w:tc>
        <w:tc>
          <w:tcPr>
            <w:tcW w:w="1276" w:type="dxa"/>
          </w:tcPr>
          <w:p w14:paraId="79D12030" w14:textId="77777777" w:rsidR="00B26F4B" w:rsidRDefault="00B26F4B" w:rsidP="00B26F4B">
            <w:pPr>
              <w:pStyle w:val="BodyText"/>
              <w:ind w:left="0"/>
            </w:pPr>
            <w:r>
              <w:t>RTO: 7days</w:t>
            </w:r>
          </w:p>
          <w:p w14:paraId="2A59B835" w14:textId="66CCBE3B" w:rsidR="00B26F4B" w:rsidRDefault="00B26F4B" w:rsidP="00B26F4B">
            <w:pPr>
              <w:pStyle w:val="BodyText"/>
              <w:ind w:left="0"/>
            </w:pPr>
            <w:r>
              <w:t>RPO: 24hr</w:t>
            </w:r>
          </w:p>
        </w:tc>
        <w:tc>
          <w:tcPr>
            <w:tcW w:w="1276" w:type="dxa"/>
            <w:tcBorders>
              <w:right w:val="double" w:sz="4" w:space="0" w:color="auto"/>
            </w:tcBorders>
            <w:shd w:val="clear" w:color="auto" w:fill="auto"/>
          </w:tcPr>
          <w:p w14:paraId="4EFC84AC" w14:textId="57AAD3BF" w:rsidR="00B26F4B" w:rsidRPr="000407A2" w:rsidRDefault="00B26F4B" w:rsidP="00B26F4B">
            <w:pPr>
              <w:pStyle w:val="BodyText"/>
              <w:ind w:left="0"/>
            </w:pPr>
            <w:r w:rsidRPr="000407A2">
              <w:t>9:00-17:00 Mon– Fri</w:t>
            </w:r>
          </w:p>
        </w:tc>
        <w:tc>
          <w:tcPr>
            <w:tcW w:w="850" w:type="dxa"/>
          </w:tcPr>
          <w:p w14:paraId="487A95E6" w14:textId="4F8A18F5" w:rsidR="00B26F4B" w:rsidRDefault="00B26F4B" w:rsidP="00B26F4B">
            <w:pPr>
              <w:pStyle w:val="BodyText"/>
              <w:ind w:left="0"/>
            </w:pPr>
            <w:r>
              <w:t>Tier3</w:t>
            </w:r>
          </w:p>
        </w:tc>
        <w:tc>
          <w:tcPr>
            <w:tcW w:w="1276" w:type="dxa"/>
            <w:tcBorders>
              <w:right w:val="double" w:sz="4" w:space="0" w:color="auto"/>
            </w:tcBorders>
            <w:shd w:val="clear" w:color="auto" w:fill="FFC000"/>
          </w:tcPr>
          <w:p w14:paraId="21D5631C" w14:textId="7FEC4F48" w:rsidR="00B26F4B" w:rsidRDefault="00B26F4B" w:rsidP="00B26F4B">
            <w:pPr>
              <w:pStyle w:val="BodyText"/>
              <w:ind w:left="0"/>
            </w:pPr>
            <w:r>
              <w:t>Moderate</w:t>
            </w:r>
          </w:p>
        </w:tc>
      </w:tr>
      <w:tr w:rsidR="00B26F4B" w14:paraId="77953A96" w14:textId="77777777" w:rsidTr="00BD0F35">
        <w:tc>
          <w:tcPr>
            <w:tcW w:w="1135" w:type="dxa"/>
            <w:tcBorders>
              <w:left w:val="double" w:sz="4" w:space="0" w:color="auto"/>
            </w:tcBorders>
            <w:shd w:val="clear" w:color="auto" w:fill="auto"/>
          </w:tcPr>
          <w:p w14:paraId="4AD8BEDD" w14:textId="77777777" w:rsidR="00B26F4B" w:rsidRPr="00322200" w:rsidRDefault="00B26F4B" w:rsidP="00B26F4B">
            <w:pPr>
              <w:pStyle w:val="BodyText"/>
            </w:pPr>
          </w:p>
        </w:tc>
        <w:tc>
          <w:tcPr>
            <w:tcW w:w="2119" w:type="dxa"/>
            <w:shd w:val="clear" w:color="auto" w:fill="auto"/>
          </w:tcPr>
          <w:p w14:paraId="781EF4D4" w14:textId="77777777" w:rsidR="00B26F4B" w:rsidRPr="00322200" w:rsidRDefault="00B26F4B" w:rsidP="00B26F4B">
            <w:pPr>
              <w:pStyle w:val="BodyText"/>
            </w:pPr>
          </w:p>
        </w:tc>
        <w:tc>
          <w:tcPr>
            <w:tcW w:w="1985" w:type="dxa"/>
            <w:shd w:val="clear" w:color="auto" w:fill="auto"/>
          </w:tcPr>
          <w:p w14:paraId="56A37355" w14:textId="16396777" w:rsidR="00B26F4B" w:rsidRPr="00322200" w:rsidRDefault="00B26F4B" w:rsidP="00B26F4B">
            <w:r>
              <w:t xml:space="preserve">3.6.7 </w:t>
            </w:r>
            <w:r w:rsidRPr="000D58B1">
              <w:t>Secure Data Transfer Service</w:t>
            </w:r>
          </w:p>
        </w:tc>
        <w:tc>
          <w:tcPr>
            <w:tcW w:w="1410" w:type="dxa"/>
            <w:shd w:val="clear" w:color="auto" w:fill="auto"/>
          </w:tcPr>
          <w:p w14:paraId="578C69B5" w14:textId="638B656E" w:rsidR="00B26F4B" w:rsidRPr="00322200" w:rsidRDefault="00B26F4B" w:rsidP="00B26F4B">
            <w:pPr>
              <w:pStyle w:val="BodyText"/>
              <w:ind w:left="0"/>
            </w:pPr>
            <w:r>
              <w:t>IT3.7.3</w:t>
            </w:r>
          </w:p>
        </w:tc>
        <w:tc>
          <w:tcPr>
            <w:tcW w:w="1460" w:type="dxa"/>
            <w:shd w:val="clear" w:color="auto" w:fill="auto"/>
          </w:tcPr>
          <w:p w14:paraId="40C018D3" w14:textId="75BF1509" w:rsidR="00B26F4B" w:rsidRPr="00322200" w:rsidRDefault="00B26F4B" w:rsidP="00B26F4B">
            <w:pPr>
              <w:pStyle w:val="BodyText"/>
              <w:ind w:left="0"/>
            </w:pPr>
            <w:r w:rsidRPr="00E66A53">
              <w:t>Egress</w:t>
            </w:r>
          </w:p>
        </w:tc>
        <w:tc>
          <w:tcPr>
            <w:tcW w:w="1276" w:type="dxa"/>
            <w:shd w:val="clear" w:color="auto" w:fill="auto"/>
          </w:tcPr>
          <w:p w14:paraId="248528DA" w14:textId="3E96DF93" w:rsidR="00B26F4B" w:rsidRDefault="00B26F4B" w:rsidP="00B26F4B">
            <w:pPr>
              <w:pStyle w:val="BodyText"/>
              <w:ind w:left="0"/>
            </w:pPr>
            <w:r>
              <w:t>24x7</w:t>
            </w:r>
          </w:p>
        </w:tc>
        <w:tc>
          <w:tcPr>
            <w:tcW w:w="1559" w:type="dxa"/>
            <w:shd w:val="clear" w:color="auto" w:fill="auto"/>
          </w:tcPr>
          <w:p w14:paraId="237CF0A3" w14:textId="3D0BD40F" w:rsidR="00B26F4B" w:rsidRDefault="00B26F4B" w:rsidP="00B26F4B">
            <w:pPr>
              <w:pStyle w:val="BodyText"/>
              <w:ind w:left="0"/>
            </w:pPr>
            <w:r>
              <w:t>Availability target 99.9%</w:t>
            </w:r>
          </w:p>
        </w:tc>
        <w:tc>
          <w:tcPr>
            <w:tcW w:w="1276" w:type="dxa"/>
          </w:tcPr>
          <w:p w14:paraId="09D30C22" w14:textId="77777777" w:rsidR="00B26F4B" w:rsidRDefault="00B26F4B" w:rsidP="00B26F4B">
            <w:pPr>
              <w:pStyle w:val="BodyText"/>
              <w:ind w:left="0"/>
            </w:pPr>
            <w:r>
              <w:t>RTO: 12hr</w:t>
            </w:r>
          </w:p>
          <w:p w14:paraId="2A1BA961" w14:textId="00852F2D" w:rsidR="00B26F4B" w:rsidRDefault="00B26F4B" w:rsidP="00B26F4B">
            <w:pPr>
              <w:pStyle w:val="BodyText"/>
              <w:ind w:left="0"/>
            </w:pPr>
            <w:r>
              <w:t>RPO: 12hr</w:t>
            </w:r>
          </w:p>
        </w:tc>
        <w:tc>
          <w:tcPr>
            <w:tcW w:w="1276" w:type="dxa"/>
            <w:tcBorders>
              <w:right w:val="double" w:sz="4" w:space="0" w:color="auto"/>
            </w:tcBorders>
            <w:shd w:val="clear" w:color="auto" w:fill="auto"/>
          </w:tcPr>
          <w:p w14:paraId="023DC7EE" w14:textId="106F7504" w:rsidR="00B26F4B" w:rsidRPr="00916912" w:rsidRDefault="00B26F4B" w:rsidP="00B26F4B">
            <w:pPr>
              <w:pStyle w:val="BodyText"/>
              <w:ind w:left="0"/>
            </w:pPr>
            <w:r w:rsidRPr="000407A2">
              <w:t>9:00-17:00 Mon– Fri</w:t>
            </w:r>
          </w:p>
        </w:tc>
        <w:tc>
          <w:tcPr>
            <w:tcW w:w="850" w:type="dxa"/>
          </w:tcPr>
          <w:p w14:paraId="172BB933" w14:textId="1EE8DF9E" w:rsidR="00B26F4B" w:rsidRDefault="00B26F4B" w:rsidP="00B26F4B">
            <w:pPr>
              <w:pStyle w:val="BodyText"/>
              <w:ind w:left="0"/>
            </w:pPr>
            <w:r>
              <w:t>Tier2</w:t>
            </w:r>
          </w:p>
        </w:tc>
        <w:tc>
          <w:tcPr>
            <w:tcW w:w="1276" w:type="dxa"/>
            <w:tcBorders>
              <w:right w:val="double" w:sz="4" w:space="0" w:color="auto"/>
            </w:tcBorders>
            <w:shd w:val="clear" w:color="auto" w:fill="F2DBDB"/>
          </w:tcPr>
          <w:p w14:paraId="036C94CD" w14:textId="66D7621C" w:rsidR="00B26F4B" w:rsidRDefault="00B26F4B" w:rsidP="00B26F4B">
            <w:pPr>
              <w:pStyle w:val="BodyText"/>
              <w:ind w:left="0"/>
            </w:pPr>
            <w:r>
              <w:t>High</w:t>
            </w:r>
          </w:p>
        </w:tc>
      </w:tr>
      <w:tr w:rsidR="00B26F4B" w14:paraId="68287148" w14:textId="77777777" w:rsidTr="00BD0F35">
        <w:tc>
          <w:tcPr>
            <w:tcW w:w="1135" w:type="dxa"/>
            <w:tcBorders>
              <w:left w:val="double" w:sz="4" w:space="0" w:color="auto"/>
            </w:tcBorders>
            <w:shd w:val="clear" w:color="auto" w:fill="auto"/>
          </w:tcPr>
          <w:p w14:paraId="32F57C96" w14:textId="77777777" w:rsidR="00B26F4B" w:rsidRPr="00322200" w:rsidRDefault="00B26F4B" w:rsidP="00B26F4B">
            <w:pPr>
              <w:pStyle w:val="BodyText"/>
            </w:pPr>
          </w:p>
        </w:tc>
        <w:tc>
          <w:tcPr>
            <w:tcW w:w="2119" w:type="dxa"/>
            <w:shd w:val="clear" w:color="auto" w:fill="auto"/>
          </w:tcPr>
          <w:p w14:paraId="0EB95625" w14:textId="77777777" w:rsidR="00B26F4B" w:rsidRPr="00322200" w:rsidRDefault="00B26F4B" w:rsidP="00B26F4B">
            <w:pPr>
              <w:pStyle w:val="BodyText"/>
            </w:pPr>
          </w:p>
        </w:tc>
        <w:tc>
          <w:tcPr>
            <w:tcW w:w="1985" w:type="dxa"/>
            <w:shd w:val="clear" w:color="auto" w:fill="auto"/>
          </w:tcPr>
          <w:p w14:paraId="772A8023" w14:textId="2E3B0E02" w:rsidR="00B26F4B" w:rsidRPr="00322200" w:rsidRDefault="00B26F4B" w:rsidP="00B26F4B">
            <w:r>
              <w:t xml:space="preserve">3.6.8 </w:t>
            </w:r>
            <w:r w:rsidRPr="007965B9">
              <w:t>Diligent Board Papers</w:t>
            </w:r>
          </w:p>
        </w:tc>
        <w:tc>
          <w:tcPr>
            <w:tcW w:w="1410" w:type="dxa"/>
            <w:shd w:val="clear" w:color="auto" w:fill="auto"/>
          </w:tcPr>
          <w:p w14:paraId="3482AF7C" w14:textId="06BDD06F" w:rsidR="00B26F4B" w:rsidRPr="00322200" w:rsidRDefault="00B26F4B" w:rsidP="00B26F4B">
            <w:pPr>
              <w:pStyle w:val="BodyText"/>
              <w:ind w:left="0"/>
            </w:pPr>
            <w:r>
              <w:t>IT3.7.3</w:t>
            </w:r>
          </w:p>
        </w:tc>
        <w:tc>
          <w:tcPr>
            <w:tcW w:w="1460" w:type="dxa"/>
            <w:shd w:val="clear" w:color="auto" w:fill="auto"/>
          </w:tcPr>
          <w:p w14:paraId="1492E9C3" w14:textId="48E0135B" w:rsidR="00B26F4B" w:rsidRPr="00322200" w:rsidRDefault="00B26F4B" w:rsidP="00B26F4B">
            <w:pPr>
              <w:pStyle w:val="BodyText"/>
              <w:ind w:left="0"/>
            </w:pPr>
          </w:p>
        </w:tc>
        <w:tc>
          <w:tcPr>
            <w:tcW w:w="1276" w:type="dxa"/>
            <w:shd w:val="clear" w:color="auto" w:fill="auto"/>
          </w:tcPr>
          <w:p w14:paraId="631E9CC7" w14:textId="3AF1DB03" w:rsidR="00B26F4B" w:rsidRDefault="00B26F4B" w:rsidP="00B26F4B">
            <w:pPr>
              <w:pStyle w:val="BodyText"/>
              <w:ind w:left="0"/>
            </w:pPr>
            <w:r>
              <w:t>24x7</w:t>
            </w:r>
          </w:p>
        </w:tc>
        <w:tc>
          <w:tcPr>
            <w:tcW w:w="1559" w:type="dxa"/>
            <w:shd w:val="clear" w:color="auto" w:fill="auto"/>
          </w:tcPr>
          <w:p w14:paraId="28716E50" w14:textId="6B6BCDC4" w:rsidR="00B26F4B" w:rsidRDefault="00B26F4B" w:rsidP="00B26F4B">
            <w:pPr>
              <w:pStyle w:val="BodyText"/>
              <w:ind w:left="0"/>
            </w:pPr>
            <w:r>
              <w:t>Availability target 90%</w:t>
            </w:r>
          </w:p>
        </w:tc>
        <w:tc>
          <w:tcPr>
            <w:tcW w:w="1276" w:type="dxa"/>
          </w:tcPr>
          <w:p w14:paraId="21C1C394" w14:textId="77777777" w:rsidR="00B26F4B" w:rsidRDefault="00B26F4B" w:rsidP="00B26F4B">
            <w:pPr>
              <w:pStyle w:val="BodyText"/>
              <w:ind w:left="0"/>
            </w:pPr>
            <w:r>
              <w:t>RTO:30day</w:t>
            </w:r>
          </w:p>
          <w:p w14:paraId="31AC4935" w14:textId="2178C37C" w:rsidR="00B26F4B" w:rsidRDefault="00B26F4B" w:rsidP="00B26F4B">
            <w:pPr>
              <w:pStyle w:val="BodyText"/>
              <w:ind w:left="0"/>
            </w:pPr>
            <w:r>
              <w:t>RPO:48hr</w:t>
            </w:r>
          </w:p>
        </w:tc>
        <w:tc>
          <w:tcPr>
            <w:tcW w:w="1276" w:type="dxa"/>
            <w:tcBorders>
              <w:right w:val="double" w:sz="4" w:space="0" w:color="auto"/>
            </w:tcBorders>
            <w:shd w:val="clear" w:color="auto" w:fill="auto"/>
          </w:tcPr>
          <w:p w14:paraId="39814049" w14:textId="30F020CC" w:rsidR="00B26F4B" w:rsidRPr="00916912" w:rsidRDefault="00B26F4B" w:rsidP="00B26F4B">
            <w:pPr>
              <w:pStyle w:val="BodyText"/>
              <w:ind w:left="0"/>
            </w:pPr>
            <w:r w:rsidRPr="000407A2">
              <w:t>9:00-17:00 Mon– Fri</w:t>
            </w:r>
          </w:p>
        </w:tc>
        <w:tc>
          <w:tcPr>
            <w:tcW w:w="850" w:type="dxa"/>
          </w:tcPr>
          <w:p w14:paraId="2E8BF5AE" w14:textId="07270728" w:rsidR="00B26F4B" w:rsidRDefault="00B26F4B" w:rsidP="00B26F4B">
            <w:pPr>
              <w:pStyle w:val="BodyText"/>
              <w:ind w:left="0"/>
            </w:pPr>
            <w:r>
              <w:t>Tier4</w:t>
            </w:r>
          </w:p>
        </w:tc>
        <w:tc>
          <w:tcPr>
            <w:tcW w:w="1276" w:type="dxa"/>
            <w:tcBorders>
              <w:right w:val="double" w:sz="4" w:space="0" w:color="auto"/>
            </w:tcBorders>
            <w:shd w:val="clear" w:color="auto" w:fill="E2EFD9" w:themeFill="accent6" w:themeFillTint="33"/>
          </w:tcPr>
          <w:p w14:paraId="4A5CE0CA" w14:textId="7F4A4339" w:rsidR="00B26F4B" w:rsidRDefault="00B26F4B" w:rsidP="00B26F4B">
            <w:pPr>
              <w:pStyle w:val="BodyText"/>
              <w:ind w:left="0"/>
            </w:pPr>
            <w:r>
              <w:t>low</w:t>
            </w:r>
          </w:p>
        </w:tc>
      </w:tr>
      <w:tr w:rsidR="0002738E" w14:paraId="45DB1A2A" w14:textId="77777777" w:rsidTr="0002738E">
        <w:tc>
          <w:tcPr>
            <w:tcW w:w="1135" w:type="dxa"/>
            <w:tcBorders>
              <w:left w:val="double" w:sz="4" w:space="0" w:color="auto"/>
            </w:tcBorders>
            <w:shd w:val="clear" w:color="auto" w:fill="auto"/>
          </w:tcPr>
          <w:p w14:paraId="272BA656" w14:textId="77777777" w:rsidR="0002738E" w:rsidRPr="00322200" w:rsidRDefault="0002738E" w:rsidP="0002738E">
            <w:pPr>
              <w:pStyle w:val="BodyText"/>
            </w:pPr>
          </w:p>
        </w:tc>
        <w:tc>
          <w:tcPr>
            <w:tcW w:w="2119" w:type="dxa"/>
            <w:shd w:val="clear" w:color="auto" w:fill="auto"/>
          </w:tcPr>
          <w:p w14:paraId="509908E8" w14:textId="77777777" w:rsidR="0002738E" w:rsidRPr="00322200" w:rsidRDefault="0002738E" w:rsidP="0002738E">
            <w:pPr>
              <w:pStyle w:val="BodyText"/>
            </w:pPr>
          </w:p>
        </w:tc>
        <w:tc>
          <w:tcPr>
            <w:tcW w:w="1985" w:type="dxa"/>
            <w:shd w:val="clear" w:color="auto" w:fill="auto"/>
            <w:vAlign w:val="bottom"/>
          </w:tcPr>
          <w:p w14:paraId="19F79A0E" w14:textId="138281B4" w:rsidR="0002738E" w:rsidRDefault="0002738E" w:rsidP="0002738E">
            <w:r>
              <w:t xml:space="preserve">3.6.9 </w:t>
            </w:r>
            <w:r w:rsidRPr="002F7364">
              <w:t>KSDA</w:t>
            </w:r>
          </w:p>
        </w:tc>
        <w:tc>
          <w:tcPr>
            <w:tcW w:w="1410" w:type="dxa"/>
            <w:shd w:val="clear" w:color="auto" w:fill="auto"/>
          </w:tcPr>
          <w:p w14:paraId="4ADDC288" w14:textId="3F19EFD6" w:rsidR="0002738E" w:rsidRDefault="0002738E" w:rsidP="0002738E">
            <w:pPr>
              <w:pStyle w:val="BodyText"/>
              <w:ind w:left="0"/>
            </w:pPr>
            <w:r>
              <w:t>IT3.7.3</w:t>
            </w:r>
          </w:p>
        </w:tc>
        <w:tc>
          <w:tcPr>
            <w:tcW w:w="1460" w:type="dxa"/>
            <w:shd w:val="clear" w:color="auto" w:fill="auto"/>
          </w:tcPr>
          <w:p w14:paraId="387CC521" w14:textId="77777777" w:rsidR="0002738E" w:rsidRPr="00322200" w:rsidRDefault="0002738E" w:rsidP="0002738E">
            <w:pPr>
              <w:pStyle w:val="BodyText"/>
              <w:ind w:left="0"/>
            </w:pPr>
          </w:p>
        </w:tc>
        <w:tc>
          <w:tcPr>
            <w:tcW w:w="1276" w:type="dxa"/>
            <w:shd w:val="clear" w:color="auto" w:fill="auto"/>
          </w:tcPr>
          <w:p w14:paraId="25A36825" w14:textId="6112B6C9" w:rsidR="0002738E" w:rsidRDefault="0002738E" w:rsidP="0002738E">
            <w:pPr>
              <w:pStyle w:val="BodyText"/>
              <w:ind w:left="0"/>
            </w:pPr>
            <w:r>
              <w:t>24x7</w:t>
            </w:r>
          </w:p>
        </w:tc>
        <w:tc>
          <w:tcPr>
            <w:tcW w:w="1559" w:type="dxa"/>
            <w:shd w:val="clear" w:color="auto" w:fill="auto"/>
          </w:tcPr>
          <w:p w14:paraId="08DF0F2A" w14:textId="25FB3941" w:rsidR="0002738E" w:rsidRDefault="0002738E" w:rsidP="0002738E">
            <w:pPr>
              <w:pStyle w:val="BodyText"/>
              <w:ind w:left="0"/>
            </w:pPr>
            <w:r>
              <w:t>Availability target 99%</w:t>
            </w:r>
          </w:p>
        </w:tc>
        <w:tc>
          <w:tcPr>
            <w:tcW w:w="1276" w:type="dxa"/>
          </w:tcPr>
          <w:p w14:paraId="31D02C3C" w14:textId="77777777" w:rsidR="0002738E" w:rsidRDefault="0002738E" w:rsidP="0002738E">
            <w:pPr>
              <w:pStyle w:val="BodyText"/>
              <w:ind w:left="0"/>
            </w:pPr>
            <w:r>
              <w:t>RTO: 7days</w:t>
            </w:r>
          </w:p>
          <w:p w14:paraId="705568D1" w14:textId="1A3DC76D" w:rsidR="0002738E" w:rsidRDefault="0002738E" w:rsidP="0002738E">
            <w:pPr>
              <w:pStyle w:val="BodyText"/>
              <w:ind w:left="0"/>
            </w:pPr>
            <w:r>
              <w:lastRenderedPageBreak/>
              <w:t>RPO: 24hr</w:t>
            </w:r>
          </w:p>
        </w:tc>
        <w:tc>
          <w:tcPr>
            <w:tcW w:w="1276" w:type="dxa"/>
            <w:tcBorders>
              <w:right w:val="double" w:sz="4" w:space="0" w:color="auto"/>
            </w:tcBorders>
            <w:shd w:val="clear" w:color="auto" w:fill="auto"/>
          </w:tcPr>
          <w:p w14:paraId="17A2FA5C" w14:textId="4F185AF7" w:rsidR="0002738E" w:rsidRPr="000407A2" w:rsidRDefault="0002738E" w:rsidP="0002738E">
            <w:pPr>
              <w:pStyle w:val="BodyText"/>
              <w:ind w:left="0"/>
            </w:pPr>
            <w:r w:rsidRPr="000407A2">
              <w:lastRenderedPageBreak/>
              <w:t>9:00-17:00 Mon– Fri</w:t>
            </w:r>
          </w:p>
        </w:tc>
        <w:tc>
          <w:tcPr>
            <w:tcW w:w="850" w:type="dxa"/>
          </w:tcPr>
          <w:p w14:paraId="626B6C91" w14:textId="7466A2AC" w:rsidR="0002738E" w:rsidRDefault="0002738E" w:rsidP="0002738E">
            <w:pPr>
              <w:pStyle w:val="BodyText"/>
              <w:ind w:left="0"/>
            </w:pPr>
            <w:r w:rsidRPr="00A0309E">
              <w:rPr>
                <w:color w:val="FF0000"/>
              </w:rPr>
              <w:t>Tier3</w:t>
            </w:r>
          </w:p>
        </w:tc>
        <w:tc>
          <w:tcPr>
            <w:tcW w:w="1276" w:type="dxa"/>
            <w:tcBorders>
              <w:right w:val="double" w:sz="4" w:space="0" w:color="auto"/>
            </w:tcBorders>
            <w:shd w:val="clear" w:color="auto" w:fill="FFC000"/>
          </w:tcPr>
          <w:p w14:paraId="4E30EC03" w14:textId="207BA4BC" w:rsidR="0002738E" w:rsidRDefault="0002738E" w:rsidP="0002738E">
            <w:pPr>
              <w:pStyle w:val="BodyText"/>
              <w:ind w:left="0"/>
            </w:pPr>
            <w:r>
              <w:t>Moderate</w:t>
            </w:r>
          </w:p>
        </w:tc>
      </w:tr>
      <w:tr w:rsidR="0002738E" w14:paraId="41A1E89B" w14:textId="77777777" w:rsidTr="00293A3D">
        <w:tc>
          <w:tcPr>
            <w:tcW w:w="1135" w:type="dxa"/>
            <w:tcBorders>
              <w:left w:val="double" w:sz="4" w:space="0" w:color="auto"/>
              <w:bottom w:val="single" w:sz="4" w:space="0" w:color="auto"/>
              <w:right w:val="single" w:sz="4" w:space="0" w:color="auto"/>
            </w:tcBorders>
            <w:shd w:val="clear" w:color="auto" w:fill="auto"/>
          </w:tcPr>
          <w:p w14:paraId="286D69B2" w14:textId="77777777" w:rsidR="0002738E" w:rsidRPr="00322200" w:rsidRDefault="0002738E" w:rsidP="0002738E">
            <w:pPr>
              <w:pStyle w:val="BodyText"/>
            </w:pPr>
          </w:p>
        </w:tc>
        <w:tc>
          <w:tcPr>
            <w:tcW w:w="2119" w:type="dxa"/>
            <w:tcBorders>
              <w:left w:val="single" w:sz="4" w:space="0" w:color="auto"/>
              <w:bottom w:val="single" w:sz="4" w:space="0" w:color="auto"/>
              <w:right w:val="single" w:sz="4" w:space="0" w:color="auto"/>
            </w:tcBorders>
            <w:shd w:val="clear" w:color="auto" w:fill="auto"/>
          </w:tcPr>
          <w:p w14:paraId="087C8D89" w14:textId="77777777" w:rsidR="0002738E" w:rsidRPr="00322200" w:rsidRDefault="0002738E" w:rsidP="0002738E">
            <w:pPr>
              <w:pStyle w:val="BodyText"/>
            </w:pPr>
          </w:p>
        </w:tc>
        <w:tc>
          <w:tcPr>
            <w:tcW w:w="1985" w:type="dxa"/>
            <w:tcBorders>
              <w:left w:val="single" w:sz="4" w:space="0" w:color="auto"/>
              <w:bottom w:val="single" w:sz="4" w:space="0" w:color="auto"/>
              <w:right w:val="single" w:sz="4" w:space="0" w:color="auto"/>
            </w:tcBorders>
            <w:shd w:val="clear" w:color="auto" w:fill="auto"/>
          </w:tcPr>
          <w:p w14:paraId="2D4E7944" w14:textId="1C929AE0" w:rsidR="0002738E" w:rsidRPr="00322200" w:rsidRDefault="0002738E" w:rsidP="0002738E">
            <w:r>
              <w:t xml:space="preserve">3.6.10 </w:t>
            </w:r>
            <w:r w:rsidRPr="00752B9C">
              <w:t>Air Passenger Rights Portal</w:t>
            </w:r>
          </w:p>
        </w:tc>
        <w:tc>
          <w:tcPr>
            <w:tcW w:w="1410" w:type="dxa"/>
            <w:tcBorders>
              <w:left w:val="single" w:sz="4" w:space="0" w:color="auto"/>
              <w:bottom w:val="single" w:sz="4" w:space="0" w:color="auto"/>
              <w:right w:val="single" w:sz="4" w:space="0" w:color="auto"/>
            </w:tcBorders>
            <w:shd w:val="clear" w:color="auto" w:fill="auto"/>
          </w:tcPr>
          <w:p w14:paraId="368EFDE5" w14:textId="7FAD7AF2" w:rsidR="0002738E" w:rsidRPr="00322200" w:rsidRDefault="0002738E" w:rsidP="0002738E">
            <w:pPr>
              <w:pStyle w:val="BodyText"/>
              <w:ind w:left="0"/>
            </w:pPr>
            <w:r>
              <w:t>IT3.7.3</w:t>
            </w:r>
          </w:p>
        </w:tc>
        <w:tc>
          <w:tcPr>
            <w:tcW w:w="1460" w:type="dxa"/>
            <w:tcBorders>
              <w:left w:val="single" w:sz="4" w:space="0" w:color="auto"/>
              <w:bottom w:val="single" w:sz="4" w:space="0" w:color="auto"/>
              <w:right w:val="single" w:sz="4" w:space="0" w:color="auto"/>
            </w:tcBorders>
            <w:shd w:val="clear" w:color="auto" w:fill="auto"/>
          </w:tcPr>
          <w:p w14:paraId="26AF0C04" w14:textId="3D5285EF" w:rsidR="0002738E" w:rsidRPr="00322200" w:rsidRDefault="0002738E" w:rsidP="0002738E">
            <w:pPr>
              <w:pStyle w:val="BodyText"/>
            </w:pPr>
            <w:r w:rsidRPr="00E66A53">
              <w:t>Capita</w:t>
            </w:r>
          </w:p>
        </w:tc>
        <w:tc>
          <w:tcPr>
            <w:tcW w:w="1276" w:type="dxa"/>
            <w:tcBorders>
              <w:left w:val="single" w:sz="4" w:space="0" w:color="auto"/>
              <w:bottom w:val="single" w:sz="4" w:space="0" w:color="auto"/>
              <w:right w:val="single" w:sz="4" w:space="0" w:color="auto"/>
            </w:tcBorders>
            <w:shd w:val="clear" w:color="auto" w:fill="auto"/>
          </w:tcPr>
          <w:p w14:paraId="246CB66B" w14:textId="21E8EA95" w:rsidR="0002738E" w:rsidRPr="00312467" w:rsidRDefault="0002738E" w:rsidP="0002738E">
            <w:pPr>
              <w:pStyle w:val="BodyText"/>
              <w:ind w:left="0"/>
              <w:rPr>
                <w:b/>
                <w:bCs/>
              </w:rPr>
            </w:pPr>
            <w:r>
              <w:t>24x7</w:t>
            </w:r>
          </w:p>
        </w:tc>
        <w:tc>
          <w:tcPr>
            <w:tcW w:w="1559" w:type="dxa"/>
            <w:tcBorders>
              <w:left w:val="single" w:sz="4" w:space="0" w:color="auto"/>
              <w:bottom w:val="single" w:sz="4" w:space="0" w:color="auto"/>
              <w:right w:val="single" w:sz="4" w:space="0" w:color="auto"/>
            </w:tcBorders>
            <w:shd w:val="clear" w:color="auto" w:fill="auto"/>
          </w:tcPr>
          <w:p w14:paraId="799EECDA" w14:textId="7F7C17EA" w:rsidR="0002738E" w:rsidRPr="00322200" w:rsidRDefault="0002738E" w:rsidP="0002738E">
            <w:pPr>
              <w:pStyle w:val="BodyText"/>
              <w:ind w:left="0"/>
            </w:pPr>
            <w:r>
              <w:t>Availability target 99.99%</w:t>
            </w:r>
          </w:p>
        </w:tc>
        <w:tc>
          <w:tcPr>
            <w:tcW w:w="1276" w:type="dxa"/>
            <w:tcBorders>
              <w:left w:val="single" w:sz="4" w:space="0" w:color="auto"/>
              <w:bottom w:val="single" w:sz="4" w:space="0" w:color="auto"/>
              <w:right w:val="single" w:sz="4" w:space="0" w:color="auto"/>
            </w:tcBorders>
          </w:tcPr>
          <w:p w14:paraId="56AE5847" w14:textId="77777777" w:rsidR="0002738E" w:rsidRDefault="0002738E" w:rsidP="0002738E">
            <w:pPr>
              <w:pStyle w:val="BodyText"/>
              <w:ind w:left="0"/>
            </w:pPr>
            <w:r>
              <w:t>RTO: 4hr</w:t>
            </w:r>
          </w:p>
          <w:p w14:paraId="2618DCD3" w14:textId="797D87C3" w:rsidR="0002738E" w:rsidRDefault="0002738E" w:rsidP="0002738E">
            <w:pPr>
              <w:pStyle w:val="BodyText"/>
              <w:ind w:left="0"/>
            </w:pPr>
            <w:r>
              <w:t>RPO: 30m</w:t>
            </w:r>
          </w:p>
        </w:tc>
        <w:tc>
          <w:tcPr>
            <w:tcW w:w="1276" w:type="dxa"/>
            <w:tcBorders>
              <w:left w:val="single" w:sz="4" w:space="0" w:color="auto"/>
              <w:bottom w:val="single" w:sz="4" w:space="0" w:color="auto"/>
              <w:right w:val="single" w:sz="4" w:space="0" w:color="auto"/>
            </w:tcBorders>
            <w:shd w:val="clear" w:color="auto" w:fill="auto"/>
          </w:tcPr>
          <w:p w14:paraId="22DC494B" w14:textId="5FCE3A3A" w:rsidR="0002738E" w:rsidRPr="00322200" w:rsidRDefault="0002738E" w:rsidP="0002738E">
            <w:pPr>
              <w:pStyle w:val="BodyText"/>
              <w:ind w:left="0"/>
            </w:pPr>
            <w:r w:rsidRPr="000407A2">
              <w:t>9:00-17:00 Mon– Fri</w:t>
            </w:r>
          </w:p>
        </w:tc>
        <w:tc>
          <w:tcPr>
            <w:tcW w:w="850" w:type="dxa"/>
            <w:tcBorders>
              <w:left w:val="single" w:sz="4" w:space="0" w:color="auto"/>
              <w:bottom w:val="single" w:sz="4" w:space="0" w:color="auto"/>
              <w:right w:val="single" w:sz="4" w:space="0" w:color="auto"/>
            </w:tcBorders>
          </w:tcPr>
          <w:p w14:paraId="77F49663" w14:textId="059C9C9D" w:rsidR="0002738E" w:rsidRDefault="0002738E" w:rsidP="0002738E">
            <w:pPr>
              <w:pStyle w:val="BodyText"/>
              <w:ind w:left="0"/>
            </w:pPr>
            <w:r w:rsidRPr="00A00181">
              <w:rPr>
                <w:color w:val="FF0000"/>
              </w:rPr>
              <w:t>Tier1</w:t>
            </w:r>
          </w:p>
        </w:tc>
        <w:tc>
          <w:tcPr>
            <w:tcW w:w="1276" w:type="dxa"/>
            <w:tcBorders>
              <w:left w:val="single" w:sz="4" w:space="0" w:color="auto"/>
              <w:bottom w:val="single" w:sz="4" w:space="0" w:color="auto"/>
              <w:right w:val="double" w:sz="4" w:space="0" w:color="auto"/>
            </w:tcBorders>
            <w:shd w:val="clear" w:color="auto" w:fill="C0504D"/>
          </w:tcPr>
          <w:p w14:paraId="7D3A537D" w14:textId="6430E8D5" w:rsidR="0002738E" w:rsidRDefault="0002738E" w:rsidP="0002738E">
            <w:pPr>
              <w:pStyle w:val="BodyText"/>
              <w:ind w:left="0"/>
            </w:pPr>
            <w:r w:rsidRPr="00651EE9">
              <w:t>Very High</w:t>
            </w:r>
          </w:p>
        </w:tc>
      </w:tr>
      <w:tr w:rsidR="00BF579D" w:rsidRPr="00916912" w14:paraId="638D7EEE" w14:textId="77777777" w:rsidTr="00D51048">
        <w:tc>
          <w:tcPr>
            <w:tcW w:w="1135" w:type="dxa"/>
            <w:tcBorders>
              <w:top w:val="double" w:sz="4" w:space="0" w:color="auto"/>
              <w:left w:val="double" w:sz="4" w:space="0" w:color="auto"/>
              <w:bottom w:val="single" w:sz="4" w:space="0" w:color="auto"/>
              <w:right w:val="single" w:sz="4" w:space="0" w:color="auto"/>
            </w:tcBorders>
            <w:shd w:val="clear" w:color="auto" w:fill="auto"/>
          </w:tcPr>
          <w:p w14:paraId="13DF413E" w14:textId="77777777" w:rsidR="00BF579D" w:rsidRPr="00322200" w:rsidRDefault="00BF579D" w:rsidP="00BF579D">
            <w:pPr>
              <w:pStyle w:val="BodyText"/>
              <w:ind w:left="0"/>
            </w:pPr>
            <w:r w:rsidRPr="00322200">
              <w:t>IT</w:t>
            </w:r>
            <w:r>
              <w:t>3.7</w:t>
            </w:r>
          </w:p>
        </w:tc>
        <w:tc>
          <w:tcPr>
            <w:tcW w:w="2119" w:type="dxa"/>
            <w:tcBorders>
              <w:top w:val="double" w:sz="4" w:space="0" w:color="auto"/>
              <w:left w:val="single" w:sz="4" w:space="0" w:color="auto"/>
              <w:bottom w:val="single" w:sz="4" w:space="0" w:color="auto"/>
              <w:right w:val="single" w:sz="4" w:space="0" w:color="auto"/>
            </w:tcBorders>
            <w:shd w:val="clear" w:color="auto" w:fill="auto"/>
          </w:tcPr>
          <w:p w14:paraId="76D693F4" w14:textId="77777777" w:rsidR="00BF579D" w:rsidRPr="00322200" w:rsidRDefault="00BF579D" w:rsidP="00BF579D">
            <w:pPr>
              <w:pStyle w:val="BodyText"/>
              <w:ind w:left="0"/>
            </w:pPr>
            <w:r w:rsidRPr="00296FFD">
              <w:t>Network &amp; Infrastructure Services</w:t>
            </w:r>
          </w:p>
        </w:tc>
        <w:tc>
          <w:tcPr>
            <w:tcW w:w="1985" w:type="dxa"/>
            <w:tcBorders>
              <w:top w:val="double" w:sz="4" w:space="0" w:color="auto"/>
              <w:left w:val="single" w:sz="4" w:space="0" w:color="auto"/>
              <w:bottom w:val="single" w:sz="4" w:space="0" w:color="auto"/>
              <w:right w:val="single" w:sz="4" w:space="0" w:color="auto"/>
            </w:tcBorders>
            <w:shd w:val="clear" w:color="auto" w:fill="auto"/>
          </w:tcPr>
          <w:p w14:paraId="20F6ECD5" w14:textId="028A7326" w:rsidR="00BF579D" w:rsidRPr="00322200" w:rsidRDefault="00BF579D" w:rsidP="00BF579D">
            <w:pPr>
              <w:spacing w:before="120"/>
            </w:pPr>
            <w:r w:rsidRPr="001A47ED">
              <w:t>3.</w:t>
            </w:r>
            <w:r w:rsidR="00D54CFB">
              <w:t>7</w:t>
            </w:r>
            <w:r w:rsidRPr="001A47ED">
              <w:t>.</w:t>
            </w:r>
            <w:r>
              <w:t>1</w:t>
            </w:r>
            <w:r w:rsidRPr="001A47ED">
              <w:t xml:space="preserve"> Accounts &amp; Access</w:t>
            </w:r>
          </w:p>
        </w:tc>
        <w:tc>
          <w:tcPr>
            <w:tcW w:w="1410" w:type="dxa"/>
            <w:tcBorders>
              <w:top w:val="double" w:sz="4" w:space="0" w:color="auto"/>
              <w:left w:val="single" w:sz="4" w:space="0" w:color="auto"/>
              <w:bottom w:val="single" w:sz="4" w:space="0" w:color="auto"/>
              <w:right w:val="single" w:sz="4" w:space="0" w:color="auto"/>
            </w:tcBorders>
            <w:shd w:val="clear" w:color="auto" w:fill="auto"/>
          </w:tcPr>
          <w:p w14:paraId="3BE85E27" w14:textId="1DE3E55D" w:rsidR="00BF579D" w:rsidRPr="00322200" w:rsidRDefault="00BF579D" w:rsidP="00BF579D">
            <w:pPr>
              <w:pStyle w:val="BodyText"/>
              <w:ind w:left="0"/>
            </w:pPr>
            <w:r>
              <w:t>IT3.7</w:t>
            </w:r>
          </w:p>
        </w:tc>
        <w:tc>
          <w:tcPr>
            <w:tcW w:w="1460" w:type="dxa"/>
            <w:tcBorders>
              <w:top w:val="double" w:sz="4" w:space="0" w:color="auto"/>
              <w:left w:val="single" w:sz="4" w:space="0" w:color="auto"/>
              <w:bottom w:val="single" w:sz="4" w:space="0" w:color="auto"/>
              <w:right w:val="single" w:sz="4" w:space="0" w:color="auto"/>
            </w:tcBorders>
            <w:shd w:val="clear" w:color="auto" w:fill="auto"/>
          </w:tcPr>
          <w:p w14:paraId="5C70CF8A" w14:textId="4AE2EA84" w:rsidR="00BF579D" w:rsidRPr="00322200" w:rsidRDefault="00BF579D" w:rsidP="00BF579D">
            <w:pPr>
              <w:pStyle w:val="BodyText"/>
              <w:ind w:left="0"/>
            </w:pPr>
            <w:r>
              <w:t>EirEvo</w:t>
            </w:r>
          </w:p>
        </w:tc>
        <w:tc>
          <w:tcPr>
            <w:tcW w:w="1276" w:type="dxa"/>
            <w:tcBorders>
              <w:top w:val="double" w:sz="4" w:space="0" w:color="auto"/>
              <w:left w:val="single" w:sz="4" w:space="0" w:color="auto"/>
              <w:bottom w:val="single" w:sz="4" w:space="0" w:color="auto"/>
              <w:right w:val="single" w:sz="4" w:space="0" w:color="auto"/>
            </w:tcBorders>
            <w:shd w:val="clear" w:color="auto" w:fill="auto"/>
          </w:tcPr>
          <w:p w14:paraId="6ED6C502" w14:textId="7E4B9999" w:rsidR="00BF579D" w:rsidRPr="00322200" w:rsidRDefault="00BF579D" w:rsidP="00BF579D">
            <w:pPr>
              <w:pStyle w:val="BodyText"/>
              <w:ind w:left="0"/>
            </w:pPr>
            <w:r>
              <w:t>24x7</w:t>
            </w:r>
          </w:p>
        </w:tc>
        <w:tc>
          <w:tcPr>
            <w:tcW w:w="1559" w:type="dxa"/>
            <w:tcBorders>
              <w:top w:val="double" w:sz="4" w:space="0" w:color="auto"/>
              <w:left w:val="single" w:sz="4" w:space="0" w:color="auto"/>
              <w:bottom w:val="single" w:sz="4" w:space="0" w:color="auto"/>
              <w:right w:val="single" w:sz="4" w:space="0" w:color="auto"/>
            </w:tcBorders>
            <w:shd w:val="clear" w:color="auto" w:fill="auto"/>
          </w:tcPr>
          <w:p w14:paraId="4050E2CD" w14:textId="35508602" w:rsidR="00BF579D" w:rsidRPr="00322200" w:rsidRDefault="00BF579D" w:rsidP="00BF579D">
            <w:pPr>
              <w:pStyle w:val="BodyText"/>
              <w:ind w:left="0"/>
            </w:pPr>
            <w:r>
              <w:t>Availability target 99.99%</w:t>
            </w:r>
          </w:p>
        </w:tc>
        <w:tc>
          <w:tcPr>
            <w:tcW w:w="1276" w:type="dxa"/>
            <w:tcBorders>
              <w:top w:val="double" w:sz="4" w:space="0" w:color="auto"/>
              <w:left w:val="single" w:sz="4" w:space="0" w:color="auto"/>
              <w:bottom w:val="single" w:sz="4" w:space="0" w:color="auto"/>
              <w:right w:val="single" w:sz="4" w:space="0" w:color="auto"/>
            </w:tcBorders>
          </w:tcPr>
          <w:p w14:paraId="6D31C547" w14:textId="77777777" w:rsidR="00BF579D" w:rsidRDefault="00BF579D" w:rsidP="00BF579D">
            <w:pPr>
              <w:pStyle w:val="BodyText"/>
              <w:ind w:left="0"/>
            </w:pPr>
            <w:r>
              <w:t>RTO: 4hr</w:t>
            </w:r>
          </w:p>
          <w:p w14:paraId="439E65A2" w14:textId="296A2ABB" w:rsidR="00BF579D" w:rsidRPr="00916912" w:rsidRDefault="00BF579D" w:rsidP="00BF579D">
            <w:pPr>
              <w:pStyle w:val="BodyText"/>
              <w:ind w:left="0"/>
            </w:pPr>
            <w:r>
              <w:t>RPO:  30m</w:t>
            </w:r>
          </w:p>
        </w:tc>
        <w:tc>
          <w:tcPr>
            <w:tcW w:w="1276" w:type="dxa"/>
            <w:tcBorders>
              <w:top w:val="double" w:sz="4" w:space="0" w:color="auto"/>
              <w:left w:val="single" w:sz="4" w:space="0" w:color="auto"/>
              <w:bottom w:val="single" w:sz="4" w:space="0" w:color="auto"/>
              <w:right w:val="single" w:sz="4" w:space="0" w:color="auto"/>
            </w:tcBorders>
            <w:shd w:val="clear" w:color="auto" w:fill="auto"/>
          </w:tcPr>
          <w:p w14:paraId="2EADDE94" w14:textId="68F61E2D" w:rsidR="00BF579D" w:rsidRPr="00322200" w:rsidRDefault="00BF579D" w:rsidP="00BF579D">
            <w:pPr>
              <w:pStyle w:val="BodyText"/>
              <w:ind w:left="0"/>
            </w:pPr>
            <w:r>
              <w:t>8:0</w:t>
            </w:r>
            <w:r w:rsidRPr="00916912">
              <w:t>0</w:t>
            </w:r>
            <w:r>
              <w:t>-18:0</w:t>
            </w:r>
            <w:r w:rsidRPr="00916912">
              <w:t>0 Mon– Fri</w:t>
            </w:r>
          </w:p>
        </w:tc>
        <w:tc>
          <w:tcPr>
            <w:tcW w:w="850" w:type="dxa"/>
            <w:tcBorders>
              <w:top w:val="double" w:sz="4" w:space="0" w:color="auto"/>
              <w:left w:val="single" w:sz="4" w:space="0" w:color="auto"/>
              <w:bottom w:val="single" w:sz="4" w:space="0" w:color="auto"/>
              <w:right w:val="single" w:sz="4" w:space="0" w:color="auto"/>
            </w:tcBorders>
          </w:tcPr>
          <w:p w14:paraId="5F40AEBA" w14:textId="44F080CF" w:rsidR="00BF579D" w:rsidRDefault="00BF579D" w:rsidP="00BF579D">
            <w:pPr>
              <w:pStyle w:val="BodyText"/>
              <w:ind w:left="0"/>
            </w:pPr>
            <w:r>
              <w:t>Tier1</w:t>
            </w:r>
          </w:p>
        </w:tc>
        <w:tc>
          <w:tcPr>
            <w:tcW w:w="1276" w:type="dxa"/>
            <w:tcBorders>
              <w:top w:val="double" w:sz="4" w:space="0" w:color="auto"/>
              <w:left w:val="single" w:sz="4" w:space="0" w:color="auto"/>
              <w:bottom w:val="single" w:sz="4" w:space="0" w:color="auto"/>
              <w:right w:val="double" w:sz="4" w:space="0" w:color="auto"/>
            </w:tcBorders>
            <w:shd w:val="clear" w:color="auto" w:fill="C0504D"/>
          </w:tcPr>
          <w:p w14:paraId="4F7C030A" w14:textId="598A6495" w:rsidR="00BF579D" w:rsidRPr="00916912" w:rsidRDefault="00BF579D" w:rsidP="00BF579D">
            <w:pPr>
              <w:pStyle w:val="BodyText"/>
              <w:ind w:left="0"/>
            </w:pPr>
            <w:r>
              <w:t>Very High</w:t>
            </w:r>
          </w:p>
        </w:tc>
      </w:tr>
      <w:tr w:rsidR="00BF579D" w:rsidRPr="00916912" w14:paraId="14B3BBED" w14:textId="77777777" w:rsidTr="00D51048">
        <w:tc>
          <w:tcPr>
            <w:tcW w:w="1135" w:type="dxa"/>
            <w:tcBorders>
              <w:top w:val="double" w:sz="4" w:space="0" w:color="auto"/>
              <w:left w:val="double" w:sz="4" w:space="0" w:color="auto"/>
              <w:bottom w:val="single" w:sz="4" w:space="0" w:color="auto"/>
              <w:right w:val="single" w:sz="4" w:space="0" w:color="auto"/>
            </w:tcBorders>
            <w:shd w:val="clear" w:color="auto" w:fill="auto"/>
          </w:tcPr>
          <w:p w14:paraId="5AC9DCE0" w14:textId="77777777" w:rsidR="00BF579D" w:rsidRPr="00322200" w:rsidRDefault="00BF579D" w:rsidP="00BF579D">
            <w:pPr>
              <w:pStyle w:val="BodyText"/>
              <w:ind w:left="0"/>
            </w:pPr>
          </w:p>
        </w:tc>
        <w:tc>
          <w:tcPr>
            <w:tcW w:w="2119" w:type="dxa"/>
            <w:tcBorders>
              <w:top w:val="double" w:sz="4" w:space="0" w:color="auto"/>
              <w:left w:val="single" w:sz="4" w:space="0" w:color="auto"/>
              <w:bottom w:val="single" w:sz="4" w:space="0" w:color="auto"/>
              <w:right w:val="single" w:sz="4" w:space="0" w:color="auto"/>
            </w:tcBorders>
            <w:shd w:val="clear" w:color="auto" w:fill="auto"/>
          </w:tcPr>
          <w:p w14:paraId="0D2B5126" w14:textId="77777777" w:rsidR="00BF579D" w:rsidRPr="00296FFD" w:rsidRDefault="00BF579D" w:rsidP="00BF579D">
            <w:pPr>
              <w:pStyle w:val="BodyText"/>
              <w:ind w:left="0"/>
            </w:pPr>
          </w:p>
        </w:tc>
        <w:tc>
          <w:tcPr>
            <w:tcW w:w="1985" w:type="dxa"/>
            <w:tcBorders>
              <w:top w:val="double" w:sz="4" w:space="0" w:color="auto"/>
              <w:left w:val="single" w:sz="4" w:space="0" w:color="auto"/>
              <w:bottom w:val="single" w:sz="4" w:space="0" w:color="auto"/>
              <w:right w:val="single" w:sz="4" w:space="0" w:color="auto"/>
            </w:tcBorders>
            <w:shd w:val="clear" w:color="auto" w:fill="auto"/>
          </w:tcPr>
          <w:p w14:paraId="51D4D520" w14:textId="2DEC9D01" w:rsidR="00BF579D" w:rsidRDefault="00BF579D" w:rsidP="00BF579D">
            <w:pPr>
              <w:spacing w:before="120"/>
            </w:pPr>
            <w:r>
              <w:t>3.7.</w:t>
            </w:r>
            <w:r w:rsidR="00D54CFB">
              <w:t>2</w:t>
            </w:r>
            <w:r>
              <w:t xml:space="preserve"> </w:t>
            </w:r>
            <w:r w:rsidRPr="00322200">
              <w:t xml:space="preserve">Corporate Network </w:t>
            </w:r>
          </w:p>
        </w:tc>
        <w:tc>
          <w:tcPr>
            <w:tcW w:w="1410" w:type="dxa"/>
            <w:tcBorders>
              <w:top w:val="double" w:sz="4" w:space="0" w:color="auto"/>
              <w:left w:val="single" w:sz="4" w:space="0" w:color="auto"/>
              <w:bottom w:val="single" w:sz="4" w:space="0" w:color="auto"/>
              <w:right w:val="single" w:sz="4" w:space="0" w:color="auto"/>
            </w:tcBorders>
            <w:shd w:val="clear" w:color="auto" w:fill="auto"/>
          </w:tcPr>
          <w:p w14:paraId="6D0120E9" w14:textId="5B50F487" w:rsidR="00BF579D" w:rsidRDefault="00BF579D" w:rsidP="00BF579D">
            <w:pPr>
              <w:pStyle w:val="BodyText"/>
              <w:ind w:left="0"/>
            </w:pPr>
            <w:r>
              <w:t>IT3.7.3</w:t>
            </w:r>
          </w:p>
        </w:tc>
        <w:tc>
          <w:tcPr>
            <w:tcW w:w="1460" w:type="dxa"/>
            <w:tcBorders>
              <w:top w:val="double" w:sz="4" w:space="0" w:color="auto"/>
              <w:left w:val="single" w:sz="4" w:space="0" w:color="auto"/>
              <w:bottom w:val="single" w:sz="4" w:space="0" w:color="auto"/>
              <w:right w:val="single" w:sz="4" w:space="0" w:color="auto"/>
            </w:tcBorders>
            <w:shd w:val="clear" w:color="auto" w:fill="auto"/>
          </w:tcPr>
          <w:p w14:paraId="5F588740" w14:textId="4BC1C0AD" w:rsidR="00BF579D" w:rsidRDefault="00BF579D" w:rsidP="00BF579D">
            <w:pPr>
              <w:pStyle w:val="BodyText"/>
              <w:ind w:left="0"/>
            </w:pPr>
            <w:r>
              <w:t>EirEvo</w:t>
            </w:r>
          </w:p>
        </w:tc>
        <w:tc>
          <w:tcPr>
            <w:tcW w:w="1276" w:type="dxa"/>
            <w:tcBorders>
              <w:top w:val="double" w:sz="4" w:space="0" w:color="auto"/>
              <w:left w:val="single" w:sz="4" w:space="0" w:color="auto"/>
              <w:bottom w:val="single" w:sz="4" w:space="0" w:color="auto"/>
              <w:right w:val="single" w:sz="4" w:space="0" w:color="auto"/>
            </w:tcBorders>
            <w:shd w:val="clear" w:color="auto" w:fill="auto"/>
          </w:tcPr>
          <w:p w14:paraId="62497EC9" w14:textId="63097A52" w:rsidR="00BF579D" w:rsidRDefault="00BF579D" w:rsidP="00BF579D">
            <w:pPr>
              <w:pStyle w:val="BodyText"/>
              <w:ind w:left="0"/>
            </w:pPr>
            <w:r>
              <w:t>24x7</w:t>
            </w:r>
          </w:p>
        </w:tc>
        <w:tc>
          <w:tcPr>
            <w:tcW w:w="1559" w:type="dxa"/>
            <w:tcBorders>
              <w:top w:val="double" w:sz="4" w:space="0" w:color="auto"/>
              <w:left w:val="single" w:sz="4" w:space="0" w:color="auto"/>
              <w:bottom w:val="single" w:sz="4" w:space="0" w:color="auto"/>
              <w:right w:val="single" w:sz="4" w:space="0" w:color="auto"/>
            </w:tcBorders>
            <w:shd w:val="clear" w:color="auto" w:fill="auto"/>
          </w:tcPr>
          <w:p w14:paraId="3891CB5F" w14:textId="7DA694F2" w:rsidR="00BF579D" w:rsidRDefault="00BF579D" w:rsidP="00BF579D">
            <w:pPr>
              <w:pStyle w:val="BodyText"/>
              <w:ind w:left="0"/>
            </w:pPr>
            <w:r>
              <w:t>Availability target 99.99%</w:t>
            </w:r>
          </w:p>
        </w:tc>
        <w:tc>
          <w:tcPr>
            <w:tcW w:w="1276" w:type="dxa"/>
            <w:tcBorders>
              <w:top w:val="double" w:sz="4" w:space="0" w:color="auto"/>
              <w:left w:val="single" w:sz="4" w:space="0" w:color="auto"/>
              <w:bottom w:val="single" w:sz="4" w:space="0" w:color="auto"/>
              <w:right w:val="single" w:sz="4" w:space="0" w:color="auto"/>
            </w:tcBorders>
          </w:tcPr>
          <w:p w14:paraId="7AACFD19" w14:textId="77777777" w:rsidR="00BF579D" w:rsidRDefault="00BF579D" w:rsidP="00BF579D">
            <w:pPr>
              <w:pStyle w:val="BodyText"/>
              <w:ind w:left="0"/>
            </w:pPr>
            <w:r>
              <w:t>RTO: 4hr</w:t>
            </w:r>
          </w:p>
          <w:p w14:paraId="4C33D9FF" w14:textId="5976AB94" w:rsidR="00BF579D" w:rsidRDefault="00BF579D" w:rsidP="00BF579D">
            <w:pPr>
              <w:pStyle w:val="BodyText"/>
              <w:ind w:left="0"/>
            </w:pPr>
            <w:r>
              <w:t>RPO: 30m</w:t>
            </w:r>
          </w:p>
        </w:tc>
        <w:tc>
          <w:tcPr>
            <w:tcW w:w="1276" w:type="dxa"/>
            <w:tcBorders>
              <w:top w:val="double" w:sz="4" w:space="0" w:color="auto"/>
              <w:left w:val="single" w:sz="4" w:space="0" w:color="auto"/>
              <w:bottom w:val="single" w:sz="4" w:space="0" w:color="auto"/>
              <w:right w:val="single" w:sz="4" w:space="0" w:color="auto"/>
            </w:tcBorders>
            <w:shd w:val="clear" w:color="auto" w:fill="auto"/>
          </w:tcPr>
          <w:p w14:paraId="7C3EE758" w14:textId="38A14494" w:rsidR="00BF579D" w:rsidRPr="00916912" w:rsidRDefault="00BF579D" w:rsidP="00BF579D">
            <w:pPr>
              <w:pStyle w:val="BodyText"/>
              <w:ind w:left="0"/>
            </w:pPr>
            <w:r w:rsidRPr="00916912">
              <w:t>8:</w:t>
            </w:r>
            <w:r>
              <w:t>0</w:t>
            </w:r>
            <w:r w:rsidRPr="00916912">
              <w:t>0</w:t>
            </w:r>
            <w:r>
              <w:t>-18</w:t>
            </w:r>
            <w:r w:rsidRPr="00916912">
              <w:t>:</w:t>
            </w:r>
            <w:r>
              <w:t>0</w:t>
            </w:r>
            <w:r w:rsidRPr="00916912">
              <w:t>0 Mon– Fri</w:t>
            </w:r>
          </w:p>
        </w:tc>
        <w:tc>
          <w:tcPr>
            <w:tcW w:w="850" w:type="dxa"/>
            <w:tcBorders>
              <w:top w:val="double" w:sz="4" w:space="0" w:color="auto"/>
              <w:left w:val="single" w:sz="4" w:space="0" w:color="auto"/>
              <w:bottom w:val="single" w:sz="4" w:space="0" w:color="auto"/>
              <w:right w:val="single" w:sz="4" w:space="0" w:color="auto"/>
            </w:tcBorders>
          </w:tcPr>
          <w:p w14:paraId="143E27C3" w14:textId="1DD0A641" w:rsidR="00BF579D" w:rsidRDefault="00BF579D" w:rsidP="00BF579D">
            <w:pPr>
              <w:pStyle w:val="BodyText"/>
              <w:ind w:left="0"/>
            </w:pPr>
            <w:r>
              <w:t>Tier1</w:t>
            </w:r>
          </w:p>
        </w:tc>
        <w:tc>
          <w:tcPr>
            <w:tcW w:w="1276" w:type="dxa"/>
            <w:tcBorders>
              <w:top w:val="double" w:sz="4" w:space="0" w:color="auto"/>
              <w:left w:val="single" w:sz="4" w:space="0" w:color="auto"/>
              <w:bottom w:val="single" w:sz="4" w:space="0" w:color="auto"/>
              <w:right w:val="double" w:sz="4" w:space="0" w:color="auto"/>
            </w:tcBorders>
            <w:shd w:val="clear" w:color="auto" w:fill="C0504D"/>
          </w:tcPr>
          <w:p w14:paraId="2F882301" w14:textId="6886BFD6" w:rsidR="00BF579D" w:rsidRDefault="00BF579D" w:rsidP="00BF579D">
            <w:pPr>
              <w:pStyle w:val="BodyText"/>
              <w:ind w:left="0"/>
            </w:pPr>
            <w:r>
              <w:t>Very High</w:t>
            </w:r>
          </w:p>
        </w:tc>
      </w:tr>
      <w:tr w:rsidR="00BF579D" w:rsidRPr="00916912" w14:paraId="5AFEB980" w14:textId="77777777" w:rsidTr="009A41C0">
        <w:tc>
          <w:tcPr>
            <w:tcW w:w="1135" w:type="dxa"/>
            <w:tcBorders>
              <w:top w:val="single" w:sz="4" w:space="0" w:color="auto"/>
              <w:left w:val="double" w:sz="4" w:space="0" w:color="auto"/>
              <w:bottom w:val="single" w:sz="4" w:space="0" w:color="auto"/>
              <w:right w:val="single" w:sz="4" w:space="0" w:color="auto"/>
            </w:tcBorders>
            <w:shd w:val="clear" w:color="auto" w:fill="auto"/>
          </w:tcPr>
          <w:p w14:paraId="464B6AAB" w14:textId="77777777" w:rsidR="00BF579D" w:rsidRPr="00322200" w:rsidRDefault="00BF579D" w:rsidP="00BF579D">
            <w:pPr>
              <w:pStyle w:val="BodyText"/>
            </w:pP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564805C6" w14:textId="77777777" w:rsidR="00BF579D" w:rsidRPr="00322200" w:rsidRDefault="00BF579D" w:rsidP="00BF579D">
            <w:pPr>
              <w:pStyle w:val="BodyText"/>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24126D19" w14:textId="3DD44931" w:rsidR="00BF579D" w:rsidRPr="00322200" w:rsidRDefault="00BF579D" w:rsidP="00BF579D">
            <w:pPr>
              <w:spacing w:before="120"/>
            </w:pPr>
            <w:r>
              <w:t>3.7.</w:t>
            </w:r>
            <w:r w:rsidR="00D54CFB">
              <w:t>3</w:t>
            </w:r>
            <w:r>
              <w:t xml:space="preserve"> </w:t>
            </w:r>
            <w:r w:rsidRPr="00DA32B7">
              <w:t>Remote Connection Services</w:t>
            </w:r>
            <w:r w:rsidRPr="00322200">
              <w:t xml:space="preserve"> </w:t>
            </w:r>
          </w:p>
        </w:tc>
        <w:tc>
          <w:tcPr>
            <w:tcW w:w="1410" w:type="dxa"/>
            <w:tcBorders>
              <w:top w:val="single" w:sz="4" w:space="0" w:color="auto"/>
              <w:left w:val="single" w:sz="4" w:space="0" w:color="auto"/>
              <w:bottom w:val="single" w:sz="4" w:space="0" w:color="auto"/>
              <w:right w:val="single" w:sz="4" w:space="0" w:color="auto"/>
            </w:tcBorders>
            <w:shd w:val="clear" w:color="auto" w:fill="auto"/>
          </w:tcPr>
          <w:p w14:paraId="71F02EB2" w14:textId="71F870AA" w:rsidR="00BF579D" w:rsidRPr="00322200" w:rsidRDefault="00BF579D" w:rsidP="00BF579D">
            <w:pPr>
              <w:pStyle w:val="BodyText"/>
              <w:ind w:left="0"/>
            </w:pPr>
            <w:r>
              <w:t>IT3.7.1 IT3.2.4</w:t>
            </w:r>
          </w:p>
        </w:tc>
        <w:tc>
          <w:tcPr>
            <w:tcW w:w="1460" w:type="dxa"/>
            <w:tcBorders>
              <w:top w:val="single" w:sz="4" w:space="0" w:color="auto"/>
              <w:left w:val="single" w:sz="4" w:space="0" w:color="auto"/>
              <w:bottom w:val="single" w:sz="4" w:space="0" w:color="auto"/>
              <w:right w:val="single" w:sz="4" w:space="0" w:color="auto"/>
            </w:tcBorders>
            <w:shd w:val="clear" w:color="auto" w:fill="auto"/>
          </w:tcPr>
          <w:p w14:paraId="263C61F8" w14:textId="77777777" w:rsidR="00BF579D" w:rsidRPr="00322200" w:rsidRDefault="00BF579D" w:rsidP="00BF579D">
            <w:pPr>
              <w:pStyle w:val="BodyText"/>
              <w:ind w:left="0"/>
            </w:pPr>
            <w:r>
              <w:t>Kedington/EirEvo</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58731F2" w14:textId="77777777" w:rsidR="00BF579D" w:rsidRPr="00322200" w:rsidRDefault="00BF579D" w:rsidP="00BF579D">
            <w:pPr>
              <w:pStyle w:val="BodyText"/>
              <w:ind w:left="0"/>
            </w:pPr>
            <w:r>
              <w:t>24x7</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5E93FC5C" w14:textId="01849FD5" w:rsidR="00BF579D" w:rsidRPr="00322200" w:rsidRDefault="00BF579D" w:rsidP="00BF579D">
            <w:pPr>
              <w:pStyle w:val="BodyText"/>
              <w:ind w:left="0"/>
            </w:pPr>
            <w:r>
              <w:t>Availability target 99.9%</w:t>
            </w:r>
          </w:p>
        </w:tc>
        <w:tc>
          <w:tcPr>
            <w:tcW w:w="1276" w:type="dxa"/>
            <w:tcBorders>
              <w:top w:val="single" w:sz="4" w:space="0" w:color="auto"/>
              <w:left w:val="single" w:sz="4" w:space="0" w:color="auto"/>
              <w:bottom w:val="single" w:sz="4" w:space="0" w:color="auto"/>
              <w:right w:val="single" w:sz="4" w:space="0" w:color="auto"/>
            </w:tcBorders>
          </w:tcPr>
          <w:p w14:paraId="6E45418A" w14:textId="77777777" w:rsidR="00BF579D" w:rsidRDefault="00BF579D" w:rsidP="00BF579D">
            <w:pPr>
              <w:pStyle w:val="BodyText"/>
              <w:ind w:left="0"/>
            </w:pPr>
            <w:r>
              <w:t>RTO: 4hr</w:t>
            </w:r>
          </w:p>
          <w:p w14:paraId="71F04F74" w14:textId="176A6A82" w:rsidR="00BF579D" w:rsidRPr="00916912" w:rsidRDefault="00BF579D" w:rsidP="00BF579D">
            <w:pPr>
              <w:pStyle w:val="BodyText"/>
              <w:ind w:left="0"/>
            </w:pPr>
            <w:r>
              <w:t>RPO: 30m</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B250CF4" w14:textId="77777777" w:rsidR="00BF579D" w:rsidRPr="00322200" w:rsidRDefault="00BF579D" w:rsidP="00BF579D">
            <w:pPr>
              <w:pStyle w:val="BodyText"/>
              <w:ind w:left="0"/>
            </w:pPr>
            <w:r w:rsidRPr="00916912">
              <w:t>8:</w:t>
            </w:r>
            <w:r>
              <w:t>0</w:t>
            </w:r>
            <w:r w:rsidRPr="00916912">
              <w:t>0</w:t>
            </w:r>
            <w:r>
              <w:t>-18</w:t>
            </w:r>
            <w:r w:rsidRPr="00916912">
              <w:t>:</w:t>
            </w:r>
            <w:r>
              <w:t>0</w:t>
            </w:r>
            <w:r w:rsidRPr="00916912">
              <w:t>0 Mon– Fri</w:t>
            </w:r>
          </w:p>
        </w:tc>
        <w:tc>
          <w:tcPr>
            <w:tcW w:w="850" w:type="dxa"/>
            <w:tcBorders>
              <w:top w:val="single" w:sz="4" w:space="0" w:color="auto"/>
              <w:left w:val="single" w:sz="4" w:space="0" w:color="auto"/>
              <w:bottom w:val="single" w:sz="4" w:space="0" w:color="auto"/>
              <w:right w:val="single" w:sz="4" w:space="0" w:color="auto"/>
            </w:tcBorders>
          </w:tcPr>
          <w:p w14:paraId="476EB133" w14:textId="77777777" w:rsidR="00BF579D" w:rsidRDefault="00BF579D" w:rsidP="00BF579D">
            <w:pPr>
              <w:pStyle w:val="BodyText"/>
              <w:ind w:left="0"/>
            </w:pPr>
            <w:r>
              <w:t>Tier1</w:t>
            </w:r>
          </w:p>
        </w:tc>
        <w:tc>
          <w:tcPr>
            <w:tcW w:w="1276" w:type="dxa"/>
            <w:tcBorders>
              <w:top w:val="single" w:sz="4" w:space="0" w:color="auto"/>
              <w:left w:val="single" w:sz="4" w:space="0" w:color="auto"/>
              <w:bottom w:val="single" w:sz="4" w:space="0" w:color="auto"/>
              <w:right w:val="double" w:sz="4" w:space="0" w:color="auto"/>
            </w:tcBorders>
            <w:shd w:val="clear" w:color="auto" w:fill="F2DBDB"/>
          </w:tcPr>
          <w:p w14:paraId="7C90D315" w14:textId="1D05C5DE" w:rsidR="00BF579D" w:rsidRPr="00916912" w:rsidRDefault="00BF579D" w:rsidP="00BF579D">
            <w:pPr>
              <w:pStyle w:val="BodyText"/>
              <w:ind w:left="0"/>
            </w:pPr>
            <w:r>
              <w:t>High</w:t>
            </w:r>
          </w:p>
        </w:tc>
      </w:tr>
      <w:tr w:rsidR="00BF579D" w14:paraId="1A40273C" w14:textId="77777777" w:rsidTr="009A41C0">
        <w:tc>
          <w:tcPr>
            <w:tcW w:w="1135" w:type="dxa"/>
            <w:tcBorders>
              <w:top w:val="single" w:sz="4" w:space="0" w:color="auto"/>
              <w:left w:val="double" w:sz="4" w:space="0" w:color="auto"/>
              <w:bottom w:val="single" w:sz="4" w:space="0" w:color="auto"/>
              <w:right w:val="single" w:sz="4" w:space="0" w:color="auto"/>
            </w:tcBorders>
            <w:shd w:val="clear" w:color="auto" w:fill="auto"/>
          </w:tcPr>
          <w:p w14:paraId="791F3A7D" w14:textId="77777777" w:rsidR="00BF579D" w:rsidRPr="00322200" w:rsidRDefault="00BF579D" w:rsidP="00BF579D">
            <w:pPr>
              <w:pStyle w:val="BodyText"/>
            </w:pP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3E13C931" w14:textId="77777777" w:rsidR="00BF579D" w:rsidRPr="00322200" w:rsidRDefault="00BF579D" w:rsidP="00BF579D">
            <w:pPr>
              <w:pStyle w:val="BodyText"/>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181A3957" w14:textId="2F338DA7" w:rsidR="00BF579D" w:rsidRPr="00322200" w:rsidRDefault="00BF579D" w:rsidP="00BF579D">
            <w:pPr>
              <w:spacing w:before="120"/>
            </w:pPr>
            <w:r>
              <w:t>3.7.</w:t>
            </w:r>
            <w:r w:rsidR="00D54CFB">
              <w:t>4</w:t>
            </w:r>
            <w:r>
              <w:t xml:space="preserve"> </w:t>
            </w:r>
            <w:r w:rsidRPr="00322200">
              <w:t>Internet Access</w:t>
            </w:r>
          </w:p>
        </w:tc>
        <w:tc>
          <w:tcPr>
            <w:tcW w:w="1410" w:type="dxa"/>
            <w:tcBorders>
              <w:top w:val="single" w:sz="4" w:space="0" w:color="auto"/>
              <w:left w:val="single" w:sz="4" w:space="0" w:color="auto"/>
              <w:bottom w:val="single" w:sz="4" w:space="0" w:color="auto"/>
              <w:right w:val="single" w:sz="4" w:space="0" w:color="auto"/>
            </w:tcBorders>
            <w:shd w:val="clear" w:color="auto" w:fill="auto"/>
          </w:tcPr>
          <w:p w14:paraId="41167E98" w14:textId="05EBC4C8" w:rsidR="00BF579D" w:rsidRDefault="00BF579D" w:rsidP="00BF579D">
            <w:pPr>
              <w:pStyle w:val="BodyText"/>
              <w:ind w:left="0"/>
            </w:pPr>
            <w:r>
              <w:t>IT3.7.1 IT3.2.4</w:t>
            </w:r>
          </w:p>
        </w:tc>
        <w:tc>
          <w:tcPr>
            <w:tcW w:w="1460" w:type="dxa"/>
            <w:tcBorders>
              <w:top w:val="single" w:sz="4" w:space="0" w:color="auto"/>
              <w:left w:val="single" w:sz="4" w:space="0" w:color="auto"/>
              <w:bottom w:val="single" w:sz="4" w:space="0" w:color="auto"/>
              <w:right w:val="single" w:sz="4" w:space="0" w:color="auto"/>
            </w:tcBorders>
            <w:shd w:val="clear" w:color="auto" w:fill="auto"/>
          </w:tcPr>
          <w:p w14:paraId="17036BB5" w14:textId="309AB367" w:rsidR="00BF579D" w:rsidRDefault="00BF579D" w:rsidP="00BF579D">
            <w:pPr>
              <w:pStyle w:val="BodyText"/>
              <w:ind w:left="0"/>
            </w:pPr>
            <w:r>
              <w:t>EirEvo</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947B41A" w14:textId="77777777" w:rsidR="00BF579D" w:rsidRDefault="00BF579D" w:rsidP="00BF579D">
            <w:pPr>
              <w:pStyle w:val="BodyText"/>
              <w:ind w:left="0"/>
            </w:pPr>
            <w:r>
              <w:t>24x7</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ED52FDF" w14:textId="5426F62A" w:rsidR="00BF579D" w:rsidRDefault="00BF579D" w:rsidP="00BF579D">
            <w:pPr>
              <w:pStyle w:val="BodyText"/>
              <w:ind w:left="0"/>
            </w:pPr>
            <w:r>
              <w:t>Availability target 99.99%</w:t>
            </w:r>
          </w:p>
        </w:tc>
        <w:tc>
          <w:tcPr>
            <w:tcW w:w="1276" w:type="dxa"/>
            <w:tcBorders>
              <w:top w:val="single" w:sz="4" w:space="0" w:color="auto"/>
              <w:left w:val="single" w:sz="4" w:space="0" w:color="auto"/>
              <w:bottom w:val="single" w:sz="4" w:space="0" w:color="auto"/>
              <w:right w:val="single" w:sz="4" w:space="0" w:color="auto"/>
            </w:tcBorders>
          </w:tcPr>
          <w:p w14:paraId="639A638A" w14:textId="34EEB0DC" w:rsidR="00BF579D" w:rsidRDefault="00BF579D" w:rsidP="00BF579D">
            <w:pPr>
              <w:pStyle w:val="BodyText"/>
              <w:ind w:left="0"/>
            </w:pPr>
            <w:r>
              <w:t xml:space="preserve">RTO: 24hr </w:t>
            </w:r>
          </w:p>
          <w:p w14:paraId="34E983B1" w14:textId="034AF0DB" w:rsidR="00BF579D" w:rsidRDefault="00BF579D" w:rsidP="00BF579D">
            <w:pPr>
              <w:pStyle w:val="BodyText"/>
              <w:ind w:left="0"/>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D6DFFFA" w14:textId="77777777" w:rsidR="00BF579D" w:rsidRPr="00916912" w:rsidRDefault="00BF579D" w:rsidP="00BF579D">
            <w:pPr>
              <w:pStyle w:val="BodyText"/>
              <w:ind w:left="0"/>
            </w:pPr>
            <w:r w:rsidRPr="00916912">
              <w:t>8:</w:t>
            </w:r>
            <w:r>
              <w:t>0</w:t>
            </w:r>
            <w:r w:rsidRPr="00916912">
              <w:t>0</w:t>
            </w:r>
            <w:r>
              <w:t>-18</w:t>
            </w:r>
            <w:r w:rsidRPr="00916912">
              <w:t>:</w:t>
            </w:r>
            <w:r>
              <w:t>0</w:t>
            </w:r>
            <w:r w:rsidRPr="00916912">
              <w:t>0 Mon– Fri</w:t>
            </w:r>
          </w:p>
        </w:tc>
        <w:tc>
          <w:tcPr>
            <w:tcW w:w="850" w:type="dxa"/>
            <w:tcBorders>
              <w:top w:val="single" w:sz="4" w:space="0" w:color="auto"/>
              <w:left w:val="single" w:sz="4" w:space="0" w:color="auto"/>
              <w:bottom w:val="single" w:sz="4" w:space="0" w:color="auto"/>
              <w:right w:val="single" w:sz="4" w:space="0" w:color="auto"/>
            </w:tcBorders>
          </w:tcPr>
          <w:p w14:paraId="0002227E" w14:textId="66E129A4" w:rsidR="00BF579D" w:rsidRDefault="00BF579D" w:rsidP="00BF579D">
            <w:pPr>
              <w:pStyle w:val="BodyText"/>
              <w:ind w:left="0"/>
            </w:pPr>
            <w:r>
              <w:t>Tier1</w:t>
            </w:r>
          </w:p>
        </w:tc>
        <w:tc>
          <w:tcPr>
            <w:tcW w:w="1276" w:type="dxa"/>
            <w:tcBorders>
              <w:top w:val="single" w:sz="4" w:space="0" w:color="auto"/>
              <w:left w:val="single" w:sz="4" w:space="0" w:color="auto"/>
              <w:bottom w:val="single" w:sz="4" w:space="0" w:color="auto"/>
              <w:right w:val="double" w:sz="4" w:space="0" w:color="auto"/>
            </w:tcBorders>
            <w:shd w:val="clear" w:color="auto" w:fill="C0504D"/>
          </w:tcPr>
          <w:p w14:paraId="6CF1FB3C" w14:textId="1E83E45F" w:rsidR="00BF579D" w:rsidRDefault="00BF579D" w:rsidP="00BF579D">
            <w:pPr>
              <w:pStyle w:val="BodyText"/>
              <w:ind w:left="0"/>
            </w:pPr>
            <w:r>
              <w:t>Very High</w:t>
            </w:r>
          </w:p>
        </w:tc>
      </w:tr>
      <w:tr w:rsidR="00BF579D" w:rsidRPr="00916912" w14:paraId="2BA27750" w14:textId="77777777" w:rsidTr="00D51048">
        <w:tc>
          <w:tcPr>
            <w:tcW w:w="1135" w:type="dxa"/>
            <w:tcBorders>
              <w:top w:val="single" w:sz="4" w:space="0" w:color="auto"/>
              <w:left w:val="double" w:sz="4" w:space="0" w:color="auto"/>
              <w:bottom w:val="single" w:sz="4" w:space="0" w:color="auto"/>
              <w:right w:val="single" w:sz="4" w:space="0" w:color="auto"/>
            </w:tcBorders>
            <w:shd w:val="clear" w:color="auto" w:fill="auto"/>
          </w:tcPr>
          <w:p w14:paraId="2A2DE291" w14:textId="77777777" w:rsidR="00BF579D" w:rsidRPr="00322200" w:rsidRDefault="00BF579D" w:rsidP="00BF579D">
            <w:pPr>
              <w:pStyle w:val="BodyText"/>
            </w:pP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3D59B03D" w14:textId="77777777" w:rsidR="00BF579D" w:rsidRPr="00322200" w:rsidRDefault="00BF579D" w:rsidP="00BF579D">
            <w:pPr>
              <w:pStyle w:val="BodyText"/>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34CAECA7" w14:textId="68FD3EAA" w:rsidR="00BF579D" w:rsidRPr="00322200" w:rsidRDefault="00BF579D" w:rsidP="00BF579D">
            <w:pPr>
              <w:spacing w:before="120"/>
            </w:pPr>
            <w:r>
              <w:t>3.7.</w:t>
            </w:r>
            <w:r w:rsidR="00D54CFB">
              <w:t>5</w:t>
            </w:r>
            <w:r>
              <w:t xml:space="preserve"> </w:t>
            </w:r>
            <w:r w:rsidRPr="00322200">
              <w:t>Hosting</w:t>
            </w:r>
          </w:p>
        </w:tc>
        <w:tc>
          <w:tcPr>
            <w:tcW w:w="1410" w:type="dxa"/>
            <w:tcBorders>
              <w:top w:val="single" w:sz="4" w:space="0" w:color="auto"/>
              <w:left w:val="single" w:sz="4" w:space="0" w:color="auto"/>
              <w:bottom w:val="single" w:sz="4" w:space="0" w:color="auto"/>
              <w:right w:val="single" w:sz="4" w:space="0" w:color="auto"/>
            </w:tcBorders>
            <w:shd w:val="clear" w:color="auto" w:fill="auto"/>
          </w:tcPr>
          <w:p w14:paraId="67E589FF" w14:textId="3F77B28F" w:rsidR="00BF579D" w:rsidRPr="00322200" w:rsidRDefault="00BF579D" w:rsidP="00BF579D">
            <w:pPr>
              <w:pStyle w:val="BodyText"/>
              <w:ind w:left="0"/>
            </w:pPr>
            <w:r>
              <w:t>IT3.7.1</w:t>
            </w:r>
          </w:p>
        </w:tc>
        <w:tc>
          <w:tcPr>
            <w:tcW w:w="1460" w:type="dxa"/>
            <w:tcBorders>
              <w:top w:val="single" w:sz="4" w:space="0" w:color="auto"/>
              <w:left w:val="single" w:sz="4" w:space="0" w:color="auto"/>
              <w:bottom w:val="single" w:sz="4" w:space="0" w:color="auto"/>
              <w:right w:val="single" w:sz="4" w:space="0" w:color="auto"/>
            </w:tcBorders>
            <w:shd w:val="clear" w:color="auto" w:fill="auto"/>
          </w:tcPr>
          <w:p w14:paraId="6BEBF8D7" w14:textId="77777777" w:rsidR="00BF579D" w:rsidRPr="001F02EE" w:rsidRDefault="00BF579D" w:rsidP="00BF579D">
            <w:pPr>
              <w:pStyle w:val="BodyText"/>
              <w:ind w:left="0"/>
              <w:rPr>
                <w:b/>
                <w:bCs/>
              </w:rPr>
            </w:pPr>
            <w:r>
              <w:t>Microsoft/EirEvo</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56B63DF3" w14:textId="77777777" w:rsidR="00BF579D" w:rsidRPr="00322200" w:rsidRDefault="00BF579D" w:rsidP="00BF579D">
            <w:pPr>
              <w:pStyle w:val="BodyText"/>
              <w:ind w:left="0"/>
            </w:pPr>
            <w:r>
              <w:t>24x7</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28737835" w14:textId="77777777" w:rsidR="00BF579D" w:rsidRPr="00322200" w:rsidRDefault="00BF579D" w:rsidP="00BF579D">
            <w:pPr>
              <w:pStyle w:val="BodyText"/>
              <w:ind w:left="0"/>
            </w:pPr>
            <w:r>
              <w:t>Availability target 99.99%</w:t>
            </w:r>
          </w:p>
        </w:tc>
        <w:tc>
          <w:tcPr>
            <w:tcW w:w="1276" w:type="dxa"/>
            <w:tcBorders>
              <w:top w:val="single" w:sz="4" w:space="0" w:color="auto"/>
              <w:left w:val="single" w:sz="4" w:space="0" w:color="auto"/>
              <w:bottom w:val="single" w:sz="4" w:space="0" w:color="auto"/>
              <w:right w:val="single" w:sz="4" w:space="0" w:color="auto"/>
            </w:tcBorders>
          </w:tcPr>
          <w:p w14:paraId="70D7566D" w14:textId="77777777" w:rsidR="00BF579D" w:rsidRDefault="00BF579D" w:rsidP="00BF579D">
            <w:pPr>
              <w:pStyle w:val="BodyText"/>
              <w:ind w:left="0"/>
            </w:pPr>
            <w:r>
              <w:t>RTO: 4hr</w:t>
            </w:r>
          </w:p>
          <w:p w14:paraId="101B9740" w14:textId="0C416BDB" w:rsidR="00BF579D" w:rsidRDefault="00BF579D" w:rsidP="00BF579D">
            <w:pPr>
              <w:pStyle w:val="BodyText"/>
              <w:ind w:left="0"/>
            </w:pPr>
            <w:r>
              <w:t>RPO: 24hr</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D862B46" w14:textId="77777777" w:rsidR="00BF579D" w:rsidRPr="00322200" w:rsidRDefault="00BF579D" w:rsidP="00BF579D">
            <w:pPr>
              <w:pStyle w:val="BodyText"/>
              <w:ind w:left="0"/>
            </w:pPr>
            <w:r w:rsidRPr="00916912">
              <w:t>8:</w:t>
            </w:r>
            <w:r>
              <w:t>0</w:t>
            </w:r>
            <w:r w:rsidRPr="00916912">
              <w:t>0</w:t>
            </w:r>
            <w:r>
              <w:t>-18</w:t>
            </w:r>
            <w:r w:rsidRPr="00916912">
              <w:t>:</w:t>
            </w:r>
            <w:r>
              <w:t>0</w:t>
            </w:r>
            <w:r w:rsidRPr="00916912">
              <w:t>0 Mon– Fri</w:t>
            </w:r>
          </w:p>
        </w:tc>
        <w:tc>
          <w:tcPr>
            <w:tcW w:w="850" w:type="dxa"/>
            <w:tcBorders>
              <w:top w:val="single" w:sz="4" w:space="0" w:color="auto"/>
              <w:left w:val="single" w:sz="4" w:space="0" w:color="auto"/>
              <w:bottom w:val="single" w:sz="4" w:space="0" w:color="auto"/>
              <w:right w:val="single" w:sz="4" w:space="0" w:color="auto"/>
            </w:tcBorders>
          </w:tcPr>
          <w:p w14:paraId="6F36D8AB" w14:textId="77777777" w:rsidR="00BF579D" w:rsidRDefault="00BF579D" w:rsidP="00BF579D">
            <w:pPr>
              <w:pStyle w:val="BodyText"/>
              <w:ind w:left="0"/>
            </w:pPr>
            <w:r>
              <w:t>Tier1</w:t>
            </w:r>
          </w:p>
        </w:tc>
        <w:tc>
          <w:tcPr>
            <w:tcW w:w="1276" w:type="dxa"/>
            <w:tcBorders>
              <w:top w:val="single" w:sz="4" w:space="0" w:color="auto"/>
              <w:left w:val="single" w:sz="4" w:space="0" w:color="auto"/>
              <w:bottom w:val="single" w:sz="4" w:space="0" w:color="auto"/>
              <w:right w:val="double" w:sz="4" w:space="0" w:color="auto"/>
            </w:tcBorders>
            <w:shd w:val="clear" w:color="auto" w:fill="C0504D"/>
          </w:tcPr>
          <w:p w14:paraId="262319D3" w14:textId="77777777" w:rsidR="00BF579D" w:rsidRPr="00916912" w:rsidRDefault="00BF579D" w:rsidP="00BF579D">
            <w:pPr>
              <w:pStyle w:val="BodyText"/>
              <w:ind w:left="0"/>
            </w:pPr>
            <w:r>
              <w:t>Very High</w:t>
            </w:r>
          </w:p>
        </w:tc>
      </w:tr>
      <w:tr w:rsidR="00BF579D" w14:paraId="0A0B5BB5" w14:textId="77777777" w:rsidTr="00D51048">
        <w:tc>
          <w:tcPr>
            <w:tcW w:w="1135" w:type="dxa"/>
            <w:tcBorders>
              <w:top w:val="single" w:sz="4" w:space="0" w:color="auto"/>
              <w:left w:val="double" w:sz="4" w:space="0" w:color="auto"/>
              <w:bottom w:val="single" w:sz="4" w:space="0" w:color="auto"/>
              <w:right w:val="single" w:sz="4" w:space="0" w:color="auto"/>
            </w:tcBorders>
            <w:shd w:val="clear" w:color="auto" w:fill="auto"/>
          </w:tcPr>
          <w:p w14:paraId="12C812BB" w14:textId="77777777" w:rsidR="00BF579D" w:rsidRPr="00322200" w:rsidRDefault="00BF579D" w:rsidP="00BF579D">
            <w:pPr>
              <w:pStyle w:val="BodyText"/>
            </w:pP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20833B2B" w14:textId="77777777" w:rsidR="00BF579D" w:rsidRPr="00322200" w:rsidRDefault="00BF579D" w:rsidP="00BF579D">
            <w:pPr>
              <w:pStyle w:val="BodyText"/>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6581B30A" w14:textId="51BB2035" w:rsidR="00BF579D" w:rsidRPr="00322200" w:rsidRDefault="00BF579D" w:rsidP="00BF579D">
            <w:pPr>
              <w:spacing w:before="120"/>
            </w:pPr>
            <w:r>
              <w:t>3.7.</w:t>
            </w:r>
            <w:r w:rsidR="00D54CFB">
              <w:t>6</w:t>
            </w:r>
            <w:r>
              <w:t xml:space="preserve"> Server Service</w:t>
            </w:r>
          </w:p>
        </w:tc>
        <w:tc>
          <w:tcPr>
            <w:tcW w:w="1410" w:type="dxa"/>
            <w:tcBorders>
              <w:top w:val="single" w:sz="4" w:space="0" w:color="auto"/>
              <w:left w:val="single" w:sz="4" w:space="0" w:color="auto"/>
              <w:bottom w:val="single" w:sz="4" w:space="0" w:color="auto"/>
              <w:right w:val="single" w:sz="4" w:space="0" w:color="auto"/>
            </w:tcBorders>
            <w:shd w:val="clear" w:color="auto" w:fill="auto"/>
          </w:tcPr>
          <w:p w14:paraId="3BBE7F58" w14:textId="0C2C3F7A" w:rsidR="00BF579D" w:rsidRPr="00322200" w:rsidRDefault="00BF579D" w:rsidP="00BF579D">
            <w:pPr>
              <w:pStyle w:val="BodyText"/>
              <w:ind w:left="0"/>
            </w:pPr>
            <w:r>
              <w:t>IT3.7.1</w:t>
            </w:r>
          </w:p>
        </w:tc>
        <w:tc>
          <w:tcPr>
            <w:tcW w:w="1460" w:type="dxa"/>
            <w:tcBorders>
              <w:top w:val="single" w:sz="4" w:space="0" w:color="auto"/>
              <w:left w:val="single" w:sz="4" w:space="0" w:color="auto"/>
              <w:bottom w:val="single" w:sz="4" w:space="0" w:color="auto"/>
              <w:right w:val="single" w:sz="4" w:space="0" w:color="auto"/>
            </w:tcBorders>
            <w:shd w:val="clear" w:color="auto" w:fill="auto"/>
          </w:tcPr>
          <w:p w14:paraId="16281E59" w14:textId="77777777" w:rsidR="00BF579D" w:rsidRDefault="00BF579D" w:rsidP="00BF579D">
            <w:pPr>
              <w:pStyle w:val="BodyText"/>
              <w:ind w:left="0"/>
            </w:pPr>
            <w:r>
              <w:t>Microsoft/EirEvo</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C210BD5" w14:textId="77777777" w:rsidR="00BF579D" w:rsidRDefault="00BF579D" w:rsidP="00BF579D">
            <w:pPr>
              <w:pStyle w:val="BodyText"/>
              <w:ind w:left="0"/>
            </w:pPr>
            <w:r>
              <w:t>24x7</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3ACFB981" w14:textId="77777777" w:rsidR="00BF579D" w:rsidRDefault="00BF579D" w:rsidP="00BF579D">
            <w:pPr>
              <w:pStyle w:val="BodyText"/>
              <w:ind w:left="0"/>
            </w:pPr>
            <w:r>
              <w:t>Availability target 99.99%</w:t>
            </w:r>
          </w:p>
        </w:tc>
        <w:tc>
          <w:tcPr>
            <w:tcW w:w="1276" w:type="dxa"/>
            <w:tcBorders>
              <w:top w:val="single" w:sz="4" w:space="0" w:color="auto"/>
              <w:left w:val="single" w:sz="4" w:space="0" w:color="auto"/>
              <w:bottom w:val="single" w:sz="4" w:space="0" w:color="auto"/>
              <w:right w:val="single" w:sz="4" w:space="0" w:color="auto"/>
            </w:tcBorders>
          </w:tcPr>
          <w:p w14:paraId="4E0C5C82" w14:textId="77777777" w:rsidR="00BF579D" w:rsidRDefault="00BF579D" w:rsidP="00BF579D">
            <w:pPr>
              <w:pStyle w:val="BodyText"/>
              <w:ind w:left="0"/>
            </w:pPr>
            <w:r>
              <w:t>RTO: 4hr</w:t>
            </w:r>
          </w:p>
          <w:p w14:paraId="4B45CE7A" w14:textId="7BC9EACB" w:rsidR="00BF579D" w:rsidRDefault="00BF579D" w:rsidP="00BF579D">
            <w:pPr>
              <w:pStyle w:val="BodyText"/>
              <w:ind w:left="0"/>
            </w:pPr>
            <w:r>
              <w:t>RPO: 24hr</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500F03B3" w14:textId="77777777" w:rsidR="00BF579D" w:rsidRPr="00916912" w:rsidRDefault="00BF579D" w:rsidP="00BF579D">
            <w:pPr>
              <w:pStyle w:val="BodyText"/>
              <w:ind w:left="0"/>
            </w:pPr>
            <w:r w:rsidRPr="00916912">
              <w:t>8:</w:t>
            </w:r>
            <w:r>
              <w:t>0</w:t>
            </w:r>
            <w:r w:rsidRPr="00916912">
              <w:t>0</w:t>
            </w:r>
            <w:r>
              <w:t>-18</w:t>
            </w:r>
            <w:r w:rsidRPr="00916912">
              <w:t>:</w:t>
            </w:r>
            <w:r>
              <w:t>0</w:t>
            </w:r>
            <w:r w:rsidRPr="00916912">
              <w:t>0 Mon– Fri</w:t>
            </w:r>
          </w:p>
        </w:tc>
        <w:tc>
          <w:tcPr>
            <w:tcW w:w="850" w:type="dxa"/>
            <w:tcBorders>
              <w:top w:val="single" w:sz="4" w:space="0" w:color="auto"/>
              <w:left w:val="single" w:sz="4" w:space="0" w:color="auto"/>
              <w:bottom w:val="single" w:sz="4" w:space="0" w:color="auto"/>
              <w:right w:val="single" w:sz="4" w:space="0" w:color="auto"/>
            </w:tcBorders>
          </w:tcPr>
          <w:p w14:paraId="6B0DBAA6" w14:textId="77777777" w:rsidR="00BF579D" w:rsidRDefault="00BF579D" w:rsidP="00BF579D">
            <w:pPr>
              <w:pStyle w:val="BodyText"/>
              <w:ind w:left="0"/>
            </w:pPr>
            <w:r>
              <w:t>Tier1</w:t>
            </w:r>
          </w:p>
        </w:tc>
        <w:tc>
          <w:tcPr>
            <w:tcW w:w="1276" w:type="dxa"/>
            <w:tcBorders>
              <w:top w:val="single" w:sz="4" w:space="0" w:color="auto"/>
              <w:left w:val="single" w:sz="4" w:space="0" w:color="auto"/>
              <w:bottom w:val="single" w:sz="4" w:space="0" w:color="auto"/>
              <w:right w:val="double" w:sz="4" w:space="0" w:color="auto"/>
            </w:tcBorders>
            <w:shd w:val="clear" w:color="auto" w:fill="C0504D"/>
          </w:tcPr>
          <w:p w14:paraId="08BE5D3B" w14:textId="77777777" w:rsidR="00BF579D" w:rsidRDefault="00BF579D" w:rsidP="00BF579D">
            <w:pPr>
              <w:pStyle w:val="BodyText"/>
              <w:ind w:left="0"/>
            </w:pPr>
            <w:r>
              <w:t>Very High</w:t>
            </w:r>
          </w:p>
        </w:tc>
      </w:tr>
      <w:tr w:rsidR="00BF579D" w:rsidRPr="00916912" w14:paraId="5223B499" w14:textId="77777777" w:rsidTr="00C634B5">
        <w:tc>
          <w:tcPr>
            <w:tcW w:w="1135" w:type="dxa"/>
            <w:tcBorders>
              <w:top w:val="single" w:sz="4" w:space="0" w:color="auto"/>
              <w:left w:val="double" w:sz="4" w:space="0" w:color="auto"/>
              <w:bottom w:val="double" w:sz="4" w:space="0" w:color="auto"/>
              <w:right w:val="single" w:sz="4" w:space="0" w:color="auto"/>
            </w:tcBorders>
            <w:shd w:val="clear" w:color="auto" w:fill="auto"/>
          </w:tcPr>
          <w:p w14:paraId="70C9D5DD" w14:textId="77777777" w:rsidR="00BF579D" w:rsidRPr="00322200" w:rsidRDefault="00BF579D" w:rsidP="00BF579D">
            <w:pPr>
              <w:pStyle w:val="BodyText"/>
            </w:pPr>
          </w:p>
        </w:tc>
        <w:tc>
          <w:tcPr>
            <w:tcW w:w="2119" w:type="dxa"/>
            <w:tcBorders>
              <w:top w:val="single" w:sz="4" w:space="0" w:color="auto"/>
              <w:left w:val="single" w:sz="4" w:space="0" w:color="auto"/>
              <w:bottom w:val="double" w:sz="4" w:space="0" w:color="auto"/>
              <w:right w:val="single" w:sz="4" w:space="0" w:color="auto"/>
            </w:tcBorders>
            <w:shd w:val="clear" w:color="auto" w:fill="auto"/>
          </w:tcPr>
          <w:p w14:paraId="0A1E7873" w14:textId="77777777" w:rsidR="00BF579D" w:rsidRPr="00322200" w:rsidRDefault="00BF579D" w:rsidP="00BF579D">
            <w:pPr>
              <w:pStyle w:val="BodyText"/>
            </w:pPr>
          </w:p>
        </w:tc>
        <w:tc>
          <w:tcPr>
            <w:tcW w:w="1985" w:type="dxa"/>
            <w:tcBorders>
              <w:top w:val="single" w:sz="4" w:space="0" w:color="auto"/>
              <w:left w:val="single" w:sz="4" w:space="0" w:color="auto"/>
              <w:bottom w:val="double" w:sz="4" w:space="0" w:color="auto"/>
              <w:right w:val="single" w:sz="4" w:space="0" w:color="auto"/>
            </w:tcBorders>
            <w:shd w:val="clear" w:color="auto" w:fill="auto"/>
          </w:tcPr>
          <w:p w14:paraId="4DFF7C50" w14:textId="3C3D9305" w:rsidR="00BF579D" w:rsidRPr="00322200" w:rsidRDefault="00BF579D" w:rsidP="00BF579D">
            <w:pPr>
              <w:spacing w:before="120"/>
            </w:pPr>
            <w:r>
              <w:t>3.7.</w:t>
            </w:r>
            <w:r w:rsidR="00D54CFB">
              <w:t>7</w:t>
            </w:r>
            <w:r>
              <w:t xml:space="preserve"> </w:t>
            </w:r>
            <w:r w:rsidRPr="00322200">
              <w:t>Backup</w:t>
            </w:r>
          </w:p>
        </w:tc>
        <w:tc>
          <w:tcPr>
            <w:tcW w:w="1410" w:type="dxa"/>
            <w:tcBorders>
              <w:top w:val="single" w:sz="4" w:space="0" w:color="auto"/>
              <w:left w:val="single" w:sz="4" w:space="0" w:color="auto"/>
              <w:bottom w:val="double" w:sz="4" w:space="0" w:color="auto"/>
              <w:right w:val="single" w:sz="4" w:space="0" w:color="auto"/>
            </w:tcBorders>
            <w:shd w:val="clear" w:color="auto" w:fill="auto"/>
          </w:tcPr>
          <w:p w14:paraId="5D50ED2A" w14:textId="1CF3815F" w:rsidR="00BF579D" w:rsidRPr="00322200" w:rsidRDefault="00BF579D" w:rsidP="00BF579D">
            <w:pPr>
              <w:pStyle w:val="BodyText"/>
              <w:ind w:left="0"/>
            </w:pPr>
            <w:r>
              <w:t>IT3.7</w:t>
            </w:r>
          </w:p>
        </w:tc>
        <w:tc>
          <w:tcPr>
            <w:tcW w:w="1460" w:type="dxa"/>
            <w:tcBorders>
              <w:top w:val="single" w:sz="4" w:space="0" w:color="auto"/>
              <w:left w:val="single" w:sz="4" w:space="0" w:color="auto"/>
              <w:bottom w:val="double" w:sz="4" w:space="0" w:color="auto"/>
              <w:right w:val="single" w:sz="4" w:space="0" w:color="auto"/>
            </w:tcBorders>
            <w:shd w:val="clear" w:color="auto" w:fill="auto"/>
          </w:tcPr>
          <w:p w14:paraId="04A757E0" w14:textId="77777777" w:rsidR="00BF579D" w:rsidRPr="00322200" w:rsidRDefault="00BF579D" w:rsidP="00BF579D">
            <w:pPr>
              <w:pStyle w:val="BodyText"/>
              <w:ind w:left="0"/>
            </w:pPr>
            <w:r>
              <w:t>EirEvo</w:t>
            </w:r>
            <w:r w:rsidRPr="00322200">
              <w:t xml:space="preserve"> </w:t>
            </w:r>
          </w:p>
        </w:tc>
        <w:tc>
          <w:tcPr>
            <w:tcW w:w="1276" w:type="dxa"/>
            <w:tcBorders>
              <w:top w:val="single" w:sz="4" w:space="0" w:color="auto"/>
              <w:left w:val="single" w:sz="4" w:space="0" w:color="auto"/>
              <w:bottom w:val="double" w:sz="4" w:space="0" w:color="auto"/>
              <w:right w:val="single" w:sz="4" w:space="0" w:color="auto"/>
            </w:tcBorders>
            <w:shd w:val="clear" w:color="auto" w:fill="auto"/>
          </w:tcPr>
          <w:p w14:paraId="22E2EA45" w14:textId="77777777" w:rsidR="00BF579D" w:rsidRPr="00322200" w:rsidRDefault="00BF579D" w:rsidP="00BF579D">
            <w:pPr>
              <w:pStyle w:val="BodyText"/>
            </w:pPr>
            <w:r>
              <w:t>-</w:t>
            </w:r>
          </w:p>
        </w:tc>
        <w:tc>
          <w:tcPr>
            <w:tcW w:w="1559" w:type="dxa"/>
            <w:tcBorders>
              <w:top w:val="single" w:sz="4" w:space="0" w:color="auto"/>
              <w:left w:val="single" w:sz="4" w:space="0" w:color="auto"/>
              <w:bottom w:val="double" w:sz="4" w:space="0" w:color="auto"/>
              <w:right w:val="single" w:sz="4" w:space="0" w:color="auto"/>
            </w:tcBorders>
            <w:shd w:val="clear" w:color="auto" w:fill="auto"/>
          </w:tcPr>
          <w:p w14:paraId="76420DE3" w14:textId="77777777" w:rsidR="00BF579D" w:rsidRPr="00322200" w:rsidRDefault="00BF579D" w:rsidP="00BF579D">
            <w:pPr>
              <w:pStyle w:val="BodyText"/>
              <w:ind w:left="0"/>
            </w:pPr>
            <w:r>
              <w:t>Availability target 99.99%</w:t>
            </w:r>
          </w:p>
        </w:tc>
        <w:tc>
          <w:tcPr>
            <w:tcW w:w="1276" w:type="dxa"/>
            <w:tcBorders>
              <w:top w:val="single" w:sz="4" w:space="0" w:color="auto"/>
              <w:left w:val="single" w:sz="4" w:space="0" w:color="auto"/>
              <w:bottom w:val="double" w:sz="4" w:space="0" w:color="auto"/>
              <w:right w:val="single" w:sz="4" w:space="0" w:color="auto"/>
            </w:tcBorders>
          </w:tcPr>
          <w:p w14:paraId="5F1BBFD7" w14:textId="77777777" w:rsidR="00BF579D" w:rsidRDefault="00BF579D" w:rsidP="00BF579D">
            <w:pPr>
              <w:pStyle w:val="BodyText"/>
              <w:ind w:left="0"/>
            </w:pPr>
            <w:r>
              <w:t>RTO: 4hr</w:t>
            </w:r>
          </w:p>
          <w:p w14:paraId="469B770B" w14:textId="1BAFCDC4" w:rsidR="00BF579D" w:rsidRPr="00916912" w:rsidRDefault="00BF579D" w:rsidP="00BF579D">
            <w:pPr>
              <w:pStyle w:val="BodyText"/>
              <w:ind w:left="0"/>
            </w:pPr>
            <w:r>
              <w:t>RPO: 30m</w:t>
            </w:r>
          </w:p>
        </w:tc>
        <w:tc>
          <w:tcPr>
            <w:tcW w:w="1276" w:type="dxa"/>
            <w:tcBorders>
              <w:top w:val="single" w:sz="4" w:space="0" w:color="auto"/>
              <w:left w:val="single" w:sz="4" w:space="0" w:color="auto"/>
              <w:bottom w:val="double" w:sz="4" w:space="0" w:color="auto"/>
              <w:right w:val="single" w:sz="4" w:space="0" w:color="auto"/>
            </w:tcBorders>
            <w:shd w:val="clear" w:color="auto" w:fill="auto"/>
          </w:tcPr>
          <w:p w14:paraId="5532B5F7" w14:textId="77777777" w:rsidR="00BF579D" w:rsidRPr="00322200" w:rsidRDefault="00BF579D" w:rsidP="00BF579D">
            <w:pPr>
              <w:pStyle w:val="BodyText"/>
              <w:ind w:left="0"/>
            </w:pPr>
            <w:r w:rsidRPr="00916912">
              <w:t>8:</w:t>
            </w:r>
            <w:r>
              <w:t>0</w:t>
            </w:r>
            <w:r w:rsidRPr="00916912">
              <w:t>0</w:t>
            </w:r>
            <w:r>
              <w:t>-18</w:t>
            </w:r>
            <w:r w:rsidRPr="00916912">
              <w:t>:</w:t>
            </w:r>
            <w:r>
              <w:t>0</w:t>
            </w:r>
            <w:r w:rsidRPr="00916912">
              <w:t>0 Mon– Fri</w:t>
            </w:r>
          </w:p>
        </w:tc>
        <w:tc>
          <w:tcPr>
            <w:tcW w:w="850" w:type="dxa"/>
            <w:tcBorders>
              <w:top w:val="single" w:sz="4" w:space="0" w:color="auto"/>
              <w:left w:val="single" w:sz="4" w:space="0" w:color="auto"/>
              <w:bottom w:val="double" w:sz="4" w:space="0" w:color="auto"/>
              <w:right w:val="single" w:sz="4" w:space="0" w:color="auto"/>
            </w:tcBorders>
          </w:tcPr>
          <w:p w14:paraId="157B9DD3" w14:textId="4AD0F85A" w:rsidR="00BF579D" w:rsidRDefault="00BF579D" w:rsidP="00BF579D">
            <w:pPr>
              <w:pStyle w:val="BodyText"/>
              <w:ind w:left="0"/>
            </w:pPr>
            <w:r>
              <w:t>Tier1</w:t>
            </w:r>
          </w:p>
        </w:tc>
        <w:tc>
          <w:tcPr>
            <w:tcW w:w="1276" w:type="dxa"/>
            <w:tcBorders>
              <w:top w:val="single" w:sz="4" w:space="0" w:color="auto"/>
              <w:left w:val="single" w:sz="4" w:space="0" w:color="auto"/>
              <w:bottom w:val="double" w:sz="4" w:space="0" w:color="auto"/>
              <w:right w:val="double" w:sz="4" w:space="0" w:color="auto"/>
            </w:tcBorders>
            <w:shd w:val="clear" w:color="auto" w:fill="C0504D"/>
          </w:tcPr>
          <w:p w14:paraId="42625A01" w14:textId="77777777" w:rsidR="00BF579D" w:rsidRPr="00916912" w:rsidRDefault="00BF579D" w:rsidP="00BF579D">
            <w:pPr>
              <w:pStyle w:val="BodyText"/>
              <w:ind w:left="0"/>
            </w:pPr>
            <w:r>
              <w:t>Very High</w:t>
            </w:r>
          </w:p>
        </w:tc>
      </w:tr>
      <w:tr w:rsidR="00BF579D" w14:paraId="7192B17A" w14:textId="77777777" w:rsidTr="00C634B5">
        <w:tc>
          <w:tcPr>
            <w:tcW w:w="1135" w:type="dxa"/>
            <w:tcBorders>
              <w:top w:val="double" w:sz="4" w:space="0" w:color="auto"/>
              <w:left w:val="double" w:sz="4" w:space="0" w:color="auto"/>
              <w:bottom w:val="single" w:sz="4" w:space="0" w:color="auto"/>
              <w:right w:val="single" w:sz="4" w:space="0" w:color="auto"/>
            </w:tcBorders>
            <w:shd w:val="clear" w:color="auto" w:fill="auto"/>
          </w:tcPr>
          <w:p w14:paraId="3ED4426D" w14:textId="77777777" w:rsidR="00BF579D" w:rsidRPr="00322200" w:rsidRDefault="00BF579D" w:rsidP="00BF579D">
            <w:pPr>
              <w:pStyle w:val="BodyText"/>
              <w:ind w:left="0"/>
            </w:pPr>
            <w:r w:rsidRPr="00322200">
              <w:t>IT</w:t>
            </w:r>
            <w:r>
              <w:t>3.8</w:t>
            </w:r>
          </w:p>
        </w:tc>
        <w:tc>
          <w:tcPr>
            <w:tcW w:w="2119" w:type="dxa"/>
            <w:tcBorders>
              <w:top w:val="double" w:sz="4" w:space="0" w:color="auto"/>
              <w:left w:val="single" w:sz="4" w:space="0" w:color="auto"/>
              <w:bottom w:val="single" w:sz="4" w:space="0" w:color="auto"/>
              <w:right w:val="single" w:sz="4" w:space="0" w:color="auto"/>
            </w:tcBorders>
            <w:shd w:val="clear" w:color="auto" w:fill="auto"/>
          </w:tcPr>
          <w:p w14:paraId="70051833" w14:textId="77777777" w:rsidR="00BF579D" w:rsidRPr="00322200" w:rsidRDefault="00BF579D" w:rsidP="00BF579D">
            <w:pPr>
              <w:pStyle w:val="BodyText"/>
              <w:ind w:left="0"/>
            </w:pPr>
            <w:r w:rsidRPr="00322200">
              <w:t>Professional Services</w:t>
            </w:r>
          </w:p>
        </w:tc>
        <w:tc>
          <w:tcPr>
            <w:tcW w:w="1985" w:type="dxa"/>
            <w:tcBorders>
              <w:top w:val="double" w:sz="4" w:space="0" w:color="auto"/>
              <w:left w:val="single" w:sz="4" w:space="0" w:color="auto"/>
              <w:bottom w:val="single" w:sz="4" w:space="0" w:color="auto"/>
              <w:right w:val="single" w:sz="4" w:space="0" w:color="auto"/>
            </w:tcBorders>
            <w:shd w:val="clear" w:color="auto" w:fill="auto"/>
            <w:vAlign w:val="bottom"/>
          </w:tcPr>
          <w:p w14:paraId="0E7E5D1C" w14:textId="77777777" w:rsidR="00BF579D" w:rsidRPr="00322200" w:rsidRDefault="00BF579D" w:rsidP="00BF579D">
            <w:r>
              <w:t xml:space="preserve">3.8.1 </w:t>
            </w:r>
            <w:r w:rsidRPr="00322200">
              <w:t>Project Management</w:t>
            </w:r>
          </w:p>
        </w:tc>
        <w:tc>
          <w:tcPr>
            <w:tcW w:w="1410" w:type="dxa"/>
            <w:tcBorders>
              <w:top w:val="double" w:sz="4" w:space="0" w:color="auto"/>
              <w:left w:val="single" w:sz="4" w:space="0" w:color="auto"/>
              <w:bottom w:val="single" w:sz="4" w:space="0" w:color="auto"/>
              <w:right w:val="single" w:sz="4" w:space="0" w:color="auto"/>
            </w:tcBorders>
            <w:shd w:val="clear" w:color="auto" w:fill="auto"/>
          </w:tcPr>
          <w:p w14:paraId="20C6A2F6" w14:textId="77777777" w:rsidR="00BF579D" w:rsidRPr="00322200" w:rsidRDefault="00BF579D" w:rsidP="00BF579D">
            <w:pPr>
              <w:pStyle w:val="BodyText"/>
            </w:pPr>
            <w:r>
              <w:t>-</w:t>
            </w:r>
          </w:p>
        </w:tc>
        <w:tc>
          <w:tcPr>
            <w:tcW w:w="1460" w:type="dxa"/>
            <w:tcBorders>
              <w:top w:val="double" w:sz="4" w:space="0" w:color="auto"/>
              <w:left w:val="single" w:sz="4" w:space="0" w:color="auto"/>
              <w:bottom w:val="single" w:sz="4" w:space="0" w:color="auto"/>
              <w:right w:val="single" w:sz="4" w:space="0" w:color="auto"/>
            </w:tcBorders>
            <w:shd w:val="clear" w:color="auto" w:fill="auto"/>
          </w:tcPr>
          <w:p w14:paraId="7F667C26" w14:textId="77777777" w:rsidR="00BF579D" w:rsidRPr="00322200" w:rsidRDefault="00BF579D" w:rsidP="00BF579D">
            <w:pPr>
              <w:pStyle w:val="BodyText"/>
            </w:pPr>
            <w:r>
              <w:t>-</w:t>
            </w:r>
          </w:p>
        </w:tc>
        <w:tc>
          <w:tcPr>
            <w:tcW w:w="1276" w:type="dxa"/>
            <w:tcBorders>
              <w:top w:val="double" w:sz="4" w:space="0" w:color="auto"/>
              <w:left w:val="single" w:sz="4" w:space="0" w:color="auto"/>
              <w:bottom w:val="single" w:sz="4" w:space="0" w:color="auto"/>
              <w:right w:val="single" w:sz="4" w:space="0" w:color="auto"/>
            </w:tcBorders>
            <w:shd w:val="clear" w:color="auto" w:fill="auto"/>
          </w:tcPr>
          <w:p w14:paraId="19B5B445" w14:textId="77777777" w:rsidR="00BF579D" w:rsidRPr="00322200" w:rsidRDefault="00BF579D" w:rsidP="00BF579D">
            <w:pPr>
              <w:pStyle w:val="BodyText"/>
            </w:pPr>
            <w:r>
              <w:t>-</w:t>
            </w:r>
          </w:p>
        </w:tc>
        <w:tc>
          <w:tcPr>
            <w:tcW w:w="1559" w:type="dxa"/>
            <w:tcBorders>
              <w:top w:val="double" w:sz="4" w:space="0" w:color="auto"/>
              <w:left w:val="single" w:sz="4" w:space="0" w:color="auto"/>
              <w:bottom w:val="single" w:sz="4" w:space="0" w:color="auto"/>
              <w:right w:val="single" w:sz="4" w:space="0" w:color="auto"/>
            </w:tcBorders>
            <w:shd w:val="clear" w:color="auto" w:fill="auto"/>
          </w:tcPr>
          <w:p w14:paraId="6AD17549" w14:textId="77777777" w:rsidR="00BF579D" w:rsidRPr="00322200" w:rsidRDefault="00BF579D" w:rsidP="00BF579D">
            <w:pPr>
              <w:pStyle w:val="BodyText"/>
            </w:pPr>
            <w:r>
              <w:t>-</w:t>
            </w:r>
          </w:p>
        </w:tc>
        <w:tc>
          <w:tcPr>
            <w:tcW w:w="1276" w:type="dxa"/>
            <w:tcBorders>
              <w:top w:val="double" w:sz="4" w:space="0" w:color="auto"/>
              <w:left w:val="single" w:sz="4" w:space="0" w:color="auto"/>
              <w:bottom w:val="single" w:sz="4" w:space="0" w:color="auto"/>
              <w:right w:val="single" w:sz="4" w:space="0" w:color="auto"/>
            </w:tcBorders>
          </w:tcPr>
          <w:p w14:paraId="008D5088" w14:textId="77777777" w:rsidR="00BF579D" w:rsidRDefault="00BF579D" w:rsidP="00BF579D">
            <w:pPr>
              <w:pStyle w:val="BodyText"/>
            </w:pPr>
          </w:p>
        </w:tc>
        <w:tc>
          <w:tcPr>
            <w:tcW w:w="1276" w:type="dxa"/>
            <w:tcBorders>
              <w:top w:val="double" w:sz="4" w:space="0" w:color="auto"/>
              <w:left w:val="single" w:sz="4" w:space="0" w:color="auto"/>
              <w:bottom w:val="single" w:sz="4" w:space="0" w:color="auto"/>
              <w:right w:val="single" w:sz="4" w:space="0" w:color="auto"/>
            </w:tcBorders>
            <w:shd w:val="clear" w:color="auto" w:fill="auto"/>
          </w:tcPr>
          <w:p w14:paraId="4857312C" w14:textId="77777777" w:rsidR="00BF579D" w:rsidRPr="00322200" w:rsidRDefault="00BF579D" w:rsidP="00BF579D">
            <w:pPr>
              <w:pStyle w:val="BodyText"/>
            </w:pPr>
            <w:r>
              <w:t>-</w:t>
            </w:r>
          </w:p>
        </w:tc>
        <w:tc>
          <w:tcPr>
            <w:tcW w:w="850" w:type="dxa"/>
            <w:tcBorders>
              <w:top w:val="double" w:sz="4" w:space="0" w:color="auto"/>
              <w:left w:val="single" w:sz="4" w:space="0" w:color="auto"/>
              <w:bottom w:val="single" w:sz="4" w:space="0" w:color="auto"/>
              <w:right w:val="single" w:sz="4" w:space="0" w:color="auto"/>
            </w:tcBorders>
          </w:tcPr>
          <w:p w14:paraId="54062E90" w14:textId="77777777" w:rsidR="00BF579D" w:rsidRDefault="00BF579D" w:rsidP="00BF579D">
            <w:pPr>
              <w:pStyle w:val="BodyText"/>
            </w:pPr>
          </w:p>
        </w:tc>
        <w:tc>
          <w:tcPr>
            <w:tcW w:w="1276" w:type="dxa"/>
            <w:tcBorders>
              <w:top w:val="double" w:sz="4" w:space="0" w:color="auto"/>
              <w:left w:val="single" w:sz="4" w:space="0" w:color="auto"/>
              <w:bottom w:val="single" w:sz="4" w:space="0" w:color="auto"/>
              <w:right w:val="double" w:sz="4" w:space="0" w:color="auto"/>
            </w:tcBorders>
          </w:tcPr>
          <w:p w14:paraId="0C353DDB" w14:textId="77777777" w:rsidR="00BF579D" w:rsidRDefault="00BF579D" w:rsidP="00BF579D">
            <w:pPr>
              <w:pStyle w:val="BodyText"/>
            </w:pPr>
          </w:p>
        </w:tc>
      </w:tr>
      <w:tr w:rsidR="00BF579D" w14:paraId="0CF67208" w14:textId="77777777" w:rsidTr="00C634B5">
        <w:tc>
          <w:tcPr>
            <w:tcW w:w="1135" w:type="dxa"/>
            <w:tcBorders>
              <w:top w:val="single" w:sz="4" w:space="0" w:color="auto"/>
              <w:left w:val="double" w:sz="4" w:space="0" w:color="auto"/>
              <w:bottom w:val="single" w:sz="4" w:space="0" w:color="auto"/>
              <w:right w:val="single" w:sz="4" w:space="0" w:color="auto"/>
            </w:tcBorders>
            <w:shd w:val="clear" w:color="auto" w:fill="auto"/>
          </w:tcPr>
          <w:p w14:paraId="23AF9AFF" w14:textId="77777777" w:rsidR="00BF579D" w:rsidRPr="00322200" w:rsidRDefault="00BF579D" w:rsidP="00BF579D">
            <w:pPr>
              <w:pStyle w:val="BodyText"/>
            </w:pP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22D9DDEA" w14:textId="77777777" w:rsidR="00BF579D" w:rsidRPr="00322200" w:rsidRDefault="00BF579D" w:rsidP="00BF579D">
            <w:pPr>
              <w:pStyle w:val="BodyText"/>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14:paraId="1B23131B" w14:textId="77777777" w:rsidR="00BF579D" w:rsidRPr="00322200" w:rsidRDefault="00BF579D" w:rsidP="00BF579D">
            <w:r>
              <w:t xml:space="preserve">3.8.2 </w:t>
            </w:r>
            <w:r w:rsidRPr="009D6177">
              <w:t>Business Analysis Services</w:t>
            </w:r>
          </w:p>
        </w:tc>
        <w:tc>
          <w:tcPr>
            <w:tcW w:w="1410" w:type="dxa"/>
            <w:tcBorders>
              <w:top w:val="single" w:sz="4" w:space="0" w:color="auto"/>
              <w:left w:val="single" w:sz="4" w:space="0" w:color="auto"/>
              <w:bottom w:val="single" w:sz="4" w:space="0" w:color="auto"/>
              <w:right w:val="single" w:sz="4" w:space="0" w:color="auto"/>
            </w:tcBorders>
            <w:shd w:val="clear" w:color="auto" w:fill="auto"/>
          </w:tcPr>
          <w:p w14:paraId="2BA0B605" w14:textId="77777777" w:rsidR="00BF579D" w:rsidRDefault="00BF579D" w:rsidP="00BF579D">
            <w:pPr>
              <w:pStyle w:val="BodyText"/>
            </w:pPr>
            <w:r>
              <w:t>-</w:t>
            </w:r>
          </w:p>
        </w:tc>
        <w:tc>
          <w:tcPr>
            <w:tcW w:w="1460" w:type="dxa"/>
            <w:tcBorders>
              <w:top w:val="single" w:sz="4" w:space="0" w:color="auto"/>
              <w:left w:val="single" w:sz="4" w:space="0" w:color="auto"/>
              <w:bottom w:val="single" w:sz="4" w:space="0" w:color="auto"/>
              <w:right w:val="single" w:sz="4" w:space="0" w:color="auto"/>
            </w:tcBorders>
            <w:shd w:val="clear" w:color="auto" w:fill="auto"/>
          </w:tcPr>
          <w:p w14:paraId="4F73B508" w14:textId="77777777" w:rsidR="00BF579D" w:rsidRDefault="00BF579D" w:rsidP="00BF579D">
            <w:pPr>
              <w:pStyle w:val="BodyText"/>
            </w:pPr>
            <w: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4F4DE3B" w14:textId="77777777" w:rsidR="00BF579D" w:rsidRDefault="00BF579D" w:rsidP="00BF579D">
            <w:pPr>
              <w:pStyle w:val="BodyText"/>
            </w:pPr>
            <w:r>
              <w:t>-</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60FE4D9B" w14:textId="77777777" w:rsidR="00BF579D" w:rsidRDefault="00BF579D" w:rsidP="00BF579D">
            <w:pPr>
              <w:pStyle w:val="BodyText"/>
            </w:pPr>
            <w:r>
              <w:t>-</w:t>
            </w:r>
          </w:p>
        </w:tc>
        <w:tc>
          <w:tcPr>
            <w:tcW w:w="1276" w:type="dxa"/>
            <w:tcBorders>
              <w:top w:val="single" w:sz="4" w:space="0" w:color="auto"/>
              <w:left w:val="single" w:sz="4" w:space="0" w:color="auto"/>
              <w:bottom w:val="single" w:sz="4" w:space="0" w:color="auto"/>
              <w:right w:val="single" w:sz="4" w:space="0" w:color="auto"/>
            </w:tcBorders>
          </w:tcPr>
          <w:p w14:paraId="16F41ACA" w14:textId="77777777" w:rsidR="00BF579D" w:rsidRDefault="00BF579D" w:rsidP="00BF579D">
            <w:pPr>
              <w:pStyle w:val="BodyText"/>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DB464F1" w14:textId="77777777" w:rsidR="00BF579D" w:rsidRDefault="00BF579D" w:rsidP="00BF579D">
            <w:pPr>
              <w:pStyle w:val="BodyText"/>
            </w:pPr>
            <w:r>
              <w:t>-</w:t>
            </w:r>
          </w:p>
        </w:tc>
        <w:tc>
          <w:tcPr>
            <w:tcW w:w="850" w:type="dxa"/>
            <w:tcBorders>
              <w:top w:val="single" w:sz="4" w:space="0" w:color="auto"/>
              <w:left w:val="single" w:sz="4" w:space="0" w:color="auto"/>
              <w:bottom w:val="single" w:sz="4" w:space="0" w:color="auto"/>
              <w:right w:val="single" w:sz="4" w:space="0" w:color="auto"/>
            </w:tcBorders>
          </w:tcPr>
          <w:p w14:paraId="7C9135CF" w14:textId="77777777" w:rsidR="00BF579D" w:rsidRDefault="00BF579D" w:rsidP="00BF579D">
            <w:pPr>
              <w:pStyle w:val="BodyText"/>
            </w:pPr>
          </w:p>
        </w:tc>
        <w:tc>
          <w:tcPr>
            <w:tcW w:w="1276" w:type="dxa"/>
            <w:tcBorders>
              <w:top w:val="single" w:sz="4" w:space="0" w:color="auto"/>
              <w:left w:val="single" w:sz="4" w:space="0" w:color="auto"/>
              <w:bottom w:val="single" w:sz="4" w:space="0" w:color="auto"/>
              <w:right w:val="double" w:sz="4" w:space="0" w:color="auto"/>
            </w:tcBorders>
          </w:tcPr>
          <w:p w14:paraId="69CA323E" w14:textId="77777777" w:rsidR="00BF579D" w:rsidRDefault="00BF579D" w:rsidP="00BF579D">
            <w:pPr>
              <w:pStyle w:val="BodyText"/>
            </w:pPr>
          </w:p>
        </w:tc>
      </w:tr>
      <w:tr w:rsidR="00BF579D" w14:paraId="312BAECF" w14:textId="77777777" w:rsidTr="00C634B5">
        <w:tc>
          <w:tcPr>
            <w:tcW w:w="1135" w:type="dxa"/>
            <w:tcBorders>
              <w:top w:val="single" w:sz="4" w:space="0" w:color="auto"/>
              <w:left w:val="double" w:sz="4" w:space="0" w:color="auto"/>
              <w:bottom w:val="single" w:sz="4" w:space="0" w:color="auto"/>
              <w:right w:val="single" w:sz="4" w:space="0" w:color="auto"/>
            </w:tcBorders>
            <w:shd w:val="clear" w:color="auto" w:fill="auto"/>
          </w:tcPr>
          <w:p w14:paraId="658159E5" w14:textId="77777777" w:rsidR="00BF579D" w:rsidRPr="00322200" w:rsidRDefault="00BF579D" w:rsidP="00BF579D">
            <w:pPr>
              <w:pStyle w:val="BodyText"/>
            </w:pP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2E62A0DA" w14:textId="77777777" w:rsidR="00BF579D" w:rsidRPr="00322200" w:rsidRDefault="00BF579D" w:rsidP="00BF579D">
            <w:pPr>
              <w:pStyle w:val="BodyText"/>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bottom"/>
          </w:tcPr>
          <w:p w14:paraId="18C18BF0" w14:textId="77777777" w:rsidR="00BF579D" w:rsidRPr="00322200" w:rsidRDefault="00BF579D" w:rsidP="00BF579D">
            <w:r>
              <w:t xml:space="preserve">3.8.3 </w:t>
            </w:r>
            <w:r w:rsidRPr="00A4540F">
              <w:t>Development Services</w:t>
            </w:r>
          </w:p>
        </w:tc>
        <w:tc>
          <w:tcPr>
            <w:tcW w:w="1410" w:type="dxa"/>
            <w:tcBorders>
              <w:top w:val="single" w:sz="4" w:space="0" w:color="auto"/>
              <w:left w:val="single" w:sz="4" w:space="0" w:color="auto"/>
              <w:bottom w:val="single" w:sz="4" w:space="0" w:color="auto"/>
              <w:right w:val="single" w:sz="4" w:space="0" w:color="auto"/>
            </w:tcBorders>
            <w:shd w:val="clear" w:color="auto" w:fill="auto"/>
          </w:tcPr>
          <w:p w14:paraId="54222744" w14:textId="77777777" w:rsidR="00BF579D" w:rsidRDefault="00BF579D" w:rsidP="00BF579D">
            <w:pPr>
              <w:pStyle w:val="BodyText"/>
            </w:pPr>
            <w:r>
              <w:t>-</w:t>
            </w:r>
          </w:p>
        </w:tc>
        <w:tc>
          <w:tcPr>
            <w:tcW w:w="1460" w:type="dxa"/>
            <w:tcBorders>
              <w:top w:val="single" w:sz="4" w:space="0" w:color="auto"/>
              <w:left w:val="single" w:sz="4" w:space="0" w:color="auto"/>
              <w:bottom w:val="single" w:sz="4" w:space="0" w:color="auto"/>
              <w:right w:val="single" w:sz="4" w:space="0" w:color="auto"/>
            </w:tcBorders>
            <w:shd w:val="clear" w:color="auto" w:fill="auto"/>
          </w:tcPr>
          <w:p w14:paraId="3D493492" w14:textId="77777777" w:rsidR="00BF579D" w:rsidRDefault="00BF579D" w:rsidP="00BF579D">
            <w:pPr>
              <w:pStyle w:val="BodyText"/>
            </w:pPr>
            <w: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C7288DA" w14:textId="77777777" w:rsidR="00BF579D" w:rsidRDefault="00BF579D" w:rsidP="00BF579D">
            <w:pPr>
              <w:pStyle w:val="BodyText"/>
            </w:pPr>
            <w:r>
              <w:t>-</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0F8D56F" w14:textId="77777777" w:rsidR="00BF579D" w:rsidRDefault="00BF579D" w:rsidP="00BF579D">
            <w:pPr>
              <w:pStyle w:val="BodyText"/>
            </w:pPr>
            <w:r>
              <w:t>-</w:t>
            </w:r>
          </w:p>
        </w:tc>
        <w:tc>
          <w:tcPr>
            <w:tcW w:w="1276" w:type="dxa"/>
            <w:tcBorders>
              <w:top w:val="single" w:sz="4" w:space="0" w:color="auto"/>
              <w:left w:val="single" w:sz="4" w:space="0" w:color="auto"/>
              <w:bottom w:val="single" w:sz="4" w:space="0" w:color="auto"/>
              <w:right w:val="single" w:sz="4" w:space="0" w:color="auto"/>
            </w:tcBorders>
          </w:tcPr>
          <w:p w14:paraId="3520CCAE" w14:textId="77777777" w:rsidR="00BF579D" w:rsidRDefault="00BF579D" w:rsidP="00BF579D">
            <w:pPr>
              <w:pStyle w:val="BodyText"/>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46590262" w14:textId="77777777" w:rsidR="00BF579D" w:rsidRDefault="00BF579D" w:rsidP="00BF579D">
            <w:pPr>
              <w:pStyle w:val="BodyText"/>
            </w:pPr>
            <w:r>
              <w:t>-</w:t>
            </w:r>
          </w:p>
        </w:tc>
        <w:tc>
          <w:tcPr>
            <w:tcW w:w="850" w:type="dxa"/>
            <w:tcBorders>
              <w:top w:val="single" w:sz="4" w:space="0" w:color="auto"/>
              <w:left w:val="single" w:sz="4" w:space="0" w:color="auto"/>
              <w:bottom w:val="single" w:sz="4" w:space="0" w:color="auto"/>
              <w:right w:val="single" w:sz="4" w:space="0" w:color="auto"/>
            </w:tcBorders>
          </w:tcPr>
          <w:p w14:paraId="5FBD34E7" w14:textId="77777777" w:rsidR="00BF579D" w:rsidRDefault="00BF579D" w:rsidP="00BF579D">
            <w:pPr>
              <w:pStyle w:val="BodyText"/>
            </w:pPr>
          </w:p>
        </w:tc>
        <w:tc>
          <w:tcPr>
            <w:tcW w:w="1276" w:type="dxa"/>
            <w:tcBorders>
              <w:top w:val="single" w:sz="4" w:space="0" w:color="auto"/>
              <w:left w:val="single" w:sz="4" w:space="0" w:color="auto"/>
              <w:bottom w:val="single" w:sz="4" w:space="0" w:color="auto"/>
              <w:right w:val="double" w:sz="4" w:space="0" w:color="auto"/>
            </w:tcBorders>
          </w:tcPr>
          <w:p w14:paraId="78A370CF" w14:textId="77777777" w:rsidR="00BF579D" w:rsidRDefault="00BF579D" w:rsidP="00BF579D">
            <w:pPr>
              <w:pStyle w:val="BodyText"/>
            </w:pPr>
          </w:p>
        </w:tc>
      </w:tr>
      <w:tr w:rsidR="00BF579D" w14:paraId="76F1D104" w14:textId="77777777" w:rsidTr="00C634B5">
        <w:tc>
          <w:tcPr>
            <w:tcW w:w="1135" w:type="dxa"/>
            <w:tcBorders>
              <w:top w:val="single" w:sz="4" w:space="0" w:color="auto"/>
              <w:left w:val="double" w:sz="4" w:space="0" w:color="auto"/>
              <w:bottom w:val="double" w:sz="4" w:space="0" w:color="auto"/>
              <w:right w:val="single" w:sz="4" w:space="0" w:color="auto"/>
            </w:tcBorders>
            <w:shd w:val="clear" w:color="auto" w:fill="auto"/>
          </w:tcPr>
          <w:p w14:paraId="73DE0D8B" w14:textId="77777777" w:rsidR="00BF579D" w:rsidRPr="00322200" w:rsidRDefault="00BF579D" w:rsidP="00BF579D">
            <w:pPr>
              <w:pStyle w:val="BodyText"/>
            </w:pPr>
          </w:p>
        </w:tc>
        <w:tc>
          <w:tcPr>
            <w:tcW w:w="2119" w:type="dxa"/>
            <w:tcBorders>
              <w:top w:val="single" w:sz="4" w:space="0" w:color="auto"/>
              <w:left w:val="single" w:sz="4" w:space="0" w:color="auto"/>
              <w:bottom w:val="double" w:sz="4" w:space="0" w:color="auto"/>
              <w:right w:val="single" w:sz="4" w:space="0" w:color="auto"/>
            </w:tcBorders>
            <w:shd w:val="clear" w:color="auto" w:fill="auto"/>
          </w:tcPr>
          <w:p w14:paraId="28BA7F3D" w14:textId="77777777" w:rsidR="00BF579D" w:rsidRPr="00322200" w:rsidRDefault="00BF579D" w:rsidP="00BF579D">
            <w:pPr>
              <w:pStyle w:val="BodyText"/>
            </w:pPr>
          </w:p>
        </w:tc>
        <w:tc>
          <w:tcPr>
            <w:tcW w:w="1985" w:type="dxa"/>
            <w:tcBorders>
              <w:top w:val="single" w:sz="4" w:space="0" w:color="auto"/>
              <w:left w:val="single" w:sz="4" w:space="0" w:color="auto"/>
              <w:bottom w:val="double" w:sz="4" w:space="0" w:color="auto"/>
              <w:right w:val="single" w:sz="4" w:space="0" w:color="auto"/>
            </w:tcBorders>
            <w:shd w:val="clear" w:color="auto" w:fill="auto"/>
            <w:vAlign w:val="bottom"/>
          </w:tcPr>
          <w:p w14:paraId="15B016D0" w14:textId="77777777" w:rsidR="00BF579D" w:rsidRPr="008F5FBC" w:rsidRDefault="00BF579D" w:rsidP="00BF579D">
            <w:r>
              <w:t xml:space="preserve">3.84 </w:t>
            </w:r>
            <w:r w:rsidRPr="00342F56">
              <w:t>Information Security Services</w:t>
            </w:r>
          </w:p>
        </w:tc>
        <w:tc>
          <w:tcPr>
            <w:tcW w:w="1410" w:type="dxa"/>
            <w:tcBorders>
              <w:top w:val="single" w:sz="4" w:space="0" w:color="auto"/>
              <w:left w:val="single" w:sz="4" w:space="0" w:color="auto"/>
              <w:bottom w:val="double" w:sz="4" w:space="0" w:color="auto"/>
              <w:right w:val="single" w:sz="4" w:space="0" w:color="auto"/>
            </w:tcBorders>
            <w:shd w:val="clear" w:color="auto" w:fill="auto"/>
          </w:tcPr>
          <w:p w14:paraId="1F67E043" w14:textId="77777777" w:rsidR="00BF579D" w:rsidRPr="00322200" w:rsidRDefault="00BF579D" w:rsidP="00BF579D">
            <w:pPr>
              <w:pStyle w:val="BodyText"/>
            </w:pPr>
            <w:r>
              <w:t>-</w:t>
            </w:r>
          </w:p>
        </w:tc>
        <w:tc>
          <w:tcPr>
            <w:tcW w:w="1460" w:type="dxa"/>
            <w:tcBorders>
              <w:top w:val="single" w:sz="4" w:space="0" w:color="auto"/>
              <w:left w:val="single" w:sz="4" w:space="0" w:color="auto"/>
              <w:bottom w:val="double" w:sz="4" w:space="0" w:color="auto"/>
              <w:right w:val="single" w:sz="4" w:space="0" w:color="auto"/>
            </w:tcBorders>
            <w:shd w:val="clear" w:color="auto" w:fill="auto"/>
          </w:tcPr>
          <w:p w14:paraId="6F1334BE" w14:textId="77777777" w:rsidR="00BF579D" w:rsidRPr="00322200" w:rsidRDefault="00BF579D" w:rsidP="00BF579D">
            <w:pPr>
              <w:pStyle w:val="BodyText"/>
            </w:pPr>
            <w:r>
              <w:t>-</w:t>
            </w:r>
          </w:p>
        </w:tc>
        <w:tc>
          <w:tcPr>
            <w:tcW w:w="1276" w:type="dxa"/>
            <w:tcBorders>
              <w:top w:val="single" w:sz="4" w:space="0" w:color="auto"/>
              <w:left w:val="single" w:sz="4" w:space="0" w:color="auto"/>
              <w:bottom w:val="double" w:sz="4" w:space="0" w:color="auto"/>
              <w:right w:val="single" w:sz="4" w:space="0" w:color="auto"/>
            </w:tcBorders>
            <w:shd w:val="clear" w:color="auto" w:fill="auto"/>
          </w:tcPr>
          <w:p w14:paraId="4EDB4506" w14:textId="77777777" w:rsidR="00BF579D" w:rsidRPr="00322200" w:rsidRDefault="00BF579D" w:rsidP="00BF579D">
            <w:pPr>
              <w:pStyle w:val="BodyText"/>
            </w:pPr>
            <w:r>
              <w:t>-</w:t>
            </w:r>
          </w:p>
        </w:tc>
        <w:tc>
          <w:tcPr>
            <w:tcW w:w="1559" w:type="dxa"/>
            <w:tcBorders>
              <w:top w:val="single" w:sz="4" w:space="0" w:color="auto"/>
              <w:left w:val="single" w:sz="4" w:space="0" w:color="auto"/>
              <w:bottom w:val="double" w:sz="4" w:space="0" w:color="auto"/>
              <w:right w:val="single" w:sz="4" w:space="0" w:color="auto"/>
            </w:tcBorders>
            <w:shd w:val="clear" w:color="auto" w:fill="auto"/>
          </w:tcPr>
          <w:p w14:paraId="4CF3D584" w14:textId="77777777" w:rsidR="00BF579D" w:rsidRPr="00322200" w:rsidRDefault="00BF579D" w:rsidP="00BF579D">
            <w:pPr>
              <w:pStyle w:val="BodyText"/>
            </w:pPr>
            <w:r>
              <w:t>-</w:t>
            </w:r>
          </w:p>
        </w:tc>
        <w:tc>
          <w:tcPr>
            <w:tcW w:w="1276" w:type="dxa"/>
            <w:tcBorders>
              <w:top w:val="single" w:sz="4" w:space="0" w:color="auto"/>
              <w:left w:val="single" w:sz="4" w:space="0" w:color="auto"/>
              <w:bottom w:val="double" w:sz="4" w:space="0" w:color="auto"/>
              <w:right w:val="single" w:sz="4" w:space="0" w:color="auto"/>
            </w:tcBorders>
          </w:tcPr>
          <w:p w14:paraId="4152F6BB" w14:textId="77777777" w:rsidR="00BF579D" w:rsidRDefault="00BF579D" w:rsidP="00BF579D">
            <w:pPr>
              <w:pStyle w:val="BodyText"/>
            </w:pPr>
          </w:p>
        </w:tc>
        <w:tc>
          <w:tcPr>
            <w:tcW w:w="1276" w:type="dxa"/>
            <w:tcBorders>
              <w:top w:val="single" w:sz="4" w:space="0" w:color="auto"/>
              <w:left w:val="single" w:sz="4" w:space="0" w:color="auto"/>
              <w:bottom w:val="double" w:sz="4" w:space="0" w:color="auto"/>
              <w:right w:val="single" w:sz="4" w:space="0" w:color="auto"/>
            </w:tcBorders>
            <w:shd w:val="clear" w:color="auto" w:fill="auto"/>
          </w:tcPr>
          <w:p w14:paraId="26D02C3E" w14:textId="77777777" w:rsidR="00BF579D" w:rsidRPr="00322200" w:rsidRDefault="00BF579D" w:rsidP="00BF579D">
            <w:pPr>
              <w:pStyle w:val="BodyText"/>
            </w:pPr>
            <w:r>
              <w:t>-</w:t>
            </w:r>
          </w:p>
        </w:tc>
        <w:tc>
          <w:tcPr>
            <w:tcW w:w="850" w:type="dxa"/>
            <w:tcBorders>
              <w:top w:val="single" w:sz="4" w:space="0" w:color="auto"/>
              <w:left w:val="single" w:sz="4" w:space="0" w:color="auto"/>
              <w:bottom w:val="double" w:sz="4" w:space="0" w:color="auto"/>
              <w:right w:val="single" w:sz="4" w:space="0" w:color="auto"/>
            </w:tcBorders>
          </w:tcPr>
          <w:p w14:paraId="1B3E04DE" w14:textId="77777777" w:rsidR="00BF579D" w:rsidRDefault="00BF579D" w:rsidP="00BF579D">
            <w:pPr>
              <w:pStyle w:val="BodyText"/>
            </w:pPr>
          </w:p>
        </w:tc>
        <w:tc>
          <w:tcPr>
            <w:tcW w:w="1276" w:type="dxa"/>
            <w:tcBorders>
              <w:top w:val="single" w:sz="4" w:space="0" w:color="auto"/>
              <w:left w:val="single" w:sz="4" w:space="0" w:color="auto"/>
              <w:bottom w:val="double" w:sz="4" w:space="0" w:color="auto"/>
              <w:right w:val="double" w:sz="4" w:space="0" w:color="auto"/>
            </w:tcBorders>
          </w:tcPr>
          <w:p w14:paraId="354D70EC" w14:textId="77777777" w:rsidR="00BF579D" w:rsidRDefault="00BF579D" w:rsidP="00BF579D">
            <w:pPr>
              <w:pStyle w:val="BodyText"/>
            </w:pPr>
          </w:p>
        </w:tc>
      </w:tr>
    </w:tbl>
    <w:p w14:paraId="70C220F1" w14:textId="77777777" w:rsidR="00A71377" w:rsidRDefault="00A71377" w:rsidP="00005AF2">
      <w:pPr>
        <w:pStyle w:val="Caption"/>
      </w:pPr>
    </w:p>
    <w:p w14:paraId="051B85A6" w14:textId="41B1261B" w:rsidR="00C76AC6" w:rsidRDefault="00C76AC6" w:rsidP="004E0B61">
      <w:r w:rsidRPr="006B542C">
        <w:t xml:space="preserve">Table </w:t>
      </w:r>
      <w:fldSimple w:instr=" SEQ Table \* ARABIC ">
        <w:r w:rsidR="00985145">
          <w:t>4</w:t>
        </w:r>
      </w:fldSimple>
      <w:r w:rsidRPr="006B542C">
        <w:t>. List of services provided.</w:t>
      </w:r>
      <w:bookmarkEnd w:id="109"/>
      <w:bookmarkEnd w:id="110"/>
    </w:p>
    <w:p w14:paraId="0985346A" w14:textId="77777777" w:rsidR="00895793" w:rsidRDefault="00895793" w:rsidP="00895793"/>
    <w:p w14:paraId="6DAAE4E3" w14:textId="77777777" w:rsidR="00C76AC6" w:rsidRDefault="00C76AC6" w:rsidP="00005AF2"/>
    <w:p w14:paraId="57E96324" w14:textId="5AB5C360" w:rsidR="00C76AC6" w:rsidRDefault="00C76AC6" w:rsidP="00005AF2"/>
    <w:p w14:paraId="0A150EB3" w14:textId="4478FCBD" w:rsidR="00C76AC6" w:rsidRDefault="009A0168" w:rsidP="00005AF2">
      <w:r>
        <w:br w:type="page"/>
      </w:r>
    </w:p>
    <w:p w14:paraId="3C0A6BE2" w14:textId="77777777" w:rsidR="00C76AC6" w:rsidRDefault="00C76AC6" w:rsidP="00005AF2">
      <w:pPr>
        <w:pStyle w:val="Heading2"/>
      </w:pPr>
      <w:bookmarkStart w:id="111" w:name="_Toc155092753"/>
      <w:r w:rsidRPr="00C76AC6">
        <w:lastRenderedPageBreak/>
        <w:t>Availability Tiers</w:t>
      </w:r>
      <w:bookmarkEnd w:id="111"/>
    </w:p>
    <w:tbl>
      <w:tblPr>
        <w:tblW w:w="5497" w:type="pct"/>
        <w:tblInd w:w="-565" w:type="dxa"/>
        <w:tblLayout w:type="fixed"/>
        <w:tblCellMar>
          <w:left w:w="0" w:type="dxa"/>
          <w:right w:w="0" w:type="dxa"/>
        </w:tblCellMar>
        <w:tblLook w:val="0420" w:firstRow="1" w:lastRow="0" w:firstColumn="0" w:lastColumn="0" w:noHBand="0" w:noVBand="1"/>
      </w:tblPr>
      <w:tblGrid>
        <w:gridCol w:w="555"/>
        <w:gridCol w:w="696"/>
        <w:gridCol w:w="1246"/>
        <w:gridCol w:w="2214"/>
        <w:gridCol w:w="2214"/>
        <w:gridCol w:w="2214"/>
        <w:gridCol w:w="1079"/>
        <w:gridCol w:w="1045"/>
        <w:gridCol w:w="977"/>
        <w:gridCol w:w="791"/>
        <w:gridCol w:w="1090"/>
      </w:tblGrid>
      <w:tr w:rsidR="00981CCB" w:rsidRPr="00AC535B" w14:paraId="1BFB5C36" w14:textId="77777777" w:rsidTr="002E2502">
        <w:trPr>
          <w:trHeight w:val="546"/>
        </w:trPr>
        <w:tc>
          <w:tcPr>
            <w:tcW w:w="196"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586B643" w14:textId="77777777" w:rsidR="00AC535B" w:rsidRDefault="00AC535B" w:rsidP="00005AF2">
            <w:pPr>
              <w:rPr>
                <w:lang w:val="en-GB" w:eastAsia="en-GB"/>
              </w:rPr>
            </w:pPr>
          </w:p>
        </w:tc>
        <w:tc>
          <w:tcPr>
            <w:tcW w:w="246"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2C0B0853" w14:textId="77777777" w:rsidR="00AC535B" w:rsidRPr="00AC535B" w:rsidRDefault="00AC535B" w:rsidP="00005AF2">
            <w:r w:rsidRPr="00AC535B">
              <w:rPr>
                <w:lang w:val="en-GB"/>
              </w:rPr>
              <w:t>Tier</w:t>
            </w:r>
          </w:p>
        </w:tc>
        <w:tc>
          <w:tcPr>
            <w:tcW w:w="441"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3E4B25C7" w14:textId="77777777" w:rsidR="00AC535B" w:rsidRPr="00AC535B" w:rsidRDefault="00AC535B" w:rsidP="00005AF2">
            <w:r w:rsidRPr="00AC535B">
              <w:rPr>
                <w:lang w:val="en-GB"/>
              </w:rPr>
              <w:t>Label</w:t>
            </w:r>
          </w:p>
        </w:tc>
        <w:tc>
          <w:tcPr>
            <w:tcW w:w="784"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63F52406" w14:textId="77777777" w:rsidR="00AC535B" w:rsidRPr="00AC535B" w:rsidRDefault="00AC535B" w:rsidP="00005AF2">
            <w:r w:rsidRPr="00AC535B">
              <w:rPr>
                <w:lang w:val="en-GB"/>
              </w:rPr>
              <w:t>Description</w:t>
            </w:r>
          </w:p>
        </w:tc>
        <w:tc>
          <w:tcPr>
            <w:tcW w:w="784"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4E73E720" w14:textId="77777777" w:rsidR="00AC535B" w:rsidRPr="00AC535B" w:rsidRDefault="00AC535B" w:rsidP="00005AF2">
            <w:r w:rsidRPr="00AC535B">
              <w:rPr>
                <w:lang w:val="en-GB"/>
              </w:rPr>
              <w:t>Characteristics</w:t>
            </w:r>
          </w:p>
        </w:tc>
        <w:tc>
          <w:tcPr>
            <w:tcW w:w="784"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4F769482" w14:textId="77777777" w:rsidR="00AC535B" w:rsidRPr="00AC535B" w:rsidRDefault="00AC535B" w:rsidP="00005AF2">
            <w:r w:rsidRPr="00AC535B">
              <w:rPr>
                <w:lang w:val="en-GB"/>
              </w:rPr>
              <w:t>Unavailability Impacts</w:t>
            </w:r>
          </w:p>
        </w:tc>
        <w:tc>
          <w:tcPr>
            <w:tcW w:w="382"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132C2FEC" w14:textId="77777777" w:rsidR="00AC535B" w:rsidRPr="00AC535B" w:rsidRDefault="00AC535B" w:rsidP="00005AF2">
            <w:r w:rsidRPr="00AC535B">
              <w:rPr>
                <w:lang w:val="en-GB"/>
              </w:rPr>
              <w:t>Availability Requirement</w:t>
            </w:r>
          </w:p>
        </w:tc>
        <w:tc>
          <w:tcPr>
            <w:tcW w:w="37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21372B68" w14:textId="77777777" w:rsidR="00AC535B" w:rsidRPr="00AC535B" w:rsidRDefault="00AC535B" w:rsidP="00005AF2">
            <w:r w:rsidRPr="00AC535B">
              <w:rPr>
                <w:lang w:val="en-GB"/>
              </w:rPr>
              <w:t>SLA – Target Uptime</w:t>
            </w:r>
          </w:p>
        </w:tc>
        <w:tc>
          <w:tcPr>
            <w:tcW w:w="346"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5C88F0DF" w14:textId="77777777" w:rsidR="00AC535B" w:rsidRPr="00AC535B" w:rsidRDefault="00AC535B" w:rsidP="00005AF2">
            <w:r w:rsidRPr="00AC535B">
              <w:rPr>
                <w:lang w:val="en-GB"/>
              </w:rPr>
              <w:t>RTO</w:t>
            </w:r>
          </w:p>
        </w:tc>
        <w:tc>
          <w:tcPr>
            <w:tcW w:w="28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0C8D8EC8" w14:textId="77777777" w:rsidR="00AC535B" w:rsidRPr="00AC535B" w:rsidRDefault="00AC535B" w:rsidP="00005AF2">
            <w:r w:rsidRPr="00AC535B">
              <w:rPr>
                <w:lang w:val="en-GB"/>
              </w:rPr>
              <w:t>RPO</w:t>
            </w:r>
          </w:p>
        </w:tc>
        <w:tc>
          <w:tcPr>
            <w:tcW w:w="386"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2DAB341F" w14:textId="77777777" w:rsidR="00AC535B" w:rsidRPr="00AC535B" w:rsidRDefault="00AC535B" w:rsidP="00005AF2">
            <w:r w:rsidRPr="00AC535B">
              <w:rPr>
                <w:lang w:val="en-GB"/>
              </w:rPr>
              <w:t xml:space="preserve">Disaster Recovery </w:t>
            </w:r>
          </w:p>
        </w:tc>
      </w:tr>
      <w:tr w:rsidR="00981CCB" w:rsidRPr="00AC535B" w14:paraId="092F1A60" w14:textId="77777777" w:rsidTr="002E2502">
        <w:trPr>
          <w:trHeight w:val="1885"/>
        </w:trPr>
        <w:tc>
          <w:tcPr>
            <w:tcW w:w="196" w:type="pct"/>
            <w:vMerge w:val="restart"/>
            <w:tcBorders>
              <w:top w:val="single" w:sz="24"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textDirection w:val="btLr"/>
            <w:vAlign w:val="center"/>
            <w:hideMark/>
          </w:tcPr>
          <w:p w14:paraId="150D3A05" w14:textId="77777777" w:rsidR="00AC535B" w:rsidRPr="00AC535B" w:rsidRDefault="00AC535B" w:rsidP="00005AF2">
            <w:r w:rsidRPr="00AC535B">
              <w:rPr>
                <w:lang w:val="en-GB"/>
              </w:rPr>
              <w:t>Critical Services</w:t>
            </w:r>
          </w:p>
        </w:tc>
        <w:tc>
          <w:tcPr>
            <w:tcW w:w="246"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7778059" w14:textId="77777777" w:rsidR="00AC535B" w:rsidRPr="00AC535B" w:rsidRDefault="00AC535B" w:rsidP="00005AF2">
            <w:r w:rsidRPr="00AC535B">
              <w:rPr>
                <w:lang w:val="en-GB"/>
              </w:rPr>
              <w:t>1</w:t>
            </w:r>
          </w:p>
        </w:tc>
        <w:tc>
          <w:tcPr>
            <w:tcW w:w="441"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E83A873" w14:textId="77777777" w:rsidR="00AC535B" w:rsidRPr="00AC535B" w:rsidRDefault="00AC535B" w:rsidP="00005AF2">
            <w:r w:rsidRPr="00AC535B">
              <w:t>Mission Critical</w:t>
            </w:r>
          </w:p>
        </w:tc>
        <w:tc>
          <w:tcPr>
            <w:tcW w:w="784"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BE246FB" w14:textId="77777777" w:rsidR="00AC535B" w:rsidRPr="00AC535B" w:rsidRDefault="00AC535B" w:rsidP="00005AF2">
            <w:r w:rsidRPr="00AC535B">
              <w:rPr>
                <w:lang w:val="en-GB"/>
              </w:rPr>
              <w:t>Requires continuous availability. Breaks in service are intolerable immediately and significantly damaging. Availability required at almost any price</w:t>
            </w:r>
          </w:p>
        </w:tc>
        <w:tc>
          <w:tcPr>
            <w:tcW w:w="784"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2C9C0C2" w14:textId="77777777" w:rsidR="00AC535B" w:rsidRPr="00AC535B" w:rsidRDefault="00AC535B" w:rsidP="00005AF2">
            <w:r w:rsidRPr="00AC535B">
              <w:rPr>
                <w:lang w:val="en-GB"/>
              </w:rPr>
              <w:t>Generates Revenue</w:t>
            </w:r>
          </w:p>
          <w:p w14:paraId="20F4A773" w14:textId="77777777" w:rsidR="00AC535B" w:rsidRPr="00AC535B" w:rsidRDefault="00AC535B" w:rsidP="00005AF2">
            <w:r w:rsidRPr="00AC535B">
              <w:rPr>
                <w:lang w:val="en-GB"/>
              </w:rPr>
              <w:t xml:space="preserve">External customers are direct </w:t>
            </w:r>
            <w:proofErr w:type="gramStart"/>
            <w:r w:rsidRPr="00AC535B">
              <w:rPr>
                <w:lang w:val="en-GB"/>
              </w:rPr>
              <w:t>users</w:t>
            </w:r>
            <w:proofErr w:type="gramEnd"/>
          </w:p>
          <w:p w14:paraId="64C89980" w14:textId="77777777" w:rsidR="00AC535B" w:rsidRPr="00AC535B" w:rsidRDefault="00AC535B" w:rsidP="00005AF2">
            <w:r w:rsidRPr="00AC535B">
              <w:rPr>
                <w:lang w:val="en-GB"/>
              </w:rPr>
              <w:t>Underpins several other services</w:t>
            </w:r>
          </w:p>
        </w:tc>
        <w:tc>
          <w:tcPr>
            <w:tcW w:w="784"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EB5C293" w14:textId="77777777" w:rsidR="00AC535B" w:rsidRPr="00AC535B" w:rsidRDefault="00AC535B" w:rsidP="00005AF2">
            <w:r w:rsidRPr="00AC535B">
              <w:rPr>
                <w:lang w:val="en-GB"/>
              </w:rPr>
              <w:t>Direct impact on public/national safety</w:t>
            </w:r>
          </w:p>
          <w:p w14:paraId="1DF68401" w14:textId="77777777" w:rsidR="00AC535B" w:rsidRPr="00AC535B" w:rsidRDefault="00AC535B" w:rsidP="00005AF2">
            <w:r w:rsidRPr="00AC535B">
              <w:rPr>
                <w:lang w:val="en-GB"/>
              </w:rPr>
              <w:t>Immediate damage to reputation</w:t>
            </w:r>
          </w:p>
          <w:p w14:paraId="1532E4EB" w14:textId="77777777" w:rsidR="00AC535B" w:rsidRPr="00AC535B" w:rsidRDefault="00AC535B" w:rsidP="00005AF2">
            <w:r w:rsidRPr="00AC535B">
              <w:rPr>
                <w:lang w:val="en-GB"/>
              </w:rPr>
              <w:t>Damage to revenue generation</w:t>
            </w:r>
          </w:p>
          <w:p w14:paraId="5C84DAF2" w14:textId="77777777" w:rsidR="00AC535B" w:rsidRPr="00AC535B" w:rsidRDefault="00AC535B" w:rsidP="00005AF2">
            <w:r w:rsidRPr="00AC535B">
              <w:rPr>
                <w:lang w:val="en-GB"/>
              </w:rPr>
              <w:t>Regulatory penalties and Non-compliance</w:t>
            </w:r>
          </w:p>
        </w:tc>
        <w:tc>
          <w:tcPr>
            <w:tcW w:w="382"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FD04C01" w14:textId="77777777" w:rsidR="00AC535B" w:rsidRPr="00AC535B" w:rsidRDefault="00AC535B" w:rsidP="00005AF2">
            <w:r w:rsidRPr="00AC535B">
              <w:rPr>
                <w:lang w:val="en-GB"/>
              </w:rPr>
              <w:t>High(</w:t>
            </w:r>
            <w:proofErr w:type="spellStart"/>
            <w:r w:rsidRPr="00AC535B">
              <w:rPr>
                <w:lang w:val="en-GB"/>
              </w:rPr>
              <w:t>est</w:t>
            </w:r>
            <w:proofErr w:type="spellEnd"/>
            <w:r w:rsidRPr="00AC535B">
              <w:rPr>
                <w:lang w:val="en-GB"/>
              </w:rPr>
              <w:t>)</w:t>
            </w:r>
          </w:p>
        </w:tc>
        <w:tc>
          <w:tcPr>
            <w:tcW w:w="37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500B741" w14:textId="77777777" w:rsidR="00AC535B" w:rsidRPr="00AC535B" w:rsidRDefault="00AC535B" w:rsidP="00005AF2">
            <w:r w:rsidRPr="00AC535B">
              <w:rPr>
                <w:lang w:val="en-GB"/>
              </w:rPr>
              <w:t>99.99% or better</w:t>
            </w:r>
          </w:p>
          <w:p w14:paraId="2782F9E1" w14:textId="77777777" w:rsidR="00AC535B" w:rsidRPr="00AC535B" w:rsidRDefault="00AC535B" w:rsidP="00005AF2">
            <w:r w:rsidRPr="00AC535B">
              <w:rPr>
                <w:lang w:val="en-GB"/>
              </w:rPr>
              <w:t>(4 mins downtime per month)</w:t>
            </w:r>
          </w:p>
        </w:tc>
        <w:tc>
          <w:tcPr>
            <w:tcW w:w="346"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6B8E83B" w14:textId="77777777" w:rsidR="00AC535B" w:rsidRPr="00AC535B" w:rsidRDefault="00AC535B" w:rsidP="00005AF2">
            <w:r w:rsidRPr="00AC535B">
              <w:rPr>
                <w:lang w:val="en-GB"/>
              </w:rPr>
              <w:t>&lt;= 4 hours</w:t>
            </w:r>
          </w:p>
        </w:tc>
        <w:tc>
          <w:tcPr>
            <w:tcW w:w="28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EB201D0" w14:textId="77777777" w:rsidR="00AC535B" w:rsidRPr="00AC535B" w:rsidRDefault="00AC535B" w:rsidP="00005AF2">
            <w:r w:rsidRPr="00AC535B">
              <w:rPr>
                <w:lang w:val="en-GB"/>
              </w:rPr>
              <w:t>&lt;= 30 min</w:t>
            </w:r>
          </w:p>
        </w:tc>
        <w:tc>
          <w:tcPr>
            <w:tcW w:w="386"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DFC755B" w14:textId="77777777" w:rsidR="00AC535B" w:rsidRPr="00AC535B" w:rsidRDefault="00AC535B" w:rsidP="00005AF2">
            <w:r w:rsidRPr="00AC535B">
              <w:rPr>
                <w:lang w:val="en-GB"/>
              </w:rPr>
              <w:t>Yes</w:t>
            </w:r>
          </w:p>
        </w:tc>
      </w:tr>
      <w:tr w:rsidR="00981CCB" w:rsidRPr="00AC535B" w14:paraId="62BB2317" w14:textId="77777777" w:rsidTr="002E2502">
        <w:trPr>
          <w:trHeight w:val="1279"/>
        </w:trPr>
        <w:tc>
          <w:tcPr>
            <w:tcW w:w="196" w:type="pct"/>
            <w:vMerge/>
            <w:tcBorders>
              <w:top w:val="single" w:sz="24" w:space="0" w:color="FFFFFF"/>
              <w:left w:val="single" w:sz="8" w:space="0" w:color="FFFFFF"/>
              <w:bottom w:val="single" w:sz="8" w:space="0" w:color="FFFFFF"/>
              <w:right w:val="single" w:sz="8" w:space="0" w:color="FFFFFF"/>
            </w:tcBorders>
            <w:vAlign w:val="center"/>
            <w:hideMark/>
          </w:tcPr>
          <w:p w14:paraId="6F138128" w14:textId="77777777" w:rsidR="00AC535B" w:rsidRPr="00AC535B" w:rsidRDefault="00AC535B" w:rsidP="00005AF2"/>
        </w:tc>
        <w:tc>
          <w:tcPr>
            <w:tcW w:w="246"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A4EC2C8" w14:textId="77777777" w:rsidR="00AC535B" w:rsidRPr="00AC535B" w:rsidRDefault="00AC535B" w:rsidP="00005AF2">
            <w:r w:rsidRPr="00AC535B">
              <w:rPr>
                <w:lang w:val="en-GB"/>
              </w:rPr>
              <w:t>2</w:t>
            </w:r>
          </w:p>
        </w:tc>
        <w:tc>
          <w:tcPr>
            <w:tcW w:w="441"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A935830" w14:textId="77777777" w:rsidR="00AC535B" w:rsidRPr="00AC535B" w:rsidRDefault="00AC535B" w:rsidP="00005AF2">
            <w:r w:rsidRPr="00AC535B">
              <w:t>Business Critical</w:t>
            </w:r>
          </w:p>
        </w:tc>
        <w:tc>
          <w:tcPr>
            <w:tcW w:w="784"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1AAE1A3" w14:textId="77777777" w:rsidR="00AC535B" w:rsidRPr="00AC535B" w:rsidRDefault="00AC535B" w:rsidP="00005AF2">
            <w:r w:rsidRPr="00AC535B">
              <w:rPr>
                <w:lang w:val="en-GB"/>
              </w:rPr>
              <w:t>Requires continuous availability but short outages are not catastrophic. Availability required for effective business operation.</w:t>
            </w:r>
          </w:p>
        </w:tc>
        <w:tc>
          <w:tcPr>
            <w:tcW w:w="784"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39EE689" w14:textId="77777777" w:rsidR="00AC535B" w:rsidRPr="00AC535B" w:rsidRDefault="00AC535B" w:rsidP="00005AF2">
            <w:r w:rsidRPr="00AC535B">
              <w:rPr>
                <w:lang w:val="en-GB"/>
              </w:rPr>
              <w:t xml:space="preserve">Indirectly affects revenue </w:t>
            </w:r>
            <w:proofErr w:type="gramStart"/>
            <w:r w:rsidRPr="00AC535B">
              <w:rPr>
                <w:lang w:val="en-GB"/>
              </w:rPr>
              <w:t>generation</w:t>
            </w:r>
            <w:proofErr w:type="gramEnd"/>
          </w:p>
          <w:p w14:paraId="71FED1B6" w14:textId="77777777" w:rsidR="00AC535B" w:rsidRPr="00AC535B" w:rsidRDefault="00AC535B" w:rsidP="00005AF2">
            <w:r w:rsidRPr="00AC535B">
              <w:rPr>
                <w:lang w:val="en-GB"/>
              </w:rPr>
              <w:t xml:space="preserve">Supports activities essential for effective business </w:t>
            </w:r>
            <w:proofErr w:type="gramStart"/>
            <w:r w:rsidRPr="00AC535B">
              <w:rPr>
                <w:lang w:val="en-GB"/>
              </w:rPr>
              <w:t>operation</w:t>
            </w:r>
            <w:proofErr w:type="gramEnd"/>
          </w:p>
          <w:p w14:paraId="57C018F2" w14:textId="77777777" w:rsidR="00AC535B" w:rsidRPr="00AC535B" w:rsidRDefault="00AC535B" w:rsidP="00005AF2">
            <w:r w:rsidRPr="00AC535B">
              <w:rPr>
                <w:lang w:val="en-GB"/>
              </w:rPr>
              <w:t>Org-wide dependency/pervasiveness</w:t>
            </w:r>
          </w:p>
        </w:tc>
        <w:tc>
          <w:tcPr>
            <w:tcW w:w="784"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F89D00E" w14:textId="77777777" w:rsidR="00AC535B" w:rsidRPr="00AC535B" w:rsidRDefault="00AC535B" w:rsidP="00005AF2">
            <w:r w:rsidRPr="00AC535B">
              <w:rPr>
                <w:lang w:val="en-GB"/>
              </w:rPr>
              <w:t>Indirect impact on Public/Staff safety</w:t>
            </w:r>
          </w:p>
          <w:p w14:paraId="64FFA89D" w14:textId="77777777" w:rsidR="00AC535B" w:rsidRPr="00AC535B" w:rsidRDefault="00AC535B" w:rsidP="00005AF2">
            <w:r w:rsidRPr="00AC535B">
              <w:rPr>
                <w:lang w:val="en-GB"/>
              </w:rPr>
              <w:t>Prevents collection of revenue</w:t>
            </w:r>
          </w:p>
          <w:p w14:paraId="3EF46EDE" w14:textId="77777777" w:rsidR="00AC535B" w:rsidRPr="00AC535B" w:rsidRDefault="00AC535B" w:rsidP="00005AF2">
            <w:r w:rsidRPr="00AC535B">
              <w:rPr>
                <w:lang w:val="en-GB"/>
              </w:rPr>
              <w:t>Significant impact on customer service</w:t>
            </w:r>
          </w:p>
          <w:p w14:paraId="424E20B3" w14:textId="77777777" w:rsidR="00AC535B" w:rsidRPr="00AC535B" w:rsidRDefault="00AC535B" w:rsidP="00005AF2">
            <w:r w:rsidRPr="00AC535B">
              <w:rPr>
                <w:lang w:val="en-GB"/>
              </w:rPr>
              <w:t>Significant disruption to operations</w:t>
            </w:r>
          </w:p>
        </w:tc>
        <w:tc>
          <w:tcPr>
            <w:tcW w:w="382"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A495C00" w14:textId="77777777" w:rsidR="00AC535B" w:rsidRPr="00AC535B" w:rsidRDefault="00AC535B" w:rsidP="00005AF2">
            <w:r w:rsidRPr="00AC535B">
              <w:rPr>
                <w:lang w:val="en-GB"/>
              </w:rPr>
              <w:t>High</w:t>
            </w:r>
          </w:p>
        </w:tc>
        <w:tc>
          <w:tcPr>
            <w:tcW w:w="37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B5B5831" w14:textId="77777777" w:rsidR="00AC535B" w:rsidRPr="00AC535B" w:rsidRDefault="00AC535B" w:rsidP="00005AF2">
            <w:r w:rsidRPr="00AC535B">
              <w:rPr>
                <w:lang w:val="en-GB"/>
              </w:rPr>
              <w:t>99.9%</w:t>
            </w:r>
          </w:p>
          <w:p w14:paraId="7A535B17" w14:textId="77777777" w:rsidR="00AC535B" w:rsidRPr="00AC535B" w:rsidRDefault="00AC535B" w:rsidP="00005AF2">
            <w:r w:rsidRPr="00AC535B">
              <w:rPr>
                <w:lang w:val="en-GB"/>
              </w:rPr>
              <w:t>(43 mins downtime per month)</w:t>
            </w:r>
          </w:p>
        </w:tc>
        <w:tc>
          <w:tcPr>
            <w:tcW w:w="346"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ADA74F8" w14:textId="77777777" w:rsidR="00AC535B" w:rsidRPr="00AC535B" w:rsidRDefault="00AC535B" w:rsidP="00005AF2">
            <w:r w:rsidRPr="00AC535B">
              <w:rPr>
                <w:lang w:val="en-GB"/>
              </w:rPr>
              <w:t>&lt;= 12 hours</w:t>
            </w:r>
          </w:p>
        </w:tc>
        <w:tc>
          <w:tcPr>
            <w:tcW w:w="28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9C6326C" w14:textId="77777777" w:rsidR="00AC535B" w:rsidRPr="00AC535B" w:rsidRDefault="00AC535B" w:rsidP="00005AF2">
            <w:r w:rsidRPr="00AC535B">
              <w:rPr>
                <w:lang w:val="en-GB"/>
              </w:rPr>
              <w:t>&lt;= 12 hours</w:t>
            </w:r>
          </w:p>
        </w:tc>
        <w:tc>
          <w:tcPr>
            <w:tcW w:w="386"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893B78" w14:textId="77777777" w:rsidR="00AC535B" w:rsidRPr="00AC535B" w:rsidRDefault="00AC535B" w:rsidP="00005AF2">
            <w:r w:rsidRPr="00AC535B">
              <w:rPr>
                <w:lang w:val="en-GB"/>
              </w:rPr>
              <w:t>Yes</w:t>
            </w:r>
          </w:p>
        </w:tc>
      </w:tr>
      <w:tr w:rsidR="00981CCB" w:rsidRPr="00AC535B" w14:paraId="03905C30" w14:textId="77777777" w:rsidTr="002E2502">
        <w:trPr>
          <w:trHeight w:val="1160"/>
        </w:trPr>
        <w:tc>
          <w:tcPr>
            <w:tcW w:w="196" w:type="pct"/>
            <w:vMerge w:val="restart"/>
            <w:tcBorders>
              <w:top w:val="single" w:sz="8" w:space="0" w:color="FFFFFF"/>
              <w:left w:val="single" w:sz="8" w:space="0" w:color="FFFFFF"/>
              <w:bottom w:val="single" w:sz="8" w:space="0" w:color="FFFFFF"/>
              <w:right w:val="single" w:sz="8" w:space="0" w:color="FFFFFF"/>
            </w:tcBorders>
            <w:shd w:val="clear" w:color="auto" w:fill="548235"/>
            <w:tcMar>
              <w:top w:w="72" w:type="dxa"/>
              <w:left w:w="144" w:type="dxa"/>
              <w:bottom w:w="72" w:type="dxa"/>
              <w:right w:w="144" w:type="dxa"/>
            </w:tcMar>
            <w:textDirection w:val="btLr"/>
            <w:vAlign w:val="center"/>
            <w:hideMark/>
          </w:tcPr>
          <w:p w14:paraId="403E018C" w14:textId="77777777" w:rsidR="00AC535B" w:rsidRPr="00AC535B" w:rsidRDefault="00AC535B" w:rsidP="00005AF2">
            <w:r w:rsidRPr="00AC535B">
              <w:rPr>
                <w:lang w:val="en-GB"/>
              </w:rPr>
              <w:lastRenderedPageBreak/>
              <w:t>Non-Critical Services</w:t>
            </w:r>
          </w:p>
        </w:tc>
        <w:tc>
          <w:tcPr>
            <w:tcW w:w="246"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5CE29AF" w14:textId="77777777" w:rsidR="00AC535B" w:rsidRPr="00AC535B" w:rsidRDefault="00AC535B" w:rsidP="00005AF2">
            <w:r w:rsidRPr="00AC535B">
              <w:rPr>
                <w:lang w:val="en-GB"/>
              </w:rPr>
              <w:t>3</w:t>
            </w:r>
          </w:p>
        </w:tc>
        <w:tc>
          <w:tcPr>
            <w:tcW w:w="441"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121DF89" w14:textId="77777777" w:rsidR="00AC535B" w:rsidRPr="00AC535B" w:rsidRDefault="00AC535B" w:rsidP="00005AF2">
            <w:r w:rsidRPr="00AC535B">
              <w:t>Business Operational</w:t>
            </w:r>
          </w:p>
        </w:tc>
        <w:tc>
          <w:tcPr>
            <w:tcW w:w="784"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B89771E" w14:textId="77777777" w:rsidR="00AC535B" w:rsidRPr="00AC535B" w:rsidRDefault="00AC535B" w:rsidP="00005AF2">
            <w:r w:rsidRPr="00AC535B">
              <w:rPr>
                <w:lang w:val="en-GB"/>
              </w:rPr>
              <w:t>Contributing to efficient business operation but out of direct line of service to customer</w:t>
            </w:r>
          </w:p>
        </w:tc>
        <w:tc>
          <w:tcPr>
            <w:tcW w:w="784"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3AB868D" w14:textId="77777777" w:rsidR="00AC535B" w:rsidRPr="00AC535B" w:rsidRDefault="00AC535B" w:rsidP="00005AF2">
            <w:r w:rsidRPr="00AC535B">
              <w:rPr>
                <w:lang w:val="en-GB"/>
              </w:rPr>
              <w:t>Supports Operational Activities</w:t>
            </w:r>
          </w:p>
          <w:p w14:paraId="0655A219" w14:textId="77777777" w:rsidR="00AC535B" w:rsidRPr="00AC535B" w:rsidRDefault="00AC535B" w:rsidP="00005AF2">
            <w:r w:rsidRPr="00AC535B">
              <w:rPr>
                <w:lang w:val="en-GB"/>
              </w:rPr>
              <w:t>Mostly internal users only</w:t>
            </w:r>
          </w:p>
          <w:p w14:paraId="1E384884" w14:textId="77777777" w:rsidR="00AC535B" w:rsidRPr="00AC535B" w:rsidRDefault="00AC535B" w:rsidP="00005AF2">
            <w:r w:rsidRPr="00AC535B">
              <w:rPr>
                <w:lang w:val="en-GB"/>
              </w:rPr>
              <w:t>Affects efficiency and cost of operation</w:t>
            </w:r>
          </w:p>
        </w:tc>
        <w:tc>
          <w:tcPr>
            <w:tcW w:w="784"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042A29A" w14:textId="77777777" w:rsidR="00AC535B" w:rsidRPr="00AC535B" w:rsidRDefault="00AC535B" w:rsidP="00005AF2">
            <w:r w:rsidRPr="00AC535B">
              <w:rPr>
                <w:lang w:val="en-GB"/>
              </w:rPr>
              <w:t>Reduced efficiency and increased cost of operation</w:t>
            </w:r>
          </w:p>
        </w:tc>
        <w:tc>
          <w:tcPr>
            <w:tcW w:w="382"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764E60E" w14:textId="77777777" w:rsidR="00AC535B" w:rsidRPr="00AC535B" w:rsidRDefault="00AC535B" w:rsidP="00005AF2">
            <w:r w:rsidRPr="00AC535B">
              <w:rPr>
                <w:lang w:val="en-GB"/>
              </w:rPr>
              <w:t>Medium</w:t>
            </w:r>
          </w:p>
        </w:tc>
        <w:tc>
          <w:tcPr>
            <w:tcW w:w="37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4DA8786" w14:textId="77777777" w:rsidR="00AC535B" w:rsidRPr="00AC535B" w:rsidRDefault="00AC535B" w:rsidP="00005AF2">
            <w:r w:rsidRPr="00AC535B">
              <w:rPr>
                <w:lang w:val="en-GB"/>
              </w:rPr>
              <w:t>99%</w:t>
            </w:r>
          </w:p>
          <w:p w14:paraId="4E8DCA63" w14:textId="77777777" w:rsidR="00AC535B" w:rsidRPr="00AC535B" w:rsidRDefault="00AC535B" w:rsidP="00005AF2">
            <w:r w:rsidRPr="00AC535B">
              <w:rPr>
                <w:lang w:val="en-GB"/>
              </w:rPr>
              <w:t>(7 hours downtime per month)</w:t>
            </w:r>
          </w:p>
        </w:tc>
        <w:tc>
          <w:tcPr>
            <w:tcW w:w="346"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09A2656" w14:textId="77777777" w:rsidR="00AC535B" w:rsidRPr="00AC535B" w:rsidRDefault="00AC535B" w:rsidP="00005AF2">
            <w:r w:rsidRPr="00AC535B">
              <w:rPr>
                <w:lang w:val="en-GB"/>
              </w:rPr>
              <w:t>&lt;= 7days</w:t>
            </w:r>
          </w:p>
        </w:tc>
        <w:tc>
          <w:tcPr>
            <w:tcW w:w="28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4BD7A13" w14:textId="77777777" w:rsidR="00AC535B" w:rsidRPr="00AC535B" w:rsidRDefault="00AC535B" w:rsidP="00005AF2">
            <w:r w:rsidRPr="00AC535B">
              <w:rPr>
                <w:lang w:val="en-GB"/>
              </w:rPr>
              <w:t>&lt;= 24 hours</w:t>
            </w:r>
          </w:p>
        </w:tc>
        <w:tc>
          <w:tcPr>
            <w:tcW w:w="386"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400F3A9" w14:textId="77777777" w:rsidR="00AC535B" w:rsidRPr="00AC535B" w:rsidRDefault="00AC535B" w:rsidP="00005AF2">
            <w:r w:rsidRPr="00AC535B">
              <w:rPr>
                <w:lang w:val="en-GB"/>
              </w:rPr>
              <w:t>Optional</w:t>
            </w:r>
          </w:p>
        </w:tc>
      </w:tr>
      <w:tr w:rsidR="00981CCB" w:rsidRPr="00AC535B" w14:paraId="3CC8455E" w14:textId="77777777" w:rsidTr="002E2502">
        <w:trPr>
          <w:trHeight w:val="952"/>
        </w:trPr>
        <w:tc>
          <w:tcPr>
            <w:tcW w:w="196" w:type="pct"/>
            <w:vMerge/>
            <w:tcBorders>
              <w:top w:val="single" w:sz="8" w:space="0" w:color="FFFFFF"/>
              <w:left w:val="single" w:sz="8" w:space="0" w:color="FFFFFF"/>
              <w:bottom w:val="single" w:sz="8" w:space="0" w:color="FFFFFF"/>
              <w:right w:val="single" w:sz="8" w:space="0" w:color="FFFFFF"/>
            </w:tcBorders>
            <w:vAlign w:val="center"/>
            <w:hideMark/>
          </w:tcPr>
          <w:p w14:paraId="542D3CFB" w14:textId="77777777" w:rsidR="00AC535B" w:rsidRPr="00AC535B" w:rsidRDefault="00AC535B" w:rsidP="00005AF2"/>
        </w:tc>
        <w:tc>
          <w:tcPr>
            <w:tcW w:w="246"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6895514" w14:textId="77777777" w:rsidR="00AC535B" w:rsidRPr="00AC535B" w:rsidRDefault="00AC535B" w:rsidP="00005AF2">
            <w:r w:rsidRPr="00AC535B">
              <w:rPr>
                <w:lang w:val="en-GB"/>
              </w:rPr>
              <w:t>4</w:t>
            </w:r>
          </w:p>
        </w:tc>
        <w:tc>
          <w:tcPr>
            <w:tcW w:w="441"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3D91CFAF" w14:textId="77777777" w:rsidR="00AC535B" w:rsidRPr="00AC535B" w:rsidRDefault="00AC535B" w:rsidP="00005AF2">
            <w:r w:rsidRPr="00AC535B">
              <w:t>Administrative</w:t>
            </w:r>
          </w:p>
        </w:tc>
        <w:tc>
          <w:tcPr>
            <w:tcW w:w="784"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DD94A3D" w14:textId="23E3C382" w:rsidR="00AC535B" w:rsidRPr="00AC535B" w:rsidRDefault="00AC535B" w:rsidP="00005AF2">
            <w:r w:rsidRPr="00AC535B">
              <w:rPr>
                <w:lang w:val="en-GB"/>
              </w:rPr>
              <w:t xml:space="preserve">Office productivity tools for </w:t>
            </w:r>
            <w:r w:rsidR="00320D35">
              <w:rPr>
                <w:lang w:val="en-GB"/>
              </w:rPr>
              <w:t>businesses</w:t>
            </w:r>
            <w:r w:rsidRPr="00AC535B">
              <w:rPr>
                <w:lang w:val="en-GB"/>
              </w:rPr>
              <w:t xml:space="preserve"> to operate. Failure does not affect customers</w:t>
            </w:r>
          </w:p>
        </w:tc>
        <w:tc>
          <w:tcPr>
            <w:tcW w:w="784"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401BB96" w14:textId="77777777" w:rsidR="00AC535B" w:rsidRPr="00AC535B" w:rsidRDefault="00AC535B" w:rsidP="00005AF2">
            <w:r w:rsidRPr="00AC535B">
              <w:rPr>
                <w:lang w:val="en-GB"/>
              </w:rPr>
              <w:t xml:space="preserve">Used by internal users </w:t>
            </w:r>
            <w:proofErr w:type="gramStart"/>
            <w:r w:rsidRPr="00AC535B">
              <w:rPr>
                <w:lang w:val="en-GB"/>
              </w:rPr>
              <w:t>exclusively</w:t>
            </w:r>
            <w:proofErr w:type="gramEnd"/>
          </w:p>
          <w:p w14:paraId="41863086" w14:textId="77777777" w:rsidR="00AC535B" w:rsidRPr="00AC535B" w:rsidRDefault="00AC535B" w:rsidP="00005AF2">
            <w:r w:rsidRPr="00AC535B">
              <w:rPr>
                <w:lang w:val="en-GB"/>
              </w:rPr>
              <w:t>Supports individual productivity</w:t>
            </w:r>
          </w:p>
        </w:tc>
        <w:tc>
          <w:tcPr>
            <w:tcW w:w="784"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4006603" w14:textId="77777777" w:rsidR="00AC535B" w:rsidRPr="00AC535B" w:rsidRDefault="00AC535B" w:rsidP="00005AF2">
            <w:r w:rsidRPr="00AC535B">
              <w:rPr>
                <w:lang w:val="en-GB"/>
              </w:rPr>
              <w:t>Reduced individual performance and productivity</w:t>
            </w:r>
          </w:p>
        </w:tc>
        <w:tc>
          <w:tcPr>
            <w:tcW w:w="382"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E56590F" w14:textId="77777777" w:rsidR="00AC535B" w:rsidRPr="00AC535B" w:rsidRDefault="00AC535B" w:rsidP="00005AF2">
            <w:r w:rsidRPr="00AC535B">
              <w:rPr>
                <w:lang w:val="en-GB"/>
              </w:rPr>
              <w:t>Low</w:t>
            </w:r>
          </w:p>
        </w:tc>
        <w:tc>
          <w:tcPr>
            <w:tcW w:w="37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1A3515E" w14:textId="77777777" w:rsidR="00AC535B" w:rsidRPr="00AC535B" w:rsidRDefault="00AC535B" w:rsidP="00005AF2">
            <w:r w:rsidRPr="00AC535B">
              <w:rPr>
                <w:lang w:val="en-GB"/>
              </w:rPr>
              <w:t>90%</w:t>
            </w:r>
          </w:p>
          <w:p w14:paraId="3175507A" w14:textId="77777777" w:rsidR="00AC535B" w:rsidRPr="00AC535B" w:rsidRDefault="00AC535B" w:rsidP="00005AF2">
            <w:r w:rsidRPr="00AC535B">
              <w:rPr>
                <w:lang w:val="en-GB"/>
              </w:rPr>
              <w:t>(3 days downtime per month)</w:t>
            </w:r>
          </w:p>
        </w:tc>
        <w:tc>
          <w:tcPr>
            <w:tcW w:w="346"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C9D1D2D" w14:textId="77777777" w:rsidR="00AC535B" w:rsidRPr="00AC535B" w:rsidRDefault="00AC535B" w:rsidP="00005AF2">
            <w:r w:rsidRPr="00AC535B">
              <w:rPr>
                <w:lang w:val="en-GB"/>
              </w:rPr>
              <w:t>&lt;= 30days</w:t>
            </w:r>
          </w:p>
        </w:tc>
        <w:tc>
          <w:tcPr>
            <w:tcW w:w="28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27544C7" w14:textId="77777777" w:rsidR="00AC535B" w:rsidRPr="00AC535B" w:rsidRDefault="00AC535B" w:rsidP="00005AF2">
            <w:r w:rsidRPr="00AC535B">
              <w:rPr>
                <w:lang w:val="en-GB"/>
              </w:rPr>
              <w:t>&lt;= 48 hours</w:t>
            </w:r>
          </w:p>
        </w:tc>
        <w:tc>
          <w:tcPr>
            <w:tcW w:w="386"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7DC62D4" w14:textId="77777777" w:rsidR="00AC535B" w:rsidRPr="00AC535B" w:rsidRDefault="00AC535B" w:rsidP="00005AF2">
            <w:r w:rsidRPr="00AC535B">
              <w:rPr>
                <w:lang w:val="en-GB"/>
              </w:rPr>
              <w:t>No</w:t>
            </w:r>
          </w:p>
        </w:tc>
      </w:tr>
      <w:tr w:rsidR="00981CCB" w:rsidRPr="00AC535B" w14:paraId="1ED32097" w14:textId="77777777" w:rsidTr="002E2502">
        <w:trPr>
          <w:trHeight w:val="683"/>
        </w:trPr>
        <w:tc>
          <w:tcPr>
            <w:tcW w:w="196"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A1A05A1" w14:textId="77777777" w:rsidR="00AC535B" w:rsidRPr="00AC535B" w:rsidRDefault="00AC535B" w:rsidP="00005AF2"/>
        </w:tc>
        <w:tc>
          <w:tcPr>
            <w:tcW w:w="246"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356F391" w14:textId="77777777" w:rsidR="00AC535B" w:rsidRPr="00AC535B" w:rsidRDefault="00AC535B" w:rsidP="00005AF2">
            <w:r w:rsidRPr="00AC535B">
              <w:rPr>
                <w:lang w:val="en-GB"/>
              </w:rPr>
              <w:t>N/A</w:t>
            </w:r>
          </w:p>
        </w:tc>
        <w:tc>
          <w:tcPr>
            <w:tcW w:w="441"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9CAC1BD" w14:textId="77777777" w:rsidR="00AC535B" w:rsidRPr="00AC535B" w:rsidRDefault="00AC535B" w:rsidP="00005AF2">
            <w:r w:rsidRPr="00AC535B">
              <w:rPr>
                <w:lang w:val="en-GB"/>
              </w:rPr>
              <w:t>Not Applicable</w:t>
            </w:r>
          </w:p>
        </w:tc>
        <w:tc>
          <w:tcPr>
            <w:tcW w:w="784"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277551D" w14:textId="77777777" w:rsidR="00AC535B" w:rsidRPr="00AC535B" w:rsidRDefault="00AC535B" w:rsidP="00005AF2">
            <w:pPr>
              <w:rPr>
                <w:lang w:val="en-GB"/>
              </w:rPr>
            </w:pPr>
            <w:r w:rsidRPr="00AC535B">
              <w:rPr>
                <w:lang w:val="en-GB"/>
              </w:rPr>
              <w:t>IT system or service is not managed by ICT</w:t>
            </w:r>
          </w:p>
        </w:tc>
        <w:tc>
          <w:tcPr>
            <w:tcW w:w="784"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7091121" w14:textId="6E13B81B" w:rsidR="00AC535B" w:rsidRPr="00AC535B" w:rsidRDefault="00AC535B" w:rsidP="00005AF2">
            <w:pPr>
              <w:rPr>
                <w:lang w:val="en-GB"/>
              </w:rPr>
            </w:pPr>
            <w:r w:rsidRPr="00AC535B">
              <w:rPr>
                <w:lang w:val="en-GB"/>
              </w:rPr>
              <w:t xml:space="preserve">Software/Service is hosted </w:t>
            </w:r>
            <w:r w:rsidR="00320D35">
              <w:rPr>
                <w:lang w:val="en-GB"/>
              </w:rPr>
              <w:t>in</w:t>
            </w:r>
            <w:r w:rsidRPr="00AC535B">
              <w:rPr>
                <w:lang w:val="en-GB"/>
              </w:rPr>
              <w:t xml:space="preserve"> suppliers environment of which ICT have no control of.</w:t>
            </w:r>
          </w:p>
        </w:tc>
        <w:tc>
          <w:tcPr>
            <w:tcW w:w="784"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1E2DF6E" w14:textId="77777777" w:rsidR="00AC535B" w:rsidRPr="00AC535B" w:rsidRDefault="00AC535B" w:rsidP="00005AF2">
            <w:pPr>
              <w:rPr>
                <w:lang w:val="en-GB"/>
              </w:rPr>
            </w:pPr>
            <w:r w:rsidRPr="00AC535B">
              <w:rPr>
                <w:lang w:val="en-GB"/>
              </w:rPr>
              <w:t xml:space="preserve">May be </w:t>
            </w:r>
            <w:proofErr w:type="gramStart"/>
            <w:r w:rsidRPr="00AC535B">
              <w:rPr>
                <w:lang w:val="en-GB"/>
              </w:rPr>
              <w:t>similar to</w:t>
            </w:r>
            <w:proofErr w:type="gramEnd"/>
            <w:r w:rsidRPr="00AC535B">
              <w:rPr>
                <w:lang w:val="en-GB"/>
              </w:rPr>
              <w:t xml:space="preserve"> those of any of Tiers 1, 2, 3, 4</w:t>
            </w:r>
          </w:p>
        </w:tc>
        <w:tc>
          <w:tcPr>
            <w:tcW w:w="382"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7A23A88" w14:textId="77777777" w:rsidR="00AC535B" w:rsidRPr="00AC535B" w:rsidRDefault="00AC535B" w:rsidP="00005AF2">
            <w:pPr>
              <w:rPr>
                <w:lang w:val="en-GB"/>
              </w:rPr>
            </w:pPr>
            <w:r w:rsidRPr="00AC535B">
              <w:rPr>
                <w:lang w:val="en-GB"/>
              </w:rPr>
              <w:t xml:space="preserve">May be </w:t>
            </w:r>
            <w:proofErr w:type="gramStart"/>
            <w:r w:rsidRPr="00AC535B">
              <w:rPr>
                <w:lang w:val="en-GB"/>
              </w:rPr>
              <w:t>similar to</w:t>
            </w:r>
            <w:proofErr w:type="gramEnd"/>
            <w:r w:rsidRPr="00AC535B">
              <w:rPr>
                <w:lang w:val="en-GB"/>
              </w:rPr>
              <w:t xml:space="preserve"> those of any of Tiers 1, 2, 3, 4</w:t>
            </w:r>
          </w:p>
        </w:tc>
        <w:tc>
          <w:tcPr>
            <w:tcW w:w="37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5AC3664" w14:textId="77777777" w:rsidR="00AC535B" w:rsidRPr="00AC535B" w:rsidRDefault="00AC535B" w:rsidP="00005AF2">
            <w:pPr>
              <w:rPr>
                <w:lang w:val="en-GB"/>
              </w:rPr>
            </w:pPr>
            <w:r w:rsidRPr="00AC535B">
              <w:rPr>
                <w:lang w:val="en-GB"/>
              </w:rPr>
              <w:t>As agreed through third party SLA</w:t>
            </w:r>
          </w:p>
        </w:tc>
        <w:tc>
          <w:tcPr>
            <w:tcW w:w="346"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AAF8300" w14:textId="77777777" w:rsidR="00AC535B" w:rsidRPr="00AC535B" w:rsidRDefault="00AC535B" w:rsidP="00005AF2">
            <w:pPr>
              <w:rPr>
                <w:lang w:val="en-GB"/>
              </w:rPr>
            </w:pPr>
            <w:r w:rsidRPr="00AC535B">
              <w:rPr>
                <w:lang w:val="en-GB"/>
              </w:rPr>
              <w:t>As agreed through third party SLA</w:t>
            </w:r>
          </w:p>
        </w:tc>
        <w:tc>
          <w:tcPr>
            <w:tcW w:w="28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A418DB0" w14:textId="77777777" w:rsidR="00AC535B" w:rsidRPr="00AC535B" w:rsidRDefault="00AC535B" w:rsidP="00005AF2">
            <w:pPr>
              <w:rPr>
                <w:lang w:val="en-GB"/>
              </w:rPr>
            </w:pPr>
            <w:r w:rsidRPr="00AC535B">
              <w:rPr>
                <w:lang w:val="en-GB"/>
              </w:rPr>
              <w:t>As agreed through third party SLA</w:t>
            </w:r>
          </w:p>
        </w:tc>
        <w:tc>
          <w:tcPr>
            <w:tcW w:w="386"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FE567FC" w14:textId="77777777" w:rsidR="00AC535B" w:rsidRPr="00AC535B" w:rsidRDefault="00AC535B" w:rsidP="00005AF2">
            <w:pPr>
              <w:rPr>
                <w:lang w:val="en-GB"/>
              </w:rPr>
            </w:pPr>
            <w:r w:rsidRPr="00AC535B">
              <w:rPr>
                <w:lang w:val="en-GB"/>
              </w:rPr>
              <w:t>As agreed through third party SLA</w:t>
            </w:r>
          </w:p>
        </w:tc>
      </w:tr>
    </w:tbl>
    <w:p w14:paraId="0BE2EAEE" w14:textId="17F816B2" w:rsidR="00C76AC6" w:rsidRDefault="00C76AC6" w:rsidP="00005AF2">
      <w:pPr>
        <w:sectPr w:rsidR="00C76AC6" w:rsidSect="00AD195B">
          <w:pgSz w:w="16838" w:h="11906" w:orient="landscape" w:code="9"/>
          <w:pgMar w:top="1276" w:right="1987" w:bottom="1440" w:left="1987" w:header="850" w:footer="677" w:gutter="0"/>
          <w:cols w:space="708"/>
          <w:titlePg/>
          <w:docGrid w:linePitch="360"/>
        </w:sectPr>
      </w:pPr>
    </w:p>
    <w:p w14:paraId="74512DE5" w14:textId="77777777" w:rsidR="00CD7A0D" w:rsidRPr="006B542C" w:rsidRDefault="00CD7A0D" w:rsidP="00005AF2">
      <w:pPr>
        <w:pStyle w:val="Heading2"/>
      </w:pPr>
      <w:bookmarkStart w:id="112" w:name="_Toc328548292"/>
      <w:bookmarkStart w:id="113" w:name="_Toc155092754"/>
      <w:r w:rsidRPr="006B542C">
        <w:lastRenderedPageBreak/>
        <w:t>Definitions</w:t>
      </w:r>
      <w:r w:rsidRPr="006B542C">
        <w:fldChar w:fldCharType="begin"/>
      </w:r>
      <w:r w:rsidRPr="006B542C">
        <w:instrText xml:space="preserve"> XE "Definitions" </w:instrText>
      </w:r>
      <w:r w:rsidRPr="006B542C">
        <w:fldChar w:fldCharType="end"/>
      </w:r>
      <w:r w:rsidRPr="006B542C">
        <w:t>, Acronyms, and Abbreviations</w:t>
      </w:r>
      <w:bookmarkEnd w:id="112"/>
      <w:bookmarkEnd w:id="113"/>
    </w:p>
    <w:p w14:paraId="695AB149" w14:textId="77777777" w:rsidR="00CD7A0D" w:rsidRPr="006B542C" w:rsidRDefault="00CD7A0D" w:rsidP="00005AF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6346"/>
      </w:tblGrid>
      <w:tr w:rsidR="00CD7A0D" w:rsidRPr="006B542C" w14:paraId="0503B41F" w14:textId="77777777" w:rsidTr="00167348">
        <w:trPr>
          <w:cantSplit/>
          <w:tblHeader/>
        </w:trPr>
        <w:tc>
          <w:tcPr>
            <w:tcW w:w="1573" w:type="dxa"/>
            <w:shd w:val="clear" w:color="auto" w:fill="DBE5F1"/>
          </w:tcPr>
          <w:p w14:paraId="57502A8A" w14:textId="77777777" w:rsidR="00CD7A0D" w:rsidRPr="006B542C" w:rsidRDefault="00CD7A0D" w:rsidP="00005AF2">
            <w:pPr>
              <w:pStyle w:val="BodyText"/>
            </w:pPr>
            <w:r w:rsidRPr="006B542C">
              <w:t>Term</w:t>
            </w:r>
          </w:p>
        </w:tc>
        <w:tc>
          <w:tcPr>
            <w:tcW w:w="6562" w:type="dxa"/>
            <w:shd w:val="clear" w:color="auto" w:fill="DBE5F1"/>
          </w:tcPr>
          <w:p w14:paraId="397CD4FD" w14:textId="77777777" w:rsidR="00CD7A0D" w:rsidRPr="006B542C" w:rsidRDefault="00CD7A0D" w:rsidP="00005AF2">
            <w:pPr>
              <w:pStyle w:val="BodyText"/>
            </w:pPr>
            <w:r w:rsidRPr="006B542C">
              <w:t>Definition</w:t>
            </w:r>
          </w:p>
        </w:tc>
      </w:tr>
      <w:tr w:rsidR="00CD7A0D" w:rsidRPr="006B542C" w14:paraId="26740D4D" w14:textId="77777777" w:rsidTr="00167348">
        <w:trPr>
          <w:cantSplit/>
        </w:trPr>
        <w:tc>
          <w:tcPr>
            <w:tcW w:w="1573" w:type="dxa"/>
          </w:tcPr>
          <w:p w14:paraId="7A21C44D" w14:textId="77777777" w:rsidR="00CD7A0D" w:rsidRPr="006B542C" w:rsidRDefault="00CD7A0D" w:rsidP="00005AF2">
            <w:pPr>
              <w:pStyle w:val="BodyText"/>
            </w:pPr>
            <w:r w:rsidRPr="006B542C">
              <w:t>Availability</w:t>
            </w:r>
          </w:p>
        </w:tc>
        <w:tc>
          <w:tcPr>
            <w:tcW w:w="6562" w:type="dxa"/>
          </w:tcPr>
          <w:p w14:paraId="7C74C344" w14:textId="77777777" w:rsidR="00CD7A0D" w:rsidRPr="006B542C" w:rsidRDefault="00CD7A0D" w:rsidP="00005AF2">
            <w:pPr>
              <w:pStyle w:val="BodyText"/>
            </w:pPr>
            <w:r w:rsidRPr="006B542C">
              <w:t>Ability of an IT service or other configuration item to perform its agreed function when required.</w:t>
            </w:r>
          </w:p>
        </w:tc>
      </w:tr>
      <w:tr w:rsidR="00CD7A0D" w:rsidRPr="006B542C" w14:paraId="7C939B9E" w14:textId="77777777" w:rsidTr="00167348">
        <w:trPr>
          <w:cantSplit/>
        </w:trPr>
        <w:tc>
          <w:tcPr>
            <w:tcW w:w="1573" w:type="dxa"/>
          </w:tcPr>
          <w:p w14:paraId="4D2F17B7" w14:textId="77777777" w:rsidR="00CD7A0D" w:rsidRPr="006B542C" w:rsidRDefault="00CD7A0D" w:rsidP="00005AF2">
            <w:pPr>
              <w:pStyle w:val="BodyText"/>
            </w:pPr>
            <w:r w:rsidRPr="006B542C">
              <w:t>Backup</w:t>
            </w:r>
          </w:p>
        </w:tc>
        <w:tc>
          <w:tcPr>
            <w:tcW w:w="6562" w:type="dxa"/>
          </w:tcPr>
          <w:p w14:paraId="22ADB208" w14:textId="77777777" w:rsidR="00CD7A0D" w:rsidRPr="006B542C" w:rsidRDefault="00CD7A0D" w:rsidP="00005AF2">
            <w:pPr>
              <w:pStyle w:val="BodyText"/>
            </w:pPr>
            <w:r w:rsidRPr="006B542C">
              <w:t>Copying data to protect against loss of integrity or availability of the original.</w:t>
            </w:r>
          </w:p>
        </w:tc>
      </w:tr>
      <w:tr w:rsidR="00CD7A0D" w:rsidRPr="006B542C" w14:paraId="15589BEF" w14:textId="77777777" w:rsidTr="00167348">
        <w:trPr>
          <w:cantSplit/>
        </w:trPr>
        <w:tc>
          <w:tcPr>
            <w:tcW w:w="1573" w:type="dxa"/>
          </w:tcPr>
          <w:p w14:paraId="45C5FDE0" w14:textId="77777777" w:rsidR="00CD7A0D" w:rsidRPr="006B542C" w:rsidRDefault="00CD7A0D" w:rsidP="00005AF2">
            <w:pPr>
              <w:pStyle w:val="BodyText"/>
            </w:pPr>
            <w:r w:rsidRPr="006B542C">
              <w:t>Business Impact Analysis</w:t>
            </w:r>
          </w:p>
        </w:tc>
        <w:tc>
          <w:tcPr>
            <w:tcW w:w="6562" w:type="dxa"/>
          </w:tcPr>
          <w:p w14:paraId="57A94F6B" w14:textId="77777777" w:rsidR="00CD7A0D" w:rsidRPr="006B542C" w:rsidRDefault="00CD7A0D" w:rsidP="00005AF2">
            <w:pPr>
              <w:pStyle w:val="BodyText"/>
            </w:pPr>
            <w:r w:rsidRPr="006B542C">
              <w:t>The activity in business continuity management that identifies vital business functions and their dependencies.</w:t>
            </w:r>
          </w:p>
        </w:tc>
      </w:tr>
      <w:tr w:rsidR="00CD7A0D" w:rsidRPr="006B542C" w14:paraId="749E58FB" w14:textId="77777777" w:rsidTr="00167348">
        <w:trPr>
          <w:cantSplit/>
        </w:trPr>
        <w:tc>
          <w:tcPr>
            <w:tcW w:w="1573" w:type="dxa"/>
          </w:tcPr>
          <w:p w14:paraId="0362CE0F" w14:textId="77777777" w:rsidR="00CD7A0D" w:rsidRPr="006B542C" w:rsidRDefault="00CD7A0D" w:rsidP="00005AF2">
            <w:pPr>
              <w:pStyle w:val="BodyText"/>
            </w:pPr>
            <w:r w:rsidRPr="006B542C">
              <w:t>Business Unit</w:t>
            </w:r>
          </w:p>
        </w:tc>
        <w:tc>
          <w:tcPr>
            <w:tcW w:w="6562" w:type="dxa"/>
          </w:tcPr>
          <w:p w14:paraId="0087CBB4" w14:textId="77777777" w:rsidR="00CD7A0D" w:rsidRPr="006B542C" w:rsidRDefault="00CD7A0D" w:rsidP="00005AF2">
            <w:pPr>
              <w:pStyle w:val="BodyText"/>
            </w:pPr>
            <w:r w:rsidRPr="006B542C">
              <w:t xml:space="preserve">A segment of the business that has its own plans, metrics, </w:t>
            </w:r>
            <w:proofErr w:type="gramStart"/>
            <w:r w:rsidRPr="006B542C">
              <w:t>income</w:t>
            </w:r>
            <w:proofErr w:type="gramEnd"/>
            <w:r w:rsidRPr="006B542C">
              <w:t xml:space="preserve"> and costs. Each business unit owns assets and uses these to create value for customers in the form of goods and services.</w:t>
            </w:r>
          </w:p>
        </w:tc>
      </w:tr>
      <w:tr w:rsidR="00CD7A0D" w:rsidRPr="006B542C" w14:paraId="74207FFF" w14:textId="77777777" w:rsidTr="00167348">
        <w:trPr>
          <w:cantSplit/>
        </w:trPr>
        <w:tc>
          <w:tcPr>
            <w:tcW w:w="1573" w:type="dxa"/>
          </w:tcPr>
          <w:p w14:paraId="79C895E9" w14:textId="77777777" w:rsidR="00CD7A0D" w:rsidRPr="006B542C" w:rsidRDefault="00CD7A0D" w:rsidP="00005AF2">
            <w:pPr>
              <w:pStyle w:val="BodyText"/>
            </w:pPr>
            <w:r w:rsidRPr="006B542C">
              <w:t>Capacity</w:t>
            </w:r>
          </w:p>
        </w:tc>
        <w:tc>
          <w:tcPr>
            <w:tcW w:w="6562" w:type="dxa"/>
          </w:tcPr>
          <w:p w14:paraId="1F2BF346" w14:textId="77777777" w:rsidR="00CD7A0D" w:rsidRPr="006B542C" w:rsidRDefault="00CD7A0D" w:rsidP="00005AF2">
            <w:pPr>
              <w:pStyle w:val="BodyText"/>
            </w:pPr>
            <w:r w:rsidRPr="006B542C">
              <w:t>The maximum throughput that a configuration item or IT service can deliver.</w:t>
            </w:r>
          </w:p>
        </w:tc>
      </w:tr>
      <w:tr w:rsidR="00CD7A0D" w:rsidRPr="006B542C" w14:paraId="10EC68C6" w14:textId="77777777" w:rsidTr="00167348">
        <w:trPr>
          <w:cantSplit/>
        </w:trPr>
        <w:tc>
          <w:tcPr>
            <w:tcW w:w="1573" w:type="dxa"/>
          </w:tcPr>
          <w:p w14:paraId="1DDB42FD" w14:textId="77777777" w:rsidR="00CD7A0D" w:rsidRPr="006B542C" w:rsidRDefault="00CD7A0D" w:rsidP="00005AF2">
            <w:pPr>
              <w:pStyle w:val="BodyText"/>
            </w:pPr>
            <w:r w:rsidRPr="006B542C">
              <w:t>Charging</w:t>
            </w:r>
          </w:p>
        </w:tc>
        <w:tc>
          <w:tcPr>
            <w:tcW w:w="6562" w:type="dxa"/>
          </w:tcPr>
          <w:p w14:paraId="7FA5A65E" w14:textId="77777777" w:rsidR="00CD7A0D" w:rsidRPr="006B542C" w:rsidRDefault="00CD7A0D" w:rsidP="00005AF2">
            <w:pPr>
              <w:pStyle w:val="BodyText"/>
            </w:pPr>
            <w:r w:rsidRPr="006B542C">
              <w:t>Requiring payment for IT services.</w:t>
            </w:r>
          </w:p>
        </w:tc>
      </w:tr>
      <w:tr w:rsidR="00CD7A0D" w:rsidRPr="006B542C" w14:paraId="6682D11A" w14:textId="77777777" w:rsidTr="00167348">
        <w:trPr>
          <w:cantSplit/>
        </w:trPr>
        <w:tc>
          <w:tcPr>
            <w:tcW w:w="1573" w:type="dxa"/>
          </w:tcPr>
          <w:p w14:paraId="587C3AE3" w14:textId="77777777" w:rsidR="00CD7A0D" w:rsidRPr="006B542C" w:rsidRDefault="00CD7A0D" w:rsidP="00005AF2">
            <w:pPr>
              <w:pStyle w:val="BodyText"/>
            </w:pPr>
            <w:r w:rsidRPr="006B542C">
              <w:t>Configuration Item (CI)</w:t>
            </w:r>
          </w:p>
        </w:tc>
        <w:tc>
          <w:tcPr>
            <w:tcW w:w="6562" w:type="dxa"/>
          </w:tcPr>
          <w:p w14:paraId="30EBF0D4" w14:textId="77777777" w:rsidR="00CD7A0D" w:rsidRPr="006B542C" w:rsidRDefault="00CD7A0D" w:rsidP="00005AF2">
            <w:pPr>
              <w:pStyle w:val="BodyText"/>
            </w:pPr>
            <w:r w:rsidRPr="006B542C">
              <w:t xml:space="preserve">Any component or other service asset that needs to be managed </w:t>
            </w:r>
            <w:proofErr w:type="gramStart"/>
            <w:r w:rsidRPr="006B542C">
              <w:t>in order to</w:t>
            </w:r>
            <w:proofErr w:type="gramEnd"/>
            <w:r w:rsidRPr="006B542C">
              <w:t xml:space="preserve"> deliver an IT service.</w:t>
            </w:r>
          </w:p>
        </w:tc>
      </w:tr>
      <w:tr w:rsidR="00CD7A0D" w:rsidRPr="006B542C" w14:paraId="2DC8C3F6" w14:textId="77777777" w:rsidTr="00167348">
        <w:trPr>
          <w:cantSplit/>
        </w:trPr>
        <w:tc>
          <w:tcPr>
            <w:tcW w:w="1573" w:type="dxa"/>
          </w:tcPr>
          <w:p w14:paraId="439CB55A" w14:textId="77777777" w:rsidR="00CD7A0D" w:rsidRPr="006B542C" w:rsidRDefault="00CD7A0D" w:rsidP="00005AF2">
            <w:pPr>
              <w:pStyle w:val="BodyText"/>
            </w:pPr>
            <w:r w:rsidRPr="006B542C">
              <w:t>Customer-facing service</w:t>
            </w:r>
          </w:p>
        </w:tc>
        <w:tc>
          <w:tcPr>
            <w:tcW w:w="6562" w:type="dxa"/>
          </w:tcPr>
          <w:p w14:paraId="6DE60E8A" w14:textId="77777777" w:rsidR="00CD7A0D" w:rsidRPr="006B542C" w:rsidRDefault="00CD7A0D" w:rsidP="00005AF2">
            <w:pPr>
              <w:pStyle w:val="BodyText"/>
            </w:pPr>
            <w:r w:rsidRPr="006B542C">
              <w:t>An IT service that is visible to the customer. They normally support the customer’s business processes and facilitate one or more outcomes desired by the customer.</w:t>
            </w:r>
          </w:p>
        </w:tc>
      </w:tr>
      <w:tr w:rsidR="00CD7A0D" w:rsidRPr="006B542C" w14:paraId="3B6D840C" w14:textId="77777777" w:rsidTr="00167348">
        <w:trPr>
          <w:cantSplit/>
        </w:trPr>
        <w:tc>
          <w:tcPr>
            <w:tcW w:w="1573" w:type="dxa"/>
          </w:tcPr>
          <w:p w14:paraId="0A1289B7" w14:textId="77777777" w:rsidR="00CD7A0D" w:rsidRPr="006B542C" w:rsidRDefault="00CD7A0D" w:rsidP="00005AF2">
            <w:pPr>
              <w:pStyle w:val="BodyText"/>
            </w:pPr>
            <w:r w:rsidRPr="006B542C">
              <w:t>Downtime</w:t>
            </w:r>
          </w:p>
        </w:tc>
        <w:tc>
          <w:tcPr>
            <w:tcW w:w="6562" w:type="dxa"/>
          </w:tcPr>
          <w:p w14:paraId="0439E0B0" w14:textId="77777777" w:rsidR="00CD7A0D" w:rsidRPr="006B542C" w:rsidRDefault="00CD7A0D" w:rsidP="00005AF2">
            <w:pPr>
              <w:pStyle w:val="BodyText"/>
            </w:pPr>
            <w:r w:rsidRPr="006B542C">
              <w:t>The time when an IT service or other configuration item is not available during its agreed service time.</w:t>
            </w:r>
          </w:p>
        </w:tc>
      </w:tr>
      <w:tr w:rsidR="00CD7A0D" w:rsidRPr="006B542C" w14:paraId="7606D9C2" w14:textId="77777777" w:rsidTr="00167348">
        <w:trPr>
          <w:cantSplit/>
        </w:trPr>
        <w:tc>
          <w:tcPr>
            <w:tcW w:w="1573" w:type="dxa"/>
          </w:tcPr>
          <w:p w14:paraId="736F9E77" w14:textId="77777777" w:rsidR="00CD7A0D" w:rsidRPr="006B542C" w:rsidRDefault="00CD7A0D" w:rsidP="00005AF2">
            <w:pPr>
              <w:pStyle w:val="BodyText"/>
            </w:pPr>
            <w:r w:rsidRPr="006B542C">
              <w:t>Escalation</w:t>
            </w:r>
          </w:p>
        </w:tc>
        <w:tc>
          <w:tcPr>
            <w:tcW w:w="6562" w:type="dxa"/>
          </w:tcPr>
          <w:p w14:paraId="1C1F40D5" w14:textId="77777777" w:rsidR="00CD7A0D" w:rsidRPr="006B542C" w:rsidRDefault="00CD7A0D" w:rsidP="00005AF2">
            <w:pPr>
              <w:pStyle w:val="BodyText"/>
            </w:pPr>
            <w:r w:rsidRPr="006B542C">
              <w:t>An activity that obtains additional resources when these are needed to meet service level targets or customer expectations.</w:t>
            </w:r>
          </w:p>
        </w:tc>
      </w:tr>
      <w:tr w:rsidR="00CD7A0D" w:rsidRPr="006B542C" w14:paraId="14AC1FE9" w14:textId="77777777" w:rsidTr="00167348">
        <w:trPr>
          <w:cantSplit/>
        </w:trPr>
        <w:tc>
          <w:tcPr>
            <w:tcW w:w="1573" w:type="dxa"/>
          </w:tcPr>
          <w:p w14:paraId="7FDCD205" w14:textId="77777777" w:rsidR="00CD7A0D" w:rsidRPr="006B542C" w:rsidRDefault="00CD7A0D" w:rsidP="00005AF2">
            <w:pPr>
              <w:pStyle w:val="BodyText"/>
            </w:pPr>
            <w:r w:rsidRPr="006B542C">
              <w:t>Impact</w:t>
            </w:r>
          </w:p>
        </w:tc>
        <w:tc>
          <w:tcPr>
            <w:tcW w:w="6562" w:type="dxa"/>
          </w:tcPr>
          <w:p w14:paraId="55721568" w14:textId="77777777" w:rsidR="00CD7A0D" w:rsidRPr="006B542C" w:rsidRDefault="00CD7A0D" w:rsidP="00005AF2">
            <w:pPr>
              <w:pStyle w:val="BodyText"/>
            </w:pPr>
            <w:r w:rsidRPr="006B542C">
              <w:t>A measure of the effect of an incident, problem or change on business processes.</w:t>
            </w:r>
          </w:p>
        </w:tc>
      </w:tr>
      <w:tr w:rsidR="00CD7A0D" w:rsidRPr="006B542C" w14:paraId="7262B011" w14:textId="77777777" w:rsidTr="00167348">
        <w:trPr>
          <w:cantSplit/>
        </w:trPr>
        <w:tc>
          <w:tcPr>
            <w:tcW w:w="1573" w:type="dxa"/>
          </w:tcPr>
          <w:p w14:paraId="2A50DB0D" w14:textId="77777777" w:rsidR="00CD7A0D" w:rsidRPr="006B542C" w:rsidRDefault="00CD7A0D" w:rsidP="00005AF2">
            <w:pPr>
              <w:pStyle w:val="BodyText"/>
            </w:pPr>
            <w:r w:rsidRPr="006B542C">
              <w:t>Pricing</w:t>
            </w:r>
          </w:p>
        </w:tc>
        <w:tc>
          <w:tcPr>
            <w:tcW w:w="6562" w:type="dxa"/>
          </w:tcPr>
          <w:p w14:paraId="7AF05E68" w14:textId="77777777" w:rsidR="00CD7A0D" w:rsidRPr="006B542C" w:rsidRDefault="00CD7A0D" w:rsidP="00005AF2">
            <w:pPr>
              <w:pStyle w:val="BodyText"/>
            </w:pPr>
            <w:r w:rsidRPr="006B542C">
              <w:t>The activity for establishing how much customers will be charged.</w:t>
            </w:r>
          </w:p>
        </w:tc>
      </w:tr>
      <w:tr w:rsidR="00CD7A0D" w:rsidRPr="006B542C" w14:paraId="6948D727" w14:textId="77777777" w:rsidTr="00167348">
        <w:trPr>
          <w:cantSplit/>
        </w:trPr>
        <w:tc>
          <w:tcPr>
            <w:tcW w:w="1573" w:type="dxa"/>
          </w:tcPr>
          <w:p w14:paraId="4F0978C8" w14:textId="77777777" w:rsidR="00CD7A0D" w:rsidRPr="006B542C" w:rsidRDefault="00CD7A0D" w:rsidP="00005AF2">
            <w:pPr>
              <w:pStyle w:val="BodyText"/>
            </w:pPr>
            <w:r w:rsidRPr="006B542C">
              <w:lastRenderedPageBreak/>
              <w:t>Priority</w:t>
            </w:r>
          </w:p>
        </w:tc>
        <w:tc>
          <w:tcPr>
            <w:tcW w:w="6562" w:type="dxa"/>
          </w:tcPr>
          <w:p w14:paraId="396B6D32" w14:textId="77777777" w:rsidR="00CD7A0D" w:rsidRPr="006B542C" w:rsidRDefault="00CD7A0D" w:rsidP="00005AF2">
            <w:pPr>
              <w:pStyle w:val="BodyText"/>
            </w:pPr>
            <w:r w:rsidRPr="006B542C">
              <w:t>A category used to identify the relative importance of something.</w:t>
            </w:r>
          </w:p>
        </w:tc>
      </w:tr>
      <w:tr w:rsidR="00CD7A0D" w:rsidRPr="006B542C" w14:paraId="1EDDA2AB" w14:textId="77777777" w:rsidTr="00167348">
        <w:trPr>
          <w:cantSplit/>
        </w:trPr>
        <w:tc>
          <w:tcPr>
            <w:tcW w:w="1573" w:type="dxa"/>
          </w:tcPr>
          <w:p w14:paraId="2A72D1A7" w14:textId="77777777" w:rsidR="00CD7A0D" w:rsidRPr="006B542C" w:rsidRDefault="00CD7A0D" w:rsidP="00005AF2">
            <w:pPr>
              <w:pStyle w:val="BodyText"/>
            </w:pPr>
            <w:r w:rsidRPr="006B542C">
              <w:t>Process</w:t>
            </w:r>
          </w:p>
        </w:tc>
        <w:tc>
          <w:tcPr>
            <w:tcW w:w="6562" w:type="dxa"/>
          </w:tcPr>
          <w:p w14:paraId="11E1CF62" w14:textId="77777777" w:rsidR="00CD7A0D" w:rsidRPr="006B542C" w:rsidRDefault="00CD7A0D" w:rsidP="00005AF2">
            <w:pPr>
              <w:pStyle w:val="BodyText"/>
            </w:pPr>
            <w:r w:rsidRPr="006B542C">
              <w:t>A structured set of activities designed to accomplish a specific objective.</w:t>
            </w:r>
          </w:p>
        </w:tc>
      </w:tr>
      <w:tr w:rsidR="00CD7A0D" w:rsidRPr="006B542C" w14:paraId="5A516C0E" w14:textId="77777777" w:rsidTr="00167348">
        <w:trPr>
          <w:cantSplit/>
        </w:trPr>
        <w:tc>
          <w:tcPr>
            <w:tcW w:w="1573" w:type="dxa"/>
          </w:tcPr>
          <w:p w14:paraId="37B63936" w14:textId="77777777" w:rsidR="00CD7A0D" w:rsidRPr="006B542C" w:rsidRDefault="00CD7A0D" w:rsidP="00005AF2">
            <w:pPr>
              <w:pStyle w:val="BodyText"/>
            </w:pPr>
            <w:r w:rsidRPr="006B542C">
              <w:t>Request For Change (RFC)</w:t>
            </w:r>
          </w:p>
        </w:tc>
        <w:tc>
          <w:tcPr>
            <w:tcW w:w="6562" w:type="dxa"/>
          </w:tcPr>
          <w:p w14:paraId="64BDA435" w14:textId="77777777" w:rsidR="00CD7A0D" w:rsidRPr="006B542C" w:rsidRDefault="00CD7A0D" w:rsidP="00005AF2">
            <w:pPr>
              <w:pStyle w:val="BodyText"/>
            </w:pPr>
            <w:r w:rsidRPr="006B542C">
              <w:t>A formal proposal for a change to be made.</w:t>
            </w:r>
          </w:p>
        </w:tc>
      </w:tr>
      <w:tr w:rsidR="00CD7A0D" w:rsidRPr="006B542C" w14:paraId="67690A26" w14:textId="77777777" w:rsidTr="00167348">
        <w:trPr>
          <w:cantSplit/>
        </w:trPr>
        <w:tc>
          <w:tcPr>
            <w:tcW w:w="1573" w:type="dxa"/>
          </w:tcPr>
          <w:p w14:paraId="00AB3705" w14:textId="77777777" w:rsidR="00CD7A0D" w:rsidRPr="006B542C" w:rsidRDefault="00CD7A0D" w:rsidP="00005AF2">
            <w:pPr>
              <w:pStyle w:val="BodyText"/>
            </w:pPr>
            <w:r w:rsidRPr="006B542C">
              <w:t>Role</w:t>
            </w:r>
          </w:p>
        </w:tc>
        <w:tc>
          <w:tcPr>
            <w:tcW w:w="6562" w:type="dxa"/>
          </w:tcPr>
          <w:p w14:paraId="436A7DCD" w14:textId="77777777" w:rsidR="00CD7A0D" w:rsidRPr="006B542C" w:rsidRDefault="00CD7A0D" w:rsidP="00005AF2">
            <w:pPr>
              <w:pStyle w:val="BodyText"/>
            </w:pPr>
            <w:r w:rsidRPr="006B542C">
              <w:t>A set of responsibilities, activities and authorities assigned to a person or team.</w:t>
            </w:r>
          </w:p>
        </w:tc>
      </w:tr>
      <w:tr w:rsidR="00CD7A0D" w:rsidRPr="006B542C" w14:paraId="379BF595" w14:textId="77777777" w:rsidTr="00167348">
        <w:trPr>
          <w:cantSplit/>
        </w:trPr>
        <w:tc>
          <w:tcPr>
            <w:tcW w:w="1573" w:type="dxa"/>
          </w:tcPr>
          <w:p w14:paraId="43B72F98" w14:textId="77777777" w:rsidR="00CD7A0D" w:rsidRPr="006B542C" w:rsidRDefault="00CD7A0D" w:rsidP="00005AF2">
            <w:pPr>
              <w:pStyle w:val="BodyText"/>
            </w:pPr>
            <w:r w:rsidRPr="006B542C">
              <w:t>Service Catalogue</w:t>
            </w:r>
          </w:p>
        </w:tc>
        <w:tc>
          <w:tcPr>
            <w:tcW w:w="6562" w:type="dxa"/>
          </w:tcPr>
          <w:p w14:paraId="65A9A140" w14:textId="77777777" w:rsidR="00CD7A0D" w:rsidRPr="006B542C" w:rsidRDefault="00CD7A0D" w:rsidP="00005AF2">
            <w:pPr>
              <w:pStyle w:val="BodyText"/>
            </w:pPr>
            <w:r w:rsidRPr="006B542C">
              <w:t>A database or structured document with information about all live IT services, including those available for deployment. The service catalogue is part of the service portfolio and contains information about two types of IT service: customer-facing services that are visible to the business; and supporting services required by the service provider to deliver customer-facing services.</w:t>
            </w:r>
          </w:p>
        </w:tc>
      </w:tr>
      <w:tr w:rsidR="00CD7A0D" w:rsidRPr="006B542C" w14:paraId="58FF2E66" w14:textId="77777777" w:rsidTr="00167348">
        <w:trPr>
          <w:cantSplit/>
        </w:trPr>
        <w:tc>
          <w:tcPr>
            <w:tcW w:w="1573" w:type="dxa"/>
          </w:tcPr>
          <w:p w14:paraId="75292D18" w14:textId="77777777" w:rsidR="00CD7A0D" w:rsidRPr="006B542C" w:rsidRDefault="00CD7A0D" w:rsidP="00005AF2">
            <w:pPr>
              <w:pStyle w:val="BodyText"/>
            </w:pPr>
            <w:r w:rsidRPr="006B542C">
              <w:t>Service Contract</w:t>
            </w:r>
          </w:p>
        </w:tc>
        <w:tc>
          <w:tcPr>
            <w:tcW w:w="6562" w:type="dxa"/>
          </w:tcPr>
          <w:p w14:paraId="47B3D500" w14:textId="77777777" w:rsidR="00CD7A0D" w:rsidRPr="006B542C" w:rsidRDefault="00CD7A0D" w:rsidP="00005AF2">
            <w:pPr>
              <w:pStyle w:val="BodyText"/>
            </w:pPr>
            <w:r w:rsidRPr="006B542C">
              <w:t>A contract to deliver one or more IT services.</w:t>
            </w:r>
          </w:p>
        </w:tc>
      </w:tr>
      <w:tr w:rsidR="00CD7A0D" w:rsidRPr="006B542C" w14:paraId="68DA5823" w14:textId="77777777" w:rsidTr="00167348">
        <w:trPr>
          <w:cantSplit/>
        </w:trPr>
        <w:tc>
          <w:tcPr>
            <w:tcW w:w="1573" w:type="dxa"/>
          </w:tcPr>
          <w:p w14:paraId="50A3F13F" w14:textId="77777777" w:rsidR="00CD7A0D" w:rsidRPr="006B542C" w:rsidRDefault="00CD7A0D" w:rsidP="00005AF2">
            <w:pPr>
              <w:pStyle w:val="BodyText"/>
            </w:pPr>
            <w:r w:rsidRPr="006B542C">
              <w:t>Service Hours</w:t>
            </w:r>
          </w:p>
        </w:tc>
        <w:tc>
          <w:tcPr>
            <w:tcW w:w="6562" w:type="dxa"/>
          </w:tcPr>
          <w:p w14:paraId="3C6AD0D5" w14:textId="77777777" w:rsidR="00CD7A0D" w:rsidRPr="006B542C" w:rsidRDefault="00CD7A0D" w:rsidP="00005AF2">
            <w:pPr>
              <w:pStyle w:val="BodyText"/>
            </w:pPr>
            <w:r w:rsidRPr="006B542C">
              <w:t xml:space="preserve">An agreed </w:t>
            </w:r>
            <w:proofErr w:type="gramStart"/>
            <w:r w:rsidRPr="006B542C">
              <w:t>time period</w:t>
            </w:r>
            <w:proofErr w:type="gramEnd"/>
            <w:r w:rsidRPr="006B542C">
              <w:t xml:space="preserve"> when a particular IT service should be available.</w:t>
            </w:r>
          </w:p>
        </w:tc>
      </w:tr>
      <w:tr w:rsidR="00CD7A0D" w:rsidRPr="006B542C" w14:paraId="52CCDD9A" w14:textId="77777777" w:rsidTr="00167348">
        <w:trPr>
          <w:cantSplit/>
        </w:trPr>
        <w:tc>
          <w:tcPr>
            <w:tcW w:w="1573" w:type="dxa"/>
          </w:tcPr>
          <w:p w14:paraId="1B7431F9" w14:textId="77777777" w:rsidR="00CD7A0D" w:rsidRPr="006B542C" w:rsidRDefault="00CD7A0D" w:rsidP="00005AF2">
            <w:pPr>
              <w:pStyle w:val="BodyText"/>
            </w:pPr>
            <w:r w:rsidRPr="006B542C">
              <w:t>Service Level Agreement (SLA)</w:t>
            </w:r>
          </w:p>
        </w:tc>
        <w:tc>
          <w:tcPr>
            <w:tcW w:w="6562" w:type="dxa"/>
          </w:tcPr>
          <w:p w14:paraId="53ADEF94" w14:textId="77777777" w:rsidR="00CD7A0D" w:rsidRPr="006B542C" w:rsidRDefault="00CD7A0D" w:rsidP="00005AF2">
            <w:pPr>
              <w:pStyle w:val="BodyText"/>
            </w:pPr>
            <w:r w:rsidRPr="006B542C">
              <w:t>An agreement between an IT service provider and a customer. A service level agreement describes the IT service, documents service level targets, and specifies the responsibilities of the IT service provider and the customer. A single agreement may cover multiple IT services or multiple customers.</w:t>
            </w:r>
          </w:p>
        </w:tc>
      </w:tr>
      <w:tr w:rsidR="00CD7A0D" w:rsidRPr="006B542C" w14:paraId="74A420BC" w14:textId="77777777" w:rsidTr="00167348">
        <w:trPr>
          <w:cantSplit/>
        </w:trPr>
        <w:tc>
          <w:tcPr>
            <w:tcW w:w="1573" w:type="dxa"/>
          </w:tcPr>
          <w:p w14:paraId="185E38CF" w14:textId="77777777" w:rsidR="00CD7A0D" w:rsidRPr="006B542C" w:rsidRDefault="00CD7A0D" w:rsidP="00005AF2">
            <w:pPr>
              <w:pStyle w:val="BodyText"/>
            </w:pPr>
            <w:r w:rsidRPr="006B542C">
              <w:t>Service Owner</w:t>
            </w:r>
          </w:p>
        </w:tc>
        <w:tc>
          <w:tcPr>
            <w:tcW w:w="6562" w:type="dxa"/>
          </w:tcPr>
          <w:p w14:paraId="71B62B32" w14:textId="77777777" w:rsidR="00CD7A0D" w:rsidRPr="006B542C" w:rsidRDefault="00CD7A0D" w:rsidP="00005AF2">
            <w:pPr>
              <w:pStyle w:val="BodyText"/>
            </w:pPr>
            <w:r w:rsidRPr="006B542C">
              <w:t>A role responsible for managing one or more services throughout their entire lifecycle.</w:t>
            </w:r>
          </w:p>
        </w:tc>
      </w:tr>
      <w:tr w:rsidR="00CD7A0D" w:rsidRPr="006B542C" w14:paraId="053A376F" w14:textId="77777777" w:rsidTr="00167348">
        <w:trPr>
          <w:cantSplit/>
        </w:trPr>
        <w:tc>
          <w:tcPr>
            <w:tcW w:w="1573" w:type="dxa"/>
          </w:tcPr>
          <w:p w14:paraId="5788CB00" w14:textId="77777777" w:rsidR="00CD7A0D" w:rsidRPr="006B542C" w:rsidRDefault="00CD7A0D" w:rsidP="00005AF2">
            <w:pPr>
              <w:pStyle w:val="BodyText"/>
            </w:pPr>
            <w:r w:rsidRPr="006B542C">
              <w:t>Service Reporting</w:t>
            </w:r>
          </w:p>
        </w:tc>
        <w:tc>
          <w:tcPr>
            <w:tcW w:w="6562" w:type="dxa"/>
          </w:tcPr>
          <w:p w14:paraId="35E09ED6" w14:textId="77777777" w:rsidR="00CD7A0D" w:rsidRPr="006B542C" w:rsidRDefault="00CD7A0D" w:rsidP="00005AF2">
            <w:pPr>
              <w:pStyle w:val="BodyText"/>
            </w:pPr>
            <w:r w:rsidRPr="006B542C">
              <w:t>Activities that produce and deliver reports of achievement and trends against service levels.</w:t>
            </w:r>
          </w:p>
        </w:tc>
      </w:tr>
      <w:tr w:rsidR="00CD7A0D" w:rsidRPr="006B542C" w14:paraId="3AD2E4BF" w14:textId="77777777" w:rsidTr="00167348">
        <w:trPr>
          <w:cantSplit/>
        </w:trPr>
        <w:tc>
          <w:tcPr>
            <w:tcW w:w="1573" w:type="dxa"/>
          </w:tcPr>
          <w:p w14:paraId="256D5FF0" w14:textId="77777777" w:rsidR="00CD7A0D" w:rsidRPr="006B542C" w:rsidRDefault="00CD7A0D" w:rsidP="00005AF2">
            <w:pPr>
              <w:pStyle w:val="BodyText"/>
            </w:pPr>
            <w:r w:rsidRPr="006B542C">
              <w:t>Supporting Service</w:t>
            </w:r>
          </w:p>
        </w:tc>
        <w:tc>
          <w:tcPr>
            <w:tcW w:w="6562" w:type="dxa"/>
          </w:tcPr>
          <w:p w14:paraId="70064005" w14:textId="77777777" w:rsidR="00CD7A0D" w:rsidRPr="006B542C" w:rsidRDefault="00CD7A0D" w:rsidP="00005AF2">
            <w:pPr>
              <w:pStyle w:val="BodyText"/>
            </w:pPr>
            <w:r w:rsidRPr="006B542C">
              <w:t xml:space="preserve">An IT service that is not directly used by the </w:t>
            </w:r>
            <w:proofErr w:type="gramStart"/>
            <w:r w:rsidRPr="006B542C">
              <w:t>business, but</w:t>
            </w:r>
            <w:proofErr w:type="gramEnd"/>
            <w:r w:rsidRPr="006B542C">
              <w:t xml:space="preserve"> is required by the IT service provider to deliver customer-facing services. Supporting services may also include IT services only used by the IT service provider.</w:t>
            </w:r>
          </w:p>
        </w:tc>
      </w:tr>
    </w:tbl>
    <w:p w14:paraId="479E40A3" w14:textId="6A78B20C" w:rsidR="00CD7A0D" w:rsidRPr="006B542C" w:rsidRDefault="00CD7A0D" w:rsidP="00005AF2">
      <w:pPr>
        <w:pStyle w:val="Caption"/>
      </w:pPr>
      <w:bookmarkStart w:id="114" w:name="_Toc368559211"/>
      <w:r w:rsidRPr="006B542C">
        <w:lastRenderedPageBreak/>
        <w:t xml:space="preserve">Table </w:t>
      </w:r>
      <w:fldSimple w:instr=" SEQ Table \* ARABIC ">
        <w:r w:rsidR="00985145">
          <w:t>5</w:t>
        </w:r>
      </w:fldSimple>
      <w:r w:rsidRPr="006B542C">
        <w:t>.  Definitions, Acronyms, and Abbreviations</w:t>
      </w:r>
      <w:bookmarkEnd w:id="114"/>
    </w:p>
    <w:p w14:paraId="1D229179" w14:textId="77777777" w:rsidR="00715811" w:rsidRPr="006B542C" w:rsidRDefault="00715811" w:rsidP="00005AF2"/>
    <w:p w14:paraId="523383C8" w14:textId="77777777" w:rsidR="004064E5" w:rsidRPr="006B542C" w:rsidRDefault="004064E5" w:rsidP="00005AF2"/>
    <w:p w14:paraId="1D536BAC" w14:textId="77777777" w:rsidR="004064E5" w:rsidRPr="006B542C" w:rsidRDefault="004064E5" w:rsidP="00005AF2"/>
    <w:sectPr w:rsidR="004064E5" w:rsidRPr="006B542C" w:rsidSect="00814F0A">
      <w:pgSz w:w="11906" w:h="16838" w:code="9"/>
      <w:pgMar w:top="1987" w:right="1440" w:bottom="1987" w:left="1980" w:header="850" w:footer="67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Tony Doyle" w:date="2023-12-15T15:19:00Z" w:initials="TD">
    <w:p w14:paraId="75E3EB3A" w14:textId="15E751BF" w:rsidR="76B61B1F" w:rsidRDefault="76B61B1F">
      <w:pPr>
        <w:pStyle w:val="CommentText"/>
      </w:pPr>
      <w:r>
        <w:t>Inis Arc</w:t>
      </w:r>
      <w:r>
        <w:rPr>
          <w:rStyle w:val="CommentReference"/>
        </w:rPr>
        <w:annotationRef/>
      </w:r>
    </w:p>
  </w:comment>
  <w:comment w:id="31" w:author="Liam Waters" w:date="2023-12-15T11:07:00Z" w:initials="LW">
    <w:p w14:paraId="50D5B306" w14:textId="77777777" w:rsidR="00F8259A" w:rsidRDefault="00F8259A" w:rsidP="00F8259A">
      <w:pPr>
        <w:pStyle w:val="CommentText"/>
      </w:pPr>
      <w:r>
        <w:rPr>
          <w:rStyle w:val="CommentReference"/>
        </w:rPr>
        <w:annotationRef/>
      </w:r>
      <w:r>
        <w:t>Repeated paragraph</w:t>
      </w:r>
    </w:p>
  </w:comment>
  <w:comment w:id="33" w:author="Liam Waters" w:date="2023-12-15T11:06:00Z" w:initials="LW">
    <w:p w14:paraId="230EEC30" w14:textId="24BB9DAD" w:rsidR="00F8259A" w:rsidRDefault="00F8259A" w:rsidP="00F8259A">
      <w:pPr>
        <w:pStyle w:val="CommentText"/>
      </w:pPr>
      <w:r>
        <w:rPr>
          <w:rStyle w:val="CommentReference"/>
        </w:rPr>
        <w:annotationRef/>
      </w:r>
      <w:r>
        <w:t>Should we reference the IAA printer policy?</w:t>
      </w:r>
    </w:p>
  </w:comment>
  <w:comment w:id="34" w:author="Aidan KEOGH" w:date="2024-01-02T10:30:00Z" w:initials="AK">
    <w:p w14:paraId="3ACCAFEC" w14:textId="77777777" w:rsidR="009823DC" w:rsidRDefault="009823DC" w:rsidP="000D43ED">
      <w:pPr>
        <w:pStyle w:val="CommentText"/>
      </w:pPr>
      <w:r>
        <w:rPr>
          <w:rStyle w:val="CommentReference"/>
        </w:rPr>
        <w:annotationRef/>
      </w:r>
      <w:r>
        <w:t>We don’t have this documented yet.</w:t>
      </w:r>
    </w:p>
  </w:comment>
  <w:comment w:id="36" w:author="Liam Waters" w:date="2023-12-15T11:07:00Z" w:initials="LW">
    <w:p w14:paraId="79B70608" w14:textId="6C5B32E4" w:rsidR="00F8259A" w:rsidRDefault="00F8259A" w:rsidP="00F8259A">
      <w:pPr>
        <w:pStyle w:val="CommentText"/>
      </w:pPr>
      <w:r>
        <w:rPr>
          <w:rStyle w:val="CommentReference"/>
        </w:rPr>
        <w:annotationRef/>
      </w:r>
      <w:r>
        <w:t>Should we mention Licencing Section for booking and access?</w:t>
      </w:r>
    </w:p>
  </w:comment>
  <w:comment w:id="37" w:author="Aidan KEOGH" w:date="2024-01-02T10:35:00Z" w:initials="AK">
    <w:p w14:paraId="4265EEED" w14:textId="77777777" w:rsidR="007A4305" w:rsidRDefault="00D96573" w:rsidP="000D43ED">
      <w:pPr>
        <w:pStyle w:val="CommentText"/>
      </w:pPr>
      <w:r>
        <w:rPr>
          <w:rStyle w:val="CommentReference"/>
        </w:rPr>
        <w:annotationRef/>
      </w:r>
      <w:r w:rsidR="007A4305">
        <w:t>updated</w:t>
      </w:r>
    </w:p>
  </w:comment>
  <w:comment w:id="41" w:author="Liam Waters" w:date="2023-12-15T11:08:00Z" w:initials="LW">
    <w:p w14:paraId="608DBD3D" w14:textId="66AAF641" w:rsidR="00F8259A" w:rsidRDefault="00F8259A" w:rsidP="00F8259A">
      <w:pPr>
        <w:pStyle w:val="CommentText"/>
      </w:pPr>
      <w:r>
        <w:rPr>
          <w:rStyle w:val="CommentReference"/>
        </w:rPr>
        <w:annotationRef/>
      </w:r>
      <w:r>
        <w:t>Should we mention escalation path?</w:t>
      </w:r>
    </w:p>
  </w:comment>
  <w:comment w:id="42" w:author="Aidan KEOGH" w:date="2024-01-02T10:41:00Z" w:initials="AK">
    <w:p w14:paraId="63B181FC" w14:textId="77777777" w:rsidR="008B56ED" w:rsidRDefault="008B56ED" w:rsidP="000D43ED">
      <w:pPr>
        <w:pStyle w:val="CommentText"/>
      </w:pPr>
      <w:r>
        <w:rPr>
          <w:rStyle w:val="CommentReference"/>
        </w:rPr>
        <w:annotationRef/>
      </w:r>
      <w:r>
        <w:t>updated</w:t>
      </w:r>
    </w:p>
  </w:comment>
  <w:comment w:id="45" w:author="Liam Waters" w:date="2023-12-15T11:15:00Z" w:initials="LW">
    <w:p w14:paraId="6BA2043A" w14:textId="77777777" w:rsidR="00FE5D16" w:rsidRDefault="00FE5D16" w:rsidP="00FE5D16">
      <w:pPr>
        <w:pStyle w:val="CommentText"/>
      </w:pPr>
      <w:r>
        <w:rPr>
          <w:rStyle w:val="CommentReference"/>
        </w:rPr>
        <w:annotationRef/>
      </w:r>
      <w:r>
        <w:t>Should we reference that O365 change periodically which ICT may not have control over?</w:t>
      </w:r>
    </w:p>
  </w:comment>
  <w:comment w:id="46" w:author="Tony Doyle" w:date="2023-12-15T15:24:00Z" w:initials="TD">
    <w:p w14:paraId="58121777" w14:textId="77777777" w:rsidR="00485603" w:rsidRDefault="00485603" w:rsidP="00485603">
      <w:pPr>
        <w:pStyle w:val="CommentText"/>
      </w:pPr>
      <w:r>
        <w:t>Chrome?</w:t>
      </w:r>
      <w:r>
        <w:rPr>
          <w:rStyle w:val="CommentReference"/>
        </w:rPr>
        <w:annotationRef/>
      </w:r>
    </w:p>
    <w:p w14:paraId="491B0845" w14:textId="77777777" w:rsidR="00485603" w:rsidRDefault="00485603" w:rsidP="00485603">
      <w:pPr>
        <w:pStyle w:val="CommentText"/>
      </w:pPr>
      <w:r>
        <w:t>Is this accurate?</w:t>
      </w:r>
    </w:p>
  </w:comment>
  <w:comment w:id="47" w:author="Aidan KEOGH" w:date="2024-01-02T10:41:00Z" w:initials="AK">
    <w:p w14:paraId="2D192951" w14:textId="77777777" w:rsidR="00485603" w:rsidRDefault="00485603" w:rsidP="00485603">
      <w:pPr>
        <w:pStyle w:val="CommentText"/>
      </w:pPr>
      <w:r>
        <w:rPr>
          <w:rStyle w:val="CommentReference"/>
        </w:rPr>
        <w:annotationRef/>
      </w:r>
      <w:r>
        <w:t>We can discuss</w:t>
      </w:r>
    </w:p>
  </w:comment>
  <w:comment w:id="48" w:author="Liam Waters" w:date="2023-12-15T11:18:00Z" w:initials="LW">
    <w:p w14:paraId="418907E7" w14:textId="77777777" w:rsidR="00FE5D16" w:rsidRDefault="00FE5D16" w:rsidP="00FE5D16">
      <w:pPr>
        <w:pStyle w:val="CommentText"/>
      </w:pPr>
      <w:r>
        <w:rPr>
          <w:rStyle w:val="CommentReference"/>
        </w:rPr>
        <w:annotationRef/>
      </w:r>
      <w:r>
        <w:t>What about Adobe reader?</w:t>
      </w:r>
    </w:p>
  </w:comment>
  <w:comment w:id="49" w:author="Aidan KEOGH" w:date="2024-01-02T10:55:00Z" w:initials="AK">
    <w:p w14:paraId="419FD858" w14:textId="77777777" w:rsidR="00BB4BB6" w:rsidRDefault="00BB4BB6" w:rsidP="000D43ED">
      <w:pPr>
        <w:pStyle w:val="CommentText"/>
      </w:pPr>
      <w:r>
        <w:rPr>
          <w:rStyle w:val="CommentReference"/>
        </w:rPr>
        <w:annotationRef/>
      </w:r>
      <w:r>
        <w:t>Yes, we want to see can we role out via intune. It will be a CR.</w:t>
      </w:r>
    </w:p>
  </w:comment>
  <w:comment w:id="51" w:author="Liam Waters" w:date="2023-12-15T11:09:00Z" w:initials="LW">
    <w:p w14:paraId="1B2DD830" w14:textId="35BA5B0C" w:rsidR="00F8259A" w:rsidRDefault="00F8259A" w:rsidP="00F8259A">
      <w:pPr>
        <w:pStyle w:val="CommentText"/>
      </w:pPr>
      <w:r>
        <w:rPr>
          <w:rStyle w:val="CommentReference"/>
        </w:rPr>
        <w:annotationRef/>
      </w:r>
      <w:r>
        <w:t>Kaseya?</w:t>
      </w:r>
    </w:p>
  </w:comment>
  <w:comment w:id="57" w:author="Aidan KEOGH" w:date="2023-12-11T17:08:00Z" w:initials="AK">
    <w:p w14:paraId="7EF74474" w14:textId="01EFE399" w:rsidR="0002088F" w:rsidRDefault="0002088F">
      <w:pPr>
        <w:pStyle w:val="CommentText"/>
      </w:pPr>
      <w:r>
        <w:rPr>
          <w:rStyle w:val="CommentReference"/>
        </w:rPr>
        <w:annotationRef/>
      </w:r>
      <w:r>
        <w:t>Are we happy with this period?</w:t>
      </w:r>
    </w:p>
  </w:comment>
  <w:comment w:id="58" w:author="Liam Waters" w:date="2023-12-15T11:11:00Z" w:initials="LW">
    <w:p w14:paraId="73DE65D6" w14:textId="77777777" w:rsidR="00773BB6" w:rsidRDefault="00773BB6" w:rsidP="00773BB6">
      <w:pPr>
        <w:pStyle w:val="CommentText"/>
      </w:pPr>
      <w:r>
        <w:rPr>
          <w:rStyle w:val="CommentReference"/>
        </w:rPr>
        <w:annotationRef/>
      </w:r>
      <w:r>
        <w:t>36</w:t>
      </w:r>
    </w:p>
  </w:comment>
  <w:comment w:id="59" w:author="Aidan KEOGH" w:date="2023-12-11T17:09:00Z" w:initials="AK">
    <w:p w14:paraId="4703CC91" w14:textId="12710E7A" w:rsidR="0002088F" w:rsidRDefault="0002088F">
      <w:pPr>
        <w:pStyle w:val="CommentText"/>
      </w:pPr>
      <w:r>
        <w:rPr>
          <w:rStyle w:val="CommentReference"/>
        </w:rPr>
        <w:annotationRef/>
      </w:r>
      <w:r>
        <w:t>Should we remove for now?</w:t>
      </w:r>
    </w:p>
  </w:comment>
  <w:comment w:id="60" w:author="Liam Waters" w:date="2023-12-15T11:12:00Z" w:initials="LW">
    <w:p w14:paraId="2B8FB289" w14:textId="77777777" w:rsidR="00773BB6" w:rsidRDefault="00773BB6" w:rsidP="00773BB6">
      <w:pPr>
        <w:pStyle w:val="CommentText"/>
      </w:pPr>
      <w:r>
        <w:rPr>
          <w:rStyle w:val="CommentReference"/>
        </w:rPr>
        <w:annotationRef/>
      </w:r>
      <w:r>
        <w:t>Yes. I think we should referent the mobile device policy here.</w:t>
      </w:r>
    </w:p>
  </w:comment>
  <w:comment w:id="61" w:author="Aidan KEOGH" w:date="2024-01-02T10:48:00Z" w:initials="AK">
    <w:p w14:paraId="3D6AFEB1" w14:textId="77777777" w:rsidR="00B34F37" w:rsidRDefault="00B34F37" w:rsidP="000D43ED">
      <w:pPr>
        <w:pStyle w:val="CommentText"/>
      </w:pPr>
      <w:r>
        <w:rPr>
          <w:rStyle w:val="CommentReference"/>
        </w:rPr>
        <w:annotationRef/>
      </w:r>
      <w:r>
        <w:t>We have to create one first.</w:t>
      </w:r>
    </w:p>
  </w:comment>
  <w:comment w:id="70" w:author="Liam Waters" w:date="2023-12-15T11:17:00Z" w:initials="LW">
    <w:p w14:paraId="3CD4AE26" w14:textId="14F7E4EA" w:rsidR="00773BB6" w:rsidRDefault="00773BB6" w:rsidP="00773BB6">
      <w:pPr>
        <w:pStyle w:val="CommentText"/>
      </w:pPr>
      <w:r>
        <w:rPr>
          <w:rStyle w:val="CommentReference"/>
        </w:rPr>
        <w:annotationRef/>
      </w:r>
      <w:r>
        <w:t>Should we detail the difference between Tier 1/2/3 support is earlier in the document?</w:t>
      </w:r>
    </w:p>
  </w:comment>
  <w:comment w:id="71" w:author="Liam Waters" w:date="2023-12-15T11:22:00Z" w:initials="LW">
    <w:p w14:paraId="121CCD13" w14:textId="77777777" w:rsidR="00961F9C" w:rsidRDefault="00961F9C" w:rsidP="00961F9C">
      <w:pPr>
        <w:pStyle w:val="CommentText"/>
      </w:pPr>
      <w:r>
        <w:rPr>
          <w:rStyle w:val="CommentReference"/>
        </w:rPr>
        <w:annotationRef/>
      </w:r>
      <w:r>
        <w:t>In the bottom we say level 1 not Tier 1. Tier is for DR purposes</w:t>
      </w:r>
    </w:p>
  </w:comment>
  <w:comment w:id="78" w:author="Liam Waters" w:date="2023-12-15T11:20:00Z" w:initials="LW">
    <w:p w14:paraId="6596FBAC" w14:textId="48DB5059" w:rsidR="00961F9C" w:rsidRDefault="00961F9C" w:rsidP="00961F9C">
      <w:pPr>
        <w:pStyle w:val="CommentText"/>
      </w:pPr>
      <w:r>
        <w:rPr>
          <w:rStyle w:val="CommentReference"/>
        </w:rPr>
        <w:annotationRef/>
      </w:r>
      <w:r>
        <w:t>We do not state in the below what our responsibility is for them</w:t>
      </w:r>
    </w:p>
  </w:comment>
  <w:comment w:id="92" w:author="Liam Waters" w:date="2023-12-15T11:06:00Z" w:initials="LW">
    <w:p w14:paraId="2763F561" w14:textId="77777777" w:rsidR="003C7555" w:rsidRDefault="003C7555" w:rsidP="003C7555">
      <w:pPr>
        <w:pStyle w:val="CommentText"/>
      </w:pPr>
      <w:r>
        <w:rPr>
          <w:rStyle w:val="CommentReference"/>
        </w:rPr>
        <w:annotationRef/>
      </w:r>
      <w:r>
        <w:t>Do we need to reference HR for new accounts and the change or account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E3EB3A" w15:done="1"/>
  <w15:commentEx w15:paraId="50D5B306" w15:done="1"/>
  <w15:commentEx w15:paraId="230EEC30" w15:done="0"/>
  <w15:commentEx w15:paraId="3ACCAFEC" w15:paraIdParent="230EEC30" w15:done="0"/>
  <w15:commentEx w15:paraId="79B70608" w15:done="0"/>
  <w15:commentEx w15:paraId="4265EEED" w15:paraIdParent="79B70608" w15:done="0"/>
  <w15:commentEx w15:paraId="608DBD3D" w15:done="0"/>
  <w15:commentEx w15:paraId="63B181FC" w15:paraIdParent="608DBD3D" w15:done="0"/>
  <w15:commentEx w15:paraId="6BA2043A" w15:done="0"/>
  <w15:commentEx w15:paraId="491B0845" w15:done="0"/>
  <w15:commentEx w15:paraId="2D192951" w15:paraIdParent="491B0845" w15:done="0"/>
  <w15:commentEx w15:paraId="418907E7" w15:done="0"/>
  <w15:commentEx w15:paraId="419FD858" w15:paraIdParent="418907E7" w15:done="0"/>
  <w15:commentEx w15:paraId="1B2DD830" w15:done="1"/>
  <w15:commentEx w15:paraId="7EF74474" w15:done="1"/>
  <w15:commentEx w15:paraId="73DE65D6" w15:paraIdParent="7EF74474" w15:done="1"/>
  <w15:commentEx w15:paraId="4703CC91" w15:done="0"/>
  <w15:commentEx w15:paraId="2B8FB289" w15:paraIdParent="4703CC91" w15:done="0"/>
  <w15:commentEx w15:paraId="3D6AFEB1" w15:paraIdParent="4703CC91" w15:done="0"/>
  <w15:commentEx w15:paraId="3CD4AE26" w15:done="1"/>
  <w15:commentEx w15:paraId="121CCD13" w15:paraIdParent="3CD4AE26" w15:done="1"/>
  <w15:commentEx w15:paraId="6596FBAC" w15:done="0"/>
  <w15:commentEx w15:paraId="2763F5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F4B2119" w16cex:dateUtc="2023-12-15T15:19:00Z"/>
  <w16cex:commentExtensible w16cex:durableId="2E22A94D" w16cex:dateUtc="2023-12-15T11:07:00Z"/>
  <w16cex:commentExtensible w16cex:durableId="20FC4FDD" w16cex:dateUtc="2023-12-15T11:06:00Z"/>
  <w16cex:commentExtensible w16cex:durableId="293E645E" w16cex:dateUtc="2024-01-02T10:30:00Z"/>
  <w16cex:commentExtensible w16cex:durableId="4DB32D87" w16cex:dateUtc="2023-12-15T11:07:00Z"/>
  <w16cex:commentExtensible w16cex:durableId="293E6558" w16cex:dateUtc="2024-01-02T10:35:00Z"/>
  <w16cex:commentExtensible w16cex:durableId="12EBC4DF" w16cex:dateUtc="2023-12-15T11:08:00Z"/>
  <w16cex:commentExtensible w16cex:durableId="293E66CA" w16cex:dateUtc="2024-01-02T10:41:00Z"/>
  <w16cex:commentExtensible w16cex:durableId="51923228" w16cex:dateUtc="2023-12-15T11:15:00Z"/>
  <w16cex:commentExtensible w16cex:durableId="7FFA0E74" w16cex:dateUtc="2023-12-15T15:24:00Z"/>
  <w16cex:commentExtensible w16cex:durableId="293E66F7" w16cex:dateUtc="2024-01-02T10:41:00Z"/>
  <w16cex:commentExtensible w16cex:durableId="00F8995C" w16cex:dateUtc="2023-12-15T11:18:00Z"/>
  <w16cex:commentExtensible w16cex:durableId="293E6A3D" w16cex:dateUtc="2024-01-02T10:55:00Z"/>
  <w16cex:commentExtensible w16cex:durableId="45A9D5BA" w16cex:dateUtc="2023-12-15T11:09:00Z"/>
  <w16cex:commentExtensible w16cex:durableId="2921C09D" w16cex:dateUtc="2023-12-11T17:08:00Z"/>
  <w16cex:commentExtensible w16cex:durableId="696F1328" w16cex:dateUtc="2023-12-15T11:11:00Z"/>
  <w16cex:commentExtensible w16cex:durableId="2921C0AD" w16cex:dateUtc="2023-12-11T17:09:00Z"/>
  <w16cex:commentExtensible w16cex:durableId="49CF2739" w16cex:dateUtc="2023-12-15T11:12:00Z"/>
  <w16cex:commentExtensible w16cex:durableId="293E6882" w16cex:dateUtc="2024-01-02T10:48:00Z"/>
  <w16cex:commentExtensible w16cex:durableId="3B9846A3" w16cex:dateUtc="2023-12-15T11:17:00Z"/>
  <w16cex:commentExtensible w16cex:durableId="3188427B" w16cex:dateUtc="2023-12-15T11:22:00Z"/>
  <w16cex:commentExtensible w16cex:durableId="713179AB" w16cex:dateUtc="2023-12-15T11:20:00Z"/>
  <w16cex:commentExtensible w16cex:durableId="1DB81E7A" w16cex:dateUtc="2023-12-15T1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E3EB3A" w16cid:durableId="3F4B2119"/>
  <w16cid:commentId w16cid:paraId="50D5B306" w16cid:durableId="2E22A94D"/>
  <w16cid:commentId w16cid:paraId="230EEC30" w16cid:durableId="20FC4FDD"/>
  <w16cid:commentId w16cid:paraId="3ACCAFEC" w16cid:durableId="293E645E"/>
  <w16cid:commentId w16cid:paraId="79B70608" w16cid:durableId="4DB32D87"/>
  <w16cid:commentId w16cid:paraId="4265EEED" w16cid:durableId="293E6558"/>
  <w16cid:commentId w16cid:paraId="608DBD3D" w16cid:durableId="12EBC4DF"/>
  <w16cid:commentId w16cid:paraId="63B181FC" w16cid:durableId="293E66CA"/>
  <w16cid:commentId w16cid:paraId="6BA2043A" w16cid:durableId="51923228"/>
  <w16cid:commentId w16cid:paraId="491B0845" w16cid:durableId="7FFA0E74"/>
  <w16cid:commentId w16cid:paraId="2D192951" w16cid:durableId="293E66F7"/>
  <w16cid:commentId w16cid:paraId="418907E7" w16cid:durableId="00F8995C"/>
  <w16cid:commentId w16cid:paraId="419FD858" w16cid:durableId="293E6A3D"/>
  <w16cid:commentId w16cid:paraId="1B2DD830" w16cid:durableId="45A9D5BA"/>
  <w16cid:commentId w16cid:paraId="7EF74474" w16cid:durableId="2921C09D"/>
  <w16cid:commentId w16cid:paraId="73DE65D6" w16cid:durableId="696F1328"/>
  <w16cid:commentId w16cid:paraId="4703CC91" w16cid:durableId="2921C0AD"/>
  <w16cid:commentId w16cid:paraId="2B8FB289" w16cid:durableId="49CF2739"/>
  <w16cid:commentId w16cid:paraId="3D6AFEB1" w16cid:durableId="293E6882"/>
  <w16cid:commentId w16cid:paraId="3CD4AE26" w16cid:durableId="3B9846A3"/>
  <w16cid:commentId w16cid:paraId="121CCD13" w16cid:durableId="3188427B"/>
  <w16cid:commentId w16cid:paraId="6596FBAC" w16cid:durableId="713179AB"/>
  <w16cid:commentId w16cid:paraId="2763F561" w16cid:durableId="1DB81E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9D82F" w14:textId="77777777" w:rsidR="00064C3F" w:rsidRDefault="00064C3F" w:rsidP="00005AF2">
      <w:r>
        <w:separator/>
      </w:r>
    </w:p>
  </w:endnote>
  <w:endnote w:type="continuationSeparator" w:id="0">
    <w:p w14:paraId="55EF4321" w14:textId="77777777" w:rsidR="00064C3F" w:rsidRDefault="00064C3F" w:rsidP="00005AF2">
      <w:r>
        <w:continuationSeparator/>
      </w:r>
    </w:p>
  </w:endnote>
  <w:endnote w:type="continuationNotice" w:id="1">
    <w:p w14:paraId="2FDE47C4" w14:textId="77777777" w:rsidR="00064C3F" w:rsidRDefault="00064C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odafone Rg">
    <w:altName w:val="Times New Roman"/>
    <w:charset w:val="00"/>
    <w:family w:val="auto"/>
    <w:pitch w:val="default"/>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EB4A5" w14:textId="77777777" w:rsidR="00D72639" w:rsidRDefault="00D72639" w:rsidP="00005AF2">
    <w:pPr>
      <w:pStyle w:val="Footer"/>
    </w:pPr>
    <w:r>
      <w:tab/>
    </w:r>
    <w:r>
      <w:tab/>
    </w:r>
  </w:p>
  <w:p w14:paraId="5B14FBAD" w14:textId="77777777" w:rsidR="00D72639" w:rsidRDefault="00D72639" w:rsidP="00005AF2">
    <w:pPr>
      <w:pStyle w:val="Footer"/>
    </w:pPr>
    <w:r>
      <w:tab/>
    </w:r>
    <w:r>
      <w:tab/>
      <w:t xml:space="preserve">Page </w:t>
    </w:r>
    <w:r>
      <w:fldChar w:fldCharType="begin"/>
    </w:r>
    <w:r>
      <w:instrText xml:space="preserve"> PAGE  \* MERGEFORMAT </w:instrText>
    </w:r>
    <w:r>
      <w:fldChar w:fldCharType="separate"/>
    </w:r>
    <w: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F421D" w14:textId="77777777" w:rsidR="00064C3F" w:rsidRDefault="00064C3F" w:rsidP="00005AF2">
      <w:r>
        <w:separator/>
      </w:r>
    </w:p>
  </w:footnote>
  <w:footnote w:type="continuationSeparator" w:id="0">
    <w:p w14:paraId="5C168485" w14:textId="77777777" w:rsidR="00064C3F" w:rsidRDefault="00064C3F" w:rsidP="00005AF2">
      <w:r>
        <w:continuationSeparator/>
      </w:r>
    </w:p>
  </w:footnote>
  <w:footnote w:type="continuationNotice" w:id="1">
    <w:p w14:paraId="3CCA3C55" w14:textId="77777777" w:rsidR="00064C3F" w:rsidRDefault="00064C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43D41" w14:textId="228BF4DA" w:rsidR="00D72639" w:rsidRDefault="00D72639" w:rsidP="00005AF2">
    <w:pPr>
      <w:pStyle w:val="Header"/>
      <w:rPr>
        <w:color w:val="808080"/>
      </w:rPr>
    </w:pPr>
    <w:r>
      <w:rPr>
        <w:color w:val="808080"/>
      </w:rPr>
      <w:tab/>
      <w:t>Service Catalogue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CDB"/>
    <w:multiLevelType w:val="hybridMultilevel"/>
    <w:tmpl w:val="0644B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176E38"/>
    <w:multiLevelType w:val="hybridMultilevel"/>
    <w:tmpl w:val="4B626D9E"/>
    <w:lvl w:ilvl="0" w:tplc="FFFFFFFF">
      <w:start w:val="24"/>
      <w:numFmt w:val="bullet"/>
      <w:lvlText w:val="-"/>
      <w:lvlJc w:val="left"/>
      <w:pPr>
        <w:ind w:left="720" w:hanging="360"/>
      </w:pPr>
      <w:rPr>
        <w:rFonts w:ascii="Calibri" w:eastAsia="Times New Roman" w:hAnsi="Calibri" w:cs="Calibri" w:hint="default"/>
      </w:rPr>
    </w:lvl>
    <w:lvl w:ilvl="1" w:tplc="7A5ED5CC">
      <w:start w:val="2"/>
      <w:numFmt w:val="bullet"/>
      <w:lvlText w:val="-"/>
      <w:lvlJc w:val="left"/>
      <w:pPr>
        <w:ind w:left="1440" w:hanging="360"/>
      </w:pPr>
      <w:rPr>
        <w:rFonts w:ascii="Calibri" w:hAnsi="Calibri" w:cs="Times New Roman" w:hint="default"/>
        <w:sz w:val="22"/>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0E1DC4"/>
    <w:multiLevelType w:val="multilevel"/>
    <w:tmpl w:val="46849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92FD1"/>
    <w:multiLevelType w:val="multilevel"/>
    <w:tmpl w:val="3E78D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A18D8"/>
    <w:multiLevelType w:val="hybridMultilevel"/>
    <w:tmpl w:val="6A92D60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 w15:restartNumberingAfterBreak="0">
    <w:nsid w:val="0D720254"/>
    <w:multiLevelType w:val="hybridMultilevel"/>
    <w:tmpl w:val="029EB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E44502F"/>
    <w:multiLevelType w:val="multilevel"/>
    <w:tmpl w:val="C8060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457F1"/>
    <w:multiLevelType w:val="multilevel"/>
    <w:tmpl w:val="E2186A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000F7"/>
    <w:multiLevelType w:val="multilevel"/>
    <w:tmpl w:val="81F03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27ADE"/>
    <w:multiLevelType w:val="hybridMultilevel"/>
    <w:tmpl w:val="030093F2"/>
    <w:lvl w:ilvl="0" w:tplc="3B1AC942">
      <w:start w:val="24"/>
      <w:numFmt w:val="bullet"/>
      <w:lvlText w:val="-"/>
      <w:lvlJc w:val="left"/>
      <w:pPr>
        <w:ind w:left="720" w:hanging="360"/>
      </w:pPr>
      <w:rPr>
        <w:rFonts w:ascii="Calibri" w:eastAsia="Times New Roman" w:hAnsi="Calibri" w:cs="Calibri" w:hint="default"/>
      </w:rPr>
    </w:lvl>
    <w:lvl w:ilvl="1" w:tplc="7A5ED5CC">
      <w:start w:val="2"/>
      <w:numFmt w:val="bullet"/>
      <w:lvlText w:val="-"/>
      <w:lvlJc w:val="left"/>
      <w:pPr>
        <w:ind w:left="1440" w:hanging="360"/>
      </w:pPr>
      <w:rPr>
        <w:rFonts w:ascii="Calibri" w:hAnsi="Calibri" w:cs="Times New Roman" w:hint="default"/>
        <w:sz w:val="22"/>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3F20BF3"/>
    <w:multiLevelType w:val="hybridMultilevel"/>
    <w:tmpl w:val="DBC0D9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E5A5224"/>
    <w:multiLevelType w:val="hybridMultilevel"/>
    <w:tmpl w:val="D8582F14"/>
    <w:lvl w:ilvl="0" w:tplc="7A5ED5CC">
      <w:start w:val="2"/>
      <w:numFmt w:val="bullet"/>
      <w:lvlText w:val="-"/>
      <w:lvlJc w:val="left"/>
      <w:pPr>
        <w:ind w:left="720" w:hanging="360"/>
      </w:pPr>
      <w:rPr>
        <w:rFonts w:ascii="Calibri" w:hAnsi="Calibri" w:cs="Times New Roman"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E16EC4"/>
    <w:multiLevelType w:val="multilevel"/>
    <w:tmpl w:val="58B6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936CD"/>
    <w:multiLevelType w:val="multilevel"/>
    <w:tmpl w:val="49386D06"/>
    <w:lvl w:ilvl="0">
      <w:start w:val="5"/>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701"/>
        </w:tabs>
        <w:ind w:left="1701" w:hanging="1134"/>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49724C09"/>
    <w:multiLevelType w:val="multilevel"/>
    <w:tmpl w:val="8BE8C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2038F0"/>
    <w:multiLevelType w:val="hybridMultilevel"/>
    <w:tmpl w:val="03869B96"/>
    <w:lvl w:ilvl="0" w:tplc="7A5ED5CC">
      <w:start w:val="2"/>
      <w:numFmt w:val="bullet"/>
      <w:lvlText w:val="-"/>
      <w:lvlJc w:val="left"/>
      <w:pPr>
        <w:ind w:left="720" w:hanging="360"/>
      </w:pPr>
      <w:rPr>
        <w:rFonts w:ascii="Calibri" w:hAnsi="Calibri" w:cs="Times New Roman" w:hint="default"/>
        <w:sz w:val="22"/>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E097735"/>
    <w:multiLevelType w:val="singleLevel"/>
    <w:tmpl w:val="953223DC"/>
    <w:lvl w:ilvl="0">
      <w:start w:val="1"/>
      <w:numFmt w:val="bullet"/>
      <w:pStyle w:val="ListBullet"/>
      <w:lvlText w:val=""/>
      <w:lvlJc w:val="left"/>
      <w:pPr>
        <w:tabs>
          <w:tab w:val="num" w:pos="1701"/>
        </w:tabs>
        <w:ind w:left="1701" w:hanging="567"/>
      </w:pPr>
      <w:rPr>
        <w:rFonts w:ascii="Symbol" w:hAnsi="Symbol" w:hint="default"/>
        <w:b/>
        <w:i w:val="0"/>
        <w:color w:val="000000"/>
        <w:sz w:val="20"/>
      </w:rPr>
    </w:lvl>
  </w:abstractNum>
  <w:abstractNum w:abstractNumId="17" w15:restartNumberingAfterBreak="0">
    <w:nsid w:val="5B1F0100"/>
    <w:multiLevelType w:val="multilevel"/>
    <w:tmpl w:val="2DAECD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831C17"/>
    <w:multiLevelType w:val="hybridMultilevel"/>
    <w:tmpl w:val="9C0AB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2219D8"/>
    <w:multiLevelType w:val="hybridMultilevel"/>
    <w:tmpl w:val="EA6A8794"/>
    <w:lvl w:ilvl="0" w:tplc="18090001">
      <w:numFmt w:val="bullet"/>
      <w:lvlText w:val=""/>
      <w:lvlJc w:val="left"/>
      <w:pPr>
        <w:ind w:left="720" w:hanging="360"/>
      </w:pPr>
      <w:rPr>
        <w:rFonts w:ascii="Symbol" w:eastAsia="Times New Roman" w:hAnsi="Symbol"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E713DF4"/>
    <w:multiLevelType w:val="hybridMultilevel"/>
    <w:tmpl w:val="064836F6"/>
    <w:lvl w:ilvl="0" w:tplc="18090001">
      <w:start w:val="1"/>
      <w:numFmt w:val="bullet"/>
      <w:lvlText w:val=""/>
      <w:lvlJc w:val="left"/>
      <w:pPr>
        <w:ind w:left="1134" w:hanging="360"/>
      </w:pPr>
      <w:rPr>
        <w:rFonts w:ascii="Symbol" w:hAnsi="Symbol" w:hint="default"/>
      </w:rPr>
    </w:lvl>
    <w:lvl w:ilvl="1" w:tplc="18090003" w:tentative="1">
      <w:start w:val="1"/>
      <w:numFmt w:val="bullet"/>
      <w:lvlText w:val="o"/>
      <w:lvlJc w:val="left"/>
      <w:pPr>
        <w:ind w:left="1854" w:hanging="360"/>
      </w:pPr>
      <w:rPr>
        <w:rFonts w:ascii="Courier New" w:hAnsi="Courier New" w:cs="Courier New" w:hint="default"/>
      </w:rPr>
    </w:lvl>
    <w:lvl w:ilvl="2" w:tplc="18090005" w:tentative="1">
      <w:start w:val="1"/>
      <w:numFmt w:val="bullet"/>
      <w:lvlText w:val=""/>
      <w:lvlJc w:val="left"/>
      <w:pPr>
        <w:ind w:left="2574" w:hanging="360"/>
      </w:pPr>
      <w:rPr>
        <w:rFonts w:ascii="Wingdings" w:hAnsi="Wingdings" w:hint="default"/>
      </w:rPr>
    </w:lvl>
    <w:lvl w:ilvl="3" w:tplc="18090001" w:tentative="1">
      <w:start w:val="1"/>
      <w:numFmt w:val="bullet"/>
      <w:lvlText w:val=""/>
      <w:lvlJc w:val="left"/>
      <w:pPr>
        <w:ind w:left="3294" w:hanging="360"/>
      </w:pPr>
      <w:rPr>
        <w:rFonts w:ascii="Symbol" w:hAnsi="Symbol" w:hint="default"/>
      </w:rPr>
    </w:lvl>
    <w:lvl w:ilvl="4" w:tplc="18090003" w:tentative="1">
      <w:start w:val="1"/>
      <w:numFmt w:val="bullet"/>
      <w:lvlText w:val="o"/>
      <w:lvlJc w:val="left"/>
      <w:pPr>
        <w:ind w:left="4014" w:hanging="360"/>
      </w:pPr>
      <w:rPr>
        <w:rFonts w:ascii="Courier New" w:hAnsi="Courier New" w:cs="Courier New" w:hint="default"/>
      </w:rPr>
    </w:lvl>
    <w:lvl w:ilvl="5" w:tplc="18090005" w:tentative="1">
      <w:start w:val="1"/>
      <w:numFmt w:val="bullet"/>
      <w:lvlText w:val=""/>
      <w:lvlJc w:val="left"/>
      <w:pPr>
        <w:ind w:left="4734" w:hanging="360"/>
      </w:pPr>
      <w:rPr>
        <w:rFonts w:ascii="Wingdings" w:hAnsi="Wingdings" w:hint="default"/>
      </w:rPr>
    </w:lvl>
    <w:lvl w:ilvl="6" w:tplc="18090001" w:tentative="1">
      <w:start w:val="1"/>
      <w:numFmt w:val="bullet"/>
      <w:lvlText w:val=""/>
      <w:lvlJc w:val="left"/>
      <w:pPr>
        <w:ind w:left="5454" w:hanging="360"/>
      </w:pPr>
      <w:rPr>
        <w:rFonts w:ascii="Symbol" w:hAnsi="Symbol" w:hint="default"/>
      </w:rPr>
    </w:lvl>
    <w:lvl w:ilvl="7" w:tplc="18090003" w:tentative="1">
      <w:start w:val="1"/>
      <w:numFmt w:val="bullet"/>
      <w:lvlText w:val="o"/>
      <w:lvlJc w:val="left"/>
      <w:pPr>
        <w:ind w:left="6174" w:hanging="360"/>
      </w:pPr>
      <w:rPr>
        <w:rFonts w:ascii="Courier New" w:hAnsi="Courier New" w:cs="Courier New" w:hint="default"/>
      </w:rPr>
    </w:lvl>
    <w:lvl w:ilvl="8" w:tplc="18090005" w:tentative="1">
      <w:start w:val="1"/>
      <w:numFmt w:val="bullet"/>
      <w:lvlText w:val=""/>
      <w:lvlJc w:val="left"/>
      <w:pPr>
        <w:ind w:left="6894" w:hanging="360"/>
      </w:pPr>
      <w:rPr>
        <w:rFonts w:ascii="Wingdings" w:hAnsi="Wingdings" w:hint="default"/>
      </w:rPr>
    </w:lvl>
  </w:abstractNum>
  <w:abstractNum w:abstractNumId="21" w15:restartNumberingAfterBreak="0">
    <w:nsid w:val="7F104F0E"/>
    <w:multiLevelType w:val="multilevel"/>
    <w:tmpl w:val="3BF6C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742823">
    <w:abstractNumId w:val="16"/>
  </w:num>
  <w:num w:numId="2" w16cid:durableId="853807277">
    <w:abstractNumId w:val="0"/>
  </w:num>
  <w:num w:numId="3" w16cid:durableId="722757117">
    <w:abstractNumId w:val="19"/>
  </w:num>
  <w:num w:numId="4" w16cid:durableId="147982006">
    <w:abstractNumId w:val="13"/>
    <w:lvlOverride w:ilvl="0">
      <w:startOverride w:val="5"/>
    </w:lvlOverride>
  </w:num>
  <w:num w:numId="5" w16cid:durableId="495927328">
    <w:abstractNumId w:val="9"/>
  </w:num>
  <w:num w:numId="6" w16cid:durableId="585843162">
    <w:abstractNumId w:val="20"/>
  </w:num>
  <w:num w:numId="7" w16cid:durableId="156069388">
    <w:abstractNumId w:val="15"/>
  </w:num>
  <w:num w:numId="8" w16cid:durableId="1888948245">
    <w:abstractNumId w:val="4"/>
  </w:num>
  <w:num w:numId="9" w16cid:durableId="2366709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48349575">
    <w:abstractNumId w:val="12"/>
  </w:num>
  <w:num w:numId="11" w16cid:durableId="170608118">
    <w:abstractNumId w:val="13"/>
    <w:lvlOverride w:ilvl="0">
      <w:startOverride w:val="4"/>
    </w:lvlOverride>
    <w:lvlOverride w:ilvl="1">
      <w:startOverride w:val="1"/>
    </w:lvlOverride>
  </w:num>
  <w:num w:numId="12" w16cid:durableId="1018238788">
    <w:abstractNumId w:val="13"/>
  </w:num>
  <w:num w:numId="13" w16cid:durableId="237138138">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68703517">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76979433">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55524138">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46702835">
    <w:abstractNumId w:val="18"/>
  </w:num>
  <w:num w:numId="18" w16cid:durableId="1168641524">
    <w:abstractNumId w:val="1"/>
  </w:num>
  <w:num w:numId="19" w16cid:durableId="1127702003">
    <w:abstractNumId w:val="11"/>
  </w:num>
  <w:num w:numId="20" w16cid:durableId="1078593719">
    <w:abstractNumId w:val="13"/>
  </w:num>
  <w:num w:numId="21" w16cid:durableId="1224415520">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33485738">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72765046">
    <w:abstractNumId w:val="5"/>
  </w:num>
  <w:num w:numId="24" w16cid:durableId="545069699">
    <w:abstractNumId w:val="13"/>
  </w:num>
  <w:num w:numId="25" w16cid:durableId="1705404675">
    <w:abstractNumId w:val="13"/>
  </w:num>
  <w:num w:numId="26" w16cid:durableId="1932271267">
    <w:abstractNumId w:val="13"/>
  </w:num>
  <w:num w:numId="27" w16cid:durableId="276987363">
    <w:abstractNumId w:val="13"/>
  </w:num>
  <w:num w:numId="28" w16cid:durableId="723211944">
    <w:abstractNumId w:val="13"/>
  </w:num>
  <w:num w:numId="29" w16cid:durableId="1639341820">
    <w:abstractNumId w:val="13"/>
  </w:num>
  <w:num w:numId="30" w16cid:durableId="308021348">
    <w:abstractNumId w:val="13"/>
  </w:num>
  <w:num w:numId="31" w16cid:durableId="432895001">
    <w:abstractNumId w:val="13"/>
  </w:num>
  <w:num w:numId="32" w16cid:durableId="113791145">
    <w:abstractNumId w:val="13"/>
  </w:num>
  <w:num w:numId="33" w16cid:durableId="600071832">
    <w:abstractNumId w:val="13"/>
  </w:num>
  <w:num w:numId="34" w16cid:durableId="249898724">
    <w:abstractNumId w:val="13"/>
  </w:num>
  <w:num w:numId="35" w16cid:durableId="1860965584">
    <w:abstractNumId w:val="13"/>
  </w:num>
  <w:num w:numId="36" w16cid:durableId="1685327675">
    <w:abstractNumId w:val="13"/>
  </w:num>
  <w:num w:numId="37" w16cid:durableId="281498933">
    <w:abstractNumId w:val="13"/>
  </w:num>
  <w:num w:numId="38" w16cid:durableId="684013503">
    <w:abstractNumId w:val="13"/>
  </w:num>
  <w:num w:numId="39" w16cid:durableId="526874313">
    <w:abstractNumId w:val="13"/>
  </w:num>
  <w:num w:numId="40" w16cid:durableId="720441367">
    <w:abstractNumId w:val="13"/>
  </w:num>
  <w:num w:numId="41" w16cid:durableId="1960913850">
    <w:abstractNumId w:val="10"/>
  </w:num>
  <w:num w:numId="42" w16cid:durableId="811094898">
    <w:abstractNumId w:val="17"/>
  </w:num>
  <w:num w:numId="43" w16cid:durableId="80611877">
    <w:abstractNumId w:val="2"/>
  </w:num>
  <w:num w:numId="44" w16cid:durableId="1796102510">
    <w:abstractNumId w:val="8"/>
  </w:num>
  <w:num w:numId="45" w16cid:durableId="690227620">
    <w:abstractNumId w:val="7"/>
  </w:num>
  <w:num w:numId="46" w16cid:durableId="30226698">
    <w:abstractNumId w:val="21"/>
  </w:num>
  <w:num w:numId="47" w16cid:durableId="1702851655">
    <w:abstractNumId w:val="14"/>
  </w:num>
  <w:num w:numId="48" w16cid:durableId="348142210">
    <w:abstractNumId w:val="6"/>
  </w:num>
  <w:num w:numId="49" w16cid:durableId="1444765544">
    <w:abstractNumId w:val="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ny Doyle">
    <w15:presenceInfo w15:providerId="AD" w15:userId="S::tony.doyle@iaa.ie::d97e07b5-6b13-47dc-8ff1-a6bc973e97c0"/>
  </w15:person>
  <w15:person w15:author="Liam Waters">
    <w15:presenceInfo w15:providerId="AD" w15:userId="S::liam.waters@iaa.ie::13bcc86e-2554-4b3b-a391-37217ec38586"/>
  </w15:person>
  <w15:person w15:author="Aidan KEOGH">
    <w15:presenceInfo w15:providerId="AD" w15:userId="S::aidan.keogh@iaa.ie::c08caa0a-a5c5-4701-872b-d2c7a9bf4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DE8"/>
    <w:rsid w:val="000005CC"/>
    <w:rsid w:val="00003B55"/>
    <w:rsid w:val="00003E1F"/>
    <w:rsid w:val="00005AF2"/>
    <w:rsid w:val="00006323"/>
    <w:rsid w:val="00010973"/>
    <w:rsid w:val="00010F47"/>
    <w:rsid w:val="000125EE"/>
    <w:rsid w:val="00014B30"/>
    <w:rsid w:val="00015A93"/>
    <w:rsid w:val="0002088F"/>
    <w:rsid w:val="00022139"/>
    <w:rsid w:val="0002724A"/>
    <w:rsid w:val="0002738E"/>
    <w:rsid w:val="00027461"/>
    <w:rsid w:val="00030329"/>
    <w:rsid w:val="0003135B"/>
    <w:rsid w:val="00032515"/>
    <w:rsid w:val="00034670"/>
    <w:rsid w:val="00037146"/>
    <w:rsid w:val="000379EB"/>
    <w:rsid w:val="00037ABC"/>
    <w:rsid w:val="000407A2"/>
    <w:rsid w:val="000450D2"/>
    <w:rsid w:val="0004677C"/>
    <w:rsid w:val="00047378"/>
    <w:rsid w:val="000476C1"/>
    <w:rsid w:val="00047F2F"/>
    <w:rsid w:val="000511A7"/>
    <w:rsid w:val="000523B7"/>
    <w:rsid w:val="000559A9"/>
    <w:rsid w:val="00055A5A"/>
    <w:rsid w:val="00060105"/>
    <w:rsid w:val="00061D86"/>
    <w:rsid w:val="00061E61"/>
    <w:rsid w:val="0006213C"/>
    <w:rsid w:val="00062356"/>
    <w:rsid w:val="00063374"/>
    <w:rsid w:val="000636B9"/>
    <w:rsid w:val="00063F80"/>
    <w:rsid w:val="00064C3F"/>
    <w:rsid w:val="0007111C"/>
    <w:rsid w:val="00073D4E"/>
    <w:rsid w:val="00075D7C"/>
    <w:rsid w:val="00080665"/>
    <w:rsid w:val="000817B0"/>
    <w:rsid w:val="000831C9"/>
    <w:rsid w:val="000833C5"/>
    <w:rsid w:val="00083A28"/>
    <w:rsid w:val="0008501C"/>
    <w:rsid w:val="00085812"/>
    <w:rsid w:val="0008583A"/>
    <w:rsid w:val="00087BB1"/>
    <w:rsid w:val="000914DF"/>
    <w:rsid w:val="00091C88"/>
    <w:rsid w:val="00094D2A"/>
    <w:rsid w:val="000953BB"/>
    <w:rsid w:val="0009548C"/>
    <w:rsid w:val="00095D81"/>
    <w:rsid w:val="000964FA"/>
    <w:rsid w:val="000A135D"/>
    <w:rsid w:val="000A250F"/>
    <w:rsid w:val="000A28A1"/>
    <w:rsid w:val="000A417F"/>
    <w:rsid w:val="000B0787"/>
    <w:rsid w:val="000B1F99"/>
    <w:rsid w:val="000B293F"/>
    <w:rsid w:val="000B48FB"/>
    <w:rsid w:val="000B4D2A"/>
    <w:rsid w:val="000B4E03"/>
    <w:rsid w:val="000B7B40"/>
    <w:rsid w:val="000B7C80"/>
    <w:rsid w:val="000C3A12"/>
    <w:rsid w:val="000C3BFA"/>
    <w:rsid w:val="000C435B"/>
    <w:rsid w:val="000C4AB8"/>
    <w:rsid w:val="000C4E6F"/>
    <w:rsid w:val="000C6298"/>
    <w:rsid w:val="000C6C79"/>
    <w:rsid w:val="000D1DA9"/>
    <w:rsid w:val="000D250C"/>
    <w:rsid w:val="000D36A8"/>
    <w:rsid w:val="000D43ED"/>
    <w:rsid w:val="000D4B11"/>
    <w:rsid w:val="000D504E"/>
    <w:rsid w:val="000D7B0C"/>
    <w:rsid w:val="000E0022"/>
    <w:rsid w:val="000E272F"/>
    <w:rsid w:val="000E2871"/>
    <w:rsid w:val="000E58AB"/>
    <w:rsid w:val="000E78BC"/>
    <w:rsid w:val="000E7A7D"/>
    <w:rsid w:val="000E7CAC"/>
    <w:rsid w:val="000F1141"/>
    <w:rsid w:val="000F18F5"/>
    <w:rsid w:val="000F2047"/>
    <w:rsid w:val="000F25B5"/>
    <w:rsid w:val="000F30C6"/>
    <w:rsid w:val="000F4BED"/>
    <w:rsid w:val="000F5080"/>
    <w:rsid w:val="000F6A9C"/>
    <w:rsid w:val="000F7FD4"/>
    <w:rsid w:val="001001B0"/>
    <w:rsid w:val="001018DD"/>
    <w:rsid w:val="00101972"/>
    <w:rsid w:val="00101D4A"/>
    <w:rsid w:val="00103CE3"/>
    <w:rsid w:val="001044C4"/>
    <w:rsid w:val="0010590F"/>
    <w:rsid w:val="00106007"/>
    <w:rsid w:val="001076F9"/>
    <w:rsid w:val="00107AB8"/>
    <w:rsid w:val="00110DA0"/>
    <w:rsid w:val="001119DB"/>
    <w:rsid w:val="00111A9C"/>
    <w:rsid w:val="001125ED"/>
    <w:rsid w:val="00113AF5"/>
    <w:rsid w:val="0011469E"/>
    <w:rsid w:val="001157E5"/>
    <w:rsid w:val="00120298"/>
    <w:rsid w:val="00121194"/>
    <w:rsid w:val="001225C5"/>
    <w:rsid w:val="00124046"/>
    <w:rsid w:val="00124347"/>
    <w:rsid w:val="00124E05"/>
    <w:rsid w:val="00125169"/>
    <w:rsid w:val="001252B7"/>
    <w:rsid w:val="0012655C"/>
    <w:rsid w:val="00127648"/>
    <w:rsid w:val="00130A30"/>
    <w:rsid w:val="00131D78"/>
    <w:rsid w:val="001332A2"/>
    <w:rsid w:val="0013343D"/>
    <w:rsid w:val="00134016"/>
    <w:rsid w:val="00135227"/>
    <w:rsid w:val="00135289"/>
    <w:rsid w:val="00140039"/>
    <w:rsid w:val="0014025C"/>
    <w:rsid w:val="001420A0"/>
    <w:rsid w:val="001452BD"/>
    <w:rsid w:val="00150C28"/>
    <w:rsid w:val="001517AB"/>
    <w:rsid w:val="001538BE"/>
    <w:rsid w:val="001542C4"/>
    <w:rsid w:val="00154AA6"/>
    <w:rsid w:val="0015554C"/>
    <w:rsid w:val="00155BDE"/>
    <w:rsid w:val="0015758D"/>
    <w:rsid w:val="001602CC"/>
    <w:rsid w:val="00161988"/>
    <w:rsid w:val="00161A51"/>
    <w:rsid w:val="00162006"/>
    <w:rsid w:val="00163183"/>
    <w:rsid w:val="001670C7"/>
    <w:rsid w:val="00167348"/>
    <w:rsid w:val="00167817"/>
    <w:rsid w:val="00170652"/>
    <w:rsid w:val="00170968"/>
    <w:rsid w:val="001723B2"/>
    <w:rsid w:val="00173825"/>
    <w:rsid w:val="00173BAE"/>
    <w:rsid w:val="0017415D"/>
    <w:rsid w:val="00174969"/>
    <w:rsid w:val="00174A45"/>
    <w:rsid w:val="00175DB1"/>
    <w:rsid w:val="00180A18"/>
    <w:rsid w:val="00180BB8"/>
    <w:rsid w:val="00182D4F"/>
    <w:rsid w:val="001834BF"/>
    <w:rsid w:val="00186D22"/>
    <w:rsid w:val="001872EE"/>
    <w:rsid w:val="00187783"/>
    <w:rsid w:val="001878B4"/>
    <w:rsid w:val="00190AFD"/>
    <w:rsid w:val="00190E23"/>
    <w:rsid w:val="00194878"/>
    <w:rsid w:val="00196666"/>
    <w:rsid w:val="001A0BF3"/>
    <w:rsid w:val="001A0C26"/>
    <w:rsid w:val="001A0C42"/>
    <w:rsid w:val="001A1A43"/>
    <w:rsid w:val="001A3F46"/>
    <w:rsid w:val="001A5521"/>
    <w:rsid w:val="001A6B42"/>
    <w:rsid w:val="001A7A2F"/>
    <w:rsid w:val="001B0172"/>
    <w:rsid w:val="001B52D3"/>
    <w:rsid w:val="001B6A03"/>
    <w:rsid w:val="001B77D3"/>
    <w:rsid w:val="001C1FE6"/>
    <w:rsid w:val="001C4457"/>
    <w:rsid w:val="001C60E0"/>
    <w:rsid w:val="001C799F"/>
    <w:rsid w:val="001D0CFC"/>
    <w:rsid w:val="001D0F96"/>
    <w:rsid w:val="001D2D6E"/>
    <w:rsid w:val="001D440F"/>
    <w:rsid w:val="001D7F12"/>
    <w:rsid w:val="001E24F5"/>
    <w:rsid w:val="001E2982"/>
    <w:rsid w:val="001E3769"/>
    <w:rsid w:val="001E3914"/>
    <w:rsid w:val="001E475C"/>
    <w:rsid w:val="001E56D0"/>
    <w:rsid w:val="001E680E"/>
    <w:rsid w:val="001F4E81"/>
    <w:rsid w:val="001F616F"/>
    <w:rsid w:val="001F7401"/>
    <w:rsid w:val="001F78D1"/>
    <w:rsid w:val="001F7D1A"/>
    <w:rsid w:val="00202F5C"/>
    <w:rsid w:val="00202FAF"/>
    <w:rsid w:val="002033B9"/>
    <w:rsid w:val="00205277"/>
    <w:rsid w:val="00207A9F"/>
    <w:rsid w:val="00210004"/>
    <w:rsid w:val="00210FBC"/>
    <w:rsid w:val="00211B03"/>
    <w:rsid w:val="002126FB"/>
    <w:rsid w:val="00213742"/>
    <w:rsid w:val="00213835"/>
    <w:rsid w:val="00213F0F"/>
    <w:rsid w:val="00214984"/>
    <w:rsid w:val="00214FF2"/>
    <w:rsid w:val="0021680F"/>
    <w:rsid w:val="0021719B"/>
    <w:rsid w:val="0022238D"/>
    <w:rsid w:val="002232B2"/>
    <w:rsid w:val="00224B26"/>
    <w:rsid w:val="00225700"/>
    <w:rsid w:val="00226E84"/>
    <w:rsid w:val="002306FF"/>
    <w:rsid w:val="00232F5B"/>
    <w:rsid w:val="00233E25"/>
    <w:rsid w:val="00234D05"/>
    <w:rsid w:val="002352B8"/>
    <w:rsid w:val="00237354"/>
    <w:rsid w:val="002373B6"/>
    <w:rsid w:val="002408EC"/>
    <w:rsid w:val="0024152C"/>
    <w:rsid w:val="00244E04"/>
    <w:rsid w:val="002458E1"/>
    <w:rsid w:val="00250547"/>
    <w:rsid w:val="00250676"/>
    <w:rsid w:val="0025076E"/>
    <w:rsid w:val="0025110D"/>
    <w:rsid w:val="00251197"/>
    <w:rsid w:val="002515BC"/>
    <w:rsid w:val="00252A5F"/>
    <w:rsid w:val="00252DED"/>
    <w:rsid w:val="00252E66"/>
    <w:rsid w:val="00253C99"/>
    <w:rsid w:val="00255617"/>
    <w:rsid w:val="00255716"/>
    <w:rsid w:val="00256FA5"/>
    <w:rsid w:val="00257C79"/>
    <w:rsid w:val="00257DDC"/>
    <w:rsid w:val="00261D66"/>
    <w:rsid w:val="00262474"/>
    <w:rsid w:val="0026278C"/>
    <w:rsid w:val="0026338B"/>
    <w:rsid w:val="00264154"/>
    <w:rsid w:val="0026468C"/>
    <w:rsid w:val="00264B1D"/>
    <w:rsid w:val="00264FA3"/>
    <w:rsid w:val="00265D34"/>
    <w:rsid w:val="0027023A"/>
    <w:rsid w:val="00270756"/>
    <w:rsid w:val="002726AA"/>
    <w:rsid w:val="00273707"/>
    <w:rsid w:val="00273943"/>
    <w:rsid w:val="0027769E"/>
    <w:rsid w:val="00281FC3"/>
    <w:rsid w:val="002916C8"/>
    <w:rsid w:val="00293A3D"/>
    <w:rsid w:val="00293EA7"/>
    <w:rsid w:val="0029428E"/>
    <w:rsid w:val="002954A5"/>
    <w:rsid w:val="002A0359"/>
    <w:rsid w:val="002A1F64"/>
    <w:rsid w:val="002A2F4F"/>
    <w:rsid w:val="002A3104"/>
    <w:rsid w:val="002A3A53"/>
    <w:rsid w:val="002A54AC"/>
    <w:rsid w:val="002B2554"/>
    <w:rsid w:val="002B3294"/>
    <w:rsid w:val="002B6107"/>
    <w:rsid w:val="002B6EA8"/>
    <w:rsid w:val="002B72C7"/>
    <w:rsid w:val="002C1C9E"/>
    <w:rsid w:val="002C36EE"/>
    <w:rsid w:val="002C3A02"/>
    <w:rsid w:val="002C5A12"/>
    <w:rsid w:val="002D03DE"/>
    <w:rsid w:val="002D17AD"/>
    <w:rsid w:val="002D3566"/>
    <w:rsid w:val="002D71E6"/>
    <w:rsid w:val="002D7FCE"/>
    <w:rsid w:val="002E1B24"/>
    <w:rsid w:val="002E1B42"/>
    <w:rsid w:val="002E2502"/>
    <w:rsid w:val="002E2B84"/>
    <w:rsid w:val="002F15AE"/>
    <w:rsid w:val="002F234C"/>
    <w:rsid w:val="002F4A95"/>
    <w:rsid w:val="002F508E"/>
    <w:rsid w:val="002F51E7"/>
    <w:rsid w:val="002F6B0A"/>
    <w:rsid w:val="002F7364"/>
    <w:rsid w:val="003005BD"/>
    <w:rsid w:val="00301185"/>
    <w:rsid w:val="00301561"/>
    <w:rsid w:val="003026B7"/>
    <w:rsid w:val="00302CFB"/>
    <w:rsid w:val="00304A79"/>
    <w:rsid w:val="003101D2"/>
    <w:rsid w:val="00310360"/>
    <w:rsid w:val="00312288"/>
    <w:rsid w:val="00312AB0"/>
    <w:rsid w:val="00312B83"/>
    <w:rsid w:val="00314FE1"/>
    <w:rsid w:val="00315F44"/>
    <w:rsid w:val="003169A3"/>
    <w:rsid w:val="00316E7B"/>
    <w:rsid w:val="00320D35"/>
    <w:rsid w:val="00321628"/>
    <w:rsid w:val="00322200"/>
    <w:rsid w:val="003231E6"/>
    <w:rsid w:val="003237B0"/>
    <w:rsid w:val="003251F2"/>
    <w:rsid w:val="00325241"/>
    <w:rsid w:val="00326D39"/>
    <w:rsid w:val="0033079A"/>
    <w:rsid w:val="0033094E"/>
    <w:rsid w:val="003327A8"/>
    <w:rsid w:val="00332E4D"/>
    <w:rsid w:val="0033304C"/>
    <w:rsid w:val="00333FED"/>
    <w:rsid w:val="00334EFD"/>
    <w:rsid w:val="003356A9"/>
    <w:rsid w:val="00336E7D"/>
    <w:rsid w:val="00340448"/>
    <w:rsid w:val="003407A4"/>
    <w:rsid w:val="0034209C"/>
    <w:rsid w:val="003421AF"/>
    <w:rsid w:val="00342778"/>
    <w:rsid w:val="00343B3D"/>
    <w:rsid w:val="00345332"/>
    <w:rsid w:val="00346485"/>
    <w:rsid w:val="003519D4"/>
    <w:rsid w:val="00351A6A"/>
    <w:rsid w:val="00351D0F"/>
    <w:rsid w:val="00351D47"/>
    <w:rsid w:val="00352A78"/>
    <w:rsid w:val="003531DF"/>
    <w:rsid w:val="0035321C"/>
    <w:rsid w:val="00355808"/>
    <w:rsid w:val="00356B5E"/>
    <w:rsid w:val="00357776"/>
    <w:rsid w:val="00360435"/>
    <w:rsid w:val="0036092F"/>
    <w:rsid w:val="003609AB"/>
    <w:rsid w:val="00361071"/>
    <w:rsid w:val="003651B0"/>
    <w:rsid w:val="00365832"/>
    <w:rsid w:val="00366E37"/>
    <w:rsid w:val="003716BE"/>
    <w:rsid w:val="0037215D"/>
    <w:rsid w:val="00372935"/>
    <w:rsid w:val="00372C60"/>
    <w:rsid w:val="00373D95"/>
    <w:rsid w:val="0037581D"/>
    <w:rsid w:val="00376318"/>
    <w:rsid w:val="0037693F"/>
    <w:rsid w:val="0037700C"/>
    <w:rsid w:val="003779F3"/>
    <w:rsid w:val="0038052C"/>
    <w:rsid w:val="003833BB"/>
    <w:rsid w:val="003838A9"/>
    <w:rsid w:val="00385253"/>
    <w:rsid w:val="00386049"/>
    <w:rsid w:val="003867C5"/>
    <w:rsid w:val="00394212"/>
    <w:rsid w:val="003953D0"/>
    <w:rsid w:val="00395543"/>
    <w:rsid w:val="00395C17"/>
    <w:rsid w:val="00395EC6"/>
    <w:rsid w:val="00395EC7"/>
    <w:rsid w:val="00396DA5"/>
    <w:rsid w:val="00396F79"/>
    <w:rsid w:val="003A119E"/>
    <w:rsid w:val="003A1735"/>
    <w:rsid w:val="003A1B94"/>
    <w:rsid w:val="003A26B4"/>
    <w:rsid w:val="003A322F"/>
    <w:rsid w:val="003A3C36"/>
    <w:rsid w:val="003A5B58"/>
    <w:rsid w:val="003A66B3"/>
    <w:rsid w:val="003A6C67"/>
    <w:rsid w:val="003B12DC"/>
    <w:rsid w:val="003B20A1"/>
    <w:rsid w:val="003B3CA2"/>
    <w:rsid w:val="003B4670"/>
    <w:rsid w:val="003B61F8"/>
    <w:rsid w:val="003B73FB"/>
    <w:rsid w:val="003B7901"/>
    <w:rsid w:val="003B7E7C"/>
    <w:rsid w:val="003C006D"/>
    <w:rsid w:val="003C0959"/>
    <w:rsid w:val="003C1181"/>
    <w:rsid w:val="003C19CD"/>
    <w:rsid w:val="003C1CB8"/>
    <w:rsid w:val="003C3095"/>
    <w:rsid w:val="003C3499"/>
    <w:rsid w:val="003C37FF"/>
    <w:rsid w:val="003C3D4B"/>
    <w:rsid w:val="003C3EFF"/>
    <w:rsid w:val="003C3FF6"/>
    <w:rsid w:val="003C60CD"/>
    <w:rsid w:val="003C7182"/>
    <w:rsid w:val="003C7555"/>
    <w:rsid w:val="003C7E9C"/>
    <w:rsid w:val="003D0666"/>
    <w:rsid w:val="003D1893"/>
    <w:rsid w:val="003D1978"/>
    <w:rsid w:val="003D263A"/>
    <w:rsid w:val="003D2753"/>
    <w:rsid w:val="003D2BC8"/>
    <w:rsid w:val="003D3FFE"/>
    <w:rsid w:val="003D467C"/>
    <w:rsid w:val="003D5D49"/>
    <w:rsid w:val="003D6C9C"/>
    <w:rsid w:val="003E0A50"/>
    <w:rsid w:val="003E227E"/>
    <w:rsid w:val="003E2FF6"/>
    <w:rsid w:val="003E3208"/>
    <w:rsid w:val="003E782C"/>
    <w:rsid w:val="003F0E66"/>
    <w:rsid w:val="003F29E6"/>
    <w:rsid w:val="003F73E1"/>
    <w:rsid w:val="00400227"/>
    <w:rsid w:val="00400CA4"/>
    <w:rsid w:val="00401E36"/>
    <w:rsid w:val="00403600"/>
    <w:rsid w:val="00404516"/>
    <w:rsid w:val="004064E5"/>
    <w:rsid w:val="00407226"/>
    <w:rsid w:val="0040785F"/>
    <w:rsid w:val="00410BEC"/>
    <w:rsid w:val="00412CF3"/>
    <w:rsid w:val="0041315D"/>
    <w:rsid w:val="004136A4"/>
    <w:rsid w:val="00414160"/>
    <w:rsid w:val="004175D0"/>
    <w:rsid w:val="00421BA8"/>
    <w:rsid w:val="00426F9C"/>
    <w:rsid w:val="004307B5"/>
    <w:rsid w:val="00430F85"/>
    <w:rsid w:val="00431C84"/>
    <w:rsid w:val="00431FE8"/>
    <w:rsid w:val="00432545"/>
    <w:rsid w:val="00434798"/>
    <w:rsid w:val="00434B02"/>
    <w:rsid w:val="00435B43"/>
    <w:rsid w:val="00435CF6"/>
    <w:rsid w:val="00441617"/>
    <w:rsid w:val="00441D90"/>
    <w:rsid w:val="0044407E"/>
    <w:rsid w:val="0044496A"/>
    <w:rsid w:val="0044523F"/>
    <w:rsid w:val="0044528D"/>
    <w:rsid w:val="00446CAC"/>
    <w:rsid w:val="00447FE1"/>
    <w:rsid w:val="004510A4"/>
    <w:rsid w:val="00451385"/>
    <w:rsid w:val="004513D8"/>
    <w:rsid w:val="00451975"/>
    <w:rsid w:val="004537D5"/>
    <w:rsid w:val="00453856"/>
    <w:rsid w:val="004538F0"/>
    <w:rsid w:val="0045573F"/>
    <w:rsid w:val="0046092B"/>
    <w:rsid w:val="00462E90"/>
    <w:rsid w:val="0046758F"/>
    <w:rsid w:val="00467B04"/>
    <w:rsid w:val="00467EC7"/>
    <w:rsid w:val="0047098B"/>
    <w:rsid w:val="00474436"/>
    <w:rsid w:val="00475E65"/>
    <w:rsid w:val="004778F3"/>
    <w:rsid w:val="00477DD1"/>
    <w:rsid w:val="00477DFB"/>
    <w:rsid w:val="004827C8"/>
    <w:rsid w:val="00482D13"/>
    <w:rsid w:val="004835C7"/>
    <w:rsid w:val="00483C97"/>
    <w:rsid w:val="00484106"/>
    <w:rsid w:val="00485603"/>
    <w:rsid w:val="004864C0"/>
    <w:rsid w:val="0048744A"/>
    <w:rsid w:val="00487565"/>
    <w:rsid w:val="00491DEB"/>
    <w:rsid w:val="004923A3"/>
    <w:rsid w:val="00493800"/>
    <w:rsid w:val="004959D2"/>
    <w:rsid w:val="00496860"/>
    <w:rsid w:val="0049747F"/>
    <w:rsid w:val="004A1979"/>
    <w:rsid w:val="004A223E"/>
    <w:rsid w:val="004A28B4"/>
    <w:rsid w:val="004A2DAF"/>
    <w:rsid w:val="004A2F6E"/>
    <w:rsid w:val="004A7B83"/>
    <w:rsid w:val="004B22F4"/>
    <w:rsid w:val="004B30CC"/>
    <w:rsid w:val="004B3A0A"/>
    <w:rsid w:val="004B3A1B"/>
    <w:rsid w:val="004B3E77"/>
    <w:rsid w:val="004B537A"/>
    <w:rsid w:val="004B60AB"/>
    <w:rsid w:val="004B6E83"/>
    <w:rsid w:val="004B723D"/>
    <w:rsid w:val="004B736B"/>
    <w:rsid w:val="004B7701"/>
    <w:rsid w:val="004C0EA8"/>
    <w:rsid w:val="004C2EC0"/>
    <w:rsid w:val="004C319B"/>
    <w:rsid w:val="004C409A"/>
    <w:rsid w:val="004C6C69"/>
    <w:rsid w:val="004D4065"/>
    <w:rsid w:val="004D4CF0"/>
    <w:rsid w:val="004D615B"/>
    <w:rsid w:val="004D6600"/>
    <w:rsid w:val="004E0B61"/>
    <w:rsid w:val="004E0E41"/>
    <w:rsid w:val="004E12B6"/>
    <w:rsid w:val="004E1FA4"/>
    <w:rsid w:val="004E35D8"/>
    <w:rsid w:val="004E3620"/>
    <w:rsid w:val="004E471D"/>
    <w:rsid w:val="004E56D7"/>
    <w:rsid w:val="004F01C2"/>
    <w:rsid w:val="004F2556"/>
    <w:rsid w:val="004F4C64"/>
    <w:rsid w:val="004F528A"/>
    <w:rsid w:val="004F6C40"/>
    <w:rsid w:val="004F7156"/>
    <w:rsid w:val="005019DE"/>
    <w:rsid w:val="00502770"/>
    <w:rsid w:val="005041FE"/>
    <w:rsid w:val="00504F87"/>
    <w:rsid w:val="005052CE"/>
    <w:rsid w:val="00505B60"/>
    <w:rsid w:val="0050671A"/>
    <w:rsid w:val="005072CD"/>
    <w:rsid w:val="00507FA1"/>
    <w:rsid w:val="0051002E"/>
    <w:rsid w:val="00510770"/>
    <w:rsid w:val="00511E28"/>
    <w:rsid w:val="00512EEC"/>
    <w:rsid w:val="00513526"/>
    <w:rsid w:val="005138C8"/>
    <w:rsid w:val="00513F8A"/>
    <w:rsid w:val="005142FF"/>
    <w:rsid w:val="00514443"/>
    <w:rsid w:val="00514C63"/>
    <w:rsid w:val="00514DB6"/>
    <w:rsid w:val="00515D8A"/>
    <w:rsid w:val="0051711C"/>
    <w:rsid w:val="005174D5"/>
    <w:rsid w:val="005177A5"/>
    <w:rsid w:val="0052017C"/>
    <w:rsid w:val="00520F0B"/>
    <w:rsid w:val="00521CBC"/>
    <w:rsid w:val="005244A8"/>
    <w:rsid w:val="0052515C"/>
    <w:rsid w:val="005255AE"/>
    <w:rsid w:val="00525934"/>
    <w:rsid w:val="00526646"/>
    <w:rsid w:val="00526C2F"/>
    <w:rsid w:val="00527AFF"/>
    <w:rsid w:val="00530263"/>
    <w:rsid w:val="00530779"/>
    <w:rsid w:val="00531AF5"/>
    <w:rsid w:val="0053236C"/>
    <w:rsid w:val="00532AB8"/>
    <w:rsid w:val="00535E2F"/>
    <w:rsid w:val="005360FD"/>
    <w:rsid w:val="005378A1"/>
    <w:rsid w:val="00540040"/>
    <w:rsid w:val="00540B26"/>
    <w:rsid w:val="00541290"/>
    <w:rsid w:val="005424E5"/>
    <w:rsid w:val="0054350A"/>
    <w:rsid w:val="0054421B"/>
    <w:rsid w:val="00544D91"/>
    <w:rsid w:val="005463FB"/>
    <w:rsid w:val="00546759"/>
    <w:rsid w:val="00547B07"/>
    <w:rsid w:val="00547BB0"/>
    <w:rsid w:val="00551B67"/>
    <w:rsid w:val="00554C0C"/>
    <w:rsid w:val="0055511F"/>
    <w:rsid w:val="005555B9"/>
    <w:rsid w:val="005618A7"/>
    <w:rsid w:val="00563117"/>
    <w:rsid w:val="00571F8B"/>
    <w:rsid w:val="00574B11"/>
    <w:rsid w:val="00581F7D"/>
    <w:rsid w:val="00582FD7"/>
    <w:rsid w:val="005835CC"/>
    <w:rsid w:val="00583AD6"/>
    <w:rsid w:val="005843FD"/>
    <w:rsid w:val="00585831"/>
    <w:rsid w:val="00585CDB"/>
    <w:rsid w:val="005860D9"/>
    <w:rsid w:val="005860FF"/>
    <w:rsid w:val="005877DF"/>
    <w:rsid w:val="0058796C"/>
    <w:rsid w:val="00587EB2"/>
    <w:rsid w:val="00590EBD"/>
    <w:rsid w:val="00591561"/>
    <w:rsid w:val="005921E0"/>
    <w:rsid w:val="005929F7"/>
    <w:rsid w:val="00593823"/>
    <w:rsid w:val="00595D4A"/>
    <w:rsid w:val="00596BAD"/>
    <w:rsid w:val="00597329"/>
    <w:rsid w:val="005976BC"/>
    <w:rsid w:val="005A0353"/>
    <w:rsid w:val="005A03FE"/>
    <w:rsid w:val="005A0C5F"/>
    <w:rsid w:val="005A18C4"/>
    <w:rsid w:val="005A2E87"/>
    <w:rsid w:val="005A3558"/>
    <w:rsid w:val="005A6C28"/>
    <w:rsid w:val="005A6E25"/>
    <w:rsid w:val="005A75BB"/>
    <w:rsid w:val="005A7EBB"/>
    <w:rsid w:val="005B0407"/>
    <w:rsid w:val="005B0661"/>
    <w:rsid w:val="005B0D5A"/>
    <w:rsid w:val="005B0E69"/>
    <w:rsid w:val="005B223A"/>
    <w:rsid w:val="005B28A3"/>
    <w:rsid w:val="005C0769"/>
    <w:rsid w:val="005C0980"/>
    <w:rsid w:val="005C1353"/>
    <w:rsid w:val="005C1449"/>
    <w:rsid w:val="005C1E3A"/>
    <w:rsid w:val="005C3999"/>
    <w:rsid w:val="005D2431"/>
    <w:rsid w:val="005D3364"/>
    <w:rsid w:val="005D79EE"/>
    <w:rsid w:val="005E203F"/>
    <w:rsid w:val="005E246C"/>
    <w:rsid w:val="005E25E6"/>
    <w:rsid w:val="005E341B"/>
    <w:rsid w:val="005E346C"/>
    <w:rsid w:val="005E365C"/>
    <w:rsid w:val="005E418E"/>
    <w:rsid w:val="005E453E"/>
    <w:rsid w:val="005E7385"/>
    <w:rsid w:val="005F071B"/>
    <w:rsid w:val="005F0ABD"/>
    <w:rsid w:val="005F139F"/>
    <w:rsid w:val="005F178A"/>
    <w:rsid w:val="005F25BD"/>
    <w:rsid w:val="005F3078"/>
    <w:rsid w:val="005F3617"/>
    <w:rsid w:val="005F40C8"/>
    <w:rsid w:val="005F4C5C"/>
    <w:rsid w:val="005F647D"/>
    <w:rsid w:val="005F7808"/>
    <w:rsid w:val="005F7D6F"/>
    <w:rsid w:val="00600011"/>
    <w:rsid w:val="00602AD1"/>
    <w:rsid w:val="006030B7"/>
    <w:rsid w:val="0060344C"/>
    <w:rsid w:val="00605BE1"/>
    <w:rsid w:val="00605D35"/>
    <w:rsid w:val="00606484"/>
    <w:rsid w:val="00606B37"/>
    <w:rsid w:val="00606F55"/>
    <w:rsid w:val="0061016C"/>
    <w:rsid w:val="00612209"/>
    <w:rsid w:val="006147C8"/>
    <w:rsid w:val="0061489B"/>
    <w:rsid w:val="00614F5D"/>
    <w:rsid w:val="00615B8E"/>
    <w:rsid w:val="006172E7"/>
    <w:rsid w:val="00620AAC"/>
    <w:rsid w:val="00621076"/>
    <w:rsid w:val="00622E32"/>
    <w:rsid w:val="00624A0F"/>
    <w:rsid w:val="00630061"/>
    <w:rsid w:val="00632FC8"/>
    <w:rsid w:val="00633BD6"/>
    <w:rsid w:val="006345C2"/>
    <w:rsid w:val="00636021"/>
    <w:rsid w:val="00636D14"/>
    <w:rsid w:val="0063791F"/>
    <w:rsid w:val="0064125E"/>
    <w:rsid w:val="00642705"/>
    <w:rsid w:val="006441EC"/>
    <w:rsid w:val="0064512E"/>
    <w:rsid w:val="00646FC1"/>
    <w:rsid w:val="0065029B"/>
    <w:rsid w:val="00650EFC"/>
    <w:rsid w:val="00651EE9"/>
    <w:rsid w:val="0065265D"/>
    <w:rsid w:val="00652EAA"/>
    <w:rsid w:val="00655089"/>
    <w:rsid w:val="00655EAF"/>
    <w:rsid w:val="00655EE4"/>
    <w:rsid w:val="00656112"/>
    <w:rsid w:val="00662098"/>
    <w:rsid w:val="00663ABB"/>
    <w:rsid w:val="00663D92"/>
    <w:rsid w:val="006660B7"/>
    <w:rsid w:val="00670006"/>
    <w:rsid w:val="00670565"/>
    <w:rsid w:val="006718A0"/>
    <w:rsid w:val="006721EE"/>
    <w:rsid w:val="0067387F"/>
    <w:rsid w:val="00675867"/>
    <w:rsid w:val="006806C6"/>
    <w:rsid w:val="006811EE"/>
    <w:rsid w:val="00681B22"/>
    <w:rsid w:val="00685571"/>
    <w:rsid w:val="006855D7"/>
    <w:rsid w:val="00685B6C"/>
    <w:rsid w:val="00687C9F"/>
    <w:rsid w:val="00691457"/>
    <w:rsid w:val="00692D89"/>
    <w:rsid w:val="006939C1"/>
    <w:rsid w:val="006945E8"/>
    <w:rsid w:val="006967A9"/>
    <w:rsid w:val="00696B02"/>
    <w:rsid w:val="006A26F2"/>
    <w:rsid w:val="006A3D86"/>
    <w:rsid w:val="006A6A33"/>
    <w:rsid w:val="006B0339"/>
    <w:rsid w:val="006B067C"/>
    <w:rsid w:val="006B1490"/>
    <w:rsid w:val="006B1922"/>
    <w:rsid w:val="006B2C02"/>
    <w:rsid w:val="006B2D41"/>
    <w:rsid w:val="006B39FF"/>
    <w:rsid w:val="006B542C"/>
    <w:rsid w:val="006B613B"/>
    <w:rsid w:val="006B642D"/>
    <w:rsid w:val="006B6680"/>
    <w:rsid w:val="006B76C8"/>
    <w:rsid w:val="006B770C"/>
    <w:rsid w:val="006B7A1B"/>
    <w:rsid w:val="006C0DDC"/>
    <w:rsid w:val="006C1433"/>
    <w:rsid w:val="006C1605"/>
    <w:rsid w:val="006C23AF"/>
    <w:rsid w:val="006C403C"/>
    <w:rsid w:val="006C40E6"/>
    <w:rsid w:val="006C50F4"/>
    <w:rsid w:val="006C5133"/>
    <w:rsid w:val="006C5779"/>
    <w:rsid w:val="006C6391"/>
    <w:rsid w:val="006D04C5"/>
    <w:rsid w:val="006D165F"/>
    <w:rsid w:val="006D1D14"/>
    <w:rsid w:val="006D24A5"/>
    <w:rsid w:val="006D4877"/>
    <w:rsid w:val="006D4F49"/>
    <w:rsid w:val="006D5AC4"/>
    <w:rsid w:val="006D6A8C"/>
    <w:rsid w:val="006D7742"/>
    <w:rsid w:val="006E00CA"/>
    <w:rsid w:val="006E0387"/>
    <w:rsid w:val="006E0A27"/>
    <w:rsid w:val="006E306F"/>
    <w:rsid w:val="006E3550"/>
    <w:rsid w:val="006E4A14"/>
    <w:rsid w:val="006E57F1"/>
    <w:rsid w:val="006E60FF"/>
    <w:rsid w:val="006E6EE6"/>
    <w:rsid w:val="006F33F8"/>
    <w:rsid w:val="006F41AD"/>
    <w:rsid w:val="006F451F"/>
    <w:rsid w:val="006F613C"/>
    <w:rsid w:val="006F64D7"/>
    <w:rsid w:val="006F692C"/>
    <w:rsid w:val="006F73A5"/>
    <w:rsid w:val="00701FFD"/>
    <w:rsid w:val="00704692"/>
    <w:rsid w:val="007104A5"/>
    <w:rsid w:val="00711B3D"/>
    <w:rsid w:val="00713D87"/>
    <w:rsid w:val="00715811"/>
    <w:rsid w:val="00715D05"/>
    <w:rsid w:val="0072153F"/>
    <w:rsid w:val="007238D3"/>
    <w:rsid w:val="00726ADD"/>
    <w:rsid w:val="007271CD"/>
    <w:rsid w:val="007277A5"/>
    <w:rsid w:val="0073109A"/>
    <w:rsid w:val="00731C0C"/>
    <w:rsid w:val="00731F6C"/>
    <w:rsid w:val="00732B07"/>
    <w:rsid w:val="0073360D"/>
    <w:rsid w:val="00734409"/>
    <w:rsid w:val="007348AF"/>
    <w:rsid w:val="00734E75"/>
    <w:rsid w:val="0074035E"/>
    <w:rsid w:val="00740EB1"/>
    <w:rsid w:val="0074336F"/>
    <w:rsid w:val="007434E1"/>
    <w:rsid w:val="00745204"/>
    <w:rsid w:val="00746A1B"/>
    <w:rsid w:val="007503A2"/>
    <w:rsid w:val="00751258"/>
    <w:rsid w:val="00752B75"/>
    <w:rsid w:val="00752B9C"/>
    <w:rsid w:val="00754524"/>
    <w:rsid w:val="0075480A"/>
    <w:rsid w:val="007549F4"/>
    <w:rsid w:val="0075524E"/>
    <w:rsid w:val="0075528D"/>
    <w:rsid w:val="007565A3"/>
    <w:rsid w:val="00757172"/>
    <w:rsid w:val="007576E3"/>
    <w:rsid w:val="00757B32"/>
    <w:rsid w:val="00760DD1"/>
    <w:rsid w:val="007621F7"/>
    <w:rsid w:val="00762DE0"/>
    <w:rsid w:val="007665FB"/>
    <w:rsid w:val="00770937"/>
    <w:rsid w:val="00770E83"/>
    <w:rsid w:val="00771B66"/>
    <w:rsid w:val="00771E3E"/>
    <w:rsid w:val="00773BB6"/>
    <w:rsid w:val="007815C1"/>
    <w:rsid w:val="007817FF"/>
    <w:rsid w:val="00781D76"/>
    <w:rsid w:val="007835D9"/>
    <w:rsid w:val="00783B69"/>
    <w:rsid w:val="007853CE"/>
    <w:rsid w:val="00785F5A"/>
    <w:rsid w:val="00786DCC"/>
    <w:rsid w:val="00790478"/>
    <w:rsid w:val="0079092B"/>
    <w:rsid w:val="00791915"/>
    <w:rsid w:val="007936AF"/>
    <w:rsid w:val="00796936"/>
    <w:rsid w:val="007A1248"/>
    <w:rsid w:val="007A12C1"/>
    <w:rsid w:val="007A2AC3"/>
    <w:rsid w:val="007A2D72"/>
    <w:rsid w:val="007A4305"/>
    <w:rsid w:val="007A5ECD"/>
    <w:rsid w:val="007A6E1D"/>
    <w:rsid w:val="007B03D6"/>
    <w:rsid w:val="007B2625"/>
    <w:rsid w:val="007B4091"/>
    <w:rsid w:val="007B412E"/>
    <w:rsid w:val="007B460F"/>
    <w:rsid w:val="007B4B5A"/>
    <w:rsid w:val="007B6125"/>
    <w:rsid w:val="007B654D"/>
    <w:rsid w:val="007B7D70"/>
    <w:rsid w:val="007C00D4"/>
    <w:rsid w:val="007C1862"/>
    <w:rsid w:val="007C43C2"/>
    <w:rsid w:val="007D1573"/>
    <w:rsid w:val="007D1CBB"/>
    <w:rsid w:val="007D34A3"/>
    <w:rsid w:val="007D3B39"/>
    <w:rsid w:val="007D61E0"/>
    <w:rsid w:val="007D6C3C"/>
    <w:rsid w:val="007E12F5"/>
    <w:rsid w:val="007E2239"/>
    <w:rsid w:val="007E253F"/>
    <w:rsid w:val="007E366A"/>
    <w:rsid w:val="007E58F6"/>
    <w:rsid w:val="007E593F"/>
    <w:rsid w:val="007E6A33"/>
    <w:rsid w:val="007F022C"/>
    <w:rsid w:val="007F0939"/>
    <w:rsid w:val="007F1D27"/>
    <w:rsid w:val="007F2CA7"/>
    <w:rsid w:val="007F3AC1"/>
    <w:rsid w:val="007F7DD4"/>
    <w:rsid w:val="008010D1"/>
    <w:rsid w:val="00801E7A"/>
    <w:rsid w:val="008046E2"/>
    <w:rsid w:val="008100F3"/>
    <w:rsid w:val="0081101F"/>
    <w:rsid w:val="008115FB"/>
    <w:rsid w:val="00812ABE"/>
    <w:rsid w:val="00812E3F"/>
    <w:rsid w:val="00814F0A"/>
    <w:rsid w:val="0081511F"/>
    <w:rsid w:val="00815207"/>
    <w:rsid w:val="00815696"/>
    <w:rsid w:val="008166AB"/>
    <w:rsid w:val="00816B4F"/>
    <w:rsid w:val="008202BE"/>
    <w:rsid w:val="008216F2"/>
    <w:rsid w:val="008220FE"/>
    <w:rsid w:val="00822FE2"/>
    <w:rsid w:val="00824B25"/>
    <w:rsid w:val="00825B23"/>
    <w:rsid w:val="0082670E"/>
    <w:rsid w:val="00830AD4"/>
    <w:rsid w:val="00831662"/>
    <w:rsid w:val="00832F04"/>
    <w:rsid w:val="00833836"/>
    <w:rsid w:val="00836DF7"/>
    <w:rsid w:val="00837044"/>
    <w:rsid w:val="00841FF4"/>
    <w:rsid w:val="00846A37"/>
    <w:rsid w:val="008518B2"/>
    <w:rsid w:val="00852E08"/>
    <w:rsid w:val="00853AC3"/>
    <w:rsid w:val="00855CF8"/>
    <w:rsid w:val="00855DBD"/>
    <w:rsid w:val="00857DCD"/>
    <w:rsid w:val="00860B4C"/>
    <w:rsid w:val="00861503"/>
    <w:rsid w:val="008651A3"/>
    <w:rsid w:val="008666D6"/>
    <w:rsid w:val="00867A1E"/>
    <w:rsid w:val="00870AA4"/>
    <w:rsid w:val="00871479"/>
    <w:rsid w:val="00872678"/>
    <w:rsid w:val="00874D7B"/>
    <w:rsid w:val="00875815"/>
    <w:rsid w:val="00880207"/>
    <w:rsid w:val="00880719"/>
    <w:rsid w:val="00880ABB"/>
    <w:rsid w:val="0088348C"/>
    <w:rsid w:val="0088730E"/>
    <w:rsid w:val="00893FFE"/>
    <w:rsid w:val="008950C4"/>
    <w:rsid w:val="00895793"/>
    <w:rsid w:val="00896B8C"/>
    <w:rsid w:val="008A068C"/>
    <w:rsid w:val="008A0CCD"/>
    <w:rsid w:val="008A15F7"/>
    <w:rsid w:val="008A2198"/>
    <w:rsid w:val="008A2F5E"/>
    <w:rsid w:val="008A37AE"/>
    <w:rsid w:val="008A4943"/>
    <w:rsid w:val="008A50D2"/>
    <w:rsid w:val="008A50E7"/>
    <w:rsid w:val="008A72D2"/>
    <w:rsid w:val="008B19F6"/>
    <w:rsid w:val="008B1A96"/>
    <w:rsid w:val="008B2BE5"/>
    <w:rsid w:val="008B3A7F"/>
    <w:rsid w:val="008B3F47"/>
    <w:rsid w:val="008B4381"/>
    <w:rsid w:val="008B56ED"/>
    <w:rsid w:val="008B5AF9"/>
    <w:rsid w:val="008B6031"/>
    <w:rsid w:val="008B6812"/>
    <w:rsid w:val="008B68F9"/>
    <w:rsid w:val="008C0997"/>
    <w:rsid w:val="008C0A96"/>
    <w:rsid w:val="008C1936"/>
    <w:rsid w:val="008C224A"/>
    <w:rsid w:val="008C429D"/>
    <w:rsid w:val="008C4CCF"/>
    <w:rsid w:val="008C5182"/>
    <w:rsid w:val="008C5B3C"/>
    <w:rsid w:val="008D05D6"/>
    <w:rsid w:val="008D0E7D"/>
    <w:rsid w:val="008D0F93"/>
    <w:rsid w:val="008D0FB7"/>
    <w:rsid w:val="008D11B5"/>
    <w:rsid w:val="008D3F19"/>
    <w:rsid w:val="008D515A"/>
    <w:rsid w:val="008D7C49"/>
    <w:rsid w:val="008E0A6E"/>
    <w:rsid w:val="008E195B"/>
    <w:rsid w:val="008E2DE5"/>
    <w:rsid w:val="008E4A88"/>
    <w:rsid w:val="008E68D2"/>
    <w:rsid w:val="008F2364"/>
    <w:rsid w:val="008F32EE"/>
    <w:rsid w:val="008F5FBC"/>
    <w:rsid w:val="008F63A6"/>
    <w:rsid w:val="008F783A"/>
    <w:rsid w:val="00900ABC"/>
    <w:rsid w:val="0090602D"/>
    <w:rsid w:val="00910DF5"/>
    <w:rsid w:val="009120ED"/>
    <w:rsid w:val="009137FA"/>
    <w:rsid w:val="0091500F"/>
    <w:rsid w:val="00916508"/>
    <w:rsid w:val="00916563"/>
    <w:rsid w:val="00916912"/>
    <w:rsid w:val="00917825"/>
    <w:rsid w:val="00924B38"/>
    <w:rsid w:val="0092519E"/>
    <w:rsid w:val="00926062"/>
    <w:rsid w:val="00926243"/>
    <w:rsid w:val="00926F6F"/>
    <w:rsid w:val="009302E2"/>
    <w:rsid w:val="009340C9"/>
    <w:rsid w:val="0093583D"/>
    <w:rsid w:val="0093602B"/>
    <w:rsid w:val="00940E80"/>
    <w:rsid w:val="00941AC9"/>
    <w:rsid w:val="00941CF1"/>
    <w:rsid w:val="009426A0"/>
    <w:rsid w:val="00942A9F"/>
    <w:rsid w:val="009461A0"/>
    <w:rsid w:val="0095180E"/>
    <w:rsid w:val="0095357A"/>
    <w:rsid w:val="00953921"/>
    <w:rsid w:val="00953BB4"/>
    <w:rsid w:val="00954A73"/>
    <w:rsid w:val="00955DDF"/>
    <w:rsid w:val="00960246"/>
    <w:rsid w:val="009618EA"/>
    <w:rsid w:val="00961F9C"/>
    <w:rsid w:val="00962148"/>
    <w:rsid w:val="00962CB1"/>
    <w:rsid w:val="00964375"/>
    <w:rsid w:val="00964752"/>
    <w:rsid w:val="00964BCF"/>
    <w:rsid w:val="00964C19"/>
    <w:rsid w:val="0096599E"/>
    <w:rsid w:val="0096659D"/>
    <w:rsid w:val="009671DD"/>
    <w:rsid w:val="009676A9"/>
    <w:rsid w:val="00971795"/>
    <w:rsid w:val="009727C6"/>
    <w:rsid w:val="00973AD9"/>
    <w:rsid w:val="009750FE"/>
    <w:rsid w:val="00977121"/>
    <w:rsid w:val="00981CCB"/>
    <w:rsid w:val="00981ECE"/>
    <w:rsid w:val="009823DC"/>
    <w:rsid w:val="00983C6D"/>
    <w:rsid w:val="0098430E"/>
    <w:rsid w:val="00985145"/>
    <w:rsid w:val="00985EDB"/>
    <w:rsid w:val="00987EED"/>
    <w:rsid w:val="00990079"/>
    <w:rsid w:val="00990562"/>
    <w:rsid w:val="00990863"/>
    <w:rsid w:val="0099127D"/>
    <w:rsid w:val="00991E10"/>
    <w:rsid w:val="00991F4C"/>
    <w:rsid w:val="009920F9"/>
    <w:rsid w:val="009935F2"/>
    <w:rsid w:val="00994C4E"/>
    <w:rsid w:val="009A0168"/>
    <w:rsid w:val="009A03B6"/>
    <w:rsid w:val="009A0A21"/>
    <w:rsid w:val="009A161F"/>
    <w:rsid w:val="009A1BAD"/>
    <w:rsid w:val="009A23DC"/>
    <w:rsid w:val="009A41C0"/>
    <w:rsid w:val="009A4912"/>
    <w:rsid w:val="009A5E10"/>
    <w:rsid w:val="009A7284"/>
    <w:rsid w:val="009B0323"/>
    <w:rsid w:val="009B089D"/>
    <w:rsid w:val="009B2D61"/>
    <w:rsid w:val="009B34AB"/>
    <w:rsid w:val="009B4090"/>
    <w:rsid w:val="009B40A1"/>
    <w:rsid w:val="009B6AB9"/>
    <w:rsid w:val="009B6C7E"/>
    <w:rsid w:val="009C0AD4"/>
    <w:rsid w:val="009C214E"/>
    <w:rsid w:val="009C227A"/>
    <w:rsid w:val="009C2AB5"/>
    <w:rsid w:val="009C4E2B"/>
    <w:rsid w:val="009C6067"/>
    <w:rsid w:val="009C78F7"/>
    <w:rsid w:val="009C7C76"/>
    <w:rsid w:val="009D0255"/>
    <w:rsid w:val="009D2CAF"/>
    <w:rsid w:val="009D2F18"/>
    <w:rsid w:val="009D449B"/>
    <w:rsid w:val="009D69D9"/>
    <w:rsid w:val="009D7F63"/>
    <w:rsid w:val="009E23BC"/>
    <w:rsid w:val="009E2BEF"/>
    <w:rsid w:val="009E46A5"/>
    <w:rsid w:val="009F02F8"/>
    <w:rsid w:val="009F07EF"/>
    <w:rsid w:val="009F0AD5"/>
    <w:rsid w:val="009F17B6"/>
    <w:rsid w:val="009F38E3"/>
    <w:rsid w:val="009F3956"/>
    <w:rsid w:val="00A02093"/>
    <w:rsid w:val="00A031BF"/>
    <w:rsid w:val="00A04F80"/>
    <w:rsid w:val="00A05773"/>
    <w:rsid w:val="00A12157"/>
    <w:rsid w:val="00A12F79"/>
    <w:rsid w:val="00A13825"/>
    <w:rsid w:val="00A202B0"/>
    <w:rsid w:val="00A205F2"/>
    <w:rsid w:val="00A233E8"/>
    <w:rsid w:val="00A23467"/>
    <w:rsid w:val="00A2378C"/>
    <w:rsid w:val="00A2379B"/>
    <w:rsid w:val="00A23A22"/>
    <w:rsid w:val="00A25DCC"/>
    <w:rsid w:val="00A2697D"/>
    <w:rsid w:val="00A308F9"/>
    <w:rsid w:val="00A327AC"/>
    <w:rsid w:val="00A34EBB"/>
    <w:rsid w:val="00A35DE8"/>
    <w:rsid w:val="00A37541"/>
    <w:rsid w:val="00A37F54"/>
    <w:rsid w:val="00A41287"/>
    <w:rsid w:val="00A41BAE"/>
    <w:rsid w:val="00A42D97"/>
    <w:rsid w:val="00A43E35"/>
    <w:rsid w:val="00A46980"/>
    <w:rsid w:val="00A504A5"/>
    <w:rsid w:val="00A50D2E"/>
    <w:rsid w:val="00A515D5"/>
    <w:rsid w:val="00A52461"/>
    <w:rsid w:val="00A52E7B"/>
    <w:rsid w:val="00A55805"/>
    <w:rsid w:val="00A57061"/>
    <w:rsid w:val="00A57385"/>
    <w:rsid w:val="00A63449"/>
    <w:rsid w:val="00A65189"/>
    <w:rsid w:val="00A672A6"/>
    <w:rsid w:val="00A6792D"/>
    <w:rsid w:val="00A67B9B"/>
    <w:rsid w:val="00A703CA"/>
    <w:rsid w:val="00A71377"/>
    <w:rsid w:val="00A74C3A"/>
    <w:rsid w:val="00A75112"/>
    <w:rsid w:val="00A76314"/>
    <w:rsid w:val="00A76C76"/>
    <w:rsid w:val="00A76CE0"/>
    <w:rsid w:val="00A80B03"/>
    <w:rsid w:val="00A84393"/>
    <w:rsid w:val="00A857BD"/>
    <w:rsid w:val="00A92506"/>
    <w:rsid w:val="00A92638"/>
    <w:rsid w:val="00A928A3"/>
    <w:rsid w:val="00A92D80"/>
    <w:rsid w:val="00A9318D"/>
    <w:rsid w:val="00A944F4"/>
    <w:rsid w:val="00A9610B"/>
    <w:rsid w:val="00AA0AB2"/>
    <w:rsid w:val="00AA2337"/>
    <w:rsid w:val="00AA355C"/>
    <w:rsid w:val="00AA6871"/>
    <w:rsid w:val="00AA6CD9"/>
    <w:rsid w:val="00AB0B43"/>
    <w:rsid w:val="00AB2095"/>
    <w:rsid w:val="00AB3A03"/>
    <w:rsid w:val="00AB4051"/>
    <w:rsid w:val="00AB40E8"/>
    <w:rsid w:val="00AB582F"/>
    <w:rsid w:val="00AC172D"/>
    <w:rsid w:val="00AC2741"/>
    <w:rsid w:val="00AC303A"/>
    <w:rsid w:val="00AC3071"/>
    <w:rsid w:val="00AC33DA"/>
    <w:rsid w:val="00AC41E6"/>
    <w:rsid w:val="00AC4E7E"/>
    <w:rsid w:val="00AC4F9F"/>
    <w:rsid w:val="00AC535B"/>
    <w:rsid w:val="00AC6223"/>
    <w:rsid w:val="00AC728D"/>
    <w:rsid w:val="00AC7E61"/>
    <w:rsid w:val="00AD0C16"/>
    <w:rsid w:val="00AD195B"/>
    <w:rsid w:val="00AD19C0"/>
    <w:rsid w:val="00AD2382"/>
    <w:rsid w:val="00AD4BDF"/>
    <w:rsid w:val="00AD5A0B"/>
    <w:rsid w:val="00AD64CC"/>
    <w:rsid w:val="00AD6859"/>
    <w:rsid w:val="00AD69E6"/>
    <w:rsid w:val="00AD6CBF"/>
    <w:rsid w:val="00AD7520"/>
    <w:rsid w:val="00AE10E5"/>
    <w:rsid w:val="00AE2764"/>
    <w:rsid w:val="00AE4A5F"/>
    <w:rsid w:val="00AE4B40"/>
    <w:rsid w:val="00AE6AA2"/>
    <w:rsid w:val="00AE7596"/>
    <w:rsid w:val="00AE7B1B"/>
    <w:rsid w:val="00AF3805"/>
    <w:rsid w:val="00AF3B47"/>
    <w:rsid w:val="00AF7C36"/>
    <w:rsid w:val="00B001A1"/>
    <w:rsid w:val="00B0201D"/>
    <w:rsid w:val="00B0217F"/>
    <w:rsid w:val="00B02812"/>
    <w:rsid w:val="00B04529"/>
    <w:rsid w:val="00B051CB"/>
    <w:rsid w:val="00B054C9"/>
    <w:rsid w:val="00B05E5E"/>
    <w:rsid w:val="00B061EF"/>
    <w:rsid w:val="00B07D36"/>
    <w:rsid w:val="00B07D76"/>
    <w:rsid w:val="00B10955"/>
    <w:rsid w:val="00B10A0F"/>
    <w:rsid w:val="00B1114B"/>
    <w:rsid w:val="00B12040"/>
    <w:rsid w:val="00B134EC"/>
    <w:rsid w:val="00B13932"/>
    <w:rsid w:val="00B13D03"/>
    <w:rsid w:val="00B1423E"/>
    <w:rsid w:val="00B16D4A"/>
    <w:rsid w:val="00B20470"/>
    <w:rsid w:val="00B24609"/>
    <w:rsid w:val="00B24B62"/>
    <w:rsid w:val="00B24C0E"/>
    <w:rsid w:val="00B25343"/>
    <w:rsid w:val="00B258A0"/>
    <w:rsid w:val="00B26F4B"/>
    <w:rsid w:val="00B2755B"/>
    <w:rsid w:val="00B30201"/>
    <w:rsid w:val="00B31752"/>
    <w:rsid w:val="00B31938"/>
    <w:rsid w:val="00B31CA9"/>
    <w:rsid w:val="00B32ACE"/>
    <w:rsid w:val="00B32E6D"/>
    <w:rsid w:val="00B32F70"/>
    <w:rsid w:val="00B34F37"/>
    <w:rsid w:val="00B36506"/>
    <w:rsid w:val="00B3696E"/>
    <w:rsid w:val="00B37FDB"/>
    <w:rsid w:val="00B420B2"/>
    <w:rsid w:val="00B43E48"/>
    <w:rsid w:val="00B5210A"/>
    <w:rsid w:val="00B52F1F"/>
    <w:rsid w:val="00B55A46"/>
    <w:rsid w:val="00B62F17"/>
    <w:rsid w:val="00B65543"/>
    <w:rsid w:val="00B65E13"/>
    <w:rsid w:val="00B664FD"/>
    <w:rsid w:val="00B70187"/>
    <w:rsid w:val="00B75DB1"/>
    <w:rsid w:val="00B8048B"/>
    <w:rsid w:val="00B81473"/>
    <w:rsid w:val="00B821BE"/>
    <w:rsid w:val="00B82688"/>
    <w:rsid w:val="00B835AB"/>
    <w:rsid w:val="00B85722"/>
    <w:rsid w:val="00B86849"/>
    <w:rsid w:val="00B86935"/>
    <w:rsid w:val="00B874D7"/>
    <w:rsid w:val="00B9036B"/>
    <w:rsid w:val="00B90E7F"/>
    <w:rsid w:val="00B918C1"/>
    <w:rsid w:val="00B924C5"/>
    <w:rsid w:val="00B93A02"/>
    <w:rsid w:val="00B93A4F"/>
    <w:rsid w:val="00B93EC4"/>
    <w:rsid w:val="00B93F9B"/>
    <w:rsid w:val="00B96CE6"/>
    <w:rsid w:val="00BA0C52"/>
    <w:rsid w:val="00BA1A7A"/>
    <w:rsid w:val="00BA7A46"/>
    <w:rsid w:val="00BB43F6"/>
    <w:rsid w:val="00BB4BB6"/>
    <w:rsid w:val="00BB4CC7"/>
    <w:rsid w:val="00BB6308"/>
    <w:rsid w:val="00BB79B8"/>
    <w:rsid w:val="00BB7FCB"/>
    <w:rsid w:val="00BC041C"/>
    <w:rsid w:val="00BC09E5"/>
    <w:rsid w:val="00BC0CF4"/>
    <w:rsid w:val="00BC2A62"/>
    <w:rsid w:val="00BC4321"/>
    <w:rsid w:val="00BC5603"/>
    <w:rsid w:val="00BC6604"/>
    <w:rsid w:val="00BC69E0"/>
    <w:rsid w:val="00BCDD07"/>
    <w:rsid w:val="00BD0116"/>
    <w:rsid w:val="00BD0427"/>
    <w:rsid w:val="00BD0F35"/>
    <w:rsid w:val="00BD1604"/>
    <w:rsid w:val="00BD34FF"/>
    <w:rsid w:val="00BD756E"/>
    <w:rsid w:val="00BE027F"/>
    <w:rsid w:val="00BE172F"/>
    <w:rsid w:val="00BE258A"/>
    <w:rsid w:val="00BE374F"/>
    <w:rsid w:val="00BE49F9"/>
    <w:rsid w:val="00BE6733"/>
    <w:rsid w:val="00BE6932"/>
    <w:rsid w:val="00BE6E13"/>
    <w:rsid w:val="00BF0747"/>
    <w:rsid w:val="00BF20D3"/>
    <w:rsid w:val="00BF2697"/>
    <w:rsid w:val="00BF3291"/>
    <w:rsid w:val="00BF3E09"/>
    <w:rsid w:val="00BF3F92"/>
    <w:rsid w:val="00BF579D"/>
    <w:rsid w:val="00BF5AA6"/>
    <w:rsid w:val="00C002B3"/>
    <w:rsid w:val="00C00775"/>
    <w:rsid w:val="00C01620"/>
    <w:rsid w:val="00C0238C"/>
    <w:rsid w:val="00C0269E"/>
    <w:rsid w:val="00C04BCE"/>
    <w:rsid w:val="00C052D1"/>
    <w:rsid w:val="00C07238"/>
    <w:rsid w:val="00C073F0"/>
    <w:rsid w:val="00C1187E"/>
    <w:rsid w:val="00C131DC"/>
    <w:rsid w:val="00C2003B"/>
    <w:rsid w:val="00C209F8"/>
    <w:rsid w:val="00C2121A"/>
    <w:rsid w:val="00C22C09"/>
    <w:rsid w:val="00C25E3E"/>
    <w:rsid w:val="00C27274"/>
    <w:rsid w:val="00C27BFD"/>
    <w:rsid w:val="00C33C8B"/>
    <w:rsid w:val="00C33EBA"/>
    <w:rsid w:val="00C3489C"/>
    <w:rsid w:val="00C35DED"/>
    <w:rsid w:val="00C36A6F"/>
    <w:rsid w:val="00C37821"/>
    <w:rsid w:val="00C403D8"/>
    <w:rsid w:val="00C40821"/>
    <w:rsid w:val="00C42124"/>
    <w:rsid w:val="00C44327"/>
    <w:rsid w:val="00C45F9E"/>
    <w:rsid w:val="00C463B8"/>
    <w:rsid w:val="00C46434"/>
    <w:rsid w:val="00C464BD"/>
    <w:rsid w:val="00C47A35"/>
    <w:rsid w:val="00C47A74"/>
    <w:rsid w:val="00C51B2F"/>
    <w:rsid w:val="00C52615"/>
    <w:rsid w:val="00C52A21"/>
    <w:rsid w:val="00C5450E"/>
    <w:rsid w:val="00C600AD"/>
    <w:rsid w:val="00C611A0"/>
    <w:rsid w:val="00C62E1A"/>
    <w:rsid w:val="00C633DB"/>
    <w:rsid w:val="00C634B5"/>
    <w:rsid w:val="00C644B1"/>
    <w:rsid w:val="00C64E0F"/>
    <w:rsid w:val="00C653D8"/>
    <w:rsid w:val="00C663AF"/>
    <w:rsid w:val="00C72C77"/>
    <w:rsid w:val="00C731BE"/>
    <w:rsid w:val="00C769E2"/>
    <w:rsid w:val="00C76AC6"/>
    <w:rsid w:val="00C76CEE"/>
    <w:rsid w:val="00C84940"/>
    <w:rsid w:val="00C8549E"/>
    <w:rsid w:val="00C8616D"/>
    <w:rsid w:val="00C867E8"/>
    <w:rsid w:val="00C86E25"/>
    <w:rsid w:val="00C87EA4"/>
    <w:rsid w:val="00C90E99"/>
    <w:rsid w:val="00C91529"/>
    <w:rsid w:val="00C934F2"/>
    <w:rsid w:val="00C940B2"/>
    <w:rsid w:val="00C970DB"/>
    <w:rsid w:val="00CA2D52"/>
    <w:rsid w:val="00CA2FA0"/>
    <w:rsid w:val="00CA5FE5"/>
    <w:rsid w:val="00CA7CCD"/>
    <w:rsid w:val="00CB014E"/>
    <w:rsid w:val="00CB0D02"/>
    <w:rsid w:val="00CB28DD"/>
    <w:rsid w:val="00CB6438"/>
    <w:rsid w:val="00CB685A"/>
    <w:rsid w:val="00CB6E54"/>
    <w:rsid w:val="00CB7126"/>
    <w:rsid w:val="00CB7654"/>
    <w:rsid w:val="00CB7C18"/>
    <w:rsid w:val="00CC063B"/>
    <w:rsid w:val="00CC1477"/>
    <w:rsid w:val="00CC19CE"/>
    <w:rsid w:val="00CC2953"/>
    <w:rsid w:val="00CC4099"/>
    <w:rsid w:val="00CC4768"/>
    <w:rsid w:val="00CC5ABD"/>
    <w:rsid w:val="00CC5B58"/>
    <w:rsid w:val="00CC5F92"/>
    <w:rsid w:val="00CD14A4"/>
    <w:rsid w:val="00CD2BA0"/>
    <w:rsid w:val="00CD364A"/>
    <w:rsid w:val="00CD5147"/>
    <w:rsid w:val="00CD531C"/>
    <w:rsid w:val="00CD53F5"/>
    <w:rsid w:val="00CD5C03"/>
    <w:rsid w:val="00CD614E"/>
    <w:rsid w:val="00CD7A0D"/>
    <w:rsid w:val="00CE04FE"/>
    <w:rsid w:val="00CE1C4B"/>
    <w:rsid w:val="00CE280E"/>
    <w:rsid w:val="00CE2906"/>
    <w:rsid w:val="00CE34B4"/>
    <w:rsid w:val="00CE3AD9"/>
    <w:rsid w:val="00CE4A60"/>
    <w:rsid w:val="00CE7212"/>
    <w:rsid w:val="00CF096F"/>
    <w:rsid w:val="00CF1DFD"/>
    <w:rsid w:val="00CF2F55"/>
    <w:rsid w:val="00CF4609"/>
    <w:rsid w:val="00CF6D74"/>
    <w:rsid w:val="00D0035F"/>
    <w:rsid w:val="00D01804"/>
    <w:rsid w:val="00D0363B"/>
    <w:rsid w:val="00D11039"/>
    <w:rsid w:val="00D115A4"/>
    <w:rsid w:val="00D116FC"/>
    <w:rsid w:val="00D11786"/>
    <w:rsid w:val="00D1186D"/>
    <w:rsid w:val="00D11C46"/>
    <w:rsid w:val="00D12EDE"/>
    <w:rsid w:val="00D15550"/>
    <w:rsid w:val="00D1639C"/>
    <w:rsid w:val="00D16759"/>
    <w:rsid w:val="00D171E1"/>
    <w:rsid w:val="00D211CF"/>
    <w:rsid w:val="00D22D54"/>
    <w:rsid w:val="00D26E37"/>
    <w:rsid w:val="00D2718F"/>
    <w:rsid w:val="00D30030"/>
    <w:rsid w:val="00D30E49"/>
    <w:rsid w:val="00D32B80"/>
    <w:rsid w:val="00D33D4E"/>
    <w:rsid w:val="00D3426B"/>
    <w:rsid w:val="00D34BB1"/>
    <w:rsid w:val="00D34FB5"/>
    <w:rsid w:val="00D35F72"/>
    <w:rsid w:val="00D36866"/>
    <w:rsid w:val="00D3700E"/>
    <w:rsid w:val="00D41A8E"/>
    <w:rsid w:val="00D44163"/>
    <w:rsid w:val="00D450B3"/>
    <w:rsid w:val="00D468DA"/>
    <w:rsid w:val="00D51048"/>
    <w:rsid w:val="00D53FC0"/>
    <w:rsid w:val="00D54360"/>
    <w:rsid w:val="00D54CFB"/>
    <w:rsid w:val="00D554ED"/>
    <w:rsid w:val="00D55C07"/>
    <w:rsid w:val="00D55EDF"/>
    <w:rsid w:val="00D56B38"/>
    <w:rsid w:val="00D57BE7"/>
    <w:rsid w:val="00D61421"/>
    <w:rsid w:val="00D61B27"/>
    <w:rsid w:val="00D62DBC"/>
    <w:rsid w:val="00D634E3"/>
    <w:rsid w:val="00D665DC"/>
    <w:rsid w:val="00D67799"/>
    <w:rsid w:val="00D67CDA"/>
    <w:rsid w:val="00D67E7A"/>
    <w:rsid w:val="00D72349"/>
    <w:rsid w:val="00D72639"/>
    <w:rsid w:val="00D77D12"/>
    <w:rsid w:val="00D802B4"/>
    <w:rsid w:val="00D80E19"/>
    <w:rsid w:val="00D82D93"/>
    <w:rsid w:val="00D8359F"/>
    <w:rsid w:val="00D83716"/>
    <w:rsid w:val="00D8424F"/>
    <w:rsid w:val="00D868ED"/>
    <w:rsid w:val="00D91ACF"/>
    <w:rsid w:val="00D92849"/>
    <w:rsid w:val="00D93DA2"/>
    <w:rsid w:val="00D94BCA"/>
    <w:rsid w:val="00D94FF2"/>
    <w:rsid w:val="00D951F9"/>
    <w:rsid w:val="00D95A7C"/>
    <w:rsid w:val="00D96573"/>
    <w:rsid w:val="00DA56C2"/>
    <w:rsid w:val="00DA576D"/>
    <w:rsid w:val="00DA5D27"/>
    <w:rsid w:val="00DA5F78"/>
    <w:rsid w:val="00DB0772"/>
    <w:rsid w:val="00DB0798"/>
    <w:rsid w:val="00DB14FA"/>
    <w:rsid w:val="00DB1AFC"/>
    <w:rsid w:val="00DB24A8"/>
    <w:rsid w:val="00DB2E7F"/>
    <w:rsid w:val="00DB3BDB"/>
    <w:rsid w:val="00DB488C"/>
    <w:rsid w:val="00DB5057"/>
    <w:rsid w:val="00DB5336"/>
    <w:rsid w:val="00DB6AAA"/>
    <w:rsid w:val="00DB6B87"/>
    <w:rsid w:val="00DC08EC"/>
    <w:rsid w:val="00DC0BC7"/>
    <w:rsid w:val="00DC1A35"/>
    <w:rsid w:val="00DC2E98"/>
    <w:rsid w:val="00DC34D5"/>
    <w:rsid w:val="00DC5641"/>
    <w:rsid w:val="00DC632B"/>
    <w:rsid w:val="00DC684B"/>
    <w:rsid w:val="00DC7A19"/>
    <w:rsid w:val="00DD0FDD"/>
    <w:rsid w:val="00DD3595"/>
    <w:rsid w:val="00DD3C85"/>
    <w:rsid w:val="00DD487E"/>
    <w:rsid w:val="00DD4B52"/>
    <w:rsid w:val="00DD6295"/>
    <w:rsid w:val="00DD6871"/>
    <w:rsid w:val="00DE36FF"/>
    <w:rsid w:val="00DE44F9"/>
    <w:rsid w:val="00DE4A22"/>
    <w:rsid w:val="00DE52CB"/>
    <w:rsid w:val="00DE57D9"/>
    <w:rsid w:val="00DF0257"/>
    <w:rsid w:val="00DF1340"/>
    <w:rsid w:val="00DF1F23"/>
    <w:rsid w:val="00DF1F42"/>
    <w:rsid w:val="00DF3C34"/>
    <w:rsid w:val="00DF6772"/>
    <w:rsid w:val="00E006D4"/>
    <w:rsid w:val="00E05C62"/>
    <w:rsid w:val="00E05D01"/>
    <w:rsid w:val="00E06651"/>
    <w:rsid w:val="00E07847"/>
    <w:rsid w:val="00E13934"/>
    <w:rsid w:val="00E13ADD"/>
    <w:rsid w:val="00E140C9"/>
    <w:rsid w:val="00E14D4E"/>
    <w:rsid w:val="00E1576B"/>
    <w:rsid w:val="00E167D4"/>
    <w:rsid w:val="00E1762F"/>
    <w:rsid w:val="00E21195"/>
    <w:rsid w:val="00E2170D"/>
    <w:rsid w:val="00E2236F"/>
    <w:rsid w:val="00E241CC"/>
    <w:rsid w:val="00E26301"/>
    <w:rsid w:val="00E277EB"/>
    <w:rsid w:val="00E279AA"/>
    <w:rsid w:val="00E300B1"/>
    <w:rsid w:val="00E31D66"/>
    <w:rsid w:val="00E34CB1"/>
    <w:rsid w:val="00E3539B"/>
    <w:rsid w:val="00E35594"/>
    <w:rsid w:val="00E364C2"/>
    <w:rsid w:val="00E40400"/>
    <w:rsid w:val="00E40E0E"/>
    <w:rsid w:val="00E41A40"/>
    <w:rsid w:val="00E422E5"/>
    <w:rsid w:val="00E428EF"/>
    <w:rsid w:val="00E454D6"/>
    <w:rsid w:val="00E460F5"/>
    <w:rsid w:val="00E46847"/>
    <w:rsid w:val="00E47C97"/>
    <w:rsid w:val="00E54DD0"/>
    <w:rsid w:val="00E5536C"/>
    <w:rsid w:val="00E5585D"/>
    <w:rsid w:val="00E55AED"/>
    <w:rsid w:val="00E576DB"/>
    <w:rsid w:val="00E57A3B"/>
    <w:rsid w:val="00E61818"/>
    <w:rsid w:val="00E61FDC"/>
    <w:rsid w:val="00E62D6F"/>
    <w:rsid w:val="00E64742"/>
    <w:rsid w:val="00E704AB"/>
    <w:rsid w:val="00E72369"/>
    <w:rsid w:val="00E72A58"/>
    <w:rsid w:val="00E7361D"/>
    <w:rsid w:val="00E73DC5"/>
    <w:rsid w:val="00E73E98"/>
    <w:rsid w:val="00E80EFB"/>
    <w:rsid w:val="00E81285"/>
    <w:rsid w:val="00E82400"/>
    <w:rsid w:val="00E83547"/>
    <w:rsid w:val="00E84BBF"/>
    <w:rsid w:val="00E850B7"/>
    <w:rsid w:val="00E8532F"/>
    <w:rsid w:val="00E85628"/>
    <w:rsid w:val="00E8609F"/>
    <w:rsid w:val="00E8726B"/>
    <w:rsid w:val="00E87B9B"/>
    <w:rsid w:val="00E90668"/>
    <w:rsid w:val="00E909B0"/>
    <w:rsid w:val="00E918C6"/>
    <w:rsid w:val="00E946E6"/>
    <w:rsid w:val="00E9599C"/>
    <w:rsid w:val="00E960E7"/>
    <w:rsid w:val="00EA1503"/>
    <w:rsid w:val="00EA216C"/>
    <w:rsid w:val="00EA3039"/>
    <w:rsid w:val="00EA4CDF"/>
    <w:rsid w:val="00EA6559"/>
    <w:rsid w:val="00EA6F23"/>
    <w:rsid w:val="00EB129A"/>
    <w:rsid w:val="00EB365C"/>
    <w:rsid w:val="00EB3C4E"/>
    <w:rsid w:val="00EB5D83"/>
    <w:rsid w:val="00EB631F"/>
    <w:rsid w:val="00EB680A"/>
    <w:rsid w:val="00EC063D"/>
    <w:rsid w:val="00EC0C18"/>
    <w:rsid w:val="00EC1F6F"/>
    <w:rsid w:val="00EC2FAF"/>
    <w:rsid w:val="00EC3F2B"/>
    <w:rsid w:val="00EC49FA"/>
    <w:rsid w:val="00EC5CE6"/>
    <w:rsid w:val="00EC6D8C"/>
    <w:rsid w:val="00EC74BA"/>
    <w:rsid w:val="00ED1CC7"/>
    <w:rsid w:val="00ED1D83"/>
    <w:rsid w:val="00ED2258"/>
    <w:rsid w:val="00ED2F40"/>
    <w:rsid w:val="00ED3EEA"/>
    <w:rsid w:val="00ED437C"/>
    <w:rsid w:val="00ED4687"/>
    <w:rsid w:val="00ED5D59"/>
    <w:rsid w:val="00ED6076"/>
    <w:rsid w:val="00ED64BE"/>
    <w:rsid w:val="00ED79B5"/>
    <w:rsid w:val="00EE0617"/>
    <w:rsid w:val="00EE2369"/>
    <w:rsid w:val="00EE444C"/>
    <w:rsid w:val="00EE46D6"/>
    <w:rsid w:val="00EE4BE2"/>
    <w:rsid w:val="00EF0A50"/>
    <w:rsid w:val="00EF0C4C"/>
    <w:rsid w:val="00EF3E86"/>
    <w:rsid w:val="00EF4520"/>
    <w:rsid w:val="00EF4984"/>
    <w:rsid w:val="00EF5E8D"/>
    <w:rsid w:val="00EF647B"/>
    <w:rsid w:val="00F04975"/>
    <w:rsid w:val="00F04E3F"/>
    <w:rsid w:val="00F0595D"/>
    <w:rsid w:val="00F11CE2"/>
    <w:rsid w:val="00F12382"/>
    <w:rsid w:val="00F1314D"/>
    <w:rsid w:val="00F134F8"/>
    <w:rsid w:val="00F137C8"/>
    <w:rsid w:val="00F1444C"/>
    <w:rsid w:val="00F14BAF"/>
    <w:rsid w:val="00F162EB"/>
    <w:rsid w:val="00F176CF"/>
    <w:rsid w:val="00F2044A"/>
    <w:rsid w:val="00F2120E"/>
    <w:rsid w:val="00F21795"/>
    <w:rsid w:val="00F256E6"/>
    <w:rsid w:val="00F25800"/>
    <w:rsid w:val="00F25C41"/>
    <w:rsid w:val="00F31C65"/>
    <w:rsid w:val="00F33692"/>
    <w:rsid w:val="00F4081F"/>
    <w:rsid w:val="00F41C1F"/>
    <w:rsid w:val="00F4294A"/>
    <w:rsid w:val="00F44594"/>
    <w:rsid w:val="00F4610C"/>
    <w:rsid w:val="00F46F03"/>
    <w:rsid w:val="00F471A4"/>
    <w:rsid w:val="00F475D0"/>
    <w:rsid w:val="00F47A6A"/>
    <w:rsid w:val="00F508E5"/>
    <w:rsid w:val="00F508FC"/>
    <w:rsid w:val="00F51B4B"/>
    <w:rsid w:val="00F51F94"/>
    <w:rsid w:val="00F549D6"/>
    <w:rsid w:val="00F54A7D"/>
    <w:rsid w:val="00F55B11"/>
    <w:rsid w:val="00F577A0"/>
    <w:rsid w:val="00F57A59"/>
    <w:rsid w:val="00F57EDC"/>
    <w:rsid w:val="00F63905"/>
    <w:rsid w:val="00F63F88"/>
    <w:rsid w:val="00F64511"/>
    <w:rsid w:val="00F6472E"/>
    <w:rsid w:val="00F664EF"/>
    <w:rsid w:val="00F73312"/>
    <w:rsid w:val="00F77A01"/>
    <w:rsid w:val="00F8027C"/>
    <w:rsid w:val="00F8096B"/>
    <w:rsid w:val="00F8259A"/>
    <w:rsid w:val="00F836B2"/>
    <w:rsid w:val="00F8386B"/>
    <w:rsid w:val="00F8593B"/>
    <w:rsid w:val="00F86004"/>
    <w:rsid w:val="00F86896"/>
    <w:rsid w:val="00F86911"/>
    <w:rsid w:val="00F906C5"/>
    <w:rsid w:val="00F91E79"/>
    <w:rsid w:val="00F92A91"/>
    <w:rsid w:val="00F92C7F"/>
    <w:rsid w:val="00F9456C"/>
    <w:rsid w:val="00F964F3"/>
    <w:rsid w:val="00F96D21"/>
    <w:rsid w:val="00F96F9C"/>
    <w:rsid w:val="00FA215B"/>
    <w:rsid w:val="00FA4FE8"/>
    <w:rsid w:val="00FA6CDD"/>
    <w:rsid w:val="00FB32A5"/>
    <w:rsid w:val="00FB4480"/>
    <w:rsid w:val="00FB638E"/>
    <w:rsid w:val="00FB72EC"/>
    <w:rsid w:val="00FC3BDF"/>
    <w:rsid w:val="00FC3EA4"/>
    <w:rsid w:val="00FC76C2"/>
    <w:rsid w:val="00FD09BB"/>
    <w:rsid w:val="00FD13EF"/>
    <w:rsid w:val="00FD22D6"/>
    <w:rsid w:val="00FD2EC0"/>
    <w:rsid w:val="00FD3178"/>
    <w:rsid w:val="00FE0175"/>
    <w:rsid w:val="00FE0C7C"/>
    <w:rsid w:val="00FE1C3A"/>
    <w:rsid w:val="00FE3284"/>
    <w:rsid w:val="00FE43D8"/>
    <w:rsid w:val="00FE4AFA"/>
    <w:rsid w:val="00FE5556"/>
    <w:rsid w:val="00FE5D16"/>
    <w:rsid w:val="00FE7917"/>
    <w:rsid w:val="00FE7B4F"/>
    <w:rsid w:val="00FE7BA8"/>
    <w:rsid w:val="00FF0F4D"/>
    <w:rsid w:val="00FF12C8"/>
    <w:rsid w:val="00FF143B"/>
    <w:rsid w:val="00FF1F1B"/>
    <w:rsid w:val="00FF2E25"/>
    <w:rsid w:val="00FF4208"/>
    <w:rsid w:val="00FF4785"/>
    <w:rsid w:val="00FF5E68"/>
    <w:rsid w:val="00FF5FDC"/>
    <w:rsid w:val="00FF66A1"/>
    <w:rsid w:val="00FF7942"/>
    <w:rsid w:val="0412C592"/>
    <w:rsid w:val="06FD4F8E"/>
    <w:rsid w:val="0AEAEF18"/>
    <w:rsid w:val="1162A593"/>
    <w:rsid w:val="12735926"/>
    <w:rsid w:val="158492C3"/>
    <w:rsid w:val="167EDDDA"/>
    <w:rsid w:val="1822F876"/>
    <w:rsid w:val="199ED011"/>
    <w:rsid w:val="1B69DBD1"/>
    <w:rsid w:val="1BE52E95"/>
    <w:rsid w:val="1C118498"/>
    <w:rsid w:val="1E3A9DED"/>
    <w:rsid w:val="1EADFA62"/>
    <w:rsid w:val="1FBC48BB"/>
    <w:rsid w:val="235DBF79"/>
    <w:rsid w:val="255EDC14"/>
    <w:rsid w:val="26134B9D"/>
    <w:rsid w:val="2C05D054"/>
    <w:rsid w:val="2DBCF891"/>
    <w:rsid w:val="33091128"/>
    <w:rsid w:val="34940B19"/>
    <w:rsid w:val="35B5951C"/>
    <w:rsid w:val="3650C964"/>
    <w:rsid w:val="36687878"/>
    <w:rsid w:val="3A503700"/>
    <w:rsid w:val="3DAE0B64"/>
    <w:rsid w:val="3DB88528"/>
    <w:rsid w:val="43C5E19A"/>
    <w:rsid w:val="45D43DE4"/>
    <w:rsid w:val="4633048D"/>
    <w:rsid w:val="4758E9B9"/>
    <w:rsid w:val="47981E31"/>
    <w:rsid w:val="50CA86E8"/>
    <w:rsid w:val="50EEB6F0"/>
    <w:rsid w:val="51DBFA2C"/>
    <w:rsid w:val="537042A9"/>
    <w:rsid w:val="54D78DA4"/>
    <w:rsid w:val="59402D93"/>
    <w:rsid w:val="5A406F9D"/>
    <w:rsid w:val="5B2D6962"/>
    <w:rsid w:val="5B612888"/>
    <w:rsid w:val="5C07E384"/>
    <w:rsid w:val="5D06E637"/>
    <w:rsid w:val="5E08EEA9"/>
    <w:rsid w:val="5F5A937F"/>
    <w:rsid w:val="6073A3D7"/>
    <w:rsid w:val="60A81192"/>
    <w:rsid w:val="60C7DD5F"/>
    <w:rsid w:val="61D1CBCD"/>
    <w:rsid w:val="6502AAEB"/>
    <w:rsid w:val="650B07B0"/>
    <w:rsid w:val="65B18187"/>
    <w:rsid w:val="65F6D285"/>
    <w:rsid w:val="6C20C30B"/>
    <w:rsid w:val="74414E30"/>
    <w:rsid w:val="753624F7"/>
    <w:rsid w:val="7622C4AD"/>
    <w:rsid w:val="76B61B1F"/>
    <w:rsid w:val="7781A198"/>
    <w:rsid w:val="7A356F44"/>
    <w:rsid w:val="7BC9B7C1"/>
    <w:rsid w:val="7D9285A4"/>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88F06"/>
  <w15:chartTrackingRefBased/>
  <w15:docId w15:val="{D6E5DE39-8857-41A4-BCFE-0D3DBC14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982"/>
    <w:rPr>
      <w:rFonts w:ascii="Times New Roman" w:eastAsia="Times New Roman" w:hAnsi="Times New Roman"/>
      <w:sz w:val="24"/>
      <w:szCs w:val="24"/>
    </w:rPr>
  </w:style>
  <w:style w:type="paragraph" w:styleId="Heading1">
    <w:name w:val="heading 1"/>
    <w:aliases w:val="ark Heading 1"/>
    <w:basedOn w:val="Normal"/>
    <w:next w:val="BodyText"/>
    <w:link w:val="Heading1Char"/>
    <w:qFormat/>
    <w:rsid w:val="00DA56C2"/>
    <w:pPr>
      <w:keepNext/>
      <w:pageBreakBefore/>
      <w:numPr>
        <w:numId w:val="12"/>
      </w:numPr>
      <w:spacing w:after="120"/>
      <w:outlineLvl w:val="0"/>
    </w:pPr>
    <w:rPr>
      <w:b/>
      <w:color w:val="1F497D"/>
      <w:kern w:val="28"/>
      <w:sz w:val="32"/>
    </w:rPr>
  </w:style>
  <w:style w:type="paragraph" w:styleId="Heading2">
    <w:name w:val="heading 2"/>
    <w:aliases w:val="ark Heading 2"/>
    <w:basedOn w:val="Heading1"/>
    <w:next w:val="BodyText"/>
    <w:link w:val="Heading2Char"/>
    <w:qFormat/>
    <w:rsid w:val="00A35DE8"/>
    <w:pPr>
      <w:pageBreakBefore w:val="0"/>
      <w:numPr>
        <w:ilvl w:val="1"/>
      </w:numPr>
      <w:spacing w:before="240"/>
      <w:outlineLvl w:val="1"/>
    </w:pPr>
    <w:rPr>
      <w:rFonts w:ascii="Arial" w:hAnsi="Arial"/>
      <w:sz w:val="26"/>
    </w:rPr>
  </w:style>
  <w:style w:type="paragraph" w:styleId="Heading3">
    <w:name w:val="heading 3"/>
    <w:basedOn w:val="Heading2"/>
    <w:next w:val="BodyText"/>
    <w:link w:val="Heading3Char"/>
    <w:qFormat/>
    <w:rsid w:val="00DA56C2"/>
    <w:pPr>
      <w:numPr>
        <w:ilvl w:val="2"/>
      </w:numPr>
      <w:spacing w:before="160"/>
      <w:outlineLvl w:val="2"/>
    </w:pPr>
    <w:rPr>
      <w:b w:val="0"/>
      <w:sz w:val="24"/>
    </w:rPr>
  </w:style>
  <w:style w:type="paragraph" w:styleId="Heading4">
    <w:name w:val="heading 4"/>
    <w:basedOn w:val="Heading3"/>
    <w:next w:val="BodyText"/>
    <w:link w:val="Heading4Char"/>
    <w:qFormat/>
    <w:rsid w:val="00A35DE8"/>
    <w:pPr>
      <w:numPr>
        <w:ilvl w:val="3"/>
      </w:numPr>
      <w:spacing w:before="12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rk Heading 1 Char"/>
    <w:link w:val="Heading1"/>
    <w:rsid w:val="00DA56C2"/>
    <w:rPr>
      <w:rFonts w:ascii="Times New Roman" w:eastAsia="Times New Roman" w:hAnsi="Times New Roman" w:cs="Calibri"/>
      <w:b/>
      <w:color w:val="1F497D"/>
      <w:kern w:val="28"/>
      <w:sz w:val="32"/>
      <w:szCs w:val="22"/>
      <w:lang w:val="en-US" w:eastAsia="es-PE"/>
    </w:rPr>
  </w:style>
  <w:style w:type="character" w:customStyle="1" w:styleId="Heading2Char">
    <w:name w:val="Heading 2 Char"/>
    <w:aliases w:val="ark Heading 2 Char"/>
    <w:link w:val="Heading2"/>
    <w:rsid w:val="00A35DE8"/>
    <w:rPr>
      <w:rFonts w:ascii="Arial" w:eastAsia="Times New Roman" w:hAnsi="Arial" w:cs="Calibri"/>
      <w:b/>
      <w:color w:val="1F497D"/>
      <w:kern w:val="28"/>
      <w:sz w:val="26"/>
      <w:szCs w:val="22"/>
      <w:lang w:val="en-US" w:eastAsia="es-PE"/>
    </w:rPr>
  </w:style>
  <w:style w:type="character" w:customStyle="1" w:styleId="Heading3Char">
    <w:name w:val="Heading 3 Char"/>
    <w:link w:val="Heading3"/>
    <w:rsid w:val="00DA56C2"/>
    <w:rPr>
      <w:rFonts w:ascii="Arial" w:eastAsia="Times New Roman" w:hAnsi="Arial" w:cs="Calibri"/>
      <w:color w:val="1F497D"/>
      <w:kern w:val="28"/>
      <w:sz w:val="24"/>
      <w:szCs w:val="22"/>
      <w:lang w:eastAsia="es-PE"/>
    </w:rPr>
  </w:style>
  <w:style w:type="character" w:customStyle="1" w:styleId="Heading4Char">
    <w:name w:val="Heading 4 Char"/>
    <w:link w:val="Heading4"/>
    <w:rsid w:val="00A35DE8"/>
    <w:rPr>
      <w:rFonts w:ascii="Arial" w:eastAsia="Times New Roman" w:hAnsi="Arial" w:cs="Calibri"/>
      <w:color w:val="1F497D"/>
      <w:kern w:val="28"/>
      <w:sz w:val="24"/>
      <w:szCs w:val="22"/>
      <w:lang w:val="en-US" w:eastAsia="es-PE"/>
    </w:rPr>
  </w:style>
  <w:style w:type="paragraph" w:styleId="BodyText">
    <w:name w:val="Body Text"/>
    <w:basedOn w:val="Normal"/>
    <w:link w:val="BodyTextChar"/>
    <w:rsid w:val="00A35DE8"/>
    <w:pPr>
      <w:spacing w:before="120" w:after="120"/>
      <w:ind w:left="567"/>
      <w:jc w:val="both"/>
    </w:pPr>
  </w:style>
  <w:style w:type="character" w:customStyle="1" w:styleId="BodyTextChar">
    <w:name w:val="Body Text Char"/>
    <w:link w:val="BodyText"/>
    <w:rsid w:val="00A35DE8"/>
    <w:rPr>
      <w:rFonts w:ascii="Arial" w:eastAsia="Times New Roman" w:hAnsi="Arial" w:cs="Times New Roman"/>
      <w:szCs w:val="20"/>
      <w:lang w:val="en-AU"/>
    </w:rPr>
  </w:style>
  <w:style w:type="paragraph" w:styleId="BodyTextIndent">
    <w:name w:val="Body Text Indent"/>
    <w:basedOn w:val="BodyText"/>
    <w:link w:val="BodyTextIndentChar"/>
    <w:rsid w:val="00A35DE8"/>
    <w:pPr>
      <w:ind w:left="851"/>
    </w:pPr>
  </w:style>
  <w:style w:type="character" w:customStyle="1" w:styleId="BodyTextIndentChar">
    <w:name w:val="Body Text Indent Char"/>
    <w:link w:val="BodyTextIndent"/>
    <w:rsid w:val="00A35DE8"/>
    <w:rPr>
      <w:rFonts w:ascii="Arial" w:eastAsia="Times New Roman" w:hAnsi="Arial" w:cs="Times New Roman"/>
      <w:szCs w:val="20"/>
      <w:lang w:val="en-AU"/>
    </w:rPr>
  </w:style>
  <w:style w:type="paragraph" w:customStyle="1" w:styleId="Branch">
    <w:name w:val="Branch"/>
    <w:basedOn w:val="Normal"/>
    <w:rsid w:val="00A35DE8"/>
  </w:style>
  <w:style w:type="paragraph" w:styleId="Footer">
    <w:name w:val="footer"/>
    <w:basedOn w:val="Normal"/>
    <w:link w:val="FooterChar"/>
    <w:uiPriority w:val="99"/>
    <w:rsid w:val="00A35DE8"/>
    <w:pPr>
      <w:pBdr>
        <w:top w:val="single" w:sz="2" w:space="1" w:color="auto"/>
      </w:pBdr>
      <w:tabs>
        <w:tab w:val="center" w:pos="4536"/>
        <w:tab w:val="right" w:pos="9072"/>
      </w:tabs>
      <w:spacing w:before="240"/>
    </w:pPr>
    <w:rPr>
      <w:sz w:val="16"/>
    </w:rPr>
  </w:style>
  <w:style w:type="character" w:customStyle="1" w:styleId="FooterChar">
    <w:name w:val="Footer Char"/>
    <w:link w:val="Footer"/>
    <w:uiPriority w:val="99"/>
    <w:rsid w:val="00A35DE8"/>
    <w:rPr>
      <w:rFonts w:ascii="Arial" w:eastAsia="Times New Roman" w:hAnsi="Arial" w:cs="Times New Roman"/>
      <w:sz w:val="16"/>
      <w:szCs w:val="20"/>
      <w:lang w:val="en-AU"/>
    </w:rPr>
  </w:style>
  <w:style w:type="paragraph" w:customStyle="1" w:styleId="Gap">
    <w:name w:val="Gap"/>
    <w:basedOn w:val="Normal"/>
    <w:rsid w:val="00A35DE8"/>
    <w:rPr>
      <w:sz w:val="20"/>
    </w:rPr>
  </w:style>
  <w:style w:type="paragraph" w:customStyle="1" w:styleId="GapBig">
    <w:name w:val="Gap Big"/>
    <w:basedOn w:val="Gap"/>
    <w:rsid w:val="00A35DE8"/>
    <w:pPr>
      <w:spacing w:before="600"/>
    </w:pPr>
  </w:style>
  <w:style w:type="paragraph" w:styleId="Header">
    <w:name w:val="header"/>
    <w:basedOn w:val="Normal"/>
    <w:link w:val="HeaderChar"/>
    <w:uiPriority w:val="99"/>
    <w:rsid w:val="00A35DE8"/>
    <w:pPr>
      <w:pBdr>
        <w:bottom w:val="single" w:sz="2" w:space="3" w:color="auto"/>
      </w:pBdr>
      <w:tabs>
        <w:tab w:val="center" w:pos="4536"/>
        <w:tab w:val="right" w:pos="9072"/>
      </w:tabs>
      <w:spacing w:after="360"/>
    </w:pPr>
    <w:rPr>
      <w:sz w:val="16"/>
    </w:rPr>
  </w:style>
  <w:style w:type="character" w:customStyle="1" w:styleId="HeaderChar">
    <w:name w:val="Header Char"/>
    <w:link w:val="Header"/>
    <w:uiPriority w:val="99"/>
    <w:rsid w:val="00A35DE8"/>
    <w:rPr>
      <w:rFonts w:ascii="Arial" w:eastAsia="Times New Roman" w:hAnsi="Arial" w:cs="Times New Roman"/>
      <w:sz w:val="16"/>
      <w:szCs w:val="20"/>
      <w:lang w:val="en-AU"/>
    </w:rPr>
  </w:style>
  <w:style w:type="character" w:styleId="Hyperlink">
    <w:name w:val="Hyperlink"/>
    <w:uiPriority w:val="99"/>
    <w:rsid w:val="00A35DE8"/>
    <w:rPr>
      <w:color w:val="auto"/>
      <w:u w:val="single"/>
    </w:rPr>
  </w:style>
  <w:style w:type="paragraph" w:customStyle="1" w:styleId="Invisible1">
    <w:name w:val="Invisible 1"/>
    <w:basedOn w:val="Heading1"/>
    <w:next w:val="BodyText"/>
    <w:rsid w:val="00A35DE8"/>
    <w:pPr>
      <w:numPr>
        <w:numId w:val="0"/>
      </w:numPr>
    </w:pPr>
  </w:style>
  <w:style w:type="paragraph" w:customStyle="1" w:styleId="Invisible2">
    <w:name w:val="Invisible 2"/>
    <w:basedOn w:val="Invisible1"/>
    <w:next w:val="BodyText"/>
    <w:rsid w:val="00A35DE8"/>
    <w:pPr>
      <w:pageBreakBefore w:val="0"/>
      <w:spacing w:before="240"/>
      <w:outlineLvl w:val="1"/>
    </w:pPr>
    <w:rPr>
      <w:rFonts w:ascii="Arial" w:hAnsi="Arial"/>
      <w:sz w:val="26"/>
    </w:rPr>
  </w:style>
  <w:style w:type="paragraph" w:styleId="ListBullet">
    <w:name w:val="List Bullet"/>
    <w:basedOn w:val="Normal"/>
    <w:uiPriority w:val="99"/>
    <w:rsid w:val="00A35DE8"/>
    <w:pPr>
      <w:numPr>
        <w:numId w:val="1"/>
      </w:numPr>
      <w:spacing w:before="120" w:after="40"/>
    </w:pPr>
  </w:style>
  <w:style w:type="paragraph" w:customStyle="1" w:styleId="TableHeading">
    <w:name w:val="Table Heading"/>
    <w:basedOn w:val="Normal"/>
    <w:rsid w:val="00A35DE8"/>
    <w:pPr>
      <w:keepNext/>
      <w:spacing w:before="60" w:after="60"/>
    </w:pPr>
    <w:rPr>
      <w:b/>
    </w:rPr>
  </w:style>
  <w:style w:type="paragraph" w:customStyle="1" w:styleId="TableText">
    <w:name w:val="Table Text"/>
    <w:basedOn w:val="Normal"/>
    <w:rsid w:val="00A35DE8"/>
    <w:pPr>
      <w:spacing w:before="60" w:after="60"/>
    </w:pPr>
  </w:style>
  <w:style w:type="paragraph" w:styleId="TOC1">
    <w:name w:val="toc 1"/>
    <w:basedOn w:val="Normal"/>
    <w:uiPriority w:val="39"/>
    <w:rsid w:val="00A35DE8"/>
    <w:pPr>
      <w:tabs>
        <w:tab w:val="left" w:pos="567"/>
        <w:tab w:val="right" w:leader="dot" w:pos="8959"/>
      </w:tabs>
      <w:spacing w:before="240"/>
      <w:ind w:left="567" w:hanging="567"/>
    </w:pPr>
    <w:rPr>
      <w:b/>
      <w:caps/>
    </w:rPr>
  </w:style>
  <w:style w:type="paragraph" w:styleId="TOC2">
    <w:name w:val="toc 2"/>
    <w:basedOn w:val="TOC1"/>
    <w:uiPriority w:val="39"/>
    <w:rsid w:val="00A35DE8"/>
    <w:pPr>
      <w:spacing w:before="60"/>
    </w:pPr>
    <w:rPr>
      <w:b w:val="0"/>
      <w:caps w:val="0"/>
      <w:sz w:val="22"/>
    </w:rPr>
  </w:style>
  <w:style w:type="paragraph" w:styleId="TOC3">
    <w:name w:val="toc 3"/>
    <w:basedOn w:val="TOC2"/>
    <w:uiPriority w:val="39"/>
    <w:rsid w:val="00A35DE8"/>
    <w:pPr>
      <w:ind w:left="851"/>
    </w:pPr>
    <w:rPr>
      <w:sz w:val="20"/>
    </w:rPr>
  </w:style>
  <w:style w:type="paragraph" w:styleId="Subtitle">
    <w:name w:val="Subtitle"/>
    <w:basedOn w:val="Normal"/>
    <w:link w:val="SubtitleChar"/>
    <w:uiPriority w:val="11"/>
    <w:qFormat/>
    <w:rsid w:val="00A35DE8"/>
    <w:pPr>
      <w:keepLines/>
      <w:jc w:val="right"/>
      <w:outlineLvl w:val="1"/>
    </w:pPr>
    <w:rPr>
      <w:sz w:val="32"/>
    </w:rPr>
  </w:style>
  <w:style w:type="character" w:customStyle="1" w:styleId="SubtitleChar">
    <w:name w:val="Subtitle Char"/>
    <w:link w:val="Subtitle"/>
    <w:uiPriority w:val="11"/>
    <w:rsid w:val="00A35DE8"/>
    <w:rPr>
      <w:rFonts w:ascii="Arial" w:eastAsia="Times New Roman" w:hAnsi="Arial" w:cs="Times New Roman"/>
      <w:sz w:val="32"/>
      <w:szCs w:val="20"/>
      <w:lang w:val="en-AU"/>
    </w:rPr>
  </w:style>
  <w:style w:type="paragraph" w:styleId="Title">
    <w:name w:val="Title"/>
    <w:aliases w:val="Cover Page Title"/>
    <w:basedOn w:val="Normal"/>
    <w:next w:val="Subtitle"/>
    <w:link w:val="TitleChar"/>
    <w:qFormat/>
    <w:rsid w:val="00A35DE8"/>
    <w:pPr>
      <w:spacing w:before="3120"/>
      <w:jc w:val="right"/>
      <w:outlineLvl w:val="0"/>
    </w:pPr>
    <w:rPr>
      <w:kern w:val="28"/>
      <w:sz w:val="48"/>
    </w:rPr>
  </w:style>
  <w:style w:type="character" w:customStyle="1" w:styleId="TitleChar">
    <w:name w:val="Title Char"/>
    <w:aliases w:val="Cover Page Title Char"/>
    <w:link w:val="Title"/>
    <w:rsid w:val="00A35DE8"/>
    <w:rPr>
      <w:rFonts w:ascii="Times New Roman" w:eastAsia="Times New Roman" w:hAnsi="Times New Roman" w:cs="Times New Roman"/>
      <w:kern w:val="28"/>
      <w:sz w:val="48"/>
      <w:szCs w:val="20"/>
      <w:lang w:val="en-AU"/>
    </w:rPr>
  </w:style>
  <w:style w:type="paragraph" w:styleId="ListParagraph">
    <w:name w:val="List Paragraph"/>
    <w:basedOn w:val="Normal"/>
    <w:uiPriority w:val="34"/>
    <w:qFormat/>
    <w:rsid w:val="0049747F"/>
    <w:pPr>
      <w:ind w:left="720"/>
      <w:contextualSpacing/>
    </w:pPr>
  </w:style>
  <w:style w:type="paragraph" w:customStyle="1" w:styleId="InfoBlue">
    <w:name w:val="InfoBlue"/>
    <w:basedOn w:val="Normal"/>
    <w:next w:val="BodyText"/>
    <w:link w:val="InfoBlueChar"/>
    <w:autoRedefine/>
    <w:uiPriority w:val="99"/>
    <w:rsid w:val="00AC2741"/>
    <w:pPr>
      <w:widowControl w:val="0"/>
      <w:spacing w:before="120" w:after="120" w:line="240" w:lineRule="atLeast"/>
      <w:ind w:left="763"/>
    </w:pPr>
    <w:rPr>
      <w:i/>
      <w:iCs/>
      <w:color w:val="0000FF"/>
      <w:sz w:val="20"/>
    </w:rPr>
  </w:style>
  <w:style w:type="character" w:customStyle="1" w:styleId="InfoBlueChar">
    <w:name w:val="InfoBlue Char"/>
    <w:link w:val="InfoBlue"/>
    <w:uiPriority w:val="99"/>
    <w:rsid w:val="00AC2741"/>
    <w:rPr>
      <w:rFonts w:ascii="Times New Roman" w:eastAsia="Times New Roman" w:hAnsi="Times New Roman" w:cs="Times New Roman"/>
      <w:i/>
      <w:iCs/>
      <w:color w:val="0000FF"/>
      <w:sz w:val="20"/>
      <w:szCs w:val="20"/>
      <w:lang w:val="en-US"/>
    </w:rPr>
  </w:style>
  <w:style w:type="table" w:styleId="TableGrid">
    <w:name w:val="Table Grid"/>
    <w:basedOn w:val="TableNormal"/>
    <w:uiPriority w:val="39"/>
    <w:rsid w:val="00F92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2431"/>
    <w:rPr>
      <w:rFonts w:ascii="Tahoma" w:hAnsi="Tahoma" w:cs="Tahoma"/>
      <w:sz w:val="16"/>
      <w:szCs w:val="16"/>
    </w:rPr>
  </w:style>
  <w:style w:type="character" w:customStyle="1" w:styleId="BalloonTextChar">
    <w:name w:val="Balloon Text Char"/>
    <w:link w:val="BalloonText"/>
    <w:uiPriority w:val="99"/>
    <w:semiHidden/>
    <w:rsid w:val="005D2431"/>
    <w:rPr>
      <w:rFonts w:ascii="Tahoma" w:eastAsia="Times New Roman" w:hAnsi="Tahoma" w:cs="Tahoma"/>
      <w:sz w:val="16"/>
      <w:szCs w:val="16"/>
      <w:lang w:val="en-AU"/>
    </w:rPr>
  </w:style>
  <w:style w:type="paragraph" w:styleId="Bibliography">
    <w:name w:val="Bibliography"/>
    <w:basedOn w:val="Normal"/>
    <w:next w:val="Normal"/>
    <w:uiPriority w:val="37"/>
    <w:unhideWhenUsed/>
    <w:rsid w:val="005D2431"/>
  </w:style>
  <w:style w:type="paragraph" w:customStyle="1" w:styleId="body1">
    <w:name w:val="body1"/>
    <w:basedOn w:val="Normal"/>
    <w:rsid w:val="00BE374F"/>
    <w:pPr>
      <w:spacing w:before="100" w:beforeAutospacing="1" w:after="100" w:afterAutospacing="1"/>
    </w:pPr>
    <w:rPr>
      <w:rFonts w:ascii="Helvetica" w:hAnsi="Helvetica"/>
      <w:sz w:val="18"/>
      <w:szCs w:val="18"/>
      <w:lang w:val="es-PE"/>
    </w:rPr>
  </w:style>
  <w:style w:type="character" w:styleId="Strong">
    <w:name w:val="Strong"/>
    <w:uiPriority w:val="22"/>
    <w:qFormat/>
    <w:rsid w:val="00BE374F"/>
    <w:rPr>
      <w:b/>
      <w:bCs/>
    </w:rPr>
  </w:style>
  <w:style w:type="paragraph" w:styleId="Caption">
    <w:name w:val="caption"/>
    <w:basedOn w:val="Normal"/>
    <w:next w:val="Normal"/>
    <w:uiPriority w:val="35"/>
    <w:unhideWhenUsed/>
    <w:qFormat/>
    <w:rsid w:val="00B90E7F"/>
    <w:pPr>
      <w:spacing w:after="200"/>
    </w:pPr>
    <w:rPr>
      <w:b/>
      <w:bCs/>
      <w:color w:val="4F81BD"/>
      <w:sz w:val="18"/>
      <w:szCs w:val="18"/>
    </w:rPr>
  </w:style>
  <w:style w:type="paragraph" w:styleId="TableofFigures">
    <w:name w:val="table of figures"/>
    <w:basedOn w:val="Normal"/>
    <w:next w:val="Normal"/>
    <w:uiPriority w:val="99"/>
    <w:unhideWhenUsed/>
    <w:rsid w:val="003407A4"/>
  </w:style>
  <w:style w:type="paragraph" w:styleId="Index1">
    <w:name w:val="index 1"/>
    <w:basedOn w:val="Normal"/>
    <w:next w:val="Normal"/>
    <w:autoRedefine/>
    <w:uiPriority w:val="99"/>
    <w:unhideWhenUsed/>
    <w:rsid w:val="00C934F2"/>
    <w:pPr>
      <w:tabs>
        <w:tab w:val="right" w:leader="dot" w:pos="3873"/>
      </w:tabs>
      <w:ind w:left="220" w:hanging="220"/>
    </w:pPr>
  </w:style>
  <w:style w:type="character" w:styleId="FollowedHyperlink">
    <w:name w:val="FollowedHyperlink"/>
    <w:uiPriority w:val="99"/>
    <w:semiHidden/>
    <w:unhideWhenUsed/>
    <w:rsid w:val="00AD7520"/>
    <w:rPr>
      <w:color w:val="800080"/>
      <w:u w:val="single"/>
    </w:rPr>
  </w:style>
  <w:style w:type="numbering" w:customStyle="1" w:styleId="NoList1">
    <w:name w:val="No List1"/>
    <w:next w:val="NoList"/>
    <w:uiPriority w:val="99"/>
    <w:semiHidden/>
    <w:unhideWhenUsed/>
    <w:rsid w:val="00C51B2F"/>
  </w:style>
  <w:style w:type="paragraph" w:styleId="NoSpacing">
    <w:name w:val="No Spacing"/>
    <w:aliases w:val="ark No Spacing"/>
    <w:uiPriority w:val="1"/>
    <w:qFormat/>
    <w:rsid w:val="00C51B2F"/>
    <w:rPr>
      <w:rFonts w:eastAsia="Times New Roman"/>
      <w:szCs w:val="24"/>
      <w:lang w:val="en-US" w:eastAsia="en-US"/>
    </w:rPr>
  </w:style>
  <w:style w:type="paragraph" w:customStyle="1" w:styleId="Default">
    <w:name w:val="Default"/>
    <w:rsid w:val="00C51B2F"/>
    <w:pPr>
      <w:autoSpaceDE w:val="0"/>
      <w:autoSpaceDN w:val="0"/>
      <w:adjustRightInd w:val="0"/>
    </w:pPr>
    <w:rPr>
      <w:rFonts w:ascii="Arial" w:eastAsia="Cambria" w:hAnsi="Arial" w:cs="Arial"/>
      <w:color w:val="000000"/>
      <w:sz w:val="24"/>
      <w:szCs w:val="24"/>
    </w:rPr>
  </w:style>
  <w:style w:type="table" w:styleId="LightShading-Accent1">
    <w:name w:val="Light Shading Accent 1"/>
    <w:basedOn w:val="TableNormal"/>
    <w:uiPriority w:val="60"/>
    <w:rsid w:val="00C51B2F"/>
    <w:rPr>
      <w:rFonts w:eastAsia="Times New Roman"/>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1">
    <w:name w:val="Light Shading - Accent 11"/>
    <w:basedOn w:val="TableNormal"/>
    <w:next w:val="LightShading-Accent1"/>
    <w:uiPriority w:val="60"/>
    <w:rsid w:val="00C51B2F"/>
    <w:rPr>
      <w:rFonts w:eastAsia="Times New Roman"/>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2">
    <w:name w:val="Light Shading - Accent 12"/>
    <w:basedOn w:val="TableNormal"/>
    <w:next w:val="LightShading-Accent1"/>
    <w:uiPriority w:val="60"/>
    <w:rsid w:val="00C51B2F"/>
    <w:rPr>
      <w:rFonts w:eastAsia="Times New Roman"/>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3">
    <w:name w:val="Light Shading - Accent 13"/>
    <w:basedOn w:val="TableNormal"/>
    <w:next w:val="LightShading-Accent1"/>
    <w:uiPriority w:val="60"/>
    <w:rsid w:val="00C51B2F"/>
    <w:rPr>
      <w:rFonts w:eastAsia="Times New Roman"/>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4">
    <w:name w:val="Light Shading - Accent 14"/>
    <w:basedOn w:val="TableNormal"/>
    <w:next w:val="LightShading-Accent1"/>
    <w:uiPriority w:val="60"/>
    <w:rsid w:val="00C51B2F"/>
    <w:rPr>
      <w:rFonts w:eastAsia="Times New Roman"/>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5">
    <w:name w:val="Light Shading - Accent 15"/>
    <w:basedOn w:val="TableNormal"/>
    <w:next w:val="LightShading-Accent1"/>
    <w:uiPriority w:val="60"/>
    <w:rsid w:val="00C51B2F"/>
    <w:rPr>
      <w:rFonts w:eastAsia="Times New Roman"/>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6">
    <w:name w:val="Light Shading - Accent 16"/>
    <w:basedOn w:val="TableNormal"/>
    <w:next w:val="LightShading-Accent1"/>
    <w:uiPriority w:val="60"/>
    <w:rsid w:val="00C51B2F"/>
    <w:rPr>
      <w:rFonts w:eastAsia="Times New Roman"/>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7">
    <w:name w:val="Light Shading - Accent 17"/>
    <w:basedOn w:val="TableNormal"/>
    <w:next w:val="LightShading-Accent1"/>
    <w:uiPriority w:val="60"/>
    <w:rsid w:val="00C51B2F"/>
    <w:rPr>
      <w:rFonts w:eastAsia="Times New Roman"/>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8">
    <w:name w:val="Light Shading - Accent 18"/>
    <w:basedOn w:val="TableNormal"/>
    <w:next w:val="LightShading-Accent1"/>
    <w:uiPriority w:val="60"/>
    <w:rsid w:val="00C51B2F"/>
    <w:rPr>
      <w:rFonts w:eastAsia="Times New Roman"/>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9">
    <w:name w:val="Light Shading - Accent 19"/>
    <w:basedOn w:val="TableNormal"/>
    <w:next w:val="LightShading-Accent1"/>
    <w:uiPriority w:val="60"/>
    <w:rsid w:val="00C51B2F"/>
    <w:rPr>
      <w:rFonts w:eastAsia="Times New Roman"/>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10">
    <w:name w:val="Light Shading - Accent 110"/>
    <w:basedOn w:val="TableNormal"/>
    <w:next w:val="LightShading-Accent1"/>
    <w:uiPriority w:val="60"/>
    <w:rsid w:val="00C51B2F"/>
    <w:rPr>
      <w:rFonts w:eastAsia="Times New Roman"/>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11">
    <w:name w:val="Light Shading - Accent 111"/>
    <w:basedOn w:val="TableNormal"/>
    <w:next w:val="LightShading-Accent1"/>
    <w:uiPriority w:val="60"/>
    <w:rsid w:val="00C51B2F"/>
    <w:rPr>
      <w:rFonts w:eastAsia="Times New Roman"/>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12">
    <w:name w:val="Light Shading - Accent 112"/>
    <w:basedOn w:val="TableNormal"/>
    <w:next w:val="LightShading-Accent1"/>
    <w:uiPriority w:val="60"/>
    <w:rsid w:val="00C51B2F"/>
    <w:rPr>
      <w:rFonts w:eastAsia="Times New Roman"/>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PlaceholderText">
    <w:name w:val="Placeholder Text"/>
    <w:uiPriority w:val="99"/>
    <w:semiHidden/>
    <w:rsid w:val="00DE36FF"/>
    <w:rPr>
      <w:color w:val="808080"/>
    </w:rPr>
  </w:style>
  <w:style w:type="character" w:styleId="Emphasis">
    <w:name w:val="Emphasis"/>
    <w:uiPriority w:val="20"/>
    <w:qFormat/>
    <w:rsid w:val="00A515D5"/>
    <w:rPr>
      <w:i/>
      <w:iCs/>
    </w:rPr>
  </w:style>
  <w:style w:type="paragraph" w:styleId="PlainText">
    <w:name w:val="Plain Text"/>
    <w:basedOn w:val="Normal"/>
    <w:link w:val="PlainTextChar"/>
    <w:uiPriority w:val="99"/>
    <w:semiHidden/>
    <w:unhideWhenUsed/>
    <w:rsid w:val="00BB79B8"/>
    <w:rPr>
      <w:rFonts w:eastAsia="Calibri"/>
    </w:rPr>
  </w:style>
  <w:style w:type="character" w:customStyle="1" w:styleId="PlainTextChar">
    <w:name w:val="Plain Text Char"/>
    <w:link w:val="PlainText"/>
    <w:uiPriority w:val="99"/>
    <w:semiHidden/>
    <w:rsid w:val="00BB79B8"/>
    <w:rPr>
      <w:sz w:val="22"/>
      <w:szCs w:val="22"/>
      <w:lang w:eastAsia="en-US"/>
    </w:rPr>
  </w:style>
  <w:style w:type="paragraph" w:styleId="NormalWeb">
    <w:name w:val="Normal (Web)"/>
    <w:basedOn w:val="Normal"/>
    <w:uiPriority w:val="99"/>
    <w:semiHidden/>
    <w:unhideWhenUsed/>
    <w:rsid w:val="005A0353"/>
    <w:pPr>
      <w:spacing w:after="240"/>
    </w:pPr>
  </w:style>
  <w:style w:type="character" w:customStyle="1" w:styleId="psrch-metadata">
    <w:name w:val="psrch-metadata"/>
    <w:rsid w:val="00A41BAE"/>
  </w:style>
  <w:style w:type="paragraph" w:styleId="FootnoteText">
    <w:name w:val="footnote text"/>
    <w:basedOn w:val="Normal"/>
    <w:link w:val="FootnoteTextChar"/>
    <w:semiHidden/>
    <w:rsid w:val="005A3558"/>
    <w:rPr>
      <w:sz w:val="18"/>
    </w:rPr>
  </w:style>
  <w:style w:type="character" w:customStyle="1" w:styleId="FootnoteTextChar">
    <w:name w:val="Footnote Text Char"/>
    <w:link w:val="FootnoteText"/>
    <w:semiHidden/>
    <w:rsid w:val="005A3558"/>
    <w:rPr>
      <w:rFonts w:ascii="Arial" w:eastAsia="Times New Roman" w:hAnsi="Arial"/>
      <w:sz w:val="18"/>
      <w:lang w:val="en-US" w:eastAsia="en-US"/>
    </w:rPr>
  </w:style>
  <w:style w:type="paragraph" w:customStyle="1" w:styleId="Bodytextversion1">
    <w:name w:val="Body text version 1"/>
    <w:basedOn w:val="NoSpacing"/>
    <w:link w:val="Bodytextversion1Char"/>
    <w:qFormat/>
    <w:rsid w:val="005A3558"/>
    <w:pPr>
      <w:spacing w:after="100" w:afterAutospacing="1" w:line="276" w:lineRule="auto"/>
      <w:jc w:val="both"/>
    </w:pPr>
    <w:rPr>
      <w:rFonts w:ascii="Arial" w:hAnsi="Arial"/>
      <w:color w:val="4D4D4F"/>
      <w:szCs w:val="22"/>
      <w:lang w:val="en-GB" w:eastAsia="en-IE"/>
    </w:rPr>
  </w:style>
  <w:style w:type="character" w:customStyle="1" w:styleId="Bodytextversion1Char">
    <w:name w:val="Body text version 1 Char"/>
    <w:link w:val="Bodytextversion1"/>
    <w:rsid w:val="005A3558"/>
    <w:rPr>
      <w:rFonts w:ascii="Arial" w:eastAsia="Times New Roman" w:hAnsi="Arial"/>
      <w:color w:val="4D4D4F"/>
      <w:szCs w:val="22"/>
      <w:lang w:val="en-GB"/>
    </w:rPr>
  </w:style>
  <w:style w:type="paragraph" w:customStyle="1" w:styleId="default0">
    <w:name w:val="default"/>
    <w:basedOn w:val="Normal"/>
    <w:rsid w:val="004A28B4"/>
    <w:rPr>
      <w:rFonts w:ascii="Vodafone Rg" w:eastAsia="Calibri" w:hAnsi="Vodafone Rg"/>
    </w:rPr>
  </w:style>
  <w:style w:type="paragraph" w:customStyle="1" w:styleId="Bullets1">
    <w:name w:val="Bullets1"/>
    <w:basedOn w:val="Normal"/>
    <w:link w:val="Bullets1Char"/>
    <w:qFormat/>
    <w:rsid w:val="00861503"/>
    <w:pPr>
      <w:spacing w:after="120" w:line="312" w:lineRule="auto"/>
    </w:pPr>
    <w:rPr>
      <w:rFonts w:eastAsia="MS Mincho"/>
      <w:color w:val="111820"/>
      <w:sz w:val="18"/>
    </w:rPr>
  </w:style>
  <w:style w:type="character" w:customStyle="1" w:styleId="Bullets1Char">
    <w:name w:val="Bullets1 Char"/>
    <w:link w:val="Bullets1"/>
    <w:rsid w:val="00861503"/>
    <w:rPr>
      <w:rFonts w:ascii="Arial" w:eastAsia="MS Mincho" w:hAnsi="Arial"/>
      <w:color w:val="111820"/>
      <w:sz w:val="18"/>
      <w:szCs w:val="24"/>
      <w:lang w:val="en-US" w:eastAsia="en-US"/>
    </w:rPr>
  </w:style>
  <w:style w:type="paragraph" w:customStyle="1" w:styleId="paragraph">
    <w:name w:val="paragraph"/>
    <w:basedOn w:val="Normal"/>
    <w:rsid w:val="00BE6E13"/>
    <w:pPr>
      <w:spacing w:before="100" w:beforeAutospacing="1" w:after="100" w:afterAutospacing="1"/>
    </w:pPr>
  </w:style>
  <w:style w:type="character" w:customStyle="1" w:styleId="normaltextrun">
    <w:name w:val="normaltextrun"/>
    <w:rsid w:val="00BE6E13"/>
  </w:style>
  <w:style w:type="character" w:customStyle="1" w:styleId="eop">
    <w:name w:val="eop"/>
    <w:rsid w:val="00BE6E13"/>
  </w:style>
  <w:style w:type="character" w:styleId="UnresolvedMention">
    <w:name w:val="Unresolved Mention"/>
    <w:uiPriority w:val="99"/>
    <w:semiHidden/>
    <w:unhideWhenUsed/>
    <w:rsid w:val="00A12F79"/>
    <w:rPr>
      <w:color w:val="605E5C"/>
      <w:shd w:val="clear" w:color="auto" w:fill="E1DFDD"/>
    </w:rPr>
  </w:style>
  <w:style w:type="paragraph" w:styleId="TOC4">
    <w:name w:val="toc 4"/>
    <w:basedOn w:val="Normal"/>
    <w:next w:val="Normal"/>
    <w:autoRedefine/>
    <w:uiPriority w:val="39"/>
    <w:unhideWhenUsed/>
    <w:rsid w:val="0053236C"/>
    <w:pPr>
      <w:spacing w:after="100" w:line="259" w:lineRule="auto"/>
      <w:ind w:left="660"/>
    </w:pPr>
    <w:rPr>
      <w:lang w:val="en-GB" w:eastAsia="en-GB"/>
    </w:rPr>
  </w:style>
  <w:style w:type="paragraph" w:styleId="TOC5">
    <w:name w:val="toc 5"/>
    <w:basedOn w:val="Normal"/>
    <w:next w:val="Normal"/>
    <w:autoRedefine/>
    <w:uiPriority w:val="39"/>
    <w:unhideWhenUsed/>
    <w:rsid w:val="0053236C"/>
    <w:pPr>
      <w:spacing w:after="100" w:line="259" w:lineRule="auto"/>
      <w:ind w:left="880"/>
    </w:pPr>
    <w:rPr>
      <w:lang w:val="en-GB" w:eastAsia="en-GB"/>
    </w:rPr>
  </w:style>
  <w:style w:type="paragraph" w:styleId="TOC6">
    <w:name w:val="toc 6"/>
    <w:basedOn w:val="Normal"/>
    <w:next w:val="Normal"/>
    <w:autoRedefine/>
    <w:uiPriority w:val="39"/>
    <w:unhideWhenUsed/>
    <w:rsid w:val="0053236C"/>
    <w:pPr>
      <w:spacing w:after="100" w:line="259" w:lineRule="auto"/>
      <w:ind w:left="1100"/>
    </w:pPr>
    <w:rPr>
      <w:lang w:val="en-GB" w:eastAsia="en-GB"/>
    </w:rPr>
  </w:style>
  <w:style w:type="paragraph" w:styleId="TOC7">
    <w:name w:val="toc 7"/>
    <w:basedOn w:val="Normal"/>
    <w:next w:val="Normal"/>
    <w:autoRedefine/>
    <w:uiPriority w:val="39"/>
    <w:unhideWhenUsed/>
    <w:rsid w:val="0053236C"/>
    <w:pPr>
      <w:spacing w:after="100" w:line="259" w:lineRule="auto"/>
      <w:ind w:left="1320"/>
    </w:pPr>
    <w:rPr>
      <w:lang w:val="en-GB" w:eastAsia="en-GB"/>
    </w:rPr>
  </w:style>
  <w:style w:type="paragraph" w:styleId="TOC8">
    <w:name w:val="toc 8"/>
    <w:basedOn w:val="Normal"/>
    <w:next w:val="Normal"/>
    <w:autoRedefine/>
    <w:uiPriority w:val="39"/>
    <w:unhideWhenUsed/>
    <w:rsid w:val="0053236C"/>
    <w:pPr>
      <w:spacing w:after="100" w:line="259" w:lineRule="auto"/>
      <w:ind w:left="1540"/>
    </w:pPr>
    <w:rPr>
      <w:lang w:val="en-GB" w:eastAsia="en-GB"/>
    </w:rPr>
  </w:style>
  <w:style w:type="paragraph" w:styleId="TOC9">
    <w:name w:val="toc 9"/>
    <w:basedOn w:val="Normal"/>
    <w:next w:val="Normal"/>
    <w:autoRedefine/>
    <w:uiPriority w:val="39"/>
    <w:unhideWhenUsed/>
    <w:rsid w:val="0053236C"/>
    <w:pPr>
      <w:spacing w:after="100" w:line="259" w:lineRule="auto"/>
      <w:ind w:left="1760"/>
    </w:pPr>
    <w:rPr>
      <w:lang w:val="en-GB" w:eastAsia="en-GB"/>
    </w:rPr>
  </w:style>
  <w:style w:type="character" w:customStyle="1" w:styleId="HiberniatextChar">
    <w:name w:val="Hibernia text Char"/>
    <w:link w:val="Hiberniatext"/>
    <w:locked/>
    <w:rsid w:val="00462E90"/>
    <w:rPr>
      <w:color w:val="000000"/>
    </w:rPr>
  </w:style>
  <w:style w:type="paragraph" w:customStyle="1" w:styleId="Hiberniatext">
    <w:name w:val="Hibernia text"/>
    <w:basedOn w:val="Normal"/>
    <w:link w:val="HiberniatextChar"/>
    <w:rsid w:val="00462E90"/>
    <w:pPr>
      <w:spacing w:before="60" w:after="60" w:line="260" w:lineRule="exact"/>
      <w:ind w:left="619"/>
      <w:jc w:val="both"/>
    </w:pPr>
    <w:rPr>
      <w:rFonts w:eastAsia="Calibri"/>
      <w:sz w:val="20"/>
      <w:szCs w:val="20"/>
      <w:lang w:val="en-GB" w:eastAsia="en-GB"/>
    </w:rPr>
  </w:style>
  <w:style w:type="character" w:styleId="CommentReference">
    <w:name w:val="annotation reference"/>
    <w:basedOn w:val="DefaultParagraphFont"/>
    <w:uiPriority w:val="99"/>
    <w:semiHidden/>
    <w:unhideWhenUsed/>
    <w:rsid w:val="0002088F"/>
    <w:rPr>
      <w:sz w:val="16"/>
      <w:szCs w:val="16"/>
    </w:rPr>
  </w:style>
  <w:style w:type="paragraph" w:styleId="CommentText">
    <w:name w:val="annotation text"/>
    <w:basedOn w:val="Normal"/>
    <w:link w:val="CommentTextChar"/>
    <w:uiPriority w:val="99"/>
    <w:unhideWhenUsed/>
    <w:rsid w:val="0002088F"/>
    <w:rPr>
      <w:sz w:val="20"/>
      <w:szCs w:val="20"/>
    </w:rPr>
  </w:style>
  <w:style w:type="character" w:customStyle="1" w:styleId="CommentTextChar">
    <w:name w:val="Comment Text Char"/>
    <w:basedOn w:val="DefaultParagraphFont"/>
    <w:link w:val="CommentText"/>
    <w:uiPriority w:val="99"/>
    <w:rsid w:val="0002088F"/>
    <w:rPr>
      <w:rFonts w:eastAsia="Times New Roman" w:cs="Calibri"/>
      <w:noProof/>
      <w:color w:val="000000"/>
      <w:lang w:eastAsia="es-PE"/>
    </w:rPr>
  </w:style>
  <w:style w:type="paragraph" w:styleId="CommentSubject">
    <w:name w:val="annotation subject"/>
    <w:basedOn w:val="CommentText"/>
    <w:next w:val="CommentText"/>
    <w:link w:val="CommentSubjectChar"/>
    <w:uiPriority w:val="99"/>
    <w:semiHidden/>
    <w:unhideWhenUsed/>
    <w:rsid w:val="0002088F"/>
    <w:rPr>
      <w:b/>
      <w:bCs/>
    </w:rPr>
  </w:style>
  <w:style w:type="character" w:customStyle="1" w:styleId="CommentSubjectChar">
    <w:name w:val="Comment Subject Char"/>
    <w:basedOn w:val="CommentTextChar"/>
    <w:link w:val="CommentSubject"/>
    <w:uiPriority w:val="99"/>
    <w:semiHidden/>
    <w:rsid w:val="0002088F"/>
    <w:rPr>
      <w:rFonts w:eastAsia="Times New Roman" w:cs="Calibri"/>
      <w:b/>
      <w:bCs/>
      <w:noProof/>
      <w:color w:val="000000"/>
      <w:lang w:eastAsia="es-PE"/>
    </w:rPr>
  </w:style>
  <w:style w:type="character" w:customStyle="1" w:styleId="ui-provider">
    <w:name w:val="ui-provider"/>
    <w:basedOn w:val="DefaultParagraphFont"/>
    <w:rsid w:val="008C0A96"/>
  </w:style>
  <w:style w:type="character" w:customStyle="1" w:styleId="cf01">
    <w:name w:val="cf01"/>
    <w:basedOn w:val="DefaultParagraphFont"/>
    <w:rsid w:val="00F508E5"/>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5655">
      <w:bodyDiv w:val="1"/>
      <w:marLeft w:val="0"/>
      <w:marRight w:val="0"/>
      <w:marTop w:val="0"/>
      <w:marBottom w:val="0"/>
      <w:divBdr>
        <w:top w:val="none" w:sz="0" w:space="0" w:color="auto"/>
        <w:left w:val="none" w:sz="0" w:space="0" w:color="auto"/>
        <w:bottom w:val="none" w:sz="0" w:space="0" w:color="auto"/>
        <w:right w:val="none" w:sz="0" w:space="0" w:color="auto"/>
      </w:divBdr>
    </w:div>
    <w:div w:id="176579422">
      <w:bodyDiv w:val="1"/>
      <w:marLeft w:val="0"/>
      <w:marRight w:val="0"/>
      <w:marTop w:val="0"/>
      <w:marBottom w:val="0"/>
      <w:divBdr>
        <w:top w:val="none" w:sz="0" w:space="0" w:color="auto"/>
        <w:left w:val="none" w:sz="0" w:space="0" w:color="auto"/>
        <w:bottom w:val="none" w:sz="0" w:space="0" w:color="auto"/>
        <w:right w:val="none" w:sz="0" w:space="0" w:color="auto"/>
      </w:divBdr>
    </w:div>
    <w:div w:id="214897919">
      <w:bodyDiv w:val="1"/>
      <w:marLeft w:val="0"/>
      <w:marRight w:val="0"/>
      <w:marTop w:val="0"/>
      <w:marBottom w:val="0"/>
      <w:divBdr>
        <w:top w:val="none" w:sz="0" w:space="0" w:color="auto"/>
        <w:left w:val="none" w:sz="0" w:space="0" w:color="auto"/>
        <w:bottom w:val="none" w:sz="0" w:space="0" w:color="auto"/>
        <w:right w:val="none" w:sz="0" w:space="0" w:color="auto"/>
      </w:divBdr>
    </w:div>
    <w:div w:id="218981219">
      <w:bodyDiv w:val="1"/>
      <w:marLeft w:val="0"/>
      <w:marRight w:val="0"/>
      <w:marTop w:val="0"/>
      <w:marBottom w:val="0"/>
      <w:divBdr>
        <w:top w:val="none" w:sz="0" w:space="0" w:color="auto"/>
        <w:left w:val="none" w:sz="0" w:space="0" w:color="auto"/>
        <w:bottom w:val="none" w:sz="0" w:space="0" w:color="auto"/>
        <w:right w:val="none" w:sz="0" w:space="0" w:color="auto"/>
      </w:divBdr>
    </w:div>
    <w:div w:id="248196280">
      <w:bodyDiv w:val="1"/>
      <w:marLeft w:val="0"/>
      <w:marRight w:val="0"/>
      <w:marTop w:val="0"/>
      <w:marBottom w:val="0"/>
      <w:divBdr>
        <w:top w:val="none" w:sz="0" w:space="0" w:color="auto"/>
        <w:left w:val="none" w:sz="0" w:space="0" w:color="auto"/>
        <w:bottom w:val="none" w:sz="0" w:space="0" w:color="auto"/>
        <w:right w:val="none" w:sz="0" w:space="0" w:color="auto"/>
      </w:divBdr>
    </w:div>
    <w:div w:id="248197190">
      <w:bodyDiv w:val="1"/>
      <w:marLeft w:val="0"/>
      <w:marRight w:val="0"/>
      <w:marTop w:val="0"/>
      <w:marBottom w:val="0"/>
      <w:divBdr>
        <w:top w:val="none" w:sz="0" w:space="0" w:color="auto"/>
        <w:left w:val="none" w:sz="0" w:space="0" w:color="auto"/>
        <w:bottom w:val="none" w:sz="0" w:space="0" w:color="auto"/>
        <w:right w:val="none" w:sz="0" w:space="0" w:color="auto"/>
      </w:divBdr>
      <w:divsChild>
        <w:div w:id="1903056952">
          <w:marLeft w:val="0"/>
          <w:marRight w:val="0"/>
          <w:marTop w:val="0"/>
          <w:marBottom w:val="0"/>
          <w:divBdr>
            <w:top w:val="none" w:sz="0" w:space="0" w:color="auto"/>
            <w:left w:val="none" w:sz="0" w:space="0" w:color="auto"/>
            <w:bottom w:val="none" w:sz="0" w:space="0" w:color="auto"/>
            <w:right w:val="none" w:sz="0" w:space="0" w:color="auto"/>
          </w:divBdr>
          <w:divsChild>
            <w:div w:id="573709447">
              <w:marLeft w:val="0"/>
              <w:marRight w:val="0"/>
              <w:marTop w:val="0"/>
              <w:marBottom w:val="0"/>
              <w:divBdr>
                <w:top w:val="none" w:sz="0" w:space="0" w:color="auto"/>
                <w:left w:val="none" w:sz="0" w:space="0" w:color="auto"/>
                <w:bottom w:val="none" w:sz="0" w:space="0" w:color="auto"/>
                <w:right w:val="none" w:sz="0" w:space="0" w:color="auto"/>
              </w:divBdr>
              <w:divsChild>
                <w:div w:id="1599219042">
                  <w:marLeft w:val="0"/>
                  <w:marRight w:val="0"/>
                  <w:marTop w:val="0"/>
                  <w:marBottom w:val="0"/>
                  <w:divBdr>
                    <w:top w:val="none" w:sz="0" w:space="0" w:color="auto"/>
                    <w:left w:val="none" w:sz="0" w:space="0" w:color="auto"/>
                    <w:bottom w:val="none" w:sz="0" w:space="0" w:color="auto"/>
                    <w:right w:val="none" w:sz="0" w:space="0" w:color="auto"/>
                  </w:divBdr>
                  <w:divsChild>
                    <w:div w:id="1551770288">
                      <w:marLeft w:val="-300"/>
                      <w:marRight w:val="0"/>
                      <w:marTop w:val="0"/>
                      <w:marBottom w:val="0"/>
                      <w:divBdr>
                        <w:top w:val="none" w:sz="0" w:space="0" w:color="auto"/>
                        <w:left w:val="none" w:sz="0" w:space="0" w:color="auto"/>
                        <w:bottom w:val="none" w:sz="0" w:space="0" w:color="auto"/>
                        <w:right w:val="none" w:sz="0" w:space="0" w:color="auto"/>
                      </w:divBdr>
                      <w:divsChild>
                        <w:div w:id="1150830853">
                          <w:marLeft w:val="0"/>
                          <w:marRight w:val="0"/>
                          <w:marTop w:val="0"/>
                          <w:marBottom w:val="288"/>
                          <w:divBdr>
                            <w:top w:val="none" w:sz="0" w:space="0" w:color="auto"/>
                            <w:left w:val="none" w:sz="0" w:space="0" w:color="auto"/>
                            <w:bottom w:val="none" w:sz="0" w:space="0" w:color="auto"/>
                            <w:right w:val="none" w:sz="0" w:space="0" w:color="auto"/>
                          </w:divBdr>
                          <w:divsChild>
                            <w:div w:id="1809589295">
                              <w:marLeft w:val="0"/>
                              <w:marRight w:val="0"/>
                              <w:marTop w:val="0"/>
                              <w:marBottom w:val="0"/>
                              <w:divBdr>
                                <w:top w:val="none" w:sz="0" w:space="0" w:color="auto"/>
                                <w:left w:val="none" w:sz="0" w:space="0" w:color="auto"/>
                                <w:bottom w:val="none" w:sz="0" w:space="0" w:color="auto"/>
                                <w:right w:val="none" w:sz="0" w:space="0" w:color="auto"/>
                              </w:divBdr>
                              <w:divsChild>
                                <w:div w:id="576283307">
                                  <w:marLeft w:val="0"/>
                                  <w:marRight w:val="0"/>
                                  <w:marTop w:val="0"/>
                                  <w:marBottom w:val="0"/>
                                  <w:divBdr>
                                    <w:top w:val="none" w:sz="0" w:space="0" w:color="auto"/>
                                    <w:left w:val="none" w:sz="0" w:space="0" w:color="auto"/>
                                    <w:bottom w:val="none" w:sz="0" w:space="0" w:color="auto"/>
                                    <w:right w:val="none" w:sz="0" w:space="0" w:color="auto"/>
                                  </w:divBdr>
                                  <w:divsChild>
                                    <w:div w:id="1996227885">
                                      <w:marLeft w:val="0"/>
                                      <w:marRight w:val="0"/>
                                      <w:marTop w:val="0"/>
                                      <w:marBottom w:val="0"/>
                                      <w:divBdr>
                                        <w:top w:val="none" w:sz="0" w:space="0" w:color="auto"/>
                                        <w:left w:val="none" w:sz="0" w:space="0" w:color="auto"/>
                                        <w:bottom w:val="none" w:sz="0" w:space="0" w:color="auto"/>
                                        <w:right w:val="none" w:sz="0" w:space="0" w:color="auto"/>
                                      </w:divBdr>
                                      <w:divsChild>
                                        <w:div w:id="1773865364">
                                          <w:marLeft w:val="0"/>
                                          <w:marRight w:val="0"/>
                                          <w:marTop w:val="0"/>
                                          <w:marBottom w:val="0"/>
                                          <w:divBdr>
                                            <w:top w:val="none" w:sz="0" w:space="0" w:color="auto"/>
                                            <w:left w:val="none" w:sz="0" w:space="0" w:color="auto"/>
                                            <w:bottom w:val="none" w:sz="0" w:space="0" w:color="auto"/>
                                            <w:right w:val="none" w:sz="0" w:space="0" w:color="auto"/>
                                          </w:divBdr>
                                          <w:divsChild>
                                            <w:div w:id="466968088">
                                              <w:marLeft w:val="0"/>
                                              <w:marRight w:val="0"/>
                                              <w:marTop w:val="0"/>
                                              <w:marBottom w:val="0"/>
                                              <w:divBdr>
                                                <w:top w:val="none" w:sz="0" w:space="0" w:color="auto"/>
                                                <w:left w:val="none" w:sz="0" w:space="0" w:color="auto"/>
                                                <w:bottom w:val="none" w:sz="0" w:space="0" w:color="auto"/>
                                                <w:right w:val="none" w:sz="0" w:space="0" w:color="auto"/>
                                              </w:divBdr>
                                              <w:divsChild>
                                                <w:div w:id="1903834750">
                                                  <w:marLeft w:val="0"/>
                                                  <w:marRight w:val="0"/>
                                                  <w:marTop w:val="0"/>
                                                  <w:marBottom w:val="0"/>
                                                  <w:divBdr>
                                                    <w:top w:val="none" w:sz="0" w:space="0" w:color="auto"/>
                                                    <w:left w:val="none" w:sz="0" w:space="0" w:color="auto"/>
                                                    <w:bottom w:val="none" w:sz="0" w:space="0" w:color="auto"/>
                                                    <w:right w:val="none" w:sz="0" w:space="0" w:color="auto"/>
                                                  </w:divBdr>
                                                  <w:divsChild>
                                                    <w:div w:id="662583867">
                                                      <w:marLeft w:val="0"/>
                                                      <w:marRight w:val="0"/>
                                                      <w:marTop w:val="0"/>
                                                      <w:marBottom w:val="0"/>
                                                      <w:divBdr>
                                                        <w:top w:val="none" w:sz="0" w:space="0" w:color="auto"/>
                                                        <w:left w:val="none" w:sz="0" w:space="0" w:color="auto"/>
                                                        <w:bottom w:val="none" w:sz="0" w:space="0" w:color="auto"/>
                                                        <w:right w:val="none" w:sz="0" w:space="0" w:color="auto"/>
                                                      </w:divBdr>
                                                      <w:divsChild>
                                                        <w:div w:id="1749963990">
                                                          <w:marLeft w:val="0"/>
                                                          <w:marRight w:val="0"/>
                                                          <w:marTop w:val="0"/>
                                                          <w:marBottom w:val="0"/>
                                                          <w:divBdr>
                                                            <w:top w:val="none" w:sz="0" w:space="0" w:color="auto"/>
                                                            <w:left w:val="none" w:sz="0" w:space="0" w:color="auto"/>
                                                            <w:bottom w:val="none" w:sz="0" w:space="0" w:color="auto"/>
                                                            <w:right w:val="none" w:sz="0" w:space="0" w:color="auto"/>
                                                          </w:divBdr>
                                                          <w:divsChild>
                                                            <w:div w:id="10961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0837854">
      <w:bodyDiv w:val="1"/>
      <w:marLeft w:val="0"/>
      <w:marRight w:val="0"/>
      <w:marTop w:val="0"/>
      <w:marBottom w:val="0"/>
      <w:divBdr>
        <w:top w:val="none" w:sz="0" w:space="0" w:color="auto"/>
        <w:left w:val="none" w:sz="0" w:space="0" w:color="auto"/>
        <w:bottom w:val="none" w:sz="0" w:space="0" w:color="auto"/>
        <w:right w:val="none" w:sz="0" w:space="0" w:color="auto"/>
      </w:divBdr>
    </w:div>
    <w:div w:id="265577711">
      <w:bodyDiv w:val="1"/>
      <w:marLeft w:val="0"/>
      <w:marRight w:val="0"/>
      <w:marTop w:val="0"/>
      <w:marBottom w:val="0"/>
      <w:divBdr>
        <w:top w:val="none" w:sz="0" w:space="0" w:color="auto"/>
        <w:left w:val="none" w:sz="0" w:space="0" w:color="auto"/>
        <w:bottom w:val="none" w:sz="0" w:space="0" w:color="auto"/>
        <w:right w:val="none" w:sz="0" w:space="0" w:color="auto"/>
      </w:divBdr>
    </w:div>
    <w:div w:id="274294131">
      <w:bodyDiv w:val="1"/>
      <w:marLeft w:val="0"/>
      <w:marRight w:val="0"/>
      <w:marTop w:val="0"/>
      <w:marBottom w:val="0"/>
      <w:divBdr>
        <w:top w:val="none" w:sz="0" w:space="0" w:color="auto"/>
        <w:left w:val="none" w:sz="0" w:space="0" w:color="auto"/>
        <w:bottom w:val="none" w:sz="0" w:space="0" w:color="auto"/>
        <w:right w:val="none" w:sz="0" w:space="0" w:color="auto"/>
      </w:divBdr>
    </w:div>
    <w:div w:id="282077336">
      <w:bodyDiv w:val="1"/>
      <w:marLeft w:val="0"/>
      <w:marRight w:val="0"/>
      <w:marTop w:val="0"/>
      <w:marBottom w:val="0"/>
      <w:divBdr>
        <w:top w:val="none" w:sz="0" w:space="0" w:color="auto"/>
        <w:left w:val="none" w:sz="0" w:space="0" w:color="auto"/>
        <w:bottom w:val="none" w:sz="0" w:space="0" w:color="auto"/>
        <w:right w:val="none" w:sz="0" w:space="0" w:color="auto"/>
      </w:divBdr>
    </w:div>
    <w:div w:id="296955001">
      <w:bodyDiv w:val="1"/>
      <w:marLeft w:val="0"/>
      <w:marRight w:val="0"/>
      <w:marTop w:val="0"/>
      <w:marBottom w:val="0"/>
      <w:divBdr>
        <w:top w:val="none" w:sz="0" w:space="0" w:color="auto"/>
        <w:left w:val="none" w:sz="0" w:space="0" w:color="auto"/>
        <w:bottom w:val="none" w:sz="0" w:space="0" w:color="auto"/>
        <w:right w:val="none" w:sz="0" w:space="0" w:color="auto"/>
      </w:divBdr>
    </w:div>
    <w:div w:id="400637707">
      <w:bodyDiv w:val="1"/>
      <w:marLeft w:val="0"/>
      <w:marRight w:val="0"/>
      <w:marTop w:val="0"/>
      <w:marBottom w:val="0"/>
      <w:divBdr>
        <w:top w:val="none" w:sz="0" w:space="0" w:color="auto"/>
        <w:left w:val="none" w:sz="0" w:space="0" w:color="auto"/>
        <w:bottom w:val="none" w:sz="0" w:space="0" w:color="auto"/>
        <w:right w:val="none" w:sz="0" w:space="0" w:color="auto"/>
      </w:divBdr>
    </w:div>
    <w:div w:id="423454804">
      <w:bodyDiv w:val="1"/>
      <w:marLeft w:val="0"/>
      <w:marRight w:val="0"/>
      <w:marTop w:val="0"/>
      <w:marBottom w:val="0"/>
      <w:divBdr>
        <w:top w:val="none" w:sz="0" w:space="0" w:color="auto"/>
        <w:left w:val="none" w:sz="0" w:space="0" w:color="auto"/>
        <w:bottom w:val="none" w:sz="0" w:space="0" w:color="auto"/>
        <w:right w:val="none" w:sz="0" w:space="0" w:color="auto"/>
      </w:divBdr>
    </w:div>
    <w:div w:id="481239970">
      <w:bodyDiv w:val="1"/>
      <w:marLeft w:val="0"/>
      <w:marRight w:val="0"/>
      <w:marTop w:val="0"/>
      <w:marBottom w:val="0"/>
      <w:divBdr>
        <w:top w:val="none" w:sz="0" w:space="0" w:color="auto"/>
        <w:left w:val="none" w:sz="0" w:space="0" w:color="auto"/>
        <w:bottom w:val="none" w:sz="0" w:space="0" w:color="auto"/>
        <w:right w:val="none" w:sz="0" w:space="0" w:color="auto"/>
      </w:divBdr>
      <w:divsChild>
        <w:div w:id="613290866">
          <w:marLeft w:val="0"/>
          <w:marRight w:val="0"/>
          <w:marTop w:val="0"/>
          <w:marBottom w:val="0"/>
          <w:divBdr>
            <w:top w:val="none" w:sz="0" w:space="0" w:color="auto"/>
            <w:left w:val="none" w:sz="0" w:space="0" w:color="auto"/>
            <w:bottom w:val="none" w:sz="0" w:space="0" w:color="auto"/>
            <w:right w:val="none" w:sz="0" w:space="0" w:color="auto"/>
          </w:divBdr>
          <w:divsChild>
            <w:div w:id="1602300478">
              <w:marLeft w:val="0"/>
              <w:marRight w:val="0"/>
              <w:marTop w:val="0"/>
              <w:marBottom w:val="0"/>
              <w:divBdr>
                <w:top w:val="none" w:sz="0" w:space="0" w:color="auto"/>
                <w:left w:val="none" w:sz="0" w:space="0" w:color="auto"/>
                <w:bottom w:val="none" w:sz="0" w:space="0" w:color="auto"/>
                <w:right w:val="none" w:sz="0" w:space="0" w:color="auto"/>
              </w:divBdr>
              <w:divsChild>
                <w:div w:id="778647131">
                  <w:marLeft w:val="0"/>
                  <w:marRight w:val="0"/>
                  <w:marTop w:val="0"/>
                  <w:marBottom w:val="0"/>
                  <w:divBdr>
                    <w:top w:val="none" w:sz="0" w:space="0" w:color="auto"/>
                    <w:left w:val="none" w:sz="0" w:space="0" w:color="auto"/>
                    <w:bottom w:val="none" w:sz="0" w:space="0" w:color="auto"/>
                    <w:right w:val="none" w:sz="0" w:space="0" w:color="auto"/>
                  </w:divBdr>
                  <w:divsChild>
                    <w:div w:id="790560876">
                      <w:marLeft w:val="-300"/>
                      <w:marRight w:val="0"/>
                      <w:marTop w:val="0"/>
                      <w:marBottom w:val="0"/>
                      <w:divBdr>
                        <w:top w:val="none" w:sz="0" w:space="0" w:color="auto"/>
                        <w:left w:val="none" w:sz="0" w:space="0" w:color="auto"/>
                        <w:bottom w:val="none" w:sz="0" w:space="0" w:color="auto"/>
                        <w:right w:val="none" w:sz="0" w:space="0" w:color="auto"/>
                      </w:divBdr>
                      <w:divsChild>
                        <w:div w:id="930048542">
                          <w:marLeft w:val="0"/>
                          <w:marRight w:val="0"/>
                          <w:marTop w:val="0"/>
                          <w:marBottom w:val="288"/>
                          <w:divBdr>
                            <w:top w:val="none" w:sz="0" w:space="0" w:color="auto"/>
                            <w:left w:val="none" w:sz="0" w:space="0" w:color="auto"/>
                            <w:bottom w:val="none" w:sz="0" w:space="0" w:color="auto"/>
                            <w:right w:val="none" w:sz="0" w:space="0" w:color="auto"/>
                          </w:divBdr>
                          <w:divsChild>
                            <w:div w:id="1813214234">
                              <w:marLeft w:val="0"/>
                              <w:marRight w:val="0"/>
                              <w:marTop w:val="0"/>
                              <w:marBottom w:val="0"/>
                              <w:divBdr>
                                <w:top w:val="none" w:sz="0" w:space="0" w:color="auto"/>
                                <w:left w:val="none" w:sz="0" w:space="0" w:color="auto"/>
                                <w:bottom w:val="none" w:sz="0" w:space="0" w:color="auto"/>
                                <w:right w:val="none" w:sz="0" w:space="0" w:color="auto"/>
                              </w:divBdr>
                              <w:divsChild>
                                <w:div w:id="405960228">
                                  <w:marLeft w:val="0"/>
                                  <w:marRight w:val="0"/>
                                  <w:marTop w:val="0"/>
                                  <w:marBottom w:val="0"/>
                                  <w:divBdr>
                                    <w:top w:val="none" w:sz="0" w:space="0" w:color="auto"/>
                                    <w:left w:val="none" w:sz="0" w:space="0" w:color="auto"/>
                                    <w:bottom w:val="none" w:sz="0" w:space="0" w:color="auto"/>
                                    <w:right w:val="none" w:sz="0" w:space="0" w:color="auto"/>
                                  </w:divBdr>
                                  <w:divsChild>
                                    <w:div w:id="213077548">
                                      <w:marLeft w:val="0"/>
                                      <w:marRight w:val="0"/>
                                      <w:marTop w:val="0"/>
                                      <w:marBottom w:val="0"/>
                                      <w:divBdr>
                                        <w:top w:val="none" w:sz="0" w:space="0" w:color="auto"/>
                                        <w:left w:val="none" w:sz="0" w:space="0" w:color="auto"/>
                                        <w:bottom w:val="none" w:sz="0" w:space="0" w:color="auto"/>
                                        <w:right w:val="none" w:sz="0" w:space="0" w:color="auto"/>
                                      </w:divBdr>
                                      <w:divsChild>
                                        <w:div w:id="2076849947">
                                          <w:marLeft w:val="0"/>
                                          <w:marRight w:val="0"/>
                                          <w:marTop w:val="0"/>
                                          <w:marBottom w:val="0"/>
                                          <w:divBdr>
                                            <w:top w:val="none" w:sz="0" w:space="0" w:color="auto"/>
                                            <w:left w:val="none" w:sz="0" w:space="0" w:color="auto"/>
                                            <w:bottom w:val="none" w:sz="0" w:space="0" w:color="auto"/>
                                            <w:right w:val="none" w:sz="0" w:space="0" w:color="auto"/>
                                          </w:divBdr>
                                          <w:divsChild>
                                            <w:div w:id="943070196">
                                              <w:marLeft w:val="0"/>
                                              <w:marRight w:val="0"/>
                                              <w:marTop w:val="0"/>
                                              <w:marBottom w:val="0"/>
                                              <w:divBdr>
                                                <w:top w:val="none" w:sz="0" w:space="0" w:color="auto"/>
                                                <w:left w:val="none" w:sz="0" w:space="0" w:color="auto"/>
                                                <w:bottom w:val="none" w:sz="0" w:space="0" w:color="auto"/>
                                                <w:right w:val="none" w:sz="0" w:space="0" w:color="auto"/>
                                              </w:divBdr>
                                              <w:divsChild>
                                                <w:div w:id="273483734">
                                                  <w:marLeft w:val="0"/>
                                                  <w:marRight w:val="0"/>
                                                  <w:marTop w:val="0"/>
                                                  <w:marBottom w:val="0"/>
                                                  <w:divBdr>
                                                    <w:top w:val="none" w:sz="0" w:space="0" w:color="auto"/>
                                                    <w:left w:val="none" w:sz="0" w:space="0" w:color="auto"/>
                                                    <w:bottom w:val="none" w:sz="0" w:space="0" w:color="auto"/>
                                                    <w:right w:val="none" w:sz="0" w:space="0" w:color="auto"/>
                                                  </w:divBdr>
                                                  <w:divsChild>
                                                    <w:div w:id="280654896">
                                                      <w:marLeft w:val="0"/>
                                                      <w:marRight w:val="0"/>
                                                      <w:marTop w:val="0"/>
                                                      <w:marBottom w:val="0"/>
                                                      <w:divBdr>
                                                        <w:top w:val="none" w:sz="0" w:space="0" w:color="auto"/>
                                                        <w:left w:val="none" w:sz="0" w:space="0" w:color="auto"/>
                                                        <w:bottom w:val="none" w:sz="0" w:space="0" w:color="auto"/>
                                                        <w:right w:val="none" w:sz="0" w:space="0" w:color="auto"/>
                                                      </w:divBdr>
                                                      <w:divsChild>
                                                        <w:div w:id="98454677">
                                                          <w:marLeft w:val="0"/>
                                                          <w:marRight w:val="0"/>
                                                          <w:marTop w:val="0"/>
                                                          <w:marBottom w:val="0"/>
                                                          <w:divBdr>
                                                            <w:top w:val="none" w:sz="0" w:space="0" w:color="auto"/>
                                                            <w:left w:val="none" w:sz="0" w:space="0" w:color="auto"/>
                                                            <w:bottom w:val="none" w:sz="0" w:space="0" w:color="auto"/>
                                                            <w:right w:val="none" w:sz="0" w:space="0" w:color="auto"/>
                                                          </w:divBdr>
                                                          <w:divsChild>
                                                            <w:div w:id="1248809146">
                                                              <w:marLeft w:val="0"/>
                                                              <w:marRight w:val="0"/>
                                                              <w:marTop w:val="0"/>
                                                              <w:marBottom w:val="0"/>
                                                              <w:divBdr>
                                                                <w:top w:val="none" w:sz="0" w:space="0" w:color="auto"/>
                                                                <w:left w:val="none" w:sz="0" w:space="0" w:color="auto"/>
                                                                <w:bottom w:val="none" w:sz="0" w:space="0" w:color="auto"/>
                                                                <w:right w:val="none" w:sz="0" w:space="0" w:color="auto"/>
                                                              </w:divBdr>
                                                              <w:divsChild>
                                                                <w:div w:id="2115900696">
                                                                  <w:marLeft w:val="0"/>
                                                                  <w:marRight w:val="0"/>
                                                                  <w:marTop w:val="0"/>
                                                                  <w:marBottom w:val="300"/>
                                                                  <w:divBdr>
                                                                    <w:top w:val="none" w:sz="0" w:space="0" w:color="auto"/>
                                                                    <w:left w:val="none" w:sz="0" w:space="0" w:color="auto"/>
                                                                    <w:bottom w:val="single" w:sz="6" w:space="15" w:color="D5D2C5"/>
                                                                    <w:right w:val="none" w:sz="0" w:space="0" w:color="auto"/>
                                                                  </w:divBdr>
                                                                  <w:divsChild>
                                                                    <w:div w:id="1247347949">
                                                                      <w:marLeft w:val="0"/>
                                                                      <w:marRight w:val="0"/>
                                                                      <w:marTop w:val="0"/>
                                                                      <w:marBottom w:val="0"/>
                                                                      <w:divBdr>
                                                                        <w:top w:val="none" w:sz="0" w:space="0" w:color="auto"/>
                                                                        <w:left w:val="none" w:sz="0" w:space="0" w:color="auto"/>
                                                                        <w:bottom w:val="none" w:sz="0" w:space="0" w:color="auto"/>
                                                                        <w:right w:val="none" w:sz="0" w:space="0" w:color="auto"/>
                                                                      </w:divBdr>
                                                                      <w:divsChild>
                                                                        <w:div w:id="17338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9951045">
      <w:bodyDiv w:val="1"/>
      <w:marLeft w:val="0"/>
      <w:marRight w:val="0"/>
      <w:marTop w:val="0"/>
      <w:marBottom w:val="0"/>
      <w:divBdr>
        <w:top w:val="none" w:sz="0" w:space="0" w:color="auto"/>
        <w:left w:val="none" w:sz="0" w:space="0" w:color="auto"/>
        <w:bottom w:val="none" w:sz="0" w:space="0" w:color="auto"/>
        <w:right w:val="none" w:sz="0" w:space="0" w:color="auto"/>
      </w:divBdr>
    </w:div>
    <w:div w:id="522941547">
      <w:bodyDiv w:val="1"/>
      <w:marLeft w:val="0"/>
      <w:marRight w:val="0"/>
      <w:marTop w:val="0"/>
      <w:marBottom w:val="0"/>
      <w:divBdr>
        <w:top w:val="none" w:sz="0" w:space="0" w:color="auto"/>
        <w:left w:val="none" w:sz="0" w:space="0" w:color="auto"/>
        <w:bottom w:val="none" w:sz="0" w:space="0" w:color="auto"/>
        <w:right w:val="none" w:sz="0" w:space="0" w:color="auto"/>
      </w:divBdr>
    </w:div>
    <w:div w:id="540554893">
      <w:bodyDiv w:val="1"/>
      <w:marLeft w:val="0"/>
      <w:marRight w:val="0"/>
      <w:marTop w:val="0"/>
      <w:marBottom w:val="0"/>
      <w:divBdr>
        <w:top w:val="none" w:sz="0" w:space="0" w:color="auto"/>
        <w:left w:val="none" w:sz="0" w:space="0" w:color="auto"/>
        <w:bottom w:val="none" w:sz="0" w:space="0" w:color="auto"/>
        <w:right w:val="none" w:sz="0" w:space="0" w:color="auto"/>
      </w:divBdr>
    </w:div>
    <w:div w:id="614559497">
      <w:bodyDiv w:val="1"/>
      <w:marLeft w:val="0"/>
      <w:marRight w:val="0"/>
      <w:marTop w:val="0"/>
      <w:marBottom w:val="0"/>
      <w:divBdr>
        <w:top w:val="none" w:sz="0" w:space="0" w:color="auto"/>
        <w:left w:val="none" w:sz="0" w:space="0" w:color="auto"/>
        <w:bottom w:val="none" w:sz="0" w:space="0" w:color="auto"/>
        <w:right w:val="none" w:sz="0" w:space="0" w:color="auto"/>
      </w:divBdr>
    </w:div>
    <w:div w:id="654064246">
      <w:bodyDiv w:val="1"/>
      <w:marLeft w:val="0"/>
      <w:marRight w:val="0"/>
      <w:marTop w:val="0"/>
      <w:marBottom w:val="0"/>
      <w:divBdr>
        <w:top w:val="none" w:sz="0" w:space="0" w:color="auto"/>
        <w:left w:val="none" w:sz="0" w:space="0" w:color="auto"/>
        <w:bottom w:val="none" w:sz="0" w:space="0" w:color="auto"/>
        <w:right w:val="none" w:sz="0" w:space="0" w:color="auto"/>
      </w:divBdr>
    </w:div>
    <w:div w:id="686174526">
      <w:bodyDiv w:val="1"/>
      <w:marLeft w:val="0"/>
      <w:marRight w:val="0"/>
      <w:marTop w:val="0"/>
      <w:marBottom w:val="0"/>
      <w:divBdr>
        <w:top w:val="none" w:sz="0" w:space="0" w:color="auto"/>
        <w:left w:val="none" w:sz="0" w:space="0" w:color="auto"/>
        <w:bottom w:val="none" w:sz="0" w:space="0" w:color="auto"/>
        <w:right w:val="none" w:sz="0" w:space="0" w:color="auto"/>
      </w:divBdr>
    </w:div>
    <w:div w:id="728919290">
      <w:bodyDiv w:val="1"/>
      <w:marLeft w:val="0"/>
      <w:marRight w:val="0"/>
      <w:marTop w:val="0"/>
      <w:marBottom w:val="0"/>
      <w:divBdr>
        <w:top w:val="none" w:sz="0" w:space="0" w:color="auto"/>
        <w:left w:val="none" w:sz="0" w:space="0" w:color="auto"/>
        <w:bottom w:val="none" w:sz="0" w:space="0" w:color="auto"/>
        <w:right w:val="none" w:sz="0" w:space="0" w:color="auto"/>
      </w:divBdr>
    </w:div>
    <w:div w:id="740710775">
      <w:bodyDiv w:val="1"/>
      <w:marLeft w:val="0"/>
      <w:marRight w:val="0"/>
      <w:marTop w:val="0"/>
      <w:marBottom w:val="0"/>
      <w:divBdr>
        <w:top w:val="none" w:sz="0" w:space="0" w:color="auto"/>
        <w:left w:val="none" w:sz="0" w:space="0" w:color="auto"/>
        <w:bottom w:val="none" w:sz="0" w:space="0" w:color="auto"/>
        <w:right w:val="none" w:sz="0" w:space="0" w:color="auto"/>
      </w:divBdr>
    </w:div>
    <w:div w:id="802233381">
      <w:bodyDiv w:val="1"/>
      <w:marLeft w:val="0"/>
      <w:marRight w:val="0"/>
      <w:marTop w:val="0"/>
      <w:marBottom w:val="0"/>
      <w:divBdr>
        <w:top w:val="none" w:sz="0" w:space="0" w:color="auto"/>
        <w:left w:val="none" w:sz="0" w:space="0" w:color="auto"/>
        <w:bottom w:val="none" w:sz="0" w:space="0" w:color="auto"/>
        <w:right w:val="none" w:sz="0" w:space="0" w:color="auto"/>
      </w:divBdr>
    </w:div>
    <w:div w:id="802386489">
      <w:bodyDiv w:val="1"/>
      <w:marLeft w:val="0"/>
      <w:marRight w:val="0"/>
      <w:marTop w:val="0"/>
      <w:marBottom w:val="0"/>
      <w:divBdr>
        <w:top w:val="none" w:sz="0" w:space="0" w:color="auto"/>
        <w:left w:val="none" w:sz="0" w:space="0" w:color="auto"/>
        <w:bottom w:val="none" w:sz="0" w:space="0" w:color="auto"/>
        <w:right w:val="none" w:sz="0" w:space="0" w:color="auto"/>
      </w:divBdr>
    </w:div>
    <w:div w:id="802697693">
      <w:bodyDiv w:val="1"/>
      <w:marLeft w:val="0"/>
      <w:marRight w:val="0"/>
      <w:marTop w:val="0"/>
      <w:marBottom w:val="0"/>
      <w:divBdr>
        <w:top w:val="none" w:sz="0" w:space="0" w:color="auto"/>
        <w:left w:val="none" w:sz="0" w:space="0" w:color="auto"/>
        <w:bottom w:val="none" w:sz="0" w:space="0" w:color="auto"/>
        <w:right w:val="none" w:sz="0" w:space="0" w:color="auto"/>
      </w:divBdr>
      <w:divsChild>
        <w:div w:id="1013805896">
          <w:marLeft w:val="0"/>
          <w:marRight w:val="0"/>
          <w:marTop w:val="0"/>
          <w:marBottom w:val="0"/>
          <w:divBdr>
            <w:top w:val="none" w:sz="0" w:space="0" w:color="auto"/>
            <w:left w:val="none" w:sz="0" w:space="0" w:color="auto"/>
            <w:bottom w:val="none" w:sz="0" w:space="0" w:color="auto"/>
            <w:right w:val="none" w:sz="0" w:space="0" w:color="auto"/>
          </w:divBdr>
          <w:divsChild>
            <w:div w:id="817693014">
              <w:marLeft w:val="0"/>
              <w:marRight w:val="0"/>
              <w:marTop w:val="0"/>
              <w:marBottom w:val="0"/>
              <w:divBdr>
                <w:top w:val="none" w:sz="0" w:space="0" w:color="auto"/>
                <w:left w:val="none" w:sz="0" w:space="0" w:color="auto"/>
                <w:bottom w:val="none" w:sz="0" w:space="0" w:color="auto"/>
                <w:right w:val="none" w:sz="0" w:space="0" w:color="auto"/>
              </w:divBdr>
              <w:divsChild>
                <w:div w:id="1305426536">
                  <w:marLeft w:val="0"/>
                  <w:marRight w:val="0"/>
                  <w:marTop w:val="0"/>
                  <w:marBottom w:val="0"/>
                  <w:divBdr>
                    <w:top w:val="none" w:sz="0" w:space="0" w:color="auto"/>
                    <w:left w:val="none" w:sz="0" w:space="0" w:color="auto"/>
                    <w:bottom w:val="none" w:sz="0" w:space="0" w:color="auto"/>
                    <w:right w:val="none" w:sz="0" w:space="0" w:color="auto"/>
                  </w:divBdr>
                  <w:divsChild>
                    <w:div w:id="1514033316">
                      <w:marLeft w:val="-300"/>
                      <w:marRight w:val="0"/>
                      <w:marTop w:val="0"/>
                      <w:marBottom w:val="0"/>
                      <w:divBdr>
                        <w:top w:val="none" w:sz="0" w:space="0" w:color="auto"/>
                        <w:left w:val="none" w:sz="0" w:space="0" w:color="auto"/>
                        <w:bottom w:val="none" w:sz="0" w:space="0" w:color="auto"/>
                        <w:right w:val="none" w:sz="0" w:space="0" w:color="auto"/>
                      </w:divBdr>
                      <w:divsChild>
                        <w:div w:id="300841561">
                          <w:marLeft w:val="0"/>
                          <w:marRight w:val="0"/>
                          <w:marTop w:val="0"/>
                          <w:marBottom w:val="288"/>
                          <w:divBdr>
                            <w:top w:val="none" w:sz="0" w:space="0" w:color="auto"/>
                            <w:left w:val="none" w:sz="0" w:space="0" w:color="auto"/>
                            <w:bottom w:val="none" w:sz="0" w:space="0" w:color="auto"/>
                            <w:right w:val="none" w:sz="0" w:space="0" w:color="auto"/>
                          </w:divBdr>
                          <w:divsChild>
                            <w:div w:id="1107697650">
                              <w:marLeft w:val="0"/>
                              <w:marRight w:val="0"/>
                              <w:marTop w:val="0"/>
                              <w:marBottom w:val="0"/>
                              <w:divBdr>
                                <w:top w:val="none" w:sz="0" w:space="0" w:color="auto"/>
                                <w:left w:val="none" w:sz="0" w:space="0" w:color="auto"/>
                                <w:bottom w:val="none" w:sz="0" w:space="0" w:color="auto"/>
                                <w:right w:val="none" w:sz="0" w:space="0" w:color="auto"/>
                              </w:divBdr>
                              <w:divsChild>
                                <w:div w:id="149443842">
                                  <w:marLeft w:val="0"/>
                                  <w:marRight w:val="0"/>
                                  <w:marTop w:val="0"/>
                                  <w:marBottom w:val="0"/>
                                  <w:divBdr>
                                    <w:top w:val="none" w:sz="0" w:space="0" w:color="auto"/>
                                    <w:left w:val="none" w:sz="0" w:space="0" w:color="auto"/>
                                    <w:bottom w:val="none" w:sz="0" w:space="0" w:color="auto"/>
                                    <w:right w:val="none" w:sz="0" w:space="0" w:color="auto"/>
                                  </w:divBdr>
                                  <w:divsChild>
                                    <w:div w:id="515657250">
                                      <w:marLeft w:val="0"/>
                                      <w:marRight w:val="0"/>
                                      <w:marTop w:val="0"/>
                                      <w:marBottom w:val="0"/>
                                      <w:divBdr>
                                        <w:top w:val="none" w:sz="0" w:space="0" w:color="auto"/>
                                        <w:left w:val="none" w:sz="0" w:space="0" w:color="auto"/>
                                        <w:bottom w:val="none" w:sz="0" w:space="0" w:color="auto"/>
                                        <w:right w:val="none" w:sz="0" w:space="0" w:color="auto"/>
                                      </w:divBdr>
                                      <w:divsChild>
                                        <w:div w:id="2138405817">
                                          <w:marLeft w:val="0"/>
                                          <w:marRight w:val="0"/>
                                          <w:marTop w:val="0"/>
                                          <w:marBottom w:val="0"/>
                                          <w:divBdr>
                                            <w:top w:val="none" w:sz="0" w:space="0" w:color="auto"/>
                                            <w:left w:val="none" w:sz="0" w:space="0" w:color="auto"/>
                                            <w:bottom w:val="none" w:sz="0" w:space="0" w:color="auto"/>
                                            <w:right w:val="none" w:sz="0" w:space="0" w:color="auto"/>
                                          </w:divBdr>
                                          <w:divsChild>
                                            <w:div w:id="1775124321">
                                              <w:marLeft w:val="0"/>
                                              <w:marRight w:val="0"/>
                                              <w:marTop w:val="0"/>
                                              <w:marBottom w:val="0"/>
                                              <w:divBdr>
                                                <w:top w:val="none" w:sz="0" w:space="0" w:color="auto"/>
                                                <w:left w:val="none" w:sz="0" w:space="0" w:color="auto"/>
                                                <w:bottom w:val="none" w:sz="0" w:space="0" w:color="auto"/>
                                                <w:right w:val="none" w:sz="0" w:space="0" w:color="auto"/>
                                              </w:divBdr>
                                              <w:divsChild>
                                                <w:div w:id="1622758105">
                                                  <w:marLeft w:val="0"/>
                                                  <w:marRight w:val="0"/>
                                                  <w:marTop w:val="0"/>
                                                  <w:marBottom w:val="0"/>
                                                  <w:divBdr>
                                                    <w:top w:val="none" w:sz="0" w:space="0" w:color="auto"/>
                                                    <w:left w:val="none" w:sz="0" w:space="0" w:color="auto"/>
                                                    <w:bottom w:val="none" w:sz="0" w:space="0" w:color="auto"/>
                                                    <w:right w:val="none" w:sz="0" w:space="0" w:color="auto"/>
                                                  </w:divBdr>
                                                  <w:divsChild>
                                                    <w:div w:id="1332563289">
                                                      <w:marLeft w:val="0"/>
                                                      <w:marRight w:val="0"/>
                                                      <w:marTop w:val="0"/>
                                                      <w:marBottom w:val="0"/>
                                                      <w:divBdr>
                                                        <w:top w:val="none" w:sz="0" w:space="0" w:color="auto"/>
                                                        <w:left w:val="none" w:sz="0" w:space="0" w:color="auto"/>
                                                        <w:bottom w:val="none" w:sz="0" w:space="0" w:color="auto"/>
                                                        <w:right w:val="none" w:sz="0" w:space="0" w:color="auto"/>
                                                      </w:divBdr>
                                                      <w:divsChild>
                                                        <w:div w:id="769930319">
                                                          <w:marLeft w:val="0"/>
                                                          <w:marRight w:val="0"/>
                                                          <w:marTop w:val="0"/>
                                                          <w:marBottom w:val="0"/>
                                                          <w:divBdr>
                                                            <w:top w:val="none" w:sz="0" w:space="0" w:color="auto"/>
                                                            <w:left w:val="none" w:sz="0" w:space="0" w:color="auto"/>
                                                            <w:bottom w:val="none" w:sz="0" w:space="0" w:color="auto"/>
                                                            <w:right w:val="none" w:sz="0" w:space="0" w:color="auto"/>
                                                          </w:divBdr>
                                                          <w:divsChild>
                                                            <w:div w:id="7334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9732933">
      <w:bodyDiv w:val="1"/>
      <w:marLeft w:val="0"/>
      <w:marRight w:val="0"/>
      <w:marTop w:val="0"/>
      <w:marBottom w:val="0"/>
      <w:divBdr>
        <w:top w:val="none" w:sz="0" w:space="0" w:color="auto"/>
        <w:left w:val="none" w:sz="0" w:space="0" w:color="auto"/>
        <w:bottom w:val="none" w:sz="0" w:space="0" w:color="auto"/>
        <w:right w:val="none" w:sz="0" w:space="0" w:color="auto"/>
      </w:divBdr>
    </w:div>
    <w:div w:id="860123955">
      <w:bodyDiv w:val="1"/>
      <w:marLeft w:val="0"/>
      <w:marRight w:val="0"/>
      <w:marTop w:val="0"/>
      <w:marBottom w:val="0"/>
      <w:divBdr>
        <w:top w:val="none" w:sz="0" w:space="0" w:color="auto"/>
        <w:left w:val="none" w:sz="0" w:space="0" w:color="auto"/>
        <w:bottom w:val="none" w:sz="0" w:space="0" w:color="auto"/>
        <w:right w:val="none" w:sz="0" w:space="0" w:color="auto"/>
      </w:divBdr>
      <w:divsChild>
        <w:div w:id="1789473330">
          <w:marLeft w:val="0"/>
          <w:marRight w:val="0"/>
          <w:marTop w:val="0"/>
          <w:marBottom w:val="0"/>
          <w:divBdr>
            <w:top w:val="none" w:sz="0" w:space="0" w:color="auto"/>
            <w:left w:val="none" w:sz="0" w:space="0" w:color="auto"/>
            <w:bottom w:val="none" w:sz="0" w:space="0" w:color="auto"/>
            <w:right w:val="none" w:sz="0" w:space="0" w:color="auto"/>
          </w:divBdr>
          <w:divsChild>
            <w:div w:id="249894332">
              <w:marLeft w:val="0"/>
              <w:marRight w:val="0"/>
              <w:marTop w:val="0"/>
              <w:marBottom w:val="0"/>
              <w:divBdr>
                <w:top w:val="none" w:sz="0" w:space="0" w:color="auto"/>
                <w:left w:val="none" w:sz="0" w:space="0" w:color="auto"/>
                <w:bottom w:val="none" w:sz="0" w:space="0" w:color="auto"/>
                <w:right w:val="none" w:sz="0" w:space="0" w:color="auto"/>
              </w:divBdr>
              <w:divsChild>
                <w:div w:id="132066">
                  <w:marLeft w:val="45"/>
                  <w:marRight w:val="0"/>
                  <w:marTop w:val="0"/>
                  <w:marBottom w:val="0"/>
                  <w:divBdr>
                    <w:top w:val="none" w:sz="0" w:space="0" w:color="auto"/>
                    <w:left w:val="none" w:sz="0" w:space="0" w:color="auto"/>
                    <w:bottom w:val="none" w:sz="0" w:space="0" w:color="auto"/>
                    <w:right w:val="none" w:sz="0" w:space="0" w:color="auto"/>
                  </w:divBdr>
                  <w:divsChild>
                    <w:div w:id="10416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129530">
      <w:bodyDiv w:val="1"/>
      <w:marLeft w:val="0"/>
      <w:marRight w:val="0"/>
      <w:marTop w:val="0"/>
      <w:marBottom w:val="0"/>
      <w:divBdr>
        <w:top w:val="none" w:sz="0" w:space="0" w:color="auto"/>
        <w:left w:val="none" w:sz="0" w:space="0" w:color="auto"/>
        <w:bottom w:val="none" w:sz="0" w:space="0" w:color="auto"/>
        <w:right w:val="none" w:sz="0" w:space="0" w:color="auto"/>
      </w:divBdr>
    </w:div>
    <w:div w:id="917637016">
      <w:bodyDiv w:val="1"/>
      <w:marLeft w:val="0"/>
      <w:marRight w:val="0"/>
      <w:marTop w:val="0"/>
      <w:marBottom w:val="0"/>
      <w:divBdr>
        <w:top w:val="none" w:sz="0" w:space="0" w:color="auto"/>
        <w:left w:val="none" w:sz="0" w:space="0" w:color="auto"/>
        <w:bottom w:val="none" w:sz="0" w:space="0" w:color="auto"/>
        <w:right w:val="none" w:sz="0" w:space="0" w:color="auto"/>
      </w:divBdr>
    </w:div>
    <w:div w:id="940648783">
      <w:bodyDiv w:val="1"/>
      <w:marLeft w:val="0"/>
      <w:marRight w:val="0"/>
      <w:marTop w:val="0"/>
      <w:marBottom w:val="0"/>
      <w:divBdr>
        <w:top w:val="none" w:sz="0" w:space="0" w:color="auto"/>
        <w:left w:val="none" w:sz="0" w:space="0" w:color="auto"/>
        <w:bottom w:val="none" w:sz="0" w:space="0" w:color="auto"/>
        <w:right w:val="none" w:sz="0" w:space="0" w:color="auto"/>
      </w:divBdr>
    </w:div>
    <w:div w:id="958146513">
      <w:bodyDiv w:val="1"/>
      <w:marLeft w:val="0"/>
      <w:marRight w:val="0"/>
      <w:marTop w:val="0"/>
      <w:marBottom w:val="0"/>
      <w:divBdr>
        <w:top w:val="none" w:sz="0" w:space="0" w:color="auto"/>
        <w:left w:val="none" w:sz="0" w:space="0" w:color="auto"/>
        <w:bottom w:val="none" w:sz="0" w:space="0" w:color="auto"/>
        <w:right w:val="none" w:sz="0" w:space="0" w:color="auto"/>
      </w:divBdr>
    </w:div>
    <w:div w:id="1009983011">
      <w:bodyDiv w:val="1"/>
      <w:marLeft w:val="0"/>
      <w:marRight w:val="0"/>
      <w:marTop w:val="0"/>
      <w:marBottom w:val="0"/>
      <w:divBdr>
        <w:top w:val="none" w:sz="0" w:space="0" w:color="auto"/>
        <w:left w:val="none" w:sz="0" w:space="0" w:color="auto"/>
        <w:bottom w:val="none" w:sz="0" w:space="0" w:color="auto"/>
        <w:right w:val="none" w:sz="0" w:space="0" w:color="auto"/>
      </w:divBdr>
    </w:div>
    <w:div w:id="1031492341">
      <w:bodyDiv w:val="1"/>
      <w:marLeft w:val="0"/>
      <w:marRight w:val="0"/>
      <w:marTop w:val="0"/>
      <w:marBottom w:val="0"/>
      <w:divBdr>
        <w:top w:val="none" w:sz="0" w:space="0" w:color="auto"/>
        <w:left w:val="none" w:sz="0" w:space="0" w:color="auto"/>
        <w:bottom w:val="none" w:sz="0" w:space="0" w:color="auto"/>
        <w:right w:val="none" w:sz="0" w:space="0" w:color="auto"/>
      </w:divBdr>
    </w:div>
    <w:div w:id="1044720036">
      <w:bodyDiv w:val="1"/>
      <w:marLeft w:val="0"/>
      <w:marRight w:val="0"/>
      <w:marTop w:val="0"/>
      <w:marBottom w:val="0"/>
      <w:divBdr>
        <w:top w:val="none" w:sz="0" w:space="0" w:color="auto"/>
        <w:left w:val="none" w:sz="0" w:space="0" w:color="auto"/>
        <w:bottom w:val="none" w:sz="0" w:space="0" w:color="auto"/>
        <w:right w:val="none" w:sz="0" w:space="0" w:color="auto"/>
      </w:divBdr>
    </w:div>
    <w:div w:id="1091581333">
      <w:bodyDiv w:val="1"/>
      <w:marLeft w:val="0"/>
      <w:marRight w:val="0"/>
      <w:marTop w:val="0"/>
      <w:marBottom w:val="0"/>
      <w:divBdr>
        <w:top w:val="none" w:sz="0" w:space="0" w:color="auto"/>
        <w:left w:val="none" w:sz="0" w:space="0" w:color="auto"/>
        <w:bottom w:val="none" w:sz="0" w:space="0" w:color="auto"/>
        <w:right w:val="none" w:sz="0" w:space="0" w:color="auto"/>
      </w:divBdr>
    </w:div>
    <w:div w:id="1109085583">
      <w:bodyDiv w:val="1"/>
      <w:marLeft w:val="0"/>
      <w:marRight w:val="0"/>
      <w:marTop w:val="0"/>
      <w:marBottom w:val="0"/>
      <w:divBdr>
        <w:top w:val="none" w:sz="0" w:space="0" w:color="auto"/>
        <w:left w:val="none" w:sz="0" w:space="0" w:color="auto"/>
        <w:bottom w:val="none" w:sz="0" w:space="0" w:color="auto"/>
        <w:right w:val="none" w:sz="0" w:space="0" w:color="auto"/>
      </w:divBdr>
    </w:div>
    <w:div w:id="1128671507">
      <w:bodyDiv w:val="1"/>
      <w:marLeft w:val="0"/>
      <w:marRight w:val="0"/>
      <w:marTop w:val="0"/>
      <w:marBottom w:val="0"/>
      <w:divBdr>
        <w:top w:val="none" w:sz="0" w:space="0" w:color="auto"/>
        <w:left w:val="none" w:sz="0" w:space="0" w:color="auto"/>
        <w:bottom w:val="none" w:sz="0" w:space="0" w:color="auto"/>
        <w:right w:val="none" w:sz="0" w:space="0" w:color="auto"/>
      </w:divBdr>
    </w:div>
    <w:div w:id="1134984860">
      <w:bodyDiv w:val="1"/>
      <w:marLeft w:val="0"/>
      <w:marRight w:val="0"/>
      <w:marTop w:val="0"/>
      <w:marBottom w:val="0"/>
      <w:divBdr>
        <w:top w:val="none" w:sz="0" w:space="0" w:color="auto"/>
        <w:left w:val="none" w:sz="0" w:space="0" w:color="auto"/>
        <w:bottom w:val="none" w:sz="0" w:space="0" w:color="auto"/>
        <w:right w:val="none" w:sz="0" w:space="0" w:color="auto"/>
      </w:divBdr>
    </w:div>
    <w:div w:id="1136525870">
      <w:bodyDiv w:val="1"/>
      <w:marLeft w:val="0"/>
      <w:marRight w:val="0"/>
      <w:marTop w:val="0"/>
      <w:marBottom w:val="0"/>
      <w:divBdr>
        <w:top w:val="none" w:sz="0" w:space="0" w:color="auto"/>
        <w:left w:val="none" w:sz="0" w:space="0" w:color="auto"/>
        <w:bottom w:val="none" w:sz="0" w:space="0" w:color="auto"/>
        <w:right w:val="none" w:sz="0" w:space="0" w:color="auto"/>
      </w:divBdr>
    </w:div>
    <w:div w:id="1176069855">
      <w:bodyDiv w:val="1"/>
      <w:marLeft w:val="0"/>
      <w:marRight w:val="0"/>
      <w:marTop w:val="0"/>
      <w:marBottom w:val="0"/>
      <w:divBdr>
        <w:top w:val="none" w:sz="0" w:space="0" w:color="auto"/>
        <w:left w:val="none" w:sz="0" w:space="0" w:color="auto"/>
        <w:bottom w:val="none" w:sz="0" w:space="0" w:color="auto"/>
        <w:right w:val="none" w:sz="0" w:space="0" w:color="auto"/>
      </w:divBdr>
    </w:div>
    <w:div w:id="1191068082">
      <w:bodyDiv w:val="1"/>
      <w:marLeft w:val="0"/>
      <w:marRight w:val="0"/>
      <w:marTop w:val="0"/>
      <w:marBottom w:val="0"/>
      <w:divBdr>
        <w:top w:val="none" w:sz="0" w:space="0" w:color="auto"/>
        <w:left w:val="none" w:sz="0" w:space="0" w:color="auto"/>
        <w:bottom w:val="none" w:sz="0" w:space="0" w:color="auto"/>
        <w:right w:val="none" w:sz="0" w:space="0" w:color="auto"/>
      </w:divBdr>
    </w:div>
    <w:div w:id="1193031224">
      <w:bodyDiv w:val="1"/>
      <w:marLeft w:val="0"/>
      <w:marRight w:val="0"/>
      <w:marTop w:val="0"/>
      <w:marBottom w:val="0"/>
      <w:divBdr>
        <w:top w:val="none" w:sz="0" w:space="0" w:color="auto"/>
        <w:left w:val="none" w:sz="0" w:space="0" w:color="auto"/>
        <w:bottom w:val="none" w:sz="0" w:space="0" w:color="auto"/>
        <w:right w:val="none" w:sz="0" w:space="0" w:color="auto"/>
      </w:divBdr>
    </w:div>
    <w:div w:id="1298143835">
      <w:bodyDiv w:val="1"/>
      <w:marLeft w:val="0"/>
      <w:marRight w:val="0"/>
      <w:marTop w:val="0"/>
      <w:marBottom w:val="0"/>
      <w:divBdr>
        <w:top w:val="none" w:sz="0" w:space="0" w:color="auto"/>
        <w:left w:val="none" w:sz="0" w:space="0" w:color="auto"/>
        <w:bottom w:val="none" w:sz="0" w:space="0" w:color="auto"/>
        <w:right w:val="none" w:sz="0" w:space="0" w:color="auto"/>
      </w:divBdr>
      <w:divsChild>
        <w:div w:id="2136022931">
          <w:marLeft w:val="0"/>
          <w:marRight w:val="0"/>
          <w:marTop w:val="0"/>
          <w:marBottom w:val="0"/>
          <w:divBdr>
            <w:top w:val="none" w:sz="0" w:space="0" w:color="auto"/>
            <w:left w:val="none" w:sz="0" w:space="0" w:color="auto"/>
            <w:bottom w:val="none" w:sz="0" w:space="0" w:color="auto"/>
            <w:right w:val="none" w:sz="0" w:space="0" w:color="auto"/>
          </w:divBdr>
        </w:div>
      </w:divsChild>
    </w:div>
    <w:div w:id="1300842811">
      <w:bodyDiv w:val="1"/>
      <w:marLeft w:val="0"/>
      <w:marRight w:val="0"/>
      <w:marTop w:val="0"/>
      <w:marBottom w:val="0"/>
      <w:divBdr>
        <w:top w:val="none" w:sz="0" w:space="0" w:color="auto"/>
        <w:left w:val="none" w:sz="0" w:space="0" w:color="auto"/>
        <w:bottom w:val="none" w:sz="0" w:space="0" w:color="auto"/>
        <w:right w:val="none" w:sz="0" w:space="0" w:color="auto"/>
      </w:divBdr>
    </w:div>
    <w:div w:id="1310674904">
      <w:bodyDiv w:val="1"/>
      <w:marLeft w:val="0"/>
      <w:marRight w:val="0"/>
      <w:marTop w:val="0"/>
      <w:marBottom w:val="0"/>
      <w:divBdr>
        <w:top w:val="none" w:sz="0" w:space="0" w:color="auto"/>
        <w:left w:val="none" w:sz="0" w:space="0" w:color="auto"/>
        <w:bottom w:val="none" w:sz="0" w:space="0" w:color="auto"/>
        <w:right w:val="none" w:sz="0" w:space="0" w:color="auto"/>
      </w:divBdr>
    </w:div>
    <w:div w:id="1369254994">
      <w:bodyDiv w:val="1"/>
      <w:marLeft w:val="0"/>
      <w:marRight w:val="0"/>
      <w:marTop w:val="0"/>
      <w:marBottom w:val="0"/>
      <w:divBdr>
        <w:top w:val="none" w:sz="0" w:space="0" w:color="auto"/>
        <w:left w:val="none" w:sz="0" w:space="0" w:color="auto"/>
        <w:bottom w:val="none" w:sz="0" w:space="0" w:color="auto"/>
        <w:right w:val="none" w:sz="0" w:space="0" w:color="auto"/>
      </w:divBdr>
      <w:divsChild>
        <w:div w:id="300186478">
          <w:marLeft w:val="0"/>
          <w:marRight w:val="0"/>
          <w:marTop w:val="0"/>
          <w:marBottom w:val="0"/>
          <w:divBdr>
            <w:top w:val="none" w:sz="0" w:space="0" w:color="auto"/>
            <w:left w:val="none" w:sz="0" w:space="0" w:color="auto"/>
            <w:bottom w:val="none" w:sz="0" w:space="0" w:color="auto"/>
            <w:right w:val="none" w:sz="0" w:space="0" w:color="auto"/>
          </w:divBdr>
          <w:divsChild>
            <w:div w:id="1208685420">
              <w:marLeft w:val="0"/>
              <w:marRight w:val="285"/>
              <w:marTop w:val="0"/>
              <w:marBottom w:val="0"/>
              <w:divBdr>
                <w:top w:val="none" w:sz="0" w:space="0" w:color="auto"/>
                <w:left w:val="none" w:sz="0" w:space="0" w:color="auto"/>
                <w:bottom w:val="none" w:sz="0" w:space="0" w:color="auto"/>
                <w:right w:val="none" w:sz="0" w:space="0" w:color="auto"/>
              </w:divBdr>
              <w:divsChild>
                <w:div w:id="11773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84727">
      <w:bodyDiv w:val="1"/>
      <w:marLeft w:val="0"/>
      <w:marRight w:val="0"/>
      <w:marTop w:val="0"/>
      <w:marBottom w:val="0"/>
      <w:divBdr>
        <w:top w:val="none" w:sz="0" w:space="0" w:color="auto"/>
        <w:left w:val="none" w:sz="0" w:space="0" w:color="auto"/>
        <w:bottom w:val="none" w:sz="0" w:space="0" w:color="auto"/>
        <w:right w:val="none" w:sz="0" w:space="0" w:color="auto"/>
      </w:divBdr>
    </w:div>
    <w:div w:id="1410613458">
      <w:bodyDiv w:val="1"/>
      <w:marLeft w:val="0"/>
      <w:marRight w:val="0"/>
      <w:marTop w:val="0"/>
      <w:marBottom w:val="0"/>
      <w:divBdr>
        <w:top w:val="none" w:sz="0" w:space="0" w:color="auto"/>
        <w:left w:val="none" w:sz="0" w:space="0" w:color="auto"/>
        <w:bottom w:val="none" w:sz="0" w:space="0" w:color="auto"/>
        <w:right w:val="none" w:sz="0" w:space="0" w:color="auto"/>
      </w:divBdr>
    </w:div>
    <w:div w:id="1431122977">
      <w:bodyDiv w:val="1"/>
      <w:marLeft w:val="0"/>
      <w:marRight w:val="0"/>
      <w:marTop w:val="0"/>
      <w:marBottom w:val="0"/>
      <w:divBdr>
        <w:top w:val="none" w:sz="0" w:space="0" w:color="auto"/>
        <w:left w:val="none" w:sz="0" w:space="0" w:color="auto"/>
        <w:bottom w:val="none" w:sz="0" w:space="0" w:color="auto"/>
        <w:right w:val="none" w:sz="0" w:space="0" w:color="auto"/>
      </w:divBdr>
    </w:div>
    <w:div w:id="1557738117">
      <w:bodyDiv w:val="1"/>
      <w:marLeft w:val="0"/>
      <w:marRight w:val="0"/>
      <w:marTop w:val="0"/>
      <w:marBottom w:val="0"/>
      <w:divBdr>
        <w:top w:val="none" w:sz="0" w:space="0" w:color="auto"/>
        <w:left w:val="none" w:sz="0" w:space="0" w:color="auto"/>
        <w:bottom w:val="none" w:sz="0" w:space="0" w:color="auto"/>
        <w:right w:val="none" w:sz="0" w:space="0" w:color="auto"/>
      </w:divBdr>
    </w:div>
    <w:div w:id="1569655285">
      <w:bodyDiv w:val="1"/>
      <w:marLeft w:val="0"/>
      <w:marRight w:val="0"/>
      <w:marTop w:val="0"/>
      <w:marBottom w:val="0"/>
      <w:divBdr>
        <w:top w:val="none" w:sz="0" w:space="0" w:color="auto"/>
        <w:left w:val="none" w:sz="0" w:space="0" w:color="auto"/>
        <w:bottom w:val="none" w:sz="0" w:space="0" w:color="auto"/>
        <w:right w:val="none" w:sz="0" w:space="0" w:color="auto"/>
      </w:divBdr>
    </w:div>
    <w:div w:id="1572691930">
      <w:bodyDiv w:val="1"/>
      <w:marLeft w:val="0"/>
      <w:marRight w:val="0"/>
      <w:marTop w:val="0"/>
      <w:marBottom w:val="0"/>
      <w:divBdr>
        <w:top w:val="none" w:sz="0" w:space="0" w:color="auto"/>
        <w:left w:val="none" w:sz="0" w:space="0" w:color="auto"/>
        <w:bottom w:val="none" w:sz="0" w:space="0" w:color="auto"/>
        <w:right w:val="none" w:sz="0" w:space="0" w:color="auto"/>
      </w:divBdr>
    </w:div>
    <w:div w:id="1633443076">
      <w:bodyDiv w:val="1"/>
      <w:marLeft w:val="0"/>
      <w:marRight w:val="0"/>
      <w:marTop w:val="0"/>
      <w:marBottom w:val="0"/>
      <w:divBdr>
        <w:top w:val="none" w:sz="0" w:space="0" w:color="auto"/>
        <w:left w:val="none" w:sz="0" w:space="0" w:color="auto"/>
        <w:bottom w:val="none" w:sz="0" w:space="0" w:color="auto"/>
        <w:right w:val="none" w:sz="0" w:space="0" w:color="auto"/>
      </w:divBdr>
    </w:div>
    <w:div w:id="1639727820">
      <w:bodyDiv w:val="1"/>
      <w:marLeft w:val="0"/>
      <w:marRight w:val="0"/>
      <w:marTop w:val="0"/>
      <w:marBottom w:val="0"/>
      <w:divBdr>
        <w:top w:val="none" w:sz="0" w:space="0" w:color="auto"/>
        <w:left w:val="none" w:sz="0" w:space="0" w:color="auto"/>
        <w:bottom w:val="none" w:sz="0" w:space="0" w:color="auto"/>
        <w:right w:val="none" w:sz="0" w:space="0" w:color="auto"/>
      </w:divBdr>
    </w:div>
    <w:div w:id="1649896892">
      <w:bodyDiv w:val="1"/>
      <w:marLeft w:val="0"/>
      <w:marRight w:val="0"/>
      <w:marTop w:val="0"/>
      <w:marBottom w:val="0"/>
      <w:divBdr>
        <w:top w:val="none" w:sz="0" w:space="0" w:color="auto"/>
        <w:left w:val="none" w:sz="0" w:space="0" w:color="auto"/>
        <w:bottom w:val="none" w:sz="0" w:space="0" w:color="auto"/>
        <w:right w:val="none" w:sz="0" w:space="0" w:color="auto"/>
      </w:divBdr>
    </w:div>
    <w:div w:id="1719351490">
      <w:bodyDiv w:val="1"/>
      <w:marLeft w:val="0"/>
      <w:marRight w:val="0"/>
      <w:marTop w:val="0"/>
      <w:marBottom w:val="0"/>
      <w:divBdr>
        <w:top w:val="none" w:sz="0" w:space="0" w:color="auto"/>
        <w:left w:val="none" w:sz="0" w:space="0" w:color="auto"/>
        <w:bottom w:val="none" w:sz="0" w:space="0" w:color="auto"/>
        <w:right w:val="none" w:sz="0" w:space="0" w:color="auto"/>
      </w:divBdr>
    </w:div>
    <w:div w:id="1720743863">
      <w:bodyDiv w:val="1"/>
      <w:marLeft w:val="0"/>
      <w:marRight w:val="0"/>
      <w:marTop w:val="0"/>
      <w:marBottom w:val="0"/>
      <w:divBdr>
        <w:top w:val="none" w:sz="0" w:space="0" w:color="auto"/>
        <w:left w:val="none" w:sz="0" w:space="0" w:color="auto"/>
        <w:bottom w:val="none" w:sz="0" w:space="0" w:color="auto"/>
        <w:right w:val="none" w:sz="0" w:space="0" w:color="auto"/>
      </w:divBdr>
    </w:div>
    <w:div w:id="1740861527">
      <w:bodyDiv w:val="1"/>
      <w:marLeft w:val="0"/>
      <w:marRight w:val="0"/>
      <w:marTop w:val="0"/>
      <w:marBottom w:val="0"/>
      <w:divBdr>
        <w:top w:val="none" w:sz="0" w:space="0" w:color="auto"/>
        <w:left w:val="none" w:sz="0" w:space="0" w:color="auto"/>
        <w:bottom w:val="none" w:sz="0" w:space="0" w:color="auto"/>
        <w:right w:val="none" w:sz="0" w:space="0" w:color="auto"/>
      </w:divBdr>
    </w:div>
    <w:div w:id="1750152011">
      <w:bodyDiv w:val="1"/>
      <w:marLeft w:val="0"/>
      <w:marRight w:val="0"/>
      <w:marTop w:val="0"/>
      <w:marBottom w:val="0"/>
      <w:divBdr>
        <w:top w:val="none" w:sz="0" w:space="0" w:color="auto"/>
        <w:left w:val="none" w:sz="0" w:space="0" w:color="auto"/>
        <w:bottom w:val="none" w:sz="0" w:space="0" w:color="auto"/>
        <w:right w:val="none" w:sz="0" w:space="0" w:color="auto"/>
      </w:divBdr>
    </w:div>
    <w:div w:id="1947275464">
      <w:bodyDiv w:val="1"/>
      <w:marLeft w:val="0"/>
      <w:marRight w:val="0"/>
      <w:marTop w:val="0"/>
      <w:marBottom w:val="0"/>
      <w:divBdr>
        <w:top w:val="none" w:sz="0" w:space="0" w:color="auto"/>
        <w:left w:val="none" w:sz="0" w:space="0" w:color="auto"/>
        <w:bottom w:val="none" w:sz="0" w:space="0" w:color="auto"/>
        <w:right w:val="none" w:sz="0" w:space="0" w:color="auto"/>
      </w:divBdr>
    </w:div>
    <w:div w:id="1965042514">
      <w:bodyDiv w:val="1"/>
      <w:marLeft w:val="0"/>
      <w:marRight w:val="0"/>
      <w:marTop w:val="0"/>
      <w:marBottom w:val="0"/>
      <w:divBdr>
        <w:top w:val="none" w:sz="0" w:space="0" w:color="auto"/>
        <w:left w:val="none" w:sz="0" w:space="0" w:color="auto"/>
        <w:bottom w:val="none" w:sz="0" w:space="0" w:color="auto"/>
        <w:right w:val="none" w:sz="0" w:space="0" w:color="auto"/>
      </w:divBdr>
    </w:div>
    <w:div w:id="1966764837">
      <w:bodyDiv w:val="1"/>
      <w:marLeft w:val="0"/>
      <w:marRight w:val="0"/>
      <w:marTop w:val="0"/>
      <w:marBottom w:val="0"/>
      <w:divBdr>
        <w:top w:val="none" w:sz="0" w:space="0" w:color="auto"/>
        <w:left w:val="none" w:sz="0" w:space="0" w:color="auto"/>
        <w:bottom w:val="none" w:sz="0" w:space="0" w:color="auto"/>
        <w:right w:val="none" w:sz="0" w:space="0" w:color="auto"/>
      </w:divBdr>
    </w:div>
    <w:div w:id="1975913887">
      <w:bodyDiv w:val="1"/>
      <w:marLeft w:val="0"/>
      <w:marRight w:val="0"/>
      <w:marTop w:val="0"/>
      <w:marBottom w:val="0"/>
      <w:divBdr>
        <w:top w:val="none" w:sz="0" w:space="0" w:color="auto"/>
        <w:left w:val="none" w:sz="0" w:space="0" w:color="auto"/>
        <w:bottom w:val="none" w:sz="0" w:space="0" w:color="auto"/>
        <w:right w:val="none" w:sz="0" w:space="0" w:color="auto"/>
      </w:divBdr>
    </w:div>
    <w:div w:id="204841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1.jpeg"/><Relationship Id="rId26"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image" Target="media/image2.jpeg"/><Relationship Id="rId7" Type="http://schemas.openxmlformats.org/officeDocument/2006/relationships/styles" Target="styles.xml"/><Relationship Id="rId12" Type="http://schemas.openxmlformats.org/officeDocument/2006/relationships/header" Target="header1.xml"/><Relationship Id="rId17" Type="http://schemas.microsoft.com/office/2018/08/relationships/commentsExtensible" Target="commentsExtensible.xml"/><Relationship Id="rId25" Type="http://schemas.openxmlformats.org/officeDocument/2006/relationships/hyperlink" Target="mailto:Training@iaa.ie" TargetMode="Externa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degvssp1:18080/IT/Information%20Library/SEAI%20Information%20Security%20Policy%20Ver%20%202%20.4.docx"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degvssp1:18080/IT/Information%20Library/SEAI%20Information%20Security%20Policy%20Ver%20%202%20.4.docx" TargetMode="Externa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iaa-66-exams.ie/examination/Login.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image" Target="media/image3.png"/><Relationship Id="rId27" Type="http://schemas.openxmlformats.org/officeDocument/2006/relationships/image" Target="media/image6.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SLR</b:Tag>
    <b:SourceType>Report</b:SourceType>
    <b:Guid>{1D1DCF28-2EBE-41DC-901E-66B832492D90}</b:Guid>
    <b:Author>
      <b:Author>
        <b:Corporate>Doe, John;</b:Corporate>
      </b:Author>
    </b:Author>
    <b:Title>"The Client". Help Desk Service. Service Level Requirements</b:Title>
    <b:Year>2012</b:Year>
    <b:RefOrder>7</b:RefOrder>
  </b:Source>
  <b:Source>
    <b:Tag>Targets</b:Tag>
    <b:SourceType>Report</b:SourceType>
    <b:Guid>{6A65E623-07A9-4B58-9912-F112C5E7AA33}</b:Guid>
    <b:Author>
      <b:Author>
        <b:Corporate>Doe, John;</b:Corporate>
      </b:Author>
    </b:Author>
    <b:Title>"The Client". Help Desk Service. Complete Description of Targets.</b:Title>
    <b:Year>2012</b:Year>
    <b:RefOrder>1</b:RefOrder>
  </b:Source>
  <b:Source>
    <b:Tag>people</b:Tag>
    <b:SourceType>Report</b:SourceType>
    <b:Guid>{8FAD7868-E040-42F4-A9EA-E5DF176ADA36}</b:Guid>
    <b:Title>"The Client". Help Desk Service. Assigment of roles.</b:Title>
    <b:Year>2012</b:Year>
    <b:Author>
      <b:Author>
        <b:Corporate>Doe, Jane;</b:Corporate>
      </b:Author>
    </b:Author>
    <b:RefOrder>2</b:RefOrder>
  </b:Source>
  <b:Source>
    <b:Tag>Priority</b:Tag>
    <b:SourceType>Report</b:SourceType>
    <b:Guid>{E34551BD-D6AA-4661-BEC3-CFFCEAFD4E96}</b:Guid>
    <b:Title>"The Client". Help Desk Service. List of Incidents and Services to Request.</b:Title>
    <b:Year>2012</b:Year>
    <b:Author>
      <b:Author>
        <b:Corporate>Doe, Jane;</b:Corporate>
      </b:Author>
    </b:Author>
    <b:RefOrder>3</b:RefOrder>
  </b:Source>
  <b:Source>
    <b:Tag>IncidentMgt</b:Tag>
    <b:SourceType>Report</b:SourceType>
    <b:Guid>{E19DD50A-31AE-4663-A695-7791E612007E}</b:Guid>
    <b:Title>"The Client". Help Desk Service. Incident Management Process Design.</b:Title>
    <b:Year>2012</b:Year>
    <b:Author>
      <b:Author>
        <b:Corporate>Doe, John;</b:Corporate>
      </b:Author>
    </b:Author>
    <b:RefOrder>4</b:RefOrder>
  </b:Source>
  <b:Source>
    <b:Tag>RequestMgt</b:Tag>
    <b:SourceType>Report</b:SourceType>
    <b:Guid>{A853E92F-6CEF-4454-A1EF-125A4B98A270}</b:Guid>
    <b:Title>"The Client". Help Desk Service. Request Fulfillment Management Process Design.</b:Title>
    <b:Year>2012</b:Year>
    <b:Author>
      <b:Author>
        <b:Corporate>Doe, John;</b:Corporate>
      </b:Author>
    </b:Author>
    <b:RefOrder>5</b:RefOrder>
  </b:Source>
  <b:Source>
    <b:Tag>SrvDesign</b:Tag>
    <b:SourceType>Report</b:SourceType>
    <b:Guid>{6D887B94-8371-4DD9-A74B-E756C7AF77DD}</b:Guid>
    <b:Title>"The Client". Help Desk Service. Service Design.</b:Title>
    <b:Year>2012</b:Year>
    <b:Author>
      <b:Author>
        <b:Corporate>Doe, John;</b:Corporate>
      </b:Author>
    </b:Author>
    <b:RefOrder>6</b:RefOrder>
  </b:Source>
  <b:Source>
    <b:Tag>Doe12</b:Tag>
    <b:SourceType>Report</b:SourceType>
    <b:Guid>{819DB38C-F6B7-4CEA-8EE9-B66A9199C85F}</b:Guid>
    <b:Title>"The Client 2". Storage Services. Business Impact Analysis.</b:Title>
    <b:Year>2012</b:Year>
    <b:Author>
      <b:Author>
        <b:NameList>
          <b:Person>
            <b:Last>Doe</b:Last>
            <b:First>John</b:First>
          </b:Person>
        </b:NameList>
      </b:Author>
    </b:Author>
    <b:RefOrder>2</b:RefOrder>
  </b:Source>
  <b:Source>
    <b:Tag>Placeholder1</b:Tag>
    <b:SourceType>Report</b:SourceType>
    <b:Guid>{597EDB5D-63F9-4422-B300-3987D308EBB7}</b:Guid>
    <b:Author>
      <b:Author>
        <b:NameList>
          <b:Person>
            <b:Last>Doe</b:Last>
            <b:First>John</b:First>
          </b:Person>
        </b:NameList>
      </b:Author>
    </b:Author>
    <b:Title>"The Client 1". Storage Services. Business Impact Analysis.</b:Title>
    <b:Year>2012</b:Year>
    <b:RefOrder>1</b:RefOrder>
  </b:Source>
  <b:Source>
    <b:Tag>Doe121</b:Tag>
    <b:SourceType>Report</b:SourceType>
    <b:Guid>{B9551A01-1103-4803-9588-0612529BCCF2}</b:Guid>
    <b:Title>"The Client 1". Storage Services. SLA.</b:Title>
    <b:Year>2012</b:Year>
    <b:Author>
      <b:Author>
        <b:NameList>
          <b:Person>
            <b:Last>Doe</b:Last>
            <b:First>John</b:First>
          </b:Person>
        </b:NameList>
      </b:Author>
    </b:Author>
    <b:RefOrder>3</b:RefOrder>
  </b:Source>
  <b:Source>
    <b:Tag>Doe122</b:Tag>
    <b:SourceType>Report</b:SourceType>
    <b:Guid>{55B63C57-E4AD-435A-B960-CBB5D78B6552}</b:Guid>
    <b:Title>"The Client 2". Storage Services. SLA.</b:Title>
    <b:Year>2012</b:Year>
    <b:Author>
      <b:Author>
        <b:NameList>
          <b:Person>
            <b:Last>Doe</b:Last>
            <b:First>John</b:First>
          </b:Person>
        </b:NameList>
      </b:Author>
    </b:Author>
    <b:RefOrder>4</b:RefOrder>
  </b:Source>
  <b:Source>
    <b:Tag>Doe123</b:Tag>
    <b:SourceType>Report</b:SourceType>
    <b:Guid>{2DC8FA54-7317-401C-ABE0-16BB5D03FD1C}</b:Guid>
    <b:Title>"The Client 1". Storage Services. Service Contract.</b:Title>
    <b:Year>2012</b:Year>
    <b:Author>
      <b:Author>
        <b:NameList>
          <b:Person>
            <b:Last>Doe</b:Last>
            <b:First>John</b:First>
          </b:Person>
        </b:NameList>
      </b:Author>
    </b:Author>
    <b:RefOrder>5</b:RefOrder>
  </b:Source>
  <b:Source>
    <b:Tag>Doe124</b:Tag>
    <b:SourceType>Report</b:SourceType>
    <b:Guid>{75D507EB-5212-439E-ACBA-58B55338A99D}</b:Guid>
    <b:Title>"The Client 2". Storage Services. Service Contract.</b:Title>
    <b:Year>2012</b:Year>
    <b:Author>
      <b:Author>
        <b:NameList>
          <b:Person>
            <b:Last>Doe</b:Last>
            <b:First>John</b:First>
          </b:Person>
        </b:NameList>
      </b:Author>
    </b:Author>
    <b:RefOrder>6</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2DE11F84D186044C8BE5F3E013542B9B" ma:contentTypeVersion="8" ma:contentTypeDescription="Create a new document." ma:contentTypeScope="" ma:versionID="dcab77c81e6c9593e90e349b7a35764e">
  <xsd:schema xmlns:xsd="http://www.w3.org/2001/XMLSchema" xmlns:xs="http://www.w3.org/2001/XMLSchema" xmlns:p="http://schemas.microsoft.com/office/2006/metadata/properties" xmlns:ns2="4cc91705-3c6a-40ad-b02f-08230776f6d0" xmlns:ns3="d1d5696d-f522-426e-9ff7-87d712768db5" targetNamespace="http://schemas.microsoft.com/office/2006/metadata/properties" ma:root="true" ma:fieldsID="90860e87c8b93d6c57fc2b9ccae7158d" ns2:_="" ns3:_="">
    <xsd:import namespace="4cc91705-3c6a-40ad-b02f-08230776f6d0"/>
    <xsd:import namespace="d1d5696d-f522-426e-9ff7-87d712768db5"/>
    <xsd:element name="properties">
      <xsd:complexType>
        <xsd:sequence>
          <xsd:element name="documentManagement">
            <xsd:complexType>
              <xsd:all>
                <xsd:element ref="ns2:Status" minOccurs="0"/>
                <xsd:element ref="ns2:objective" minOccurs="0"/>
                <xsd:element ref="ns2:MediaServiceMetadata" minOccurs="0"/>
                <xsd:element ref="ns2:MediaServiceFastMetadata" minOccurs="0"/>
                <xsd:element ref="ns2:MediaServiceObjectDetectorVersions" minOccurs="0"/>
                <xsd:element ref="ns2:LibraryTyp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c91705-3c6a-40ad-b02f-08230776f6d0" elementFormDefault="qualified">
    <xsd:import namespace="http://schemas.microsoft.com/office/2006/documentManagement/types"/>
    <xsd:import namespace="http://schemas.microsoft.com/office/infopath/2007/PartnerControls"/>
    <xsd:element name="Status" ma:index="8" nillable="true" ma:displayName="Status" ma:default="Draft" ma:format="Dropdown" ma:internalName="Status">
      <xsd:simpleType>
        <xsd:restriction base="dms:Choice">
          <xsd:enumeration value="Draft"/>
          <xsd:enumeration value="Live/Approved"/>
          <xsd:enumeration value="EOL"/>
        </xsd:restriction>
      </xsd:simpleType>
    </xsd:element>
    <xsd:element name="objective" ma:index="9" nillable="true" ma:displayName="objective" ma:description="outlines a specific goal, aim, or purpose that the document aims to achieve" ma:format="Dropdown" ma:internalName="objectiv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ibraryType" ma:index="13" nillable="true" ma:displayName="Library Type" ma:default="Select" ma:format="Dropdown" ma:internalName="LibraryType">
      <xsd:simpleType>
        <xsd:restriction base="dms:Choice">
          <xsd:enumeration value="Process"/>
          <xsd:enumeration value="Policies"/>
          <xsd:enumeration value="RunBooks"/>
          <xsd:enumeration value="Service Management"/>
          <xsd:enumeration value="Vendor Supports"/>
          <xsd:enumeration value="Select"/>
        </xsd:restriction>
      </xsd:simpleType>
    </xsd:element>
  </xsd:schema>
  <xsd:schema xmlns:xsd="http://www.w3.org/2001/XMLSchema" xmlns:xs="http://www.w3.org/2001/XMLSchema" xmlns:dms="http://schemas.microsoft.com/office/2006/documentManagement/types" xmlns:pc="http://schemas.microsoft.com/office/infopath/2007/PartnerControls" targetNamespace="d1d5696d-f522-426e-9ff7-87d712768db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Status xmlns="4cc91705-3c6a-40ad-b02f-08230776f6d0">Draft</Status>
    <objective xmlns="4cc91705-3c6a-40ad-b02f-08230776f6d0" xsi:nil="true"/>
    <LibraryType xmlns="4cc91705-3c6a-40ad-b02f-08230776f6d0">Service Management</LibraryType>
    <SharedWithUsers xmlns="d1d5696d-f522-426e-9ff7-87d712768db5">
      <UserInfo>
        <DisplayName>John Phelan</DisplayName>
        <AccountId>17</AccountId>
        <AccountType/>
      </UserInfo>
      <UserInfo>
        <DisplayName>Tony Doyle</DisplayName>
        <AccountId>11</AccountId>
        <AccountType/>
      </UserInfo>
      <UserInfo>
        <DisplayName>Liam Waters</DisplayName>
        <AccountId>13</AccountId>
        <AccountType/>
      </UserInfo>
    </SharedWithUsers>
  </documentManagement>
</p:properties>
</file>

<file path=customXml/itemProps1.xml><?xml version="1.0" encoding="utf-8"?>
<ds:datastoreItem xmlns:ds="http://schemas.openxmlformats.org/officeDocument/2006/customXml" ds:itemID="{F92ED769-EB6D-4949-BD13-09FBBCAB372B}">
  <ds:schemaRefs>
    <ds:schemaRef ds:uri="http://schemas.openxmlformats.org/officeDocument/2006/bibliography"/>
  </ds:schemaRefs>
</ds:datastoreItem>
</file>

<file path=customXml/itemProps2.xml><?xml version="1.0" encoding="utf-8"?>
<ds:datastoreItem xmlns:ds="http://schemas.openxmlformats.org/officeDocument/2006/customXml" ds:itemID="{AB75B4D6-BC38-42BC-AB27-73426E218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c91705-3c6a-40ad-b02f-08230776f6d0"/>
    <ds:schemaRef ds:uri="d1d5696d-f522-426e-9ff7-87d712768d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7784D6-A95D-491B-9DCE-46E4D7BE8A81}">
  <ds:schemaRefs>
    <ds:schemaRef ds:uri="http://schemas.microsoft.com/sharepoint/v3/contenttype/forms"/>
  </ds:schemaRefs>
</ds:datastoreItem>
</file>

<file path=customXml/itemProps4.xml><?xml version="1.0" encoding="utf-8"?>
<ds:datastoreItem xmlns:ds="http://schemas.openxmlformats.org/officeDocument/2006/customXml" ds:itemID="{A035B2A8-467D-492C-BDD0-EE3AD3C54D96}">
  <ds:schemaRefs>
    <ds:schemaRef ds:uri="http://schemas.microsoft.com/office/2006/metadata/longProperties"/>
  </ds:schemaRefs>
</ds:datastoreItem>
</file>

<file path=customXml/itemProps5.xml><?xml version="1.0" encoding="utf-8"?>
<ds:datastoreItem xmlns:ds="http://schemas.openxmlformats.org/officeDocument/2006/customXml" ds:itemID="{A934039C-11C0-49D7-8B25-7F6B372ECC7C}">
  <ds:schemaRef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purl.org/dc/terms/"/>
    <ds:schemaRef ds:uri="d1d5696d-f522-426e-9ff7-87d712768db5"/>
    <ds:schemaRef ds:uri="4cc91705-3c6a-40ad-b02f-08230776f6d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8507</Words>
  <Characters>48492</Characters>
  <Application>Microsoft Office Word</Application>
  <DocSecurity>0</DocSecurity>
  <Lines>404</Lines>
  <Paragraphs>113</Paragraphs>
  <ScaleCrop>false</ScaleCrop>
  <Company>SEAI</Company>
  <LinksUpToDate>false</LinksUpToDate>
  <CharactersWithSpaces>56886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Catalogue Template</dc:title>
  <dc:subject>ITIL Service Catalogue</dc:subject>
  <dc:creator>Fast ITIL Templates</dc:creator>
  <cp:keywords/>
  <dc:description>Visit us at http://www.fastitiltemplates.com for a complete line of ITIL templates.</dc:description>
  <cp:lastModifiedBy>Liam Waters</cp:lastModifiedBy>
  <cp:revision>3</cp:revision>
  <cp:lastPrinted>2022-09-29T22:16:00Z</cp:lastPrinted>
  <dcterms:created xsi:type="dcterms:W3CDTF">2024-01-29T10:57:00Z</dcterms:created>
  <dcterms:modified xsi:type="dcterms:W3CDTF">2024-01-29T10:57:00Z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CPolicyLabelValue">
    <vt:lpwstr>Version : 9.0 
</vt:lpwstr>
  </property>
  <property fmtid="{D5CDD505-2E9C-101B-9397-08002B2CF9AE}" pid="3" name="DLCPolicyLabelClientValue">
    <vt:lpwstr>Version : {_UIVersionString} 
</vt:lpwstr>
  </property>
  <property fmtid="{D5CDD505-2E9C-101B-9397-08002B2CF9AE}" pid="4" name="DLCPolicyLabelLock">
    <vt:lpwstr/>
  </property>
  <property fmtid="{D5CDD505-2E9C-101B-9397-08002B2CF9AE}" pid="5" name="display_urn:schemas-microsoft-com:office:office#Editor">
    <vt:lpwstr>Keogh Aidan</vt:lpwstr>
  </property>
  <property fmtid="{D5CDD505-2E9C-101B-9397-08002B2CF9AE}" pid="6" name="display_urn:schemas-microsoft-com:office:office#Author">
    <vt:lpwstr>Keogh Aidan</vt:lpwstr>
  </property>
  <property fmtid="{D5CDD505-2E9C-101B-9397-08002B2CF9AE}" pid="7" name="GrammarlyDocumentId">
    <vt:lpwstr>d75297af8ea8f270a8c0c26cd190ed363e7684c6b1f99ac895460cf34329c71f</vt:lpwstr>
  </property>
  <property fmtid="{D5CDD505-2E9C-101B-9397-08002B2CF9AE}" pid="8" name="ContentTypeId">
    <vt:lpwstr>0x0101002DE11F84D186044C8BE5F3E013542B9B</vt:lpwstr>
  </property>
</Properties>
</file>