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0036cc" w:space="9" w:sz="12" w:val="single"/>
          <w:right w:color="auto" w:space="3" w:sz="0" w:val="none"/>
        </w:pBdr>
        <w:spacing w:after="100" w:before="100" w:line="312" w:lineRule="auto"/>
        <w:ind w:left="300" w:right="80" w:firstLine="0"/>
        <w:rPr>
          <w:rFonts w:ascii="Verdana" w:cs="Verdana" w:eastAsia="Verdana" w:hAnsi="Verdana"/>
          <w:b w:val="1"/>
          <w:color w:val="000066"/>
          <w:sz w:val="74"/>
          <w:szCs w:val="74"/>
        </w:rPr>
      </w:pPr>
      <w:bookmarkStart w:colFirst="0" w:colLast="0" w:name="_uk5setuxelmm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66"/>
          <w:sz w:val="74"/>
          <w:szCs w:val="74"/>
          <w:rtl w:val="0"/>
        </w:rPr>
        <w:t xml:space="preserve">Articles: a - an - the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5" w:sz="0" w:val="none"/>
          <w:left w:color="auto" w:space="0" w:sz="0" w:val="none"/>
          <w:bottom w:color="auto" w:space="5" w:sz="0" w:val="none"/>
          <w:right w:color="auto" w:space="3" w:sz="0" w:val="none"/>
          <w:between w:color="auto" w:space="5" w:sz="0" w:val="none"/>
        </w:pBdr>
        <w:spacing w:after="160" w:before="80" w:line="192.00000000000003" w:lineRule="auto"/>
        <w:ind w:left="300" w:right="80" w:firstLine="0"/>
        <w:rPr>
          <w:rFonts w:ascii="Verdana" w:cs="Verdana" w:eastAsia="Verdana" w:hAnsi="Verdana"/>
          <w:b w:val="1"/>
          <w:i w:val="1"/>
          <w:color w:val="000066"/>
          <w:sz w:val="41"/>
          <w:szCs w:val="41"/>
        </w:rPr>
      </w:pPr>
      <w:bookmarkStart w:colFirst="0" w:colLast="0" w:name="_3s4t4bcrlcdt" w:id="1"/>
      <w:bookmarkEnd w:id="1"/>
      <w:r w:rsidDel="00000000" w:rsidR="00000000" w:rsidRPr="00000000">
        <w:rPr>
          <w:rFonts w:ascii="Verdana" w:cs="Verdana" w:eastAsia="Verdana" w:hAnsi="Verdana"/>
          <w:b w:val="1"/>
          <w:i w:val="1"/>
          <w:color w:val="000066"/>
          <w:sz w:val="41"/>
          <w:szCs w:val="41"/>
          <w:rtl w:val="0"/>
        </w:rPr>
        <w:t xml:space="preserve">Exercises: definite / indefinite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180" w:line="432" w:lineRule="auto"/>
        <w:ind w:left="900" w:hanging="360"/>
        <w:rPr>
          <w:sz w:val="26"/>
          <w:szCs w:val="26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- exercise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- exercise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Articles: a / an / the -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-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- definite / indefinite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/ no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2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/ no article - test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/ no article - test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4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Definite / indefinite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5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Definite - indefinite :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6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Articles -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7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Articles a - an - the 50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8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Mixed articles a - an -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Quiz: a - an or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some -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0" w:afterAutospacing="0" w:before="0" w:beforeAutospacing="0" w:line="432" w:lineRule="auto"/>
        <w:ind w:left="900" w:hanging="360"/>
        <w:rPr>
          <w:sz w:val="26"/>
          <w:szCs w:val="26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Articles an / an / the - 100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4" w:sz="0" w:val="none"/>
          <w:bottom w:color="auto" w:space="4" w:sz="0" w:val="none"/>
          <w:right w:color="auto" w:space="4" w:sz="0" w:val="none"/>
          <w:between w:color="auto" w:space="4" w:sz="0" w:val="none"/>
        </w:pBdr>
        <w:spacing w:after="180" w:before="0" w:beforeAutospacing="0" w:line="432" w:lineRule="auto"/>
        <w:ind w:left="900" w:hanging="360"/>
        <w:rPr>
          <w:sz w:val="26"/>
          <w:szCs w:val="26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000066"/>
            <w:sz w:val="26"/>
            <w:szCs w:val="26"/>
            <w:rtl w:val="0"/>
          </w:rPr>
          <w:t xml:space="preserve">A / an / the -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lbluesapps.com/m/mc/aandimm.html" TargetMode="External"/><Relationship Id="rId11" Type="http://schemas.openxmlformats.org/officeDocument/2006/relationships/hyperlink" Target="https://agendaweb.org/exercises/grammar/articles/a-an-the-nothing.htm" TargetMode="External"/><Relationship Id="rId22" Type="http://schemas.openxmlformats.org/officeDocument/2006/relationships/hyperlink" Target="https://www.grammarism.com/articles-exercises/" TargetMode="External"/><Relationship Id="rId10" Type="http://schemas.openxmlformats.org/officeDocument/2006/relationships/hyperlink" Target="https://agendaweb.org/exercises/grammar/a-an-the-exercises" TargetMode="External"/><Relationship Id="rId21" Type="http://schemas.openxmlformats.org/officeDocument/2006/relationships/hyperlink" Target="https://www.internationalschooltutors.de/English/activities/grammar/multi2/article3.html" TargetMode="External"/><Relationship Id="rId13" Type="http://schemas.openxmlformats.org/officeDocument/2006/relationships/hyperlink" Target="https://agendaweb.org/exercises/grammar/articles/definite-indefinite-2" TargetMode="External"/><Relationship Id="rId12" Type="http://schemas.openxmlformats.org/officeDocument/2006/relationships/hyperlink" Target="https://agendaweb.org/exercises/grammar/articles/definite-indefinite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gendaweb.org/exercises/grammar/a-an-the-articles" TargetMode="External"/><Relationship Id="rId15" Type="http://schemas.openxmlformats.org/officeDocument/2006/relationships/hyperlink" Target="https://agendaweb.org/exercises/grammar/articles-definite-indefinite-2" TargetMode="External"/><Relationship Id="rId14" Type="http://schemas.openxmlformats.org/officeDocument/2006/relationships/hyperlink" Target="https://agendaweb.org/exercises/grammar/articles-definite-indefinite" TargetMode="External"/><Relationship Id="rId17" Type="http://schemas.openxmlformats.org/officeDocument/2006/relationships/hyperlink" Target="https://www.internationalschooltutors.de/English/activities/grammar/multi2/article2.html" TargetMode="External"/><Relationship Id="rId16" Type="http://schemas.openxmlformats.org/officeDocument/2006/relationships/hyperlink" Target="https://esl.writingexercises.co.uk/articles.ph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singenglish.com/quizzes/21.html" TargetMode="External"/><Relationship Id="rId6" Type="http://schemas.openxmlformats.org/officeDocument/2006/relationships/hyperlink" Target="https://agendaweb.org/exercises/grammar/articles/a-an-the-1" TargetMode="External"/><Relationship Id="rId18" Type="http://schemas.openxmlformats.org/officeDocument/2006/relationships/hyperlink" Target="https://www.internationalschooltutors.de/English/activities/grammar/multi1/article.html" TargetMode="External"/><Relationship Id="rId7" Type="http://schemas.openxmlformats.org/officeDocument/2006/relationships/hyperlink" Target="https://agendaweb.org/exercises/grammar/articles/a-an-the-2" TargetMode="External"/><Relationship Id="rId8" Type="http://schemas.openxmlformats.org/officeDocument/2006/relationships/hyperlink" Target="https://agendaweb.org/exercises/grammar/articles-a-an-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