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C12BE3" w14:textId="625BE69A" w:rsidR="00294AD6" w:rsidRDefault="00414FB8">
      <w:r>
        <w:t>Differentiate between sales letters and Sales promotion letters</w:t>
      </w:r>
    </w:p>
    <w:sectPr w:rsidR="0029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FB8"/>
    <w:rsid w:val="00294AD6"/>
    <w:rsid w:val="00414FB8"/>
    <w:rsid w:val="00475A9A"/>
    <w:rsid w:val="00645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48336"/>
  <w15:chartTrackingRefBased/>
  <w15:docId w15:val="{FBDD45D1-E8F7-4B6C-A27E-B33119499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</Words>
  <Characters>55</Characters>
  <Application>Microsoft Office Word</Application>
  <DocSecurity>0</DocSecurity>
  <Lines>1</Lines>
  <Paragraphs>1</Paragraphs>
  <ScaleCrop>false</ScaleCrop>
  <Company/>
  <LinksUpToDate>false</LinksUpToDate>
  <CharactersWithSpaces>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2023-05-31T03:37:00Z</dcterms:created>
  <dcterms:modified xsi:type="dcterms:W3CDTF">2023-05-31T03:38:00Z</dcterms:modified>
</cp:coreProperties>
</file>