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1D027BFC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92077B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1D027BFC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92077B">
                        <w:rPr>
                          <w:rFonts w:ascii="Britannic Bold" w:hAnsi="Britannic Bold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2077B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2023-10-29T10:25:00Z</dcterms:modified>
</cp:coreProperties>
</file>