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80" w:before="480"/>
        <w:ind/>
        <w:rPr/>
      </w:pPr>
      <w:r/>
      <w:r/>
    </w:p>
    <w:p>
      <w:pPr>
        <w:pBdr/>
        <w:spacing w:after="120" w:before="0"/>
        <w:ind/>
        <w:jc w:val="center"/>
        <w:rPr/>
      </w:pPr>
      <w:r>
        <w:rPr>
          <w:rFonts w:ascii="Arial" w:hAnsi="Arial" w:eastAsia="Arial" w:cs="Arial"/>
          <w:b/>
          <w:bCs/>
          <w:color w:val="1b3a5c"/>
          <w:sz w:val="52"/>
          <w:szCs w:val="52"/>
        </w:rPr>
        <w:t xml:space="preserve">🇻🇪  Reencuentro Terremoto Venezuela</w:t>
      </w:r>
      <w:r/>
    </w:p>
    <w:p>
      <w:pPr>
        <w:pBdr/>
        <w:spacing w:after="80" w:before="0"/>
        <w:ind/>
        <w:jc w:val="center"/>
        <w:rPr/>
      </w:pPr>
      <w:r>
        <w:rPr>
          <w:rFonts w:ascii="Arial" w:hAnsi="Arial" w:eastAsia="Arial" w:cs="Arial"/>
          <w:color w:val="2e75b6"/>
          <w:sz w:val="36"/>
          <w:szCs w:val="36"/>
        </w:rPr>
        <w:t xml:space="preserve">Documento de Diseño Técnico (TDD)</w:t>
      </w:r>
      <w:r/>
    </w:p>
    <w:p>
      <w:pPr>
        <w:pBdr/>
        <w:spacing w:after="60" w:before="0"/>
        <w:ind/>
        <w:jc w:val="center"/>
        <w:rPr/>
      </w:pPr>
      <w:r>
        <w:rPr>
          <w:rFonts w:ascii="Arial" w:hAnsi="Arial" w:eastAsia="Arial" w:cs="Arial"/>
          <w:i/>
          <w:iCs/>
          <w:color w:val="555555"/>
          <w:sz w:val="24"/>
          <w:szCs w:val="24"/>
        </w:rPr>
        <w:t xml:space="preserve">Versión 1.0  —  Arquitectura Final en Producción</w:t>
      </w:r>
      <w:r/>
    </w:p>
    <w:p>
      <w:pPr>
        <w:pBdr/>
        <w:spacing w:after="240" w:before="240"/>
        <w:ind/>
        <w:rPr/>
      </w:pPr>
      <w:r/>
      <w:r/>
    </w:p>
    <w:p>
      <w:pPr>
        <w:pBdr>
          <w:bottom w:val="single" w:color="17a589" w:sz="8" w:space="1"/>
        </w:pBdr>
        <w:spacing w:after="60" w:before="60"/>
        <w:ind/>
        <w:rPr/>
      </w:pPr>
      <w:r/>
      <w:r/>
    </w:p>
    <w:p>
      <w:pPr>
        <w:pBdr/>
        <w:spacing w:after="120" w:before="120"/>
        <w:ind/>
        <w:rPr/>
      </w:pPr>
      <w:r/>
      <w:r/>
    </w:p>
    <w:p>
      <w:pPr>
        <w:pBdr/>
        <w:spacing w:after="60" w:before="0"/>
        <w:ind/>
        <w:jc w:val="center"/>
        <w:rPr/>
      </w:pPr>
      <w:r>
        <w:rPr>
          <w:rFonts w:ascii="Arial" w:hAnsi="Arial" w:eastAsia="Arial" w:cs="Arial"/>
          <w:color w:val="555555"/>
          <w:sz w:val="22"/>
          <w:szCs w:val="22"/>
        </w:rPr>
        <w:t xml:space="preserve">Para el equipo de desarrollo, colaboradores y revisores técnicos.</w:t>
      </w:r>
      <w:r/>
    </w:p>
    <w:p>
      <w:pPr>
        <w:pBdr/>
        <w:spacing w:after="60" w:before="0"/>
        <w:ind/>
        <w:jc w:val="center"/>
        <w:rPr/>
      </w:pPr>
      <w:r>
        <w:rPr>
          <w:rFonts w:ascii="Arial" w:hAnsi="Arial" w:eastAsia="Arial" w:cs="Arial"/>
          <w:i/>
          <w:iCs/>
          <w:color w:val="17a589"/>
          <w:sz w:val="22"/>
          <w:szCs w:val="22"/>
        </w:rPr>
        <w:t xml:space="preserve">Este documento explica cómo funciona nuestro sistema por dentro.</w:t>
      </w:r>
      <w:r/>
    </w:p>
    <w:p>
      <w:pPr>
        <w:pBdr/>
        <w:spacing w:after="480" w:before="4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0ece7"/>
            <w:tcBorders>
              <w:top w:val="single" w:color="17a589" w:sz="4" w:space="0"/>
              <w:left w:val="single" w:color="17a589" w:sz="4" w:space="0"/>
              <w:bottom w:val="single" w:color="17a589" w:sz="4" w:space="0"/>
              <w:right w:val="single" w:color="17a589" w:sz="4" w:space="0"/>
            </w:tcBorders>
            <w:tcMar>
              <w:left w:w="160" w:type="dxa"/>
              <w:top w:w="100" w:type="dxa"/>
              <w:right w:w="160" w:type="dxa"/>
              <w:bottom w:w="100" w:type="dxa"/>
            </w:tcMar>
          </w:tcPr>
          <w:p>
            <w:pPr>
              <w:pBdr/>
              <w:spacing w:after="60" w:before="40"/>
              <w:ind/>
              <w:rPr/>
            </w:pPr>
            <w:r>
              <w:rPr>
                <w:rFonts w:ascii="Arial" w:hAnsi="Arial" w:eastAsia="Arial" w:cs="Arial"/>
                <w:b/>
                <w:bCs/>
                <w:color w:val="17a589"/>
                <w:sz w:val="20"/>
                <w:szCs w:val="20"/>
              </w:rPr>
              <w:t xml:space="preserve">💬 Una nota antes de empezar  </w:t>
            </w:r>
            <w:r>
              <w:rPr>
                <w:rFonts w:ascii="Arial" w:hAnsi="Arial" w:eastAsia="Arial" w:cs="Arial"/>
                <w:color w:val="555555"/>
                <w:sz w:val="20"/>
                <w:szCs w:val="20"/>
              </w:rPr>
              <w:t xml:space="preserve">Este documento está escrito para</w:t>
            </w:r>
            <w:r>
              <w:rPr>
                <w:rFonts w:ascii="Arial" w:hAnsi="Arial" w:eastAsia="Arial" w:cs="Arial"/>
                <w:color w:val="555555"/>
                <w:sz w:val="20"/>
                <w:szCs w:val="20"/>
              </w:rPr>
              <w:t xml:space="preserve"> todo el equipo, no solo para desarrolladores senior. Si en algún punto algo no queda claro, ese es nuestro error, no el tuyo. Cada sección incluye el «por qué» detrás de cada decisión, no solo el «qué». Si tienes preguntas, escribe en el canal del equipo.</w:t>
            </w:r>
            <w:r/>
          </w:p>
        </w:tc>
      </w:tr>
    </w:tbl>
    <w:p>
      <w:pPr>
        <w:pBdr/>
        <w:spacing w:after="200" w:before="200"/>
        <w:ind/>
        <w:rPr/>
      </w:pPr>
      <w:r/>
      <w:r/>
    </w:p>
    <w:p>
      <w:pPr>
        <w:pStyle w:val="753"/>
        <w:pBdr/>
        <w:spacing w:after="120" w:before="320"/>
        <w:ind/>
        <w:rPr/>
      </w:pPr>
      <w:r>
        <w:rPr>
          <w:rFonts w:ascii="Arial" w:hAnsi="Arial" w:eastAsia="Arial" w:cs="Arial"/>
          <w:b/>
          <w:bCs/>
          <w:color w:val="1b3a5c"/>
          <w:sz w:val="36"/>
          <w:szCs w:val="36"/>
        </w:rPr>
        <w:t xml:space="preserve">1. Introducción y contexto</w:t>
      </w:r>
      <w:r/>
    </w:p>
    <w:p>
      <w:pPr>
        <w:pBdr>
          <w:bottom w:val="single" w:color="2e75b6" w:sz="8" w:space="1"/>
        </w:pBdr>
        <w:spacing w:after="60" w:before="60"/>
        <w:ind/>
        <w:rPr/>
      </w:pPr>
      <w:r/>
      <w:r/>
    </w:p>
    <w:p>
      <w:pPr>
        <w:pBdr/>
        <w:spacing w:after="60" w:before="60"/>
        <w:ind/>
        <w:rPr/>
      </w:pPr>
      <w:r/>
      <w:r/>
    </w:p>
    <w:p>
      <w:pPr>
        <w:pBdr/>
        <w:spacing w:after="80" w:before="80"/>
        <w:ind/>
        <w:jc w:val="both"/>
        <w:rPr/>
      </w:pPr>
      <w:r>
        <w:rPr>
          <w:rFonts w:ascii="Arial" w:hAnsi="Arial" w:eastAsia="Arial" w:cs="Arial"/>
          <w:b w:val="0"/>
          <w:bCs w:val="0"/>
          <w:i w:val="0"/>
          <w:iCs w:val="0"/>
          <w:color w:val="555555"/>
          <w:sz w:val="22"/>
          <w:szCs w:val="22"/>
        </w:rPr>
        <w:t xml:space="preserve">Cuando ocurre un desastre natural como el terremoto e</w:t>
      </w:r>
      <w:r>
        <w:rPr>
          <w:rFonts w:ascii="Arial" w:hAnsi="Arial" w:eastAsia="Arial" w:cs="Arial"/>
          <w:b w:val="0"/>
          <w:bCs w:val="0"/>
          <w:i w:val="0"/>
          <w:iCs w:val="0"/>
          <w:color w:val="555555"/>
          <w:sz w:val="22"/>
          <w:szCs w:val="22"/>
        </w:rPr>
        <w:t xml:space="preserve">n Venezuela, la información sobre personas desaparecidas comienza a circular de forma caotica: en redes sociales, grupos de WhatsApp, hojas de cálculo compartidas, formularios improvisados. Mucha de esa información es duplicada, inconsistente o incompleta.</w:t>
      </w:r>
      <w:r/>
    </w:p>
    <w:p>
      <w:pPr>
        <w:pBdr/>
        <w:spacing w:after="60" w:before="60"/>
        <w:ind/>
        <w:rPr/>
      </w:pPr>
      <w:r/>
      <w:r/>
    </w:p>
    <w:p>
      <w:pPr>
        <w:pBdr/>
        <w:spacing w:after="80" w:before="80"/>
        <w:ind/>
        <w:jc w:val="both"/>
        <w:rPr/>
      </w:pPr>
      <w:r>
        <w:rPr>
          <w:rFonts w:ascii="Arial" w:hAnsi="Arial" w:eastAsia="Arial" w:cs="Arial"/>
          <w:b w:val="0"/>
          <w:bCs w:val="0"/>
          <w:i w:val="0"/>
          <w:iCs w:val="0"/>
          <w:color w:val="555555"/>
          <w:sz w:val="22"/>
          <w:szCs w:val="22"/>
        </w:rPr>
        <w:t xml:space="preserve">El reto central de este sistema no es s</w:t>
      </w:r>
      <w:r>
        <w:rPr>
          <w:rFonts w:ascii="Arial" w:hAnsi="Arial" w:eastAsia="Arial" w:cs="Arial"/>
          <w:b w:val="0"/>
          <w:bCs w:val="0"/>
          <w:i w:val="0"/>
          <w:iCs w:val="0"/>
          <w:color w:val="555555"/>
          <w:sz w:val="22"/>
          <w:szCs w:val="22"/>
        </w:rPr>
        <w:t xml:space="preserve">olo «mostrar datos». Es ingerir, limpiar, deduplicar y normalizar miles de reportes provenientes de múltiples fuentes, y presentarlos de forma rápida, confiable y segura en una plataforma pensada para personas que pueden tener conexión limitada a internet.</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5e8f0"/>
            <w:tcBorders>
              <w:top w:val="single" w:color="2e75b6" w:sz="4" w:space="0"/>
              <w:left w:val="single" w:color="2e75b6" w:sz="4" w:space="0"/>
              <w:bottom w:val="single" w:color="2e75b6" w:sz="4" w:space="0"/>
              <w:right w:val="single" w:color="2e75b6" w:sz="4" w:space="0"/>
            </w:tcBorders>
            <w:tcMar>
              <w:left w:w="160" w:type="dxa"/>
              <w:top w:w="100" w:type="dxa"/>
              <w:right w:w="160" w:type="dxa"/>
              <w:bottom w:w="100" w:type="dxa"/>
            </w:tcMar>
          </w:tcPr>
          <w:p>
            <w:pPr>
              <w:pBdr/>
              <w:spacing w:after="60" w:before="40"/>
              <w:ind/>
              <w:rPr/>
            </w:pPr>
            <w:r>
              <w:rPr>
                <w:rFonts w:ascii="Arial" w:hAnsi="Arial" w:eastAsia="Arial" w:cs="Arial"/>
                <w:b/>
                <w:bCs/>
                <w:color w:val="2e75b6"/>
                <w:sz w:val="20"/>
                <w:szCs w:val="20"/>
              </w:rPr>
              <w:t xml:space="preserve">🎯 Objetivo técnico  </w:t>
            </w:r>
            <w:r>
              <w:rPr>
                <w:rFonts w:ascii="Arial" w:hAnsi="Arial" w:eastAsia="Arial" w:cs="Arial"/>
                <w:color w:val="555555"/>
                <w:sz w:val="20"/>
                <w:szCs w:val="20"/>
              </w:rPr>
              <w:t xml:space="preserve">Construir un sistema que soporte alta carga de consultas simultáneas, no caiga durante el pico de una crisis, consuma el mínimo de datos móviles posible, y proteja la privacidad de las personas vulnerables cuyos datos maneja.</w:t>
            </w:r>
            <w:r/>
          </w:p>
        </w:tc>
      </w:tr>
    </w:tbl>
    <w:p>
      <w:pPr>
        <w:pBdr/>
        <w:spacing w:after="200" w:before="200"/>
        <w:ind/>
        <w:rPr/>
      </w:pPr>
      <w:r/>
      <w:r/>
    </w:p>
    <w:p>
      <w:pPr>
        <w:pStyle w:val="753"/>
        <w:pBdr/>
        <w:spacing w:after="120" w:before="320"/>
        <w:ind/>
        <w:rPr/>
      </w:pPr>
      <w:r>
        <w:rPr>
          <w:rFonts w:ascii="Arial" w:hAnsi="Arial" w:eastAsia="Arial" w:cs="Arial"/>
          <w:b/>
          <w:bCs/>
          <w:color w:val="1b3a5c"/>
          <w:sz w:val="36"/>
          <w:szCs w:val="36"/>
        </w:rPr>
        <w:t xml:space="preserve">2. Arquitectura de alto nivel</w:t>
      </w:r>
      <w:r/>
    </w:p>
    <w:p>
      <w:pPr>
        <w:pBdr>
          <w:bottom w:val="single" w:color="2e75b6" w:sz="8" w:space="1"/>
        </w:pBdr>
        <w:spacing w:after="60" w:before="60"/>
        <w:ind/>
        <w:rPr/>
      </w:pPr>
      <w:r/>
      <w:r/>
    </w:p>
    <w:p>
      <w:pPr>
        <w:pBdr/>
        <w:spacing w:after="60" w:before="60"/>
        <w:ind/>
        <w:rPr/>
      </w:pPr>
      <w:r/>
      <w:r/>
    </w:p>
    <w:p>
      <w:pPr>
        <w:pBdr/>
        <w:spacing w:after="80" w:before="80"/>
        <w:ind/>
        <w:jc w:val="both"/>
        <w:rPr/>
      </w:pPr>
      <w:r>
        <w:rPr>
          <w:rFonts w:ascii="Arial" w:hAnsi="Arial" w:eastAsia="Arial" w:cs="Arial"/>
          <w:b w:val="0"/>
          <w:bCs w:val="0"/>
          <w:i w:val="0"/>
          <w:iCs w:val="0"/>
          <w:color w:val="555555"/>
          <w:sz w:val="22"/>
          <w:szCs w:val="22"/>
        </w:rPr>
        <w:t xml:space="preserve">El sistema utiliza un patrón de microservicios distribuidos sobre t</w:t>
      </w:r>
      <w:r>
        <w:rPr>
          <w:rFonts w:ascii="Arial" w:hAnsi="Arial" w:eastAsia="Arial" w:cs="Arial"/>
          <w:b w:val="0"/>
          <w:bCs w:val="0"/>
          <w:i w:val="0"/>
          <w:iCs w:val="0"/>
          <w:color w:val="555555"/>
          <w:sz w:val="22"/>
          <w:szCs w:val="22"/>
        </w:rPr>
        <w:t xml:space="preserve">ecnologías Serverless y PaaS (Plataforma como Servicio). Esto significa que no dependemos de servidores físicos propios, que son vulnerables y costosos de mantener, especialmente en situaciones de crisis donde el tráfico puede multiplicarse 10x en minutos.</w:t>
      </w:r>
      <w:r/>
    </w:p>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9e7"/>
            <w:tcBorders>
              <w:top w:val="single" w:color="d4a017" w:sz="4" w:space="0"/>
              <w:left w:val="single" w:color="d4a017" w:sz="4" w:space="0"/>
              <w:bottom w:val="single" w:color="d4a017" w:sz="4" w:space="0"/>
              <w:right w:val="single" w:color="d4a017" w:sz="4" w:space="0"/>
            </w:tcBorders>
            <w:tcMar>
              <w:left w:w="160" w:type="dxa"/>
              <w:top w:w="100" w:type="dxa"/>
              <w:right w:w="160" w:type="dxa"/>
              <w:bottom w:w="100" w:type="dxa"/>
            </w:tcMar>
          </w:tcPr>
          <w:p>
            <w:pPr>
              <w:pBdr/>
              <w:spacing w:after="60" w:before="40"/>
              <w:ind/>
              <w:rPr/>
            </w:pPr>
            <w:r>
              <w:rPr>
                <w:rFonts w:ascii="Arial" w:hAnsi="Arial" w:eastAsia="Arial" w:cs="Arial"/>
                <w:b/>
                <w:bCs/>
                <w:color w:val="d4a017"/>
                <w:sz w:val="20"/>
                <w:szCs w:val="20"/>
              </w:rPr>
              <w:t xml:space="preserve">💡 ¿Qué es Serverless?  </w:t>
            </w:r>
            <w:r>
              <w:rPr>
                <w:rFonts w:ascii="Arial" w:hAnsi="Arial" w:eastAsia="Arial" w:cs="Arial"/>
                <w:color w:val="555555"/>
                <w:sz w:val="20"/>
                <w:szCs w:val="20"/>
              </w:rPr>
              <w:t xml:space="preserve">En lugar de mantener un servidor encendido 24/7, los servicios «se despiertan» solo cuando reciben tráfico. Esto reduce costos y elimina la necesidad de un administrador de infraestructura dedicado.</w:t>
            </w:r>
            <w:r/>
          </w:p>
        </w:tc>
      </w:tr>
    </w:tbl>
    <w:p>
      <w:pPr>
        <w:pBdr/>
        <w:spacing w:after="120" w:before="120"/>
        <w:ind/>
        <w:rPr/>
      </w:pPr>
      <w:r/>
      <w:r/>
    </w:p>
    <w:p>
      <w:pPr>
        <w:pStyle w:val="754"/>
        <w:pBdr/>
        <w:spacing w:after="80" w:before="240"/>
        <w:ind/>
        <w:rPr/>
      </w:pPr>
      <w:r>
        <w:rPr>
          <w:rFonts w:ascii="Arial" w:hAnsi="Arial" w:eastAsia="Arial" w:cs="Arial"/>
          <w:b/>
          <w:bCs/>
          <w:color w:val="2e75b6"/>
          <w:sz w:val="28"/>
          <w:szCs w:val="28"/>
        </w:rPr>
        <w:t xml:space="preserve">2.1. Componentes del sistema</w:t>
      </w:r>
      <w:r/>
    </w:p>
    <w:p>
      <w:pPr>
        <w:pBdr/>
        <w:spacing w:after="60" w:before="60"/>
        <w:ind/>
        <w:rPr/>
      </w:pPr>
      <w:r/>
      <w:r/>
    </w:p>
    <w:p>
      <w:pPr>
        <w:pBdr/>
        <w:spacing w:after="80" w:before="80"/>
        <w:ind/>
        <w:jc w:val="both"/>
        <w:rPr/>
      </w:pPr>
      <w:r>
        <w:rPr>
          <w:rFonts w:ascii="Arial" w:hAnsi="Arial" w:eastAsia="Arial" w:cs="Arial"/>
          <w:b w:val="0"/>
          <w:bCs w:val="0"/>
          <w:i w:val="0"/>
          <w:iCs w:val="0"/>
          <w:color w:val="555555"/>
          <w:sz w:val="22"/>
          <w:szCs w:val="22"/>
        </w:rPr>
        <w:t xml:space="preserve">El sistema se compone de seis piezas principales que trabajan juntas. A continuación se describe cada una:</w:t>
      </w:r>
      <w:r/>
    </w:p>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5e8f0"/>
            <w:tcBorders>
              <w:top w:val="single" w:color="2e75b6" w:sz="4" w:space="0"/>
              <w:left w:val="single" w:color="17a589" w:sz="16" w:space="0"/>
              <w:bottom w:val="single" w:color="2e75b6" w:sz="4" w:space="0"/>
              <w:right w:val="single" w:color="2e75b6" w:sz="4" w:space="0"/>
            </w:tcBorders>
            <w:tcMar>
              <w:left w:w="200" w:type="dxa"/>
              <w:top w:w="100" w:type="dxa"/>
              <w:right w:w="160" w:type="dxa"/>
              <w:bottom w:w="100" w:type="dxa"/>
            </w:tcMar>
          </w:tcPr>
          <w:p>
            <w:pPr>
              <w:pBdr/>
              <w:spacing w:after="40" w:before="40"/>
              <w:ind/>
              <w:rPr/>
            </w:pPr>
            <w:r>
              <w:rPr>
                <w:rFonts w:ascii="Arial" w:hAnsi="Arial" w:eastAsia="Arial" w:cs="Arial"/>
                <w:b/>
                <w:bCs/>
                <w:color w:val="1b3a5c"/>
                <w:sz w:val="24"/>
                <w:szCs w:val="24"/>
              </w:rPr>
              <w:t xml:space="preserve">🖥️  Frontend (Vercel)</w:t>
            </w:r>
            <w:r/>
          </w:p>
          <w:p>
            <w:pPr>
              <w:pBdr/>
              <w:spacing w:after="20" w:before="20"/>
              <w:ind/>
              <w:rPr/>
            </w:pPr>
            <w:r>
              <w:rPr>
                <w:rFonts w:ascii="Arial" w:hAnsi="Arial" w:eastAsia="Arial" w:cs="Arial"/>
                <w:b/>
                <w:bCs/>
                <w:color w:val="2e75b6"/>
                <w:sz w:val="20"/>
                <w:szCs w:val="20"/>
              </w:rPr>
              <w:t xml:space="preserve">Stack: </w:t>
            </w:r>
            <w:r>
              <w:rPr>
                <w:rFonts w:ascii="Courier New" w:hAnsi="Courier New" w:eastAsia="Courier New" w:cs="Courier New"/>
                <w:color w:val="555555"/>
                <w:sz w:val="20"/>
                <w:szCs w:val="20"/>
              </w:rPr>
              <w:t xml:space="preserve">React + Vite + TypeScript</w:t>
            </w:r>
            <w:r/>
          </w:p>
          <w:p>
            <w:pPr>
              <w:pBdr/>
              <w:spacing w:after="40" w:before="40"/>
              <w:ind/>
              <w:jc w:val="both"/>
              <w:rPr/>
            </w:pPr>
            <w:r>
              <w:rPr>
                <w:rFonts w:ascii="Arial" w:hAnsi="Arial" w:eastAsia="Arial" w:cs="Arial"/>
                <w:color w:val="555555"/>
                <w:sz w:val="20"/>
                <w:szCs w:val="20"/>
              </w:rPr>
              <w:t xml:space="preserve">Es la interfaz visible para los usuarios: la página web que ven cuando buscan a alguien. Está construida como una SPA (Single Page Application), lo que signif</w:t>
            </w:r>
            <w:r>
              <w:rPr>
                <w:rFonts w:ascii="Arial" w:hAnsi="Arial" w:eastAsia="Arial" w:cs="Arial"/>
                <w:color w:val="555555"/>
                <w:sz w:val="20"/>
                <w:szCs w:val="20"/>
              </w:rPr>
              <w:t xml:space="preserve">ica que el navegador descarga los archivos una sola vez y después solo transfiere datos pequeños (JSON), ahorrando ancho de banda en conexiones móviles lentas. El tema oscuro no es solo estética: está pensado para preservar batería en dispositivos móviles.</w:t>
            </w:r>
            <w:r/>
          </w:p>
        </w:tc>
      </w:tr>
    </w:tbl>
    <w:p>
      <w:pPr>
        <w:pBdr/>
        <w:spacing w:after="12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5e8f0"/>
            <w:tcBorders>
              <w:top w:val="single" w:color="2e75b6" w:sz="4" w:space="0"/>
              <w:left w:val="single" w:color="17a589" w:sz="16" w:space="0"/>
              <w:bottom w:val="single" w:color="2e75b6" w:sz="4" w:space="0"/>
              <w:right w:val="single" w:color="2e75b6" w:sz="4" w:space="0"/>
            </w:tcBorders>
            <w:tcMar>
              <w:left w:w="200" w:type="dxa"/>
              <w:top w:w="100" w:type="dxa"/>
              <w:right w:w="160" w:type="dxa"/>
              <w:bottom w:w="100" w:type="dxa"/>
            </w:tcMar>
          </w:tcPr>
          <w:p>
            <w:pPr>
              <w:pBdr/>
              <w:spacing w:after="40" w:before="40"/>
              <w:ind/>
              <w:rPr/>
            </w:pPr>
            <w:r>
              <w:rPr>
                <w:rFonts w:ascii="Arial" w:hAnsi="Arial" w:eastAsia="Arial" w:cs="Arial"/>
                <w:b/>
                <w:bCs/>
                <w:color w:val="1b3a5c"/>
                <w:sz w:val="24"/>
                <w:szCs w:val="24"/>
              </w:rPr>
              <w:t xml:space="preserve">⚙️  Backend API (Render)</w:t>
            </w:r>
            <w:r/>
          </w:p>
          <w:p>
            <w:pPr>
              <w:pBdr/>
              <w:spacing w:after="20" w:before="20"/>
              <w:ind/>
              <w:rPr/>
            </w:pPr>
            <w:r>
              <w:rPr>
                <w:rFonts w:ascii="Arial" w:hAnsi="Arial" w:eastAsia="Arial" w:cs="Arial"/>
                <w:b/>
                <w:bCs/>
                <w:color w:val="2e75b6"/>
                <w:sz w:val="20"/>
                <w:szCs w:val="20"/>
              </w:rPr>
              <w:t xml:space="preserve">Stack: </w:t>
            </w:r>
            <w:r>
              <w:rPr>
                <w:rFonts w:ascii="Courier New" w:hAnsi="Courier New" w:eastAsia="Courier New" w:cs="Courier New"/>
                <w:color w:val="555555"/>
                <w:sz w:val="20"/>
                <w:szCs w:val="20"/>
              </w:rPr>
              <w:t xml:space="preserve">Node.js + Express + TypeScript</w:t>
            </w:r>
            <w:r/>
          </w:p>
          <w:p>
            <w:pPr>
              <w:pBdr/>
              <w:spacing w:after="40" w:before="40"/>
              <w:ind/>
              <w:jc w:val="both"/>
              <w:rPr/>
            </w:pPr>
            <w:r>
              <w:rPr>
                <w:rFonts w:ascii="Arial" w:hAnsi="Arial" w:eastAsia="Arial" w:cs="Arial"/>
                <w:color w:val="555555"/>
                <w:sz w:val="20"/>
                <w:szCs w:val="20"/>
              </w:rPr>
              <w:t xml:space="preserve">Es el cerebro del sistema. Recibe las peticiones del frontend, verifi</w:t>
            </w:r>
            <w:r>
              <w:rPr>
                <w:rFonts w:ascii="Arial" w:hAnsi="Arial" w:eastAsia="Arial" w:cs="Arial"/>
                <w:color w:val="555555"/>
                <w:sz w:val="20"/>
                <w:szCs w:val="20"/>
              </w:rPr>
              <w:t xml:space="preserve">ca que sean válidas, consulta la base de datos y devuelve los resultados paginados. Es stateless, lo que significa que no guarda información entre peticiones, lo que lo hace fácil de escalar horizontalmente (levantar más instancias cuando hay más tráfico).</w:t>
            </w:r>
            <w:r/>
          </w:p>
        </w:tc>
      </w:tr>
    </w:tbl>
    <w:p>
      <w:pPr>
        <w:pBdr/>
        <w:spacing w:after="12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5e8f0"/>
            <w:tcBorders>
              <w:top w:val="single" w:color="2e75b6" w:sz="4" w:space="0"/>
              <w:left w:val="single" w:color="17a589" w:sz="16" w:space="0"/>
              <w:bottom w:val="single" w:color="2e75b6" w:sz="4" w:space="0"/>
              <w:right w:val="single" w:color="2e75b6" w:sz="4" w:space="0"/>
            </w:tcBorders>
            <w:tcMar>
              <w:left w:w="200" w:type="dxa"/>
              <w:top w:w="100" w:type="dxa"/>
              <w:right w:w="160" w:type="dxa"/>
              <w:bottom w:w="100" w:type="dxa"/>
            </w:tcMar>
          </w:tcPr>
          <w:p>
            <w:pPr>
              <w:pBdr/>
              <w:spacing w:after="40" w:before="40"/>
              <w:ind/>
              <w:rPr/>
            </w:pPr>
            <w:r>
              <w:rPr>
                <w:rFonts w:ascii="Arial" w:hAnsi="Arial" w:eastAsia="Arial" w:cs="Arial"/>
                <w:b/>
                <w:bCs/>
                <w:color w:val="1b3a5c"/>
                <w:sz w:val="24"/>
                <w:szCs w:val="24"/>
              </w:rPr>
              <w:t xml:space="preserve">🔄  Worker Service (Render)</w:t>
            </w:r>
            <w:r/>
          </w:p>
          <w:p>
            <w:pPr>
              <w:pBdr/>
              <w:spacing w:after="20" w:before="20"/>
              <w:ind/>
              <w:rPr/>
            </w:pPr>
            <w:r>
              <w:rPr>
                <w:rFonts w:ascii="Arial" w:hAnsi="Arial" w:eastAsia="Arial" w:cs="Arial"/>
                <w:b/>
                <w:bCs/>
                <w:color w:val="2e75b6"/>
                <w:sz w:val="20"/>
                <w:szCs w:val="20"/>
              </w:rPr>
              <w:t xml:space="preserve">Stack: </w:t>
            </w:r>
            <w:r>
              <w:rPr>
                <w:rFonts w:ascii="Courier New" w:hAnsi="Courier New" w:eastAsia="Courier New" w:cs="Courier New"/>
                <w:color w:val="555555"/>
                <w:sz w:val="20"/>
                <w:szCs w:val="20"/>
              </w:rPr>
              <w:t xml:space="preserve">Node.js + BullMQ</w:t>
            </w:r>
            <w:r/>
          </w:p>
          <w:p>
            <w:pPr>
              <w:pBdr/>
              <w:spacing w:after="40" w:before="40"/>
              <w:ind/>
              <w:jc w:val="both"/>
              <w:rPr/>
            </w:pPr>
            <w:r>
              <w:rPr>
                <w:rFonts w:ascii="Arial" w:hAnsi="Arial" w:eastAsia="Arial" w:cs="Arial"/>
                <w:color w:val="555555"/>
                <w:sz w:val="20"/>
                <w:szCs w:val="20"/>
              </w:rPr>
              <w:t xml:space="preserve">Es un</w:t>
            </w:r>
            <w:r>
              <w:rPr>
                <w:rFonts w:ascii="Arial" w:hAnsi="Arial" w:eastAsia="Arial" w:cs="Arial"/>
                <w:color w:val="555555"/>
                <w:sz w:val="20"/>
                <w:szCs w:val="20"/>
              </w:rPr>
              <w:t xml:space="preserve"> proceso separado que ejecuta tareas pesadas en segundo plano: hacer scraping de fuentes externas, procesar texto con IA, enviar notificaciones. Se mantiene completamente separado de la API para que una tarea lenta no bloquee las consultas de los usuarios.</w:t>
            </w:r>
            <w:r/>
          </w:p>
        </w:tc>
      </w:tr>
    </w:tbl>
    <w:p>
      <w:pPr>
        <w:pBdr/>
        <w:spacing w:after="12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5e8f0"/>
            <w:tcBorders>
              <w:top w:val="single" w:color="2e75b6" w:sz="4" w:space="0"/>
              <w:left w:val="single" w:color="17a589" w:sz="16" w:space="0"/>
              <w:bottom w:val="single" w:color="2e75b6" w:sz="4" w:space="0"/>
              <w:right w:val="single" w:color="2e75b6" w:sz="4" w:space="0"/>
            </w:tcBorders>
            <w:tcMar>
              <w:left w:w="200" w:type="dxa"/>
              <w:top w:w="100" w:type="dxa"/>
              <w:right w:w="160" w:type="dxa"/>
              <w:bottom w:w="100" w:type="dxa"/>
            </w:tcMar>
          </w:tcPr>
          <w:p>
            <w:pPr>
              <w:pBdr/>
              <w:spacing w:after="40" w:before="40"/>
              <w:ind/>
              <w:rPr/>
            </w:pPr>
            <w:r>
              <w:rPr>
                <w:rFonts w:ascii="Arial" w:hAnsi="Arial" w:eastAsia="Arial" w:cs="Arial"/>
                <w:b/>
                <w:bCs/>
                <w:color w:val="1b3a5c"/>
                <w:sz w:val="24"/>
                <w:szCs w:val="24"/>
              </w:rPr>
              <w:t xml:space="preserve">🗄️  Almacenamiento transaccional (MongoDB Atlas)</w:t>
            </w:r>
            <w:r/>
          </w:p>
          <w:p>
            <w:pPr>
              <w:pBdr/>
              <w:spacing w:after="20" w:before="20"/>
              <w:ind/>
              <w:rPr/>
            </w:pPr>
            <w:r>
              <w:rPr>
                <w:rFonts w:ascii="Arial" w:hAnsi="Arial" w:eastAsia="Arial" w:cs="Arial"/>
                <w:b/>
                <w:bCs/>
                <w:color w:val="2e75b6"/>
                <w:sz w:val="20"/>
                <w:szCs w:val="20"/>
              </w:rPr>
              <w:t xml:space="preserve">Stack: </w:t>
            </w:r>
            <w:r>
              <w:rPr>
                <w:rFonts w:ascii="Courier New" w:hAnsi="Courier New" w:eastAsia="Courier New" w:cs="Courier New"/>
                <w:color w:val="555555"/>
                <w:sz w:val="20"/>
                <w:szCs w:val="20"/>
              </w:rPr>
              <w:t xml:space="preserve">MongoDB en la nube</w:t>
            </w:r>
            <w:r/>
          </w:p>
          <w:p>
            <w:pPr>
              <w:pBdr/>
              <w:spacing w:after="40" w:before="40"/>
              <w:ind/>
              <w:jc w:val="both"/>
              <w:rPr/>
            </w:pPr>
            <w:r>
              <w:rPr>
                <w:rFonts w:ascii="Arial" w:hAnsi="Arial" w:eastAsia="Arial" w:cs="Arial"/>
                <w:color w:val="555555"/>
                <w:sz w:val="20"/>
                <w:szCs w:val="20"/>
              </w:rPr>
              <w:t xml:space="preserve">Es la base</w:t>
            </w:r>
            <w:r>
              <w:rPr>
                <w:rFonts w:ascii="Arial" w:hAnsi="Arial" w:eastAsia="Arial" w:cs="Arial"/>
                <w:color w:val="555555"/>
                <w:sz w:val="20"/>
                <w:szCs w:val="20"/>
              </w:rPr>
              <w:t xml:space="preserve"> de datos principal. Usamos MongoDB (NoSQL) porque permite esquemas flexibles: cada fuente de datos puede tener campos ligeramente distintos sin necesidad de reestructurar tablas. También soporta índices geoespaciales, necesarios para el mapa de desastres.</w:t>
            </w:r>
            <w:r/>
          </w:p>
        </w:tc>
      </w:tr>
    </w:tbl>
    <w:p>
      <w:pPr>
        <w:pBdr/>
        <w:spacing w:after="12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5e8f0"/>
            <w:tcBorders>
              <w:top w:val="single" w:color="2e75b6" w:sz="4" w:space="0"/>
              <w:left w:val="single" w:color="17a589" w:sz="16" w:space="0"/>
              <w:bottom w:val="single" w:color="2e75b6" w:sz="4" w:space="0"/>
              <w:right w:val="single" w:color="2e75b6" w:sz="4" w:space="0"/>
            </w:tcBorders>
            <w:tcMar>
              <w:left w:w="200" w:type="dxa"/>
              <w:top w:w="100" w:type="dxa"/>
              <w:right w:w="160" w:type="dxa"/>
              <w:bottom w:w="100" w:type="dxa"/>
            </w:tcMar>
          </w:tcPr>
          <w:p>
            <w:pPr>
              <w:pBdr/>
              <w:spacing w:after="40" w:before="40"/>
              <w:ind/>
              <w:rPr/>
            </w:pPr>
            <w:r>
              <w:rPr>
                <w:rFonts w:ascii="Arial" w:hAnsi="Arial" w:eastAsia="Arial" w:cs="Arial"/>
                <w:b/>
                <w:bCs/>
                <w:color w:val="1b3a5c"/>
                <w:sz w:val="24"/>
                <w:szCs w:val="24"/>
              </w:rPr>
              <w:t xml:space="preserve">⚡  Caché y Message Broker (Upstash Redis)</w:t>
            </w:r>
            <w:r/>
          </w:p>
          <w:p>
            <w:pPr>
              <w:pBdr/>
              <w:spacing w:after="20" w:before="20"/>
              <w:ind/>
              <w:rPr/>
            </w:pPr>
            <w:r>
              <w:rPr>
                <w:rFonts w:ascii="Arial" w:hAnsi="Arial" w:eastAsia="Arial" w:cs="Arial"/>
                <w:b/>
                <w:bCs/>
                <w:color w:val="2e75b6"/>
                <w:sz w:val="20"/>
                <w:szCs w:val="20"/>
              </w:rPr>
              <w:t xml:space="preserve">Stack: </w:t>
            </w:r>
            <w:r>
              <w:rPr>
                <w:rFonts w:ascii="Courier New" w:hAnsi="Courier New" w:eastAsia="Courier New" w:cs="Courier New"/>
                <w:color w:val="555555"/>
                <w:sz w:val="20"/>
                <w:szCs w:val="20"/>
              </w:rPr>
              <w:t xml:space="preserve">Redis en la nube</w:t>
            </w:r>
            <w:r/>
          </w:p>
          <w:p>
            <w:pPr>
              <w:pBdr/>
              <w:spacing w:after="40" w:before="40"/>
              <w:ind/>
              <w:jc w:val="both"/>
              <w:rPr/>
            </w:pPr>
            <w:r>
              <w:rPr>
                <w:rFonts w:ascii="Arial" w:hAnsi="Arial" w:eastAsia="Arial" w:cs="Arial"/>
                <w:color w:val="555555"/>
                <w:sz w:val="20"/>
                <w:szCs w:val="20"/>
              </w:rPr>
              <w:t xml:space="preserve">Redis cumple dos roles: guarda en memoria las respuestas más consultadas (como el contador total de personas) para no ir a la base de datos con cada visita, y sirve como canal de comunicación entre la API y el Worker (las «colas» de BullMQ).</w:t>
            </w:r>
            <w:r/>
          </w:p>
        </w:tc>
      </w:tr>
    </w:tbl>
    <w:p>
      <w:pPr>
        <w:pBdr/>
        <w:spacing w:after="12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5e8f0"/>
            <w:tcBorders>
              <w:top w:val="single" w:color="2e75b6" w:sz="4" w:space="0"/>
              <w:left w:val="single" w:color="17a589" w:sz="16" w:space="0"/>
              <w:bottom w:val="single" w:color="2e75b6" w:sz="4" w:space="0"/>
              <w:right w:val="single" w:color="2e75b6" w:sz="4" w:space="0"/>
            </w:tcBorders>
            <w:tcMar>
              <w:left w:w="200" w:type="dxa"/>
              <w:top w:w="100" w:type="dxa"/>
              <w:right w:w="160" w:type="dxa"/>
              <w:bottom w:w="100" w:type="dxa"/>
            </w:tcMar>
          </w:tcPr>
          <w:p>
            <w:pPr>
              <w:pBdr/>
              <w:spacing w:after="40" w:before="40"/>
              <w:ind/>
              <w:rPr/>
            </w:pPr>
            <w:r>
              <w:rPr>
                <w:rFonts w:ascii="Arial" w:hAnsi="Arial" w:eastAsia="Arial" w:cs="Arial"/>
                <w:b/>
                <w:bCs/>
                <w:color w:val="1b3a5c"/>
                <w:sz w:val="24"/>
                <w:szCs w:val="24"/>
              </w:rPr>
              <w:t xml:space="preserve">📸  Almacenamiento de medios (Supabase S3)</w:t>
            </w:r>
            <w:r/>
          </w:p>
          <w:p>
            <w:pPr>
              <w:pBdr/>
              <w:spacing w:after="20" w:before="20"/>
              <w:ind/>
              <w:rPr/>
            </w:pPr>
            <w:r>
              <w:rPr>
                <w:rFonts w:ascii="Arial" w:hAnsi="Arial" w:eastAsia="Arial" w:cs="Arial"/>
                <w:b/>
                <w:bCs/>
                <w:color w:val="2e75b6"/>
                <w:sz w:val="20"/>
                <w:szCs w:val="20"/>
              </w:rPr>
              <w:t xml:space="preserve">Stack: </w:t>
            </w:r>
            <w:r>
              <w:rPr>
                <w:rFonts w:ascii="Courier New" w:hAnsi="Courier New" w:eastAsia="Courier New" w:cs="Courier New"/>
                <w:color w:val="555555"/>
                <w:sz w:val="20"/>
                <w:szCs w:val="20"/>
              </w:rPr>
              <w:t xml:space="preserve">Bucket S3-compatible</w:t>
            </w:r>
            <w:r/>
          </w:p>
          <w:p>
            <w:pPr>
              <w:pBdr/>
              <w:spacing w:after="40" w:before="40"/>
              <w:ind/>
              <w:jc w:val="both"/>
              <w:rPr/>
            </w:pPr>
            <w:r>
              <w:rPr>
                <w:rFonts w:ascii="Arial" w:hAnsi="Arial" w:eastAsia="Arial" w:cs="Arial"/>
                <w:color w:val="555555"/>
                <w:sz w:val="20"/>
                <w:szCs w:val="20"/>
              </w:rPr>
              <w:t xml:space="preserve">Las fotografías de los reportes se guardan aquí, separadas del servidor de aplicaciones. Esto es una práctica estándar: mezclar archivos binarios con la lógica de negocio complica el escalado y el respaldo.</w:t>
            </w:r>
            <w:r/>
          </w:p>
        </w:tc>
      </w:tr>
    </w:tbl>
    <w:p>
      <w:pPr>
        <w:pBdr/>
        <w:spacing w:after="200" w:before="200"/>
        <w:ind/>
        <w:rPr/>
      </w:pPr>
      <w:r/>
      <w:r/>
    </w:p>
    <w:p>
      <w:pPr>
        <w:pStyle w:val="753"/>
        <w:pBdr/>
        <w:spacing w:after="120" w:before="320"/>
        <w:ind/>
        <w:rPr/>
      </w:pPr>
      <w:r>
        <w:rPr>
          <w:rFonts w:ascii="Arial" w:hAnsi="Arial" w:eastAsia="Arial" w:cs="Arial"/>
          <w:b/>
          <w:bCs/>
          <w:color w:val="1b3a5c"/>
          <w:sz w:val="36"/>
          <w:szCs w:val="36"/>
        </w:rPr>
        <w:t xml:space="preserve">3. Estructura de datos central</w:t>
      </w:r>
      <w:r/>
    </w:p>
    <w:p>
      <w:pPr>
        <w:pBdr>
          <w:bottom w:val="single" w:color="2e75b6" w:sz="8" w:space="1"/>
        </w:pBdr>
        <w:spacing w:after="60" w:before="60"/>
        <w:ind/>
        <w:rPr/>
      </w:pPr>
      <w:r/>
      <w:r/>
    </w:p>
    <w:p>
      <w:pPr>
        <w:pBdr/>
        <w:spacing w:after="60" w:before="60"/>
        <w:ind/>
        <w:rPr/>
      </w:pPr>
      <w:r/>
      <w:r/>
    </w:p>
    <w:p>
      <w:pPr>
        <w:pBdr/>
        <w:spacing w:after="80" w:before="80"/>
        <w:ind/>
        <w:jc w:val="both"/>
        <w:rPr/>
      </w:pPr>
      <w:r>
        <w:rPr>
          <w:rFonts w:ascii="Arial" w:hAnsi="Arial" w:eastAsia="Arial" w:cs="Arial"/>
          <w:b w:val="0"/>
          <w:bCs w:val="0"/>
          <w:i w:val="0"/>
          <w:iCs w:val="0"/>
          <w:color w:val="555555"/>
          <w:sz w:val="22"/>
          <w:szCs w:val="22"/>
        </w:rPr>
        <w:t xml:space="preserve">Todo el sistema gira alrededor de un </w:t>
      </w:r>
      <w:r>
        <w:rPr>
          <w:rFonts w:ascii="Arial" w:hAnsi="Arial" w:eastAsia="Arial" w:cs="Arial"/>
          <w:b w:val="0"/>
          <w:bCs w:val="0"/>
          <w:i w:val="0"/>
          <w:iCs w:val="0"/>
          <w:color w:val="555555"/>
          <w:sz w:val="22"/>
          <w:szCs w:val="22"/>
        </w:rPr>
        <w:t xml:space="preserve">único modelo de datos llamado UnifiedPerson. En lugar de tener tablas separadas por cada fuente externa (VenezuelaReporta, reportes manuales, hojas de cálculo), normalizamos todo en un solo esquema. Esto facilita enormemente la búsqueda y la deduplicación.</w:t>
      </w:r>
      <w:r/>
    </w:p>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0ece7"/>
            <w:tcBorders>
              <w:top w:val="single" w:color="17a589" w:sz="4" w:space="0"/>
              <w:left w:val="single" w:color="17a589" w:sz="4" w:space="0"/>
              <w:bottom w:val="single" w:color="17a589" w:sz="4" w:space="0"/>
              <w:right w:val="single" w:color="17a589" w:sz="4" w:space="0"/>
            </w:tcBorders>
            <w:tcMar>
              <w:left w:w="160" w:type="dxa"/>
              <w:top w:w="100" w:type="dxa"/>
              <w:right w:w="160" w:type="dxa"/>
              <w:bottom w:w="100" w:type="dxa"/>
            </w:tcMar>
          </w:tcPr>
          <w:p>
            <w:pPr>
              <w:pBdr/>
              <w:spacing w:after="60" w:before="40"/>
              <w:ind/>
              <w:rPr/>
            </w:pPr>
            <w:r>
              <w:rPr>
                <w:rFonts w:ascii="Arial" w:hAnsi="Arial" w:eastAsia="Arial" w:cs="Arial"/>
                <w:b/>
                <w:bCs/>
                <w:color w:val="17a589"/>
                <w:sz w:val="20"/>
                <w:szCs w:val="20"/>
              </w:rPr>
              <w:t xml:space="preserve">📖 ¿Qué es normalizar?  </w:t>
            </w:r>
            <w:r>
              <w:rPr>
                <w:rFonts w:ascii="Arial" w:hAnsi="Arial" w:eastAsia="Arial" w:cs="Arial"/>
                <w:color w:val="555555"/>
                <w:sz w:val="20"/>
                <w:szCs w:val="20"/>
              </w:rPr>
              <w:t xml:space="preserve">Significa tomar datos que vienen en formatos diferentes y convertirlos todos a un formato único y predecible. Como traducir distintos idiomas al mismo.</w:t>
            </w:r>
            <w:r/>
          </w:p>
        </w:tc>
      </w:tr>
    </w:tbl>
    <w:p>
      <w:pPr>
        <w:pBdr/>
        <w:spacing w:after="120" w:before="120"/>
        <w:ind/>
        <w:rPr/>
      </w:pPr>
      <w:r/>
      <w:r/>
    </w:p>
    <w:p>
      <w:pPr>
        <w:pStyle w:val="754"/>
        <w:pBdr/>
        <w:spacing w:after="80" w:before="240"/>
        <w:ind/>
        <w:rPr/>
      </w:pPr>
      <w:r>
        <w:rPr>
          <w:rFonts w:ascii="Arial" w:hAnsi="Arial" w:eastAsia="Arial" w:cs="Arial"/>
          <w:b/>
          <w:bCs/>
          <w:color w:val="2e75b6"/>
          <w:sz w:val="28"/>
          <w:szCs w:val="28"/>
        </w:rPr>
        <w:t xml:space="preserve">3.1. Esquema UnifiedPerson</w:t>
      </w:r>
      <w:r/>
    </w:p>
    <w:p>
      <w:pPr>
        <w:pBdr/>
        <w:spacing w:after="80" w:before="80"/>
        <w:ind/>
        <w:jc w:val="both"/>
        <w:rPr/>
      </w:pPr>
      <w:r>
        <w:rPr>
          <w:rFonts w:ascii="Arial" w:hAnsi="Arial" w:eastAsia="Arial" w:cs="Arial"/>
          <w:b w:val="0"/>
          <w:bCs w:val="0"/>
          <w:i w:val="0"/>
          <w:iCs w:val="0"/>
          <w:color w:val="555555"/>
          <w:sz w:val="22"/>
          <w:szCs w:val="22"/>
        </w:rPr>
        <w:t xml:space="preserve">Los campos más importantes del esquema son:</w:t>
      </w:r>
      <w:r/>
    </w:p>
    <w:p>
      <w:pPr>
        <w:pBdr/>
        <w:spacing w:after="8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1e1e"/>
            <w:tcBorders>
              <w:top w:val="single" w:color="cccccc" w:sz="2" w:space="0"/>
              <w:left w:val="single" w:color="cccccc" w:sz="2" w:space="0"/>
              <w:bottom w:val="single" w:color="cccccc" w:sz="2" w:space="0"/>
              <w:right w:val="single" w:color="cccccc" w:sz="2" w:space="0"/>
            </w:tcBorders>
            <w:tcMar>
              <w:left w:w="200" w:type="dxa"/>
              <w:top w:w="120" w:type="dxa"/>
              <w:right w:w="200" w:type="dxa"/>
              <w:bottom w:w="120" w:type="dxa"/>
            </w:tcMar>
          </w:tcPr>
          <w:p>
            <w:pPr>
              <w:pBdr/>
              <w:spacing w:after="20" w:before="20"/>
              <w:ind/>
              <w:rPr/>
            </w:pPr>
            <w:r>
              <w:rPr>
                <w:rFonts w:ascii="Courier New" w:hAnsi="Courier New" w:eastAsia="Courier New" w:cs="Courier New"/>
                <w:color w:val="d4d4d4"/>
                <w:sz w:val="18"/>
                <w:szCs w:val="18"/>
              </w:rPr>
              <w:t xml:space="preserve">{</w:t>
            </w:r>
            <w:r/>
          </w:p>
          <w:p>
            <w:pPr>
              <w:pBdr/>
              <w:spacing w:after="20" w:before="20"/>
              <w:ind/>
              <w:rPr/>
            </w:pPr>
            <w:r>
              <w:rPr>
                <w:rFonts w:ascii="Courier New" w:hAnsi="Courier New" w:eastAsia="Courier New" w:cs="Courier New"/>
                <w:color w:val="d4d4d4"/>
                <w:sz w:val="18"/>
                <w:szCs w:val="18"/>
              </w:rPr>
              <w:t xml:space="preserve">  // IDENTIDAD</w:t>
            </w:r>
            <w:r/>
          </w:p>
          <w:p>
            <w:pPr>
              <w:pBdr/>
              <w:spacing w:after="20" w:before="20"/>
              <w:ind/>
              <w:rPr/>
            </w:pPr>
            <w:r>
              <w:rPr>
                <w:rFonts w:ascii="Courier New" w:hAnsi="Courier New" w:eastAsia="Courier New" w:cs="Courier New"/>
                <w:color w:val="d4d4d4"/>
                <w:sz w:val="18"/>
                <w:szCs w:val="18"/>
              </w:rPr>
              <w:t xml:space="preserve">  name:           String     // Nombre completo tal como fue reportado</w:t>
            </w:r>
            <w:r/>
          </w:p>
          <w:p>
            <w:pPr>
              <w:pBdr/>
              <w:spacing w:after="20" w:before="20"/>
              <w:ind/>
              <w:rPr/>
            </w:pPr>
            <w:r>
              <w:rPr>
                <w:rFonts w:ascii="Courier New" w:hAnsi="Courier New" w:eastAsia="Courier New" w:cs="Courier New"/>
                <w:color w:val="d4d4d4"/>
                <w:sz w:val="18"/>
                <w:szCs w:val="18"/>
              </w:rPr>
              <w:t xml:space="preserve">  normalizedName: String     // Nombre en minúsculas sin acentos (para buscar 'Maria' = 'María')</w:t>
            </w:r>
            <w:r/>
          </w:p>
          <w:p>
            <w:pPr>
              <w:pBdr/>
              <w:spacing w:after="20" w:before="20"/>
              <w:ind/>
              <w:rPr/>
            </w:pPr>
            <w:r>
              <w:rPr>
                <w:rFonts w:ascii="Courier New" w:hAnsi="Courier New" w:eastAsia="Courier New" w:cs="Courier New"/>
                <w:color w:val="d4d4d4"/>
                <w:sz w:val="18"/>
                <w:szCs w:val="18"/>
              </w:rPr>
              <w:t xml:space="preserve">  idHash:         String     // Huella digital única. CLAVE ANTI-DUPLICADOS</w:t>
            </w:r>
            <w:r/>
          </w:p>
          <w:p>
            <w:pPr>
              <w:pBdr/>
              <w:spacing w:after="20" w:before="20"/>
              <w:ind/>
              <w:rPr/>
            </w:pPr>
            <w:r>
              <w:rPr>
                <w:rFonts w:ascii="Courier New" w:hAnsi="Courier New" w:eastAsia="Courier New" w:cs="Courier New"/>
                <w:color w:val="d4d4d4"/>
                <w:sz w:val="18"/>
                <w:szCs w:val="18"/>
              </w:rPr>
            </w:r>
            <w:r/>
          </w:p>
          <w:p>
            <w:pPr>
              <w:pBdr/>
              <w:spacing w:after="20" w:before="20"/>
              <w:ind/>
              <w:rPr/>
            </w:pPr>
            <w:r>
              <w:rPr>
                <w:rFonts w:ascii="Courier New" w:hAnsi="Courier New" w:eastAsia="Courier New" w:cs="Courier New"/>
                <w:color w:val="d4d4d4"/>
                <w:sz w:val="18"/>
                <w:szCs w:val="18"/>
              </w:rPr>
              <w:t xml:space="preserve">  // ESTADO</w:t>
            </w:r>
            <w:r/>
          </w:p>
          <w:p>
            <w:pPr>
              <w:pBdr/>
              <w:spacing w:after="20" w:before="20"/>
              <w:ind/>
              <w:rPr/>
            </w:pPr>
            <w:r>
              <w:rPr>
                <w:rFonts w:ascii="Courier New" w:hAnsi="Courier New" w:eastAsia="Courier New" w:cs="Courier New"/>
                <w:color w:val="d4d4d4"/>
                <w:sz w:val="18"/>
                <w:szCs w:val="18"/>
              </w:rPr>
              <w:t xml:space="preserve">  status: 'missing' | 'found' | 'deceased' | 'unknown'</w:t>
            </w:r>
            <w:r/>
          </w:p>
          <w:p>
            <w:pPr>
              <w:pBdr/>
              <w:spacing w:after="20" w:before="20"/>
              <w:ind/>
              <w:rPr/>
            </w:pPr>
            <w:r>
              <w:rPr>
                <w:rFonts w:ascii="Courier New" w:hAnsi="Courier New" w:eastAsia="Courier New" w:cs="Courier New"/>
                <w:color w:val="d4d4d4"/>
                <w:sz w:val="18"/>
                <w:szCs w:val="18"/>
              </w:rPr>
            </w:r>
            <w:r/>
          </w:p>
          <w:p>
            <w:pPr>
              <w:pBdr/>
              <w:spacing w:after="20" w:before="20"/>
              <w:ind/>
              <w:rPr/>
            </w:pPr>
            <w:r>
              <w:rPr>
                <w:rFonts w:ascii="Courier New" w:hAnsi="Courier New" w:eastAsia="Courier New" w:cs="Courier New"/>
                <w:color w:val="d4d4d4"/>
                <w:sz w:val="18"/>
                <w:szCs w:val="18"/>
              </w:rPr>
              <w:t xml:space="preserve">  // ÚLTIMA UBICACIÓN CONOCIDA</w:t>
            </w:r>
            <w:r/>
          </w:p>
          <w:p>
            <w:pPr>
              <w:pBdr/>
              <w:spacing w:after="20" w:before="20"/>
              <w:ind/>
              <w:rPr/>
            </w:pPr>
            <w:r>
              <w:rPr>
                <w:rFonts w:ascii="Courier New" w:hAnsi="Courier New" w:eastAsia="Courier New" w:cs="Courier New"/>
                <w:color w:val="d4d4d4"/>
                <w:sz w:val="18"/>
                <w:szCs w:val="18"/>
              </w:rPr>
              <w:t xml:space="preserve">  lastSeen: {</w:t>
            </w:r>
            <w:r/>
          </w:p>
          <w:p>
            <w:pPr>
              <w:pBdr/>
              <w:spacing w:after="20" w:before="20"/>
              <w:ind/>
              <w:rPr/>
            </w:pPr>
            <w:r>
              <w:rPr>
                <w:rFonts w:ascii="Courier New" w:hAnsi="Courier New" w:eastAsia="Courier New" w:cs="Courier New"/>
                <w:color w:val="d4d4d4"/>
                <w:sz w:val="18"/>
                <w:szCs w:val="18"/>
              </w:rPr>
              <w:t xml:space="preserve">    state:        String    // Estado/provincia</w:t>
            </w:r>
            <w:r/>
          </w:p>
          <w:p>
            <w:pPr>
              <w:pBdr/>
              <w:spacing w:after="20" w:before="20"/>
              <w:ind/>
              <w:rPr/>
            </w:pPr>
            <w:r>
              <w:rPr>
                <w:rFonts w:ascii="Courier New" w:hAnsi="Courier New" w:eastAsia="Courier New" w:cs="Courier New"/>
                <w:color w:val="d4d4d4"/>
                <w:sz w:val="18"/>
                <w:szCs w:val="18"/>
              </w:rPr>
              <w:t xml:space="preserve">    municipality: String    // Municipio</w:t>
            </w:r>
            <w:r/>
          </w:p>
          <w:p>
            <w:pPr>
              <w:pBdr/>
              <w:spacing w:after="20" w:before="20"/>
              <w:ind/>
              <w:rPr/>
            </w:pPr>
            <w:r>
              <w:rPr>
                <w:rFonts w:ascii="Courier New" w:hAnsi="Courier New" w:eastAsia="Courier New" w:cs="Courier New"/>
                <w:color w:val="d4d4d4"/>
                <w:sz w:val="18"/>
                <w:szCs w:val="18"/>
              </w:rPr>
              <w:t xml:space="preserve">    description:  String    // Descripción libre de dónde fue visto/a por última vez</w:t>
            </w:r>
            <w:r/>
          </w:p>
          <w:p>
            <w:pPr>
              <w:pBdr/>
              <w:spacing w:after="20" w:before="20"/>
              <w:ind/>
              <w:rPr/>
            </w:pPr>
            <w:r>
              <w:rPr>
                <w:rFonts w:ascii="Courier New" w:hAnsi="Courier New" w:eastAsia="Courier New" w:cs="Courier New"/>
                <w:color w:val="d4d4d4"/>
                <w:sz w:val="18"/>
                <w:szCs w:val="18"/>
              </w:rPr>
              <w:t xml:space="preserve">    date:         Date</w:t>
            </w:r>
            <w:r/>
          </w:p>
          <w:p>
            <w:pPr>
              <w:pBdr/>
              <w:spacing w:after="20" w:before="20"/>
              <w:ind/>
              <w:rPr/>
            </w:pPr>
            <w:r>
              <w:rPr>
                <w:rFonts w:ascii="Courier New" w:hAnsi="Courier New" w:eastAsia="Courier New" w:cs="Courier New"/>
                <w:color w:val="d4d4d4"/>
                <w:sz w:val="18"/>
                <w:szCs w:val="18"/>
              </w:rPr>
              <w:t xml:space="preserve">    coordinates:  [lng, lat] // Para el mapa (nivel de ciudad, no dirección exacta)</w:t>
            </w:r>
            <w:r/>
          </w:p>
          <w:p>
            <w:pPr>
              <w:pBdr/>
              <w:spacing w:after="20" w:before="20"/>
              <w:ind/>
              <w:rPr/>
            </w:pPr>
            <w:r>
              <w:rPr>
                <w:rFonts w:ascii="Courier New" w:hAnsi="Courier New" w:eastAsia="Courier New" w:cs="Courier New"/>
                <w:color w:val="d4d4d4"/>
                <w:sz w:val="18"/>
                <w:szCs w:val="18"/>
              </w:rPr>
              <w:t xml:space="preserve">  }</w:t>
            </w:r>
            <w:r/>
          </w:p>
          <w:p>
            <w:pPr>
              <w:pBdr/>
              <w:spacing w:after="20" w:before="20"/>
              <w:ind/>
              <w:rPr/>
            </w:pPr>
            <w:r>
              <w:rPr>
                <w:rFonts w:ascii="Courier New" w:hAnsi="Courier New" w:eastAsia="Courier New" w:cs="Courier New"/>
                <w:color w:val="d4d4d4"/>
                <w:sz w:val="18"/>
                <w:szCs w:val="18"/>
              </w:rPr>
            </w:r>
            <w:r/>
          </w:p>
          <w:p>
            <w:pPr>
              <w:pBdr/>
              <w:spacing w:after="20" w:before="20"/>
              <w:ind/>
              <w:rPr/>
            </w:pPr>
            <w:r>
              <w:rPr>
                <w:rFonts w:ascii="Courier New" w:hAnsi="Courier New" w:eastAsia="Courier New" w:cs="Courier New"/>
                <w:color w:val="d4d4d4"/>
                <w:sz w:val="18"/>
                <w:szCs w:val="18"/>
              </w:rPr>
              <w:t xml:space="preserve">  // PERFIL</w:t>
            </w:r>
            <w:r/>
          </w:p>
          <w:p>
            <w:pPr>
              <w:pBdr/>
              <w:spacing w:after="20" w:before="20"/>
              <w:ind/>
              <w:rPr/>
            </w:pPr>
            <w:r>
              <w:rPr>
                <w:rFonts w:ascii="Courier New" w:hAnsi="Courier New" w:eastAsia="Courier New" w:cs="Courier New"/>
                <w:color w:val="d4d4d4"/>
                <w:sz w:val="18"/>
                <w:szCs w:val="18"/>
              </w:rPr>
              <w:t xml:space="preserve">  age, gender, description, photoUrl</w:t>
            </w:r>
            <w:r/>
          </w:p>
          <w:p>
            <w:pPr>
              <w:pBdr/>
              <w:spacing w:after="20" w:before="20"/>
              <w:ind/>
              <w:rPr/>
            </w:pPr>
            <w:r>
              <w:rPr>
                <w:rFonts w:ascii="Courier New" w:hAnsi="Courier New" w:eastAsia="Courier New" w:cs="Courier New"/>
                <w:color w:val="d4d4d4"/>
                <w:sz w:val="18"/>
                <w:szCs w:val="18"/>
              </w:rPr>
            </w:r>
            <w:r/>
          </w:p>
          <w:p>
            <w:pPr>
              <w:pBdr/>
              <w:spacing w:after="20" w:before="20"/>
              <w:ind/>
              <w:rPr/>
            </w:pPr>
            <w:r>
              <w:rPr>
                <w:rFonts w:ascii="Courier New" w:hAnsi="Courier New" w:eastAsia="Courier New" w:cs="Courier New"/>
                <w:color w:val="d4d4d4"/>
                <w:sz w:val="18"/>
                <w:szCs w:val="18"/>
              </w:rPr>
              <w:t xml:space="preserve">  // METADATOS INTERNOS (nunca se envían al frontend)</w:t>
            </w:r>
            <w:r/>
          </w:p>
          <w:p>
            <w:pPr>
              <w:pBdr/>
              <w:spacing w:after="20" w:before="20"/>
              <w:ind/>
              <w:rPr/>
            </w:pPr>
            <w:r>
              <w:rPr>
                <w:rFonts w:ascii="Courier New" w:hAnsi="Courier New" w:eastAsia="Courier New" w:cs="Courier New"/>
                <w:color w:val="d4d4d4"/>
                <w:sz w:val="18"/>
                <w:szCs w:val="18"/>
              </w:rPr>
              <w:t xml:space="preserve">  data.cedula, data.origen</w:t>
            </w:r>
            <w:r/>
          </w:p>
          <w:p>
            <w:pPr>
              <w:pBdr/>
              <w:spacing w:after="20" w:before="20"/>
              <w:ind/>
              <w:rPr/>
            </w:pPr>
            <w:r>
              <w:rPr>
                <w:rFonts w:ascii="Courier New" w:hAnsi="Courier New" w:eastAsia="Courier New" w:cs="Courier New"/>
                <w:color w:val="d4d4d4"/>
                <w:sz w:val="18"/>
                <w:szCs w:val="18"/>
              </w:rPr>
              <w:t xml:space="preserve">  metadata.urgencyScore, createdAt, updatedAt</w:t>
            </w:r>
            <w:r/>
          </w:p>
          <w:p>
            <w:pPr>
              <w:pBdr/>
              <w:spacing w:after="20" w:before="20"/>
              <w:ind/>
              <w:rPr/>
            </w:pPr>
            <w:r>
              <w:rPr>
                <w:rFonts w:ascii="Courier New" w:hAnsi="Courier New" w:eastAsia="Courier New" w:cs="Courier New"/>
                <w:color w:val="d4d4d4"/>
                <w:sz w:val="18"/>
                <w:szCs w:val="18"/>
              </w:rPr>
              <w:t xml:space="preserve">}</w:t>
            </w:r>
            <w:r/>
          </w:p>
        </w:tc>
      </w:tr>
    </w:tbl>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dedec"/>
            <w:tcBorders>
              <w:top w:val="single" w:color="c0392b" w:sz="4" w:space="0"/>
              <w:left w:val="single" w:color="c0392b" w:sz="4" w:space="0"/>
              <w:bottom w:val="single" w:color="c0392b" w:sz="4" w:space="0"/>
              <w:right w:val="single" w:color="c0392b" w:sz="4" w:space="0"/>
            </w:tcBorders>
            <w:tcMar>
              <w:left w:w="160" w:type="dxa"/>
              <w:top w:w="100" w:type="dxa"/>
              <w:right w:w="160" w:type="dxa"/>
              <w:bottom w:w="100" w:type="dxa"/>
            </w:tcMar>
          </w:tcPr>
          <w:p>
            <w:pPr>
              <w:pBdr/>
              <w:spacing w:after="60" w:before="40"/>
              <w:ind/>
              <w:rPr/>
            </w:pPr>
            <w:r>
              <w:rPr>
                <w:rFonts w:ascii="Arial" w:hAnsi="Arial" w:eastAsia="Arial" w:cs="Arial"/>
                <w:b/>
                <w:bCs/>
                <w:color w:val="c0392b"/>
                <w:sz w:val="20"/>
                <w:szCs w:val="20"/>
              </w:rPr>
              <w:t xml:space="preserve">🔒 Nota de privacidad  </w:t>
            </w:r>
            <w:r>
              <w:rPr>
                <w:rFonts w:ascii="Arial" w:hAnsi="Arial" w:eastAsia="Arial" w:cs="Arial"/>
                <w:color w:val="555555"/>
                <w:sz w:val="20"/>
                <w:szCs w:val="20"/>
              </w:rPr>
              <w:t xml:space="preserve">Los campos internos como cédula, teléfonos de contacto y correos del reportante nunca llegan al navegador del usuario. Son filtrados en el servidor antes de enviar la respuesta.</w:t>
            </w:r>
            <w:r/>
          </w:p>
        </w:tc>
      </w:tr>
    </w:tbl>
    <w:p>
      <w:pPr>
        <w:pBdr/>
        <w:spacing w:after="200" w:before="200"/>
        <w:ind/>
        <w:rPr/>
      </w:pPr>
      <w:r/>
      <w:r/>
    </w:p>
    <w:p>
      <w:pPr>
        <w:pStyle w:val="753"/>
        <w:pBdr/>
        <w:spacing w:after="120" w:before="320"/>
        <w:ind/>
        <w:rPr/>
      </w:pPr>
      <w:r>
        <w:rPr>
          <w:rFonts w:ascii="Arial" w:hAnsi="Arial" w:eastAsia="Arial" w:cs="Arial"/>
          <w:b/>
          <w:bCs/>
          <w:color w:val="1b3a5c"/>
          <w:sz w:val="36"/>
          <w:szCs w:val="36"/>
        </w:rPr>
        <w:t xml:space="preserve">4. Flujos de trabajo (Workflows)</w:t>
      </w:r>
      <w:r/>
    </w:p>
    <w:p>
      <w:pPr>
        <w:pBdr>
          <w:bottom w:val="single" w:color="2e75b6" w:sz="8" w:space="1"/>
        </w:pBdr>
        <w:spacing w:after="60" w:before="60"/>
        <w:ind/>
        <w:rPr/>
      </w:pPr>
      <w:r/>
      <w:r/>
    </w:p>
    <w:p>
      <w:pPr>
        <w:pBdr/>
        <w:spacing w:after="60" w:before="60"/>
        <w:ind/>
        <w:rPr/>
      </w:pPr>
      <w:r/>
      <w:r/>
    </w:p>
    <w:p>
      <w:pPr>
        <w:pStyle w:val="754"/>
        <w:pBdr/>
        <w:spacing w:after="80" w:before="240"/>
        <w:ind/>
        <w:rPr/>
      </w:pPr>
      <w:r>
        <w:rPr>
          <w:rFonts w:ascii="Arial" w:hAnsi="Arial" w:eastAsia="Arial" w:cs="Arial"/>
          <w:b/>
          <w:bCs/>
          <w:color w:val="2e75b6"/>
          <w:sz w:val="28"/>
          <w:szCs w:val="28"/>
        </w:rPr>
        <w:t xml:space="preserve">4.1. Ingesta y deduplicación</w:t>
      </w:r>
      <w:r/>
    </w:p>
    <w:p>
      <w:pPr>
        <w:pBdr/>
        <w:spacing w:after="80" w:before="80"/>
        <w:ind/>
        <w:jc w:val="both"/>
        <w:rPr/>
      </w:pPr>
      <w:r>
        <w:rPr>
          <w:rFonts w:ascii="Arial" w:hAnsi="Arial" w:eastAsia="Arial" w:cs="Arial"/>
          <w:b w:val="0"/>
          <w:bCs w:val="0"/>
          <w:i w:val="0"/>
          <w:iCs w:val="0"/>
          <w:color w:val="555555"/>
          <w:sz w:val="22"/>
          <w:szCs w:val="22"/>
        </w:rPr>
        <w:t xml:space="preserve">Este es uno de los desafíos más complejos del proyecto. Cuando recibimos miles de registros desde fuente</w:t>
      </w:r>
      <w:r>
        <w:rPr>
          <w:rFonts w:ascii="Arial" w:hAnsi="Arial" w:eastAsia="Arial" w:cs="Arial"/>
          <w:b w:val="0"/>
          <w:bCs w:val="0"/>
          <w:i w:val="0"/>
          <w:iCs w:val="0"/>
          <w:color w:val="555555"/>
          <w:sz w:val="22"/>
          <w:szCs w:val="22"/>
        </w:rPr>
        <w:t xml:space="preserve">s externas (por ejemplo, VenezuelaReporta mediante un CRON job que corre cada cierta cantidad de horas), muchos de esos registros ya existen en nuestra base de datos. Insertar duplicados contaminaría los resultados de búsqueda y confundiría a las familias.</w:t>
      </w:r>
      <w:r/>
    </w:p>
    <w:p>
      <w:pPr>
        <w:pBdr/>
        <w:spacing w:after="80" w:before="80"/>
        <w:ind/>
        <w:rPr/>
      </w:pPr>
      <w:r/>
      <w:r/>
    </w:p>
    <w:p>
      <w:pPr>
        <w:pBdr/>
        <w:spacing w:after="80" w:before="80"/>
        <w:ind/>
        <w:jc w:val="both"/>
        <w:rPr/>
      </w:pPr>
      <w:r>
        <w:rPr>
          <w:rFonts w:ascii="Arial" w:hAnsi="Arial" w:eastAsia="Arial" w:cs="Arial"/>
          <w:b w:val="0"/>
          <w:bCs w:val="0"/>
          <w:i w:val="0"/>
          <w:iCs w:val="0"/>
          <w:color w:val="555555"/>
          <w:sz w:val="22"/>
          <w:szCs w:val="22"/>
        </w:rPr>
        <w:t xml:space="preserve">La estrategia que adoptamos se llama Bulk Upsert con firma de identidad:</w:t>
      </w:r>
      <w:r/>
    </w:p>
    <w:p>
      <w:pPr>
        <w:pBdr/>
        <w:spacing w:after="60" w:before="60"/>
        <w:ind/>
        <w:rPr/>
      </w:pPr>
      <w:r/>
      <w:r/>
    </w:p>
    <w:p>
      <w:pPr>
        <w:pStyle w:val="745"/>
        <w:numPr>
          <w:ilvl w:val="0"/>
          <w:numId w:val="2"/>
        </w:numPr>
        <w:pBdr/>
        <w:spacing w:after="20" w:before="60"/>
        <w:ind/>
        <w:rPr/>
      </w:pPr>
      <w:r>
        <w:rPr>
          <w:rFonts w:ascii="Arial" w:hAnsi="Arial" w:eastAsia="Arial" w:cs="Arial"/>
          <w:color w:val="555555"/>
          <w:sz w:val="22"/>
          <w:szCs w:val="22"/>
        </w:rPr>
        <w:t xml:space="preserve">Paso 1 — Generación de idHash</w:t>
      </w:r>
      <w:r/>
    </w:p>
    <w:p>
      <w:pPr>
        <w:pStyle w:val="745"/>
        <w:numPr>
          <w:ilvl w:val="0"/>
          <w:numId w:val="3"/>
        </w:numPr>
        <w:pBdr/>
        <w:spacing w:after="60" w:before="0"/>
        <w:ind/>
        <w:rPr/>
      </w:pPr>
      <w:r>
        <w:rPr>
          <w:rFonts w:ascii="Arial" w:hAnsi="Arial" w:eastAsia="Arial" w:cs="Arial"/>
          <w:i/>
          <w:iCs/>
          <w:color w:val="555555"/>
          <w:sz w:val="20"/>
          <w:szCs w:val="20"/>
        </w:rPr>
        <w:t xml:space="preserve">Para cada registro entrante calculamos una firma SHA-256 combinando la fuente de origen y el ID externo del registro. Esto produce un identificador único y reproducible.</w:t>
      </w:r>
      <w:r/>
    </w:p>
    <w:p>
      <w:pPr>
        <w:pStyle w:val="745"/>
        <w:numPr>
          <w:ilvl w:val="0"/>
          <w:numId w:val="2"/>
        </w:numPr>
        <w:pBdr/>
        <w:spacing w:after="20" w:before="60"/>
        <w:ind/>
        <w:rPr/>
      </w:pPr>
      <w:r>
        <w:rPr>
          <w:rFonts w:ascii="Arial" w:hAnsi="Arial" w:eastAsia="Arial" w:cs="Arial"/>
          <w:color w:val="555555"/>
          <w:sz w:val="22"/>
          <w:szCs w:val="22"/>
        </w:rPr>
        <w:t xml:space="preserve">Paso 2 — Bulk Upsert</w:t>
      </w:r>
      <w:r/>
    </w:p>
    <w:p>
      <w:pPr>
        <w:pStyle w:val="745"/>
        <w:numPr>
          <w:ilvl w:val="0"/>
          <w:numId w:val="3"/>
        </w:numPr>
        <w:pBdr/>
        <w:spacing w:after="60" w:before="0"/>
        <w:ind/>
        <w:rPr/>
      </w:pPr>
      <w:r>
        <w:rPr>
          <w:rFonts w:ascii="Arial" w:hAnsi="Arial" w:eastAsia="Arial" w:cs="Arial"/>
          <w:i/>
          <w:iCs/>
          <w:color w:val="555555"/>
          <w:sz w:val="20"/>
          <w:szCs w:val="20"/>
        </w:rPr>
        <w:t xml:space="preserve">Enviamos todos los registros en una sola operación masiva (bulkWrite) con la bandera upsert: true. MongoDB busca si ya existe un documento con ese idHash.</w:t>
      </w:r>
      <w:r/>
    </w:p>
    <w:p>
      <w:pPr>
        <w:pStyle w:val="745"/>
        <w:numPr>
          <w:ilvl w:val="0"/>
          <w:numId w:val="2"/>
        </w:numPr>
        <w:pBdr/>
        <w:spacing w:after="20" w:before="60"/>
        <w:ind/>
        <w:rPr/>
      </w:pPr>
      <w:r>
        <w:rPr>
          <w:rFonts w:ascii="Arial" w:hAnsi="Arial" w:eastAsia="Arial" w:cs="Arial"/>
          <w:color w:val="555555"/>
          <w:sz w:val="22"/>
          <w:szCs w:val="22"/>
        </w:rPr>
        <w:t xml:space="preserve">Paso 3 — Resultado</w:t>
      </w:r>
      <w:r/>
    </w:p>
    <w:p>
      <w:pPr>
        <w:pStyle w:val="745"/>
        <w:numPr>
          <w:ilvl w:val="0"/>
          <w:numId w:val="3"/>
        </w:numPr>
        <w:pBdr/>
        <w:spacing w:after="60" w:before="0"/>
        <w:ind/>
        <w:rPr/>
      </w:pPr>
      <w:r>
        <w:rPr>
          <w:rFonts w:ascii="Arial" w:hAnsi="Arial" w:eastAsia="Arial" w:cs="Arial"/>
          <w:i/>
          <w:iCs/>
          <w:color w:val="555555"/>
          <w:sz w:val="20"/>
          <w:szCs w:val="20"/>
        </w:rPr>
        <w:t xml:space="preserve">Si ya existe: solo actualiza metadata como updatedAt. Si no existe: lo crea. El resultado es que filtramos decenas de miles de duplicados sin sobrecargar el servidor.</w:t>
      </w:r>
      <w:r/>
    </w:p>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9e7"/>
            <w:tcBorders>
              <w:top w:val="single" w:color="d4a017" w:sz="4" w:space="0"/>
              <w:left w:val="single" w:color="d4a017" w:sz="4" w:space="0"/>
              <w:bottom w:val="single" w:color="d4a017" w:sz="4" w:space="0"/>
              <w:right w:val="single" w:color="d4a017" w:sz="4" w:space="0"/>
            </w:tcBorders>
            <w:tcMar>
              <w:left w:w="160" w:type="dxa"/>
              <w:top w:w="100" w:type="dxa"/>
              <w:right w:w="160" w:type="dxa"/>
              <w:bottom w:w="100" w:type="dxa"/>
            </w:tcMar>
          </w:tcPr>
          <w:p>
            <w:pPr>
              <w:pBdr/>
              <w:spacing w:after="60" w:before="40"/>
              <w:ind/>
              <w:rPr/>
            </w:pPr>
            <w:r>
              <w:rPr>
                <w:rFonts w:ascii="Arial" w:hAnsi="Arial" w:eastAsia="Arial" w:cs="Arial"/>
                <w:b/>
                <w:bCs/>
                <w:color w:val="d4a017"/>
                <w:sz w:val="20"/>
                <w:szCs w:val="20"/>
              </w:rPr>
              <w:t xml:space="preserve">🧪 ¿Qué es SHA-256?  </w:t>
            </w:r>
            <w:r>
              <w:rPr>
                <w:rFonts w:ascii="Arial" w:hAnsi="Arial" w:eastAsia="Arial" w:cs="Arial"/>
                <w:color w:val="555555"/>
                <w:sz w:val="20"/>
                <w:szCs w:val="20"/>
              </w:rPr>
              <w:t xml:space="preserve">Es un algoritmo matemático que convierte cualquier texto en una cadena de caracteres fija y única. Si el texto cambia aunque sea en una letra, la firma resultante es completamente diferente. Lo usamos como huella digital de cada registro.</w:t>
            </w:r>
            <w:r/>
          </w:p>
        </w:tc>
      </w:tr>
    </w:tbl>
    <w:p>
      <w:pPr>
        <w:pBdr/>
        <w:spacing w:after="200" w:before="200"/>
        <w:ind/>
        <w:rPr/>
      </w:pPr>
      <w:r/>
      <w:r/>
    </w:p>
    <w:p>
      <w:pPr>
        <w:pStyle w:val="754"/>
        <w:pBdr/>
        <w:spacing w:after="80" w:before="240"/>
        <w:ind/>
        <w:rPr/>
      </w:pPr>
      <w:r>
        <w:rPr>
          <w:rFonts w:ascii="Arial" w:hAnsi="Arial" w:eastAsia="Arial" w:cs="Arial"/>
          <w:b/>
          <w:bCs/>
          <w:color w:val="2e75b6"/>
          <w:sz w:val="28"/>
          <w:szCs w:val="28"/>
        </w:rPr>
        <w:t xml:space="preserve">4.2. Procesamiento con Inteligencia Artificial</w:t>
      </w:r>
      <w:r/>
    </w:p>
    <w:p>
      <w:pPr>
        <w:pBdr/>
        <w:spacing w:after="80" w:before="80"/>
        <w:ind/>
        <w:jc w:val="both"/>
        <w:rPr/>
      </w:pPr>
      <w:r>
        <w:rPr>
          <w:rFonts w:ascii="Arial" w:hAnsi="Arial" w:eastAsia="Arial" w:cs="Arial"/>
          <w:b w:val="0"/>
          <w:bCs w:val="0"/>
          <w:i w:val="0"/>
          <w:iCs w:val="0"/>
          <w:color w:val="555555"/>
          <w:sz w:val="22"/>
          <w:szCs w:val="22"/>
        </w:rPr>
        <w:t xml:space="preserve">Cuando un usuario envaía un reporte manual desde la interfaz web (es decir, escribe a mano la información de una persona desaparecida), el sistema no espera a procesar ese texto para responderle. El flujo es:</w:t>
      </w:r>
      <w:r/>
    </w:p>
    <w:p>
      <w:pPr>
        <w:pBdr/>
        <w:spacing w:after="80" w:before="80"/>
        <w:ind/>
        <w:rPr/>
      </w:pPr>
      <w:r/>
      <w:r/>
    </w:p>
    <w:p>
      <w:pPr>
        <w:pStyle w:val="745"/>
        <w:numPr>
          <w:ilvl w:val="0"/>
          <w:numId w:val="4"/>
        </w:numPr>
        <w:pBdr/>
        <w:spacing w:after="60" w:before="60"/>
        <w:ind/>
        <w:rPr/>
      </w:pPr>
      <w:r>
        <w:rPr>
          <w:rFonts w:ascii="Arial" w:hAnsi="Arial" w:eastAsia="Arial" w:cs="Arial"/>
          <w:color w:val="555555"/>
          <w:sz w:val="22"/>
          <w:szCs w:val="22"/>
        </w:rPr>
        <w:t xml:space="preserve">El usuario escribe texto libre: «Mi tía María tiene 40 años y sufre de asma, última vez vista en Caracas...»</w:t>
      </w:r>
      <w:r/>
    </w:p>
    <w:p>
      <w:pPr>
        <w:pStyle w:val="745"/>
        <w:numPr>
          <w:ilvl w:val="0"/>
          <w:numId w:val="4"/>
        </w:numPr>
        <w:pBdr/>
        <w:spacing w:after="60" w:before="60"/>
        <w:ind/>
        <w:rPr/>
      </w:pPr>
      <w:r>
        <w:rPr>
          <w:rFonts w:ascii="Arial" w:hAnsi="Arial" w:eastAsia="Arial" w:cs="Arial"/>
          <w:color w:val="555555"/>
          <w:sz w:val="22"/>
          <w:szCs w:val="22"/>
        </w:rPr>
        <w:t xml:space="preserve">La API recibe el texto y responde inmediatamente con un 202 Accepted (lo recibí, lo proceso en un momento). Encola el trabajo en BullMQ.</w:t>
      </w:r>
      <w:r/>
    </w:p>
    <w:p>
      <w:pPr>
        <w:pStyle w:val="745"/>
        <w:numPr>
          <w:ilvl w:val="0"/>
          <w:numId w:val="4"/>
        </w:numPr>
        <w:pBdr/>
        <w:spacing w:after="60" w:before="60"/>
        <w:ind/>
        <w:rPr/>
      </w:pPr>
      <w:r>
        <w:rPr>
          <w:rFonts w:ascii="Arial" w:hAnsi="Arial" w:eastAsia="Arial" w:cs="Arial"/>
          <w:color w:val="555555"/>
          <w:sz w:val="22"/>
          <w:szCs w:val="22"/>
        </w:rPr>
        <w:t xml:space="preserve">El Worker recoge el trabajo de la cola y envía el texto a un modelo LLM (Anthropic Claude u OpenAI).</w:t>
      </w:r>
      <w:r/>
    </w:p>
    <w:p>
      <w:pPr>
        <w:pStyle w:val="745"/>
        <w:numPr>
          <w:ilvl w:val="0"/>
          <w:numId w:val="4"/>
        </w:numPr>
        <w:pBdr/>
        <w:spacing w:after="60" w:before="60"/>
        <w:ind/>
        <w:rPr/>
      </w:pPr>
      <w:r>
        <w:rPr>
          <w:rFonts w:ascii="Arial" w:hAnsi="Arial" w:eastAsia="Arial" w:cs="Arial"/>
          <w:color w:val="555555"/>
          <w:sz w:val="22"/>
          <w:szCs w:val="22"/>
        </w:rPr>
        <w:t xml:space="preserve">El modelo extrae un JSON estructurado: { nombre, edad, enfermedades, ubicación, ... }</w:t>
      </w:r>
      <w:r/>
    </w:p>
    <w:p>
      <w:pPr>
        <w:pStyle w:val="745"/>
        <w:numPr>
          <w:ilvl w:val="0"/>
          <w:numId w:val="4"/>
        </w:numPr>
        <w:pBdr/>
        <w:spacing w:after="60" w:before="60"/>
        <w:ind/>
        <w:rPr/>
      </w:pPr>
      <w:r>
        <w:rPr>
          <w:rFonts w:ascii="Arial" w:hAnsi="Arial" w:eastAsia="Arial" w:cs="Arial"/>
          <w:color w:val="555555"/>
          <w:sz w:val="22"/>
          <w:szCs w:val="22"/>
        </w:rPr>
        <w:t xml:space="preserve">El Worker guarda el registro ya estructurado en MongoDB.</w:t>
      </w:r>
      <w:r/>
    </w:p>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0ece7"/>
            <w:tcBorders>
              <w:top w:val="single" w:color="17a589" w:sz="4" w:space="0"/>
              <w:left w:val="single" w:color="17a589" w:sz="4" w:space="0"/>
              <w:bottom w:val="single" w:color="17a589" w:sz="4" w:space="0"/>
              <w:right w:val="single" w:color="17a589" w:sz="4" w:space="0"/>
            </w:tcBorders>
            <w:tcMar>
              <w:left w:w="160" w:type="dxa"/>
              <w:top w:w="100" w:type="dxa"/>
              <w:right w:w="160" w:type="dxa"/>
              <w:bottom w:w="100" w:type="dxa"/>
            </w:tcMar>
          </w:tcPr>
          <w:p>
            <w:pPr>
              <w:pBdr/>
              <w:spacing w:after="60" w:before="40"/>
              <w:ind/>
              <w:rPr/>
            </w:pPr>
            <w:r>
              <w:rPr>
                <w:rFonts w:ascii="Arial" w:hAnsi="Arial" w:eastAsia="Arial" w:cs="Arial"/>
                <w:b/>
                <w:bCs/>
                <w:color w:val="17a589"/>
                <w:sz w:val="20"/>
                <w:szCs w:val="20"/>
              </w:rPr>
              <w:t xml:space="preserve">💡 ¿Por qué una cola?  </w:t>
            </w:r>
            <w:r>
              <w:rPr>
                <w:rFonts w:ascii="Arial" w:hAnsi="Arial" w:eastAsia="Arial" w:cs="Arial"/>
                <w:color w:val="555555"/>
                <w:sz w:val="20"/>
                <w:szCs w:val="20"/>
              </w:rPr>
              <w:t xml:space="preserve">Para que el procesamiento con IA (que puede tardar segundos) no bloquee la API. El usuario no tiene que esperar: recibe confirmación inmediata y el sistema trabaja en segundo plano.</w:t>
            </w:r>
            <w:r/>
          </w:p>
        </w:tc>
      </w:tr>
    </w:tbl>
    <w:p>
      <w:pPr>
        <w:pBdr/>
        <w:spacing w:after="200" w:before="200"/>
        <w:ind/>
        <w:rPr/>
      </w:pPr>
      <w:r/>
      <w:r/>
    </w:p>
    <w:p>
      <w:pPr>
        <w:pStyle w:val="753"/>
        <w:pBdr/>
        <w:spacing w:after="120" w:before="320"/>
        <w:ind/>
        <w:rPr/>
      </w:pPr>
      <w:r>
        <w:rPr>
          <w:rFonts w:ascii="Arial" w:hAnsi="Arial" w:eastAsia="Arial" w:cs="Arial"/>
          <w:b/>
          <w:bCs/>
          <w:color w:val="1b3a5c"/>
          <w:sz w:val="36"/>
          <w:szCs w:val="36"/>
        </w:rPr>
        <w:t xml:space="preserve">5. Decisiones técnicas y justificaciones</w:t>
      </w:r>
      <w:r/>
    </w:p>
    <w:p>
      <w:pPr>
        <w:pBdr>
          <w:bottom w:val="single" w:color="2e75b6" w:sz="8" w:space="1"/>
        </w:pBdr>
        <w:spacing w:after="60" w:before="60"/>
        <w:ind/>
        <w:rPr/>
      </w:pPr>
      <w:r/>
      <w:r/>
    </w:p>
    <w:p>
      <w:pPr>
        <w:pBdr/>
        <w:spacing w:after="60" w:before="60"/>
        <w:ind/>
        <w:rPr/>
      </w:pPr>
      <w:r/>
      <w:r/>
    </w:p>
    <w:p>
      <w:pPr>
        <w:pBdr/>
        <w:spacing w:after="80" w:before="80"/>
        <w:ind/>
        <w:jc w:val="both"/>
        <w:rPr/>
      </w:pPr>
      <w:r>
        <w:rPr>
          <w:rFonts w:ascii="Arial" w:hAnsi="Arial" w:eastAsia="Arial" w:cs="Arial"/>
          <w:b w:val="0"/>
          <w:bCs w:val="0"/>
          <w:i w:val="0"/>
          <w:iCs w:val="0"/>
          <w:color w:val="555555"/>
          <w:sz w:val="22"/>
          <w:szCs w:val="22"/>
        </w:rPr>
        <w:t xml:space="preserve">Cada elección tecnológica tiene un motivo. Aquí explicamos los más importantes:</w:t>
      </w:r>
      <w:r/>
    </w:p>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6240"/>
      </w:tblGrid>
      <w:tr>
        <w:trPr/>
        <w:tc>
          <w:tcPr>
            <w:shd w:val="clear" w:color="auto" w:fill="1b3a5c"/>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3120" w:type="dxa"/>
          </w:tcPr>
          <w:p>
            <w:pPr>
              <w:pBdr/>
              <w:spacing/>
              <w:ind/>
              <w:rPr/>
            </w:pPr>
            <w:r>
              <w:rPr>
                <w:rFonts w:ascii="Arial" w:hAnsi="Arial" w:eastAsia="Arial" w:cs="Arial"/>
                <w:b/>
                <w:bCs/>
                <w:color w:val="ffffff"/>
                <w:sz w:val="22"/>
                <w:szCs w:val="22"/>
              </w:rPr>
              <w:t xml:space="preserve">Decisión</w:t>
            </w:r>
            <w:r/>
          </w:p>
        </w:tc>
        <w:tc>
          <w:tcPr>
            <w:shd w:val="clear" w:color="auto" w:fill="1b3a5c"/>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6240" w:type="dxa"/>
          </w:tcPr>
          <w:p>
            <w:pPr>
              <w:pBdr/>
              <w:spacing/>
              <w:ind/>
              <w:rPr/>
            </w:pPr>
            <w:r>
              <w:rPr>
                <w:rFonts w:ascii="Arial" w:hAnsi="Arial" w:eastAsia="Arial" w:cs="Arial"/>
                <w:b/>
                <w:bCs/>
                <w:color w:val="ffffff"/>
                <w:sz w:val="22"/>
                <w:szCs w:val="22"/>
              </w:rPr>
              <w:t xml:space="preserve">Justificación</w:t>
            </w:r>
            <w:r/>
          </w:p>
        </w:tc>
      </w:tr>
      <w:tr>
        <w:trPr/>
        <w:tc>
          <w:tcPr>
            <w:shd w:val="clear" w:color="auto" w:fill="ffffff"/>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3120" w:type="dxa"/>
          </w:tcPr>
          <w:p>
            <w:pPr>
              <w:pBdr/>
              <w:spacing/>
              <w:ind/>
              <w:rPr/>
            </w:pPr>
            <w:r>
              <w:rPr>
                <w:rFonts w:ascii="Arial" w:hAnsi="Arial" w:eastAsia="Arial" w:cs="Arial"/>
                <w:b w:val="0"/>
                <w:bCs w:val="0"/>
                <w:color w:val="555555"/>
                <w:sz w:val="20"/>
                <w:szCs w:val="20"/>
              </w:rPr>
              <w:t xml:space="preserve">MongoDB (NoSQL)</w:t>
            </w:r>
            <w:r/>
          </w:p>
        </w:tc>
        <w:tc>
          <w:tcPr>
            <w:shd w:val="clear" w:color="auto" w:fill="f5f5f5"/>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6240" w:type="dxa"/>
          </w:tcPr>
          <w:p>
            <w:pPr>
              <w:pBdr/>
              <w:spacing/>
              <w:ind/>
              <w:rPr/>
            </w:pPr>
            <w:r>
              <w:rPr>
                <w:rFonts w:ascii="Arial" w:hAnsi="Arial" w:eastAsia="Arial" w:cs="Arial"/>
                <w:b w:val="0"/>
                <w:bCs w:val="0"/>
                <w:color w:val="555555"/>
                <w:sz w:val="20"/>
                <w:szCs w:val="20"/>
              </w:rPr>
              <w:t xml:space="preserve">Permite esquemas flexibles con campos anidados (como las coordenadas dentro de lastSeen) sin necesidad de joins complejos. Facilita la ingesta rápida de datos heterogéneos.</w:t>
            </w:r>
            <w:r/>
          </w:p>
        </w:tc>
      </w:tr>
      <w:tr>
        <w:trPr/>
        <w:tc>
          <w:tcPr>
            <w:shd w:val="clear" w:color="auto" w:fill="ffffff"/>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3120" w:type="dxa"/>
          </w:tcPr>
          <w:p>
            <w:pPr>
              <w:pBdr/>
              <w:spacing/>
              <w:ind/>
              <w:rPr/>
            </w:pPr>
            <w:r>
              <w:rPr>
                <w:rFonts w:ascii="Arial" w:hAnsi="Arial" w:eastAsia="Arial" w:cs="Arial"/>
                <w:b w:val="0"/>
                <w:bCs w:val="0"/>
                <w:color w:val="555555"/>
                <w:sz w:val="20"/>
                <w:szCs w:val="20"/>
              </w:rPr>
              <w:t xml:space="preserve">Vite + React (SPA)</w:t>
            </w:r>
            <w:r/>
          </w:p>
        </w:tc>
        <w:tc>
          <w:tcPr>
            <w:shd w:val="clear" w:color="auto" w:fill="f5f5f5"/>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6240" w:type="dxa"/>
          </w:tcPr>
          <w:p>
            <w:pPr>
              <w:pBdr/>
              <w:spacing/>
              <w:ind/>
              <w:rPr/>
            </w:pPr>
            <w:r>
              <w:rPr>
                <w:rFonts w:ascii="Arial" w:hAnsi="Arial" w:eastAsia="Arial" w:cs="Arial"/>
                <w:b w:val="0"/>
                <w:bCs w:val="0"/>
                <w:color w:val="555555"/>
                <w:sz w:val="20"/>
                <w:szCs w:val="20"/>
              </w:rPr>
              <w:t xml:space="preserve">Los usuarios en Venezuela suelen tener conexiones intermitentes. Una SPA descarga los recursos estáticos una sola vez y después solo transfiere JSON (pocos KB por navegación).</w:t>
            </w:r>
            <w:r/>
          </w:p>
        </w:tc>
      </w:tr>
      <w:tr>
        <w:trPr/>
        <w:tc>
          <w:tcPr>
            <w:shd w:val="clear" w:color="auto" w:fill="ffffff"/>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3120" w:type="dxa"/>
          </w:tcPr>
          <w:p>
            <w:pPr>
              <w:pBdr/>
              <w:spacing/>
              <w:ind/>
              <w:rPr/>
            </w:pPr>
            <w:r>
              <w:rPr>
                <w:rFonts w:ascii="Arial" w:hAnsi="Arial" w:eastAsia="Arial" w:cs="Arial"/>
                <w:b w:val="0"/>
                <w:bCs w:val="0"/>
                <w:color w:val="555555"/>
                <w:sz w:val="20"/>
                <w:szCs w:val="20"/>
              </w:rPr>
              <w:t xml:space="preserve">Redis para conteo</w:t>
            </w:r>
            <w:r/>
          </w:p>
        </w:tc>
        <w:tc>
          <w:tcPr>
            <w:shd w:val="clear" w:color="auto" w:fill="f5f5f5"/>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6240" w:type="dxa"/>
          </w:tcPr>
          <w:p>
            <w:pPr>
              <w:pBdr/>
              <w:spacing/>
              <w:ind/>
              <w:rPr/>
            </w:pPr>
            <w:r>
              <w:rPr>
                <w:rFonts w:ascii="Arial" w:hAnsi="Arial" w:eastAsia="Arial" w:cs="Arial"/>
                <w:b w:val="0"/>
                <w:bCs w:val="0"/>
                <w:color w:val="555555"/>
                <w:sz w:val="20"/>
                <w:szCs w:val="20"/>
              </w:rPr>
              <w:t xml:space="preserve">Ejecutar countDocuments sobre 50k+ registros por cada visita tumbaría la base de datos. Redis cachea el total por 5 minutos, reduciendo la latencia de esa operación a ~5ms.</w:t>
            </w:r>
            <w:r/>
          </w:p>
        </w:tc>
      </w:tr>
      <w:tr>
        <w:trPr/>
        <w:tc>
          <w:tcPr>
            <w:shd w:val="clear" w:color="auto" w:fill="ffffff"/>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3120" w:type="dxa"/>
          </w:tcPr>
          <w:p>
            <w:pPr>
              <w:pBdr/>
              <w:spacing/>
              <w:ind/>
              <w:rPr/>
            </w:pPr>
            <w:r>
              <w:rPr>
                <w:rFonts w:ascii="Arial" w:hAnsi="Arial" w:eastAsia="Arial" w:cs="Arial"/>
                <w:b w:val="0"/>
                <w:bCs w:val="0"/>
                <w:color w:val="555555"/>
                <w:sz w:val="20"/>
                <w:szCs w:val="20"/>
              </w:rPr>
              <w:t xml:space="preserve">Worker separado</w:t>
            </w:r>
            <w:r/>
          </w:p>
        </w:tc>
        <w:tc>
          <w:tcPr>
            <w:shd w:val="clear" w:color="auto" w:fill="f5f5f5"/>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6240" w:type="dxa"/>
          </w:tcPr>
          <w:p>
            <w:pPr>
              <w:pBdr/>
              <w:spacing/>
              <w:ind/>
              <w:rPr/>
            </w:pPr>
            <w:r>
              <w:rPr>
                <w:rFonts w:ascii="Arial" w:hAnsi="Arial" w:eastAsia="Arial" w:cs="Arial"/>
                <w:b w:val="0"/>
                <w:bCs w:val="0"/>
                <w:color w:val="555555"/>
                <w:sz w:val="20"/>
                <w:szCs w:val="20"/>
              </w:rPr>
              <w:t xml:space="preserve">Las tareas pesadas (scraping, IA) no bloquean la API. Si el Worker falla, las consultas de usuarios siguen funcionando.</w:t>
            </w:r>
            <w:r/>
          </w:p>
        </w:tc>
      </w:tr>
      <w:tr>
        <w:trPr/>
        <w:tc>
          <w:tcPr>
            <w:shd w:val="clear" w:color="auto" w:fill="ffffff"/>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3120" w:type="dxa"/>
          </w:tcPr>
          <w:p>
            <w:pPr>
              <w:pBdr/>
              <w:spacing/>
              <w:ind/>
              <w:rPr/>
            </w:pPr>
            <w:r>
              <w:rPr>
                <w:rFonts w:ascii="Arial" w:hAnsi="Arial" w:eastAsia="Arial" w:cs="Arial"/>
                <w:b w:val="0"/>
                <w:bCs w:val="0"/>
                <w:color w:val="555555"/>
                <w:sz w:val="20"/>
                <w:szCs w:val="20"/>
              </w:rPr>
              <w:t xml:space="preserve">Sanitización MinIO/S3</w:t>
            </w:r>
            <w:r/>
          </w:p>
        </w:tc>
        <w:tc>
          <w:tcPr>
            <w:shd w:val="clear" w:color="auto" w:fill="f5f5f5"/>
            <w:tcBorders>
              <w:top w:val="single" w:color="cccccc" w:sz="2" w:space="0"/>
              <w:left w:val="single" w:color="cccccc" w:sz="2" w:space="0"/>
              <w:bottom w:val="single" w:color="cccccc" w:sz="2" w:space="0"/>
              <w:right w:val="single" w:color="cccccc" w:sz="2" w:space="0"/>
            </w:tcBorders>
            <w:tcMar>
              <w:left w:w="120" w:type="dxa"/>
              <w:top w:w="80" w:type="dxa"/>
              <w:right w:w="120" w:type="dxa"/>
              <w:bottom w:w="80" w:type="dxa"/>
            </w:tcMar>
            <w:tcW w:w="6240" w:type="dxa"/>
          </w:tcPr>
          <w:p>
            <w:pPr>
              <w:pBdr/>
              <w:spacing/>
              <w:ind/>
              <w:rPr/>
            </w:pPr>
            <w:r>
              <w:rPr>
                <w:rFonts w:ascii="Arial" w:hAnsi="Arial" w:eastAsia="Arial" w:cs="Arial"/>
                <w:b w:val="0"/>
                <w:bCs w:val="0"/>
                <w:color w:val="555555"/>
                <w:sz w:val="20"/>
                <w:szCs w:val="20"/>
              </w:rPr>
              <w:t xml:space="preserve">Se implementó tolerancia a errores de configuración en el StorageService (ej. URLs con prefijos incorrectos). Pequeños errores humanos en variables de entorno no deben tumbar el sistema.</w:t>
            </w:r>
            <w:r/>
          </w:p>
        </w:tc>
      </w:tr>
    </w:tbl>
    <w:p>
      <w:pPr>
        <w:pBdr/>
        <w:spacing w:after="200" w:before="200"/>
        <w:ind/>
        <w:rPr/>
      </w:pPr>
      <w:r/>
      <w:r/>
    </w:p>
    <w:p>
      <w:pPr>
        <w:pStyle w:val="753"/>
        <w:pBdr/>
        <w:spacing w:after="120" w:before="320"/>
        <w:ind/>
        <w:rPr/>
      </w:pPr>
      <w:r>
        <w:rPr>
          <w:rFonts w:ascii="Arial" w:hAnsi="Arial" w:eastAsia="Arial" w:cs="Arial"/>
          <w:b/>
          <w:bCs/>
          <w:color w:val="1b3a5c"/>
          <w:sz w:val="36"/>
          <w:szCs w:val="36"/>
        </w:rPr>
        <w:t xml:space="preserve">6. Privacidad y cumplimiento</w:t>
      </w:r>
      <w:r/>
    </w:p>
    <w:p>
      <w:pPr>
        <w:pBdr>
          <w:bottom w:val="single" w:color="2e75b6" w:sz="8" w:space="1"/>
        </w:pBdr>
        <w:spacing w:after="60" w:before="60"/>
        <w:ind/>
        <w:rPr/>
      </w:pPr>
      <w:r/>
      <w:r/>
    </w:p>
    <w:p>
      <w:pPr>
        <w:pBdr/>
        <w:spacing w:after="60" w:before="60"/>
        <w:ind/>
        <w:rPr/>
      </w:pPr>
      <w:r/>
      <w:r/>
    </w:p>
    <w:p>
      <w:pPr>
        <w:pBdr/>
        <w:spacing w:after="80" w:before="80"/>
        <w:ind/>
        <w:jc w:val="both"/>
        <w:rPr/>
      </w:pPr>
      <w:r>
        <w:rPr>
          <w:rFonts w:ascii="Arial" w:hAnsi="Arial" w:eastAsia="Arial" w:cs="Arial"/>
          <w:b w:val="0"/>
          <w:bCs w:val="0"/>
          <w:i w:val="0"/>
          <w:iCs w:val="0"/>
          <w:color w:val="555555"/>
          <w:sz w:val="22"/>
          <w:szCs w:val="22"/>
        </w:rPr>
        <w:t xml:space="preserve">Manejamos datos de personas en una s</w:t>
      </w:r>
      <w:r>
        <w:rPr>
          <w:rFonts w:ascii="Arial" w:hAnsi="Arial" w:eastAsia="Arial" w:cs="Arial"/>
          <w:b w:val="0"/>
          <w:bCs w:val="0"/>
          <w:i w:val="0"/>
          <w:iCs w:val="0"/>
          <w:color w:val="555555"/>
          <w:sz w:val="22"/>
          <w:szCs w:val="22"/>
        </w:rPr>
        <w:t xml:space="preserve">ituación de extrema vulnerabilidad. Esto implica responsabilidades legales y éticas que no podemos ignorar. Hemos adoptado un enfoque de Privacy by Design: la privacidad no es algo que se agrega al final, sino que está integrada en cada decisión de diseño.</w:t>
      </w:r>
      <w:r/>
    </w:p>
    <w:p>
      <w:pPr>
        <w:pBdr/>
        <w:spacing w:after="100" w:before="100"/>
        <w:ind/>
        <w:rPr/>
      </w:pPr>
      <w:r/>
      <w:r/>
    </w:p>
    <w:p>
      <w:pPr>
        <w:pStyle w:val="754"/>
        <w:pBdr/>
        <w:spacing w:after="80" w:before="240"/>
        <w:ind/>
        <w:rPr/>
      </w:pPr>
      <w:r>
        <w:rPr>
          <w:rFonts w:ascii="Arial" w:hAnsi="Arial" w:eastAsia="Arial" w:cs="Arial"/>
          <w:b/>
          <w:bCs/>
          <w:color w:val="2e75b6"/>
          <w:sz w:val="28"/>
          <w:szCs w:val="28"/>
        </w:rPr>
        <w:t xml:space="preserve">6.1. Desacoplamiento de PII</w:t>
      </w:r>
      <w:r/>
    </w:p>
    <w:p>
      <w:pPr>
        <w:pBdr/>
        <w:spacing w:after="80" w:before="80"/>
        <w:ind/>
        <w:jc w:val="both"/>
        <w:rPr/>
      </w:pPr>
      <w:r>
        <w:rPr>
          <w:rFonts w:ascii="Arial" w:hAnsi="Arial" w:eastAsia="Arial" w:cs="Arial"/>
          <w:b w:val="0"/>
          <w:bCs w:val="0"/>
          <w:i w:val="0"/>
          <w:iCs w:val="0"/>
          <w:color w:val="555555"/>
          <w:sz w:val="22"/>
          <w:szCs w:val="22"/>
        </w:rPr>
        <w:t xml:space="preserve">PII son las siglas de Personally Identifia</w:t>
      </w:r>
      <w:r>
        <w:rPr>
          <w:rFonts w:ascii="Arial" w:hAnsi="Arial" w:eastAsia="Arial" w:cs="Arial"/>
          <w:b w:val="0"/>
          <w:bCs w:val="0"/>
          <w:i w:val="0"/>
          <w:iCs w:val="0"/>
          <w:color w:val="555555"/>
          <w:sz w:val="22"/>
          <w:szCs w:val="22"/>
        </w:rPr>
        <w:t xml:space="preserve">ble Information (Información Personal Identificable). Campos como números de teléfono y correos de los reportantes nunca son enviados al frontend. El endpoint GET /persons realiza una proyección segura de Mongoose antes de enviar cualquier dato por la red.</w:t>
      </w:r>
      <w:r/>
    </w:p>
    <w:p>
      <w:pPr>
        <w:pBdr/>
        <w:spacing w:after="80" w:before="80"/>
        <w:ind/>
        <w:rPr/>
      </w:pPr>
      <w:r/>
      <w:r/>
    </w:p>
    <w:p>
      <w:pPr>
        <w:pStyle w:val="754"/>
        <w:pBdr/>
        <w:spacing w:after="80" w:before="240"/>
        <w:ind/>
        <w:rPr/>
      </w:pPr>
      <w:r>
        <w:rPr>
          <w:rFonts w:ascii="Arial" w:hAnsi="Arial" w:eastAsia="Arial" w:cs="Arial"/>
          <w:b/>
          <w:bCs/>
          <w:color w:val="2e75b6"/>
          <w:sz w:val="28"/>
          <w:szCs w:val="28"/>
        </w:rPr>
        <w:t xml:space="preserve">6.2. Prevención de scraping malicioso</w:t>
      </w:r>
      <w:r/>
    </w:p>
    <w:p>
      <w:pPr>
        <w:pBdr/>
        <w:spacing w:after="80" w:before="80"/>
        <w:ind/>
        <w:jc w:val="both"/>
        <w:rPr/>
      </w:pPr>
      <w:r>
        <w:rPr>
          <w:rFonts w:ascii="Arial" w:hAnsi="Arial" w:eastAsia="Arial" w:cs="Arial"/>
          <w:b w:val="0"/>
          <w:bCs w:val="0"/>
          <w:i w:val="0"/>
          <w:iCs w:val="0"/>
          <w:color w:val="555555"/>
          <w:sz w:val="22"/>
          <w:szCs w:val="22"/>
        </w:rPr>
        <w:t xml:space="preserve">La API impone un límite de paginación estricto (máximo 200 registros por petición). Esto previene que un actor malintencionado pueda descargar toda la base de datos con un solo script.</w:t>
      </w:r>
      <w:r/>
    </w:p>
    <w:p>
      <w:pPr>
        <w:pBdr/>
        <w:spacing w:after="80" w:before="80"/>
        <w:ind/>
        <w:rPr/>
      </w:pPr>
      <w:r/>
      <w:r/>
    </w:p>
    <w:p>
      <w:pPr>
        <w:pStyle w:val="754"/>
        <w:pBdr/>
        <w:spacing w:after="80" w:before="240"/>
        <w:ind/>
        <w:rPr/>
      </w:pPr>
      <w:r>
        <w:rPr>
          <w:rFonts w:ascii="Arial" w:hAnsi="Arial" w:eastAsia="Arial" w:cs="Arial"/>
          <w:b/>
          <w:bCs/>
          <w:color w:val="2e75b6"/>
          <w:sz w:val="28"/>
          <w:szCs w:val="28"/>
        </w:rPr>
        <w:t xml:space="preserve">6.3. Ofuscación geográfica</w:t>
      </w:r>
      <w:r/>
    </w:p>
    <w:p>
      <w:pPr>
        <w:pBdr/>
        <w:spacing w:after="80" w:before="80"/>
        <w:ind/>
        <w:jc w:val="both"/>
        <w:rPr/>
      </w:pPr>
      <w:r>
        <w:rPr>
          <w:rFonts w:ascii="Arial" w:hAnsi="Arial" w:eastAsia="Arial" w:cs="Arial"/>
          <w:b w:val="0"/>
          <w:bCs w:val="0"/>
          <w:i w:val="0"/>
          <w:iCs w:val="0"/>
          <w:color w:val="555555"/>
          <w:sz w:val="22"/>
          <w:szCs w:val="22"/>
        </w:rPr>
        <w:t xml:space="preserve">Las coordenadas en el mapa se manejan a nivel de ciudad o zona, nunca a nivel de dirección exacta. Esto protege la ubicación de menores de edad y personas en riesgo.</w:t>
      </w:r>
      <w:r/>
    </w:p>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dedec"/>
            <w:tcBorders>
              <w:top w:val="single" w:color="c0392b" w:sz="4" w:space="0"/>
              <w:left w:val="single" w:color="c0392b" w:sz="4" w:space="0"/>
              <w:bottom w:val="single" w:color="c0392b" w:sz="4" w:space="0"/>
              <w:right w:val="single" w:color="c0392b" w:sz="4" w:space="0"/>
            </w:tcBorders>
            <w:tcMar>
              <w:left w:w="160" w:type="dxa"/>
              <w:top w:w="100" w:type="dxa"/>
              <w:right w:w="160" w:type="dxa"/>
              <w:bottom w:w="100" w:type="dxa"/>
            </w:tcMar>
          </w:tcPr>
          <w:p>
            <w:pPr>
              <w:pBdr/>
              <w:spacing w:after="60" w:before="40"/>
              <w:ind/>
              <w:rPr/>
            </w:pPr>
            <w:r>
              <w:rPr>
                <w:rFonts w:ascii="Arial" w:hAnsi="Arial" w:eastAsia="Arial" w:cs="Arial"/>
                <w:b/>
                <w:bCs/>
                <w:color w:val="c0392b"/>
                <w:sz w:val="20"/>
                <w:szCs w:val="20"/>
              </w:rPr>
              <w:t xml:space="preserve">⚠️ Compromiso del equipo  </w:t>
            </w:r>
            <w:r>
              <w:rPr>
                <w:rFonts w:ascii="Arial" w:hAnsi="Arial" w:eastAsia="Arial" w:cs="Arial"/>
                <w:color w:val="555555"/>
                <w:sz w:val="20"/>
                <w:szCs w:val="20"/>
              </w:rPr>
              <w:t xml:space="preserve">Cualquier nueva funcionalidad que involucre datos personales debe pasar primero por una revisión de privacidad con el equipo antes de ser desplegada a producción.</w:t>
            </w:r>
            <w:r/>
          </w:p>
        </w:tc>
      </w:tr>
    </w:tbl>
    <w:p>
      <w:pPr>
        <w:pBdr/>
        <w:spacing w:after="200" w:before="200"/>
        <w:ind/>
        <w:rPr/>
      </w:pPr>
      <w:r/>
      <w:r/>
    </w:p>
    <w:p>
      <w:pPr>
        <w:pBdr>
          <w:bottom w:val="single" w:color="17a589" w:sz="8" w:space="1"/>
        </w:pBdr>
        <w:spacing w:after="60" w:before="60"/>
        <w:ind/>
        <w:rPr/>
      </w:pPr>
      <w:r/>
      <w:r/>
    </w:p>
    <w:p>
      <w:pPr>
        <w:pBdr/>
        <w:spacing w:after="120" w:before="120"/>
        <w:ind/>
        <w:rPr/>
      </w:pPr>
      <w:r/>
      <w:r/>
    </w:p>
    <w:p>
      <w:pPr>
        <w:pBdr/>
        <w:spacing w:after="60" w:before="0"/>
        <w:ind/>
        <w:jc w:val="center"/>
        <w:rPr/>
      </w:pPr>
      <w:r>
        <w:rPr>
          <w:rFonts w:ascii="Arial" w:hAnsi="Arial" w:eastAsia="Arial" w:cs="Arial"/>
          <w:b/>
          <w:bCs/>
          <w:color w:val="1b3a5c"/>
          <w:sz w:val="26"/>
          <w:szCs w:val="26"/>
        </w:rPr>
        <w:t xml:space="preserve">🇻🇪  Gracias por leer este documento.</w:t>
      </w:r>
      <w:r/>
    </w:p>
    <w:p>
      <w:pPr>
        <w:pBdr/>
        <w:spacing w:after="60" w:before="0"/>
        <w:ind/>
        <w:jc w:val="center"/>
        <w:rPr/>
      </w:pPr>
      <w:r>
        <w:rPr>
          <w:rFonts w:ascii="Arial" w:hAnsi="Arial" w:eastAsia="Arial" w:cs="Arial"/>
          <w:i/>
          <w:iCs/>
          <w:color w:val="555555"/>
          <w:sz w:val="22"/>
          <w:szCs w:val="22"/>
        </w:rPr>
        <w:t xml:space="preserve">Si algo no quedó claro, o si tienes sugerencias para mejorar la arquitectura, escribe en el canal del equipo. Este sistema está vivo y evoluciona con cada uno de nosotros.</w:t>
      </w:r>
      <w:r/>
    </w:p>
    <w:p>
      <w:pPr>
        <w:pBdr/>
        <w:spacing w:after="60" w:before="60"/>
        <w:ind/>
        <w:rPr/>
      </w:pPr>
      <w:r/>
      <w:r/>
    </w:p>
    <w:p>
      <w:pPr>
        <w:pBdr/>
        <w:spacing w:after="0" w:before="0"/>
        <w:ind/>
        <w:jc w:val="center"/>
        <w:rPr/>
      </w:pPr>
      <w:r>
        <w:rPr>
          <w:rFonts w:ascii="Arial" w:hAnsi="Arial" w:eastAsia="Arial" w:cs="Arial"/>
          <w:b/>
          <w:bCs/>
          <w:color w:val="17a589"/>
          <w:sz w:val="22"/>
          <w:szCs w:val="22"/>
        </w:rPr>
        <w:t xml:space="preserve">Con amor y urgencia — Equipo Reencuentro</w:t>
      </w:r>
      <w:r/>
    </w:p>
    <w:p>
      <w:pPr>
        <w:pBdr/>
        <w:spacing w:after="200" w:before="200"/>
        <w:ind/>
        <w:rPr/>
      </w:pPr>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cccccc" w:sz="4" w:space="1"/>
      </w:pBdr>
      <w:tabs>
        <w:tab w:val="right" w:leader="none" w:pos="9026"/>
      </w:tabs>
      <w:spacing w:after="0" w:before="100"/>
      <w:ind/>
      <w:rPr/>
    </w:pPr>
    <w:r>
      <w:rPr>
        <w:rFonts w:ascii="Arial" w:hAnsi="Arial" w:eastAsia="Arial" w:cs="Arial"/>
        <w:color w:val="555555"/>
        <w:sz w:val="18"/>
        <w:szCs w:val="18"/>
      </w:rPr>
      <w:t xml:space="preserve">Página </w:t>
    </w:r>
    <w:r>
      <w:rPr>
        <w:rFonts w:ascii="Arial" w:hAnsi="Arial" w:eastAsia="Arial" w:cs="Arial"/>
        <w:color w:val="555555"/>
        <w:sz w:val="18"/>
        <w:szCs w:val="18"/>
      </w:rPr>
      <w:fldChar w:fldCharType="begin"/>
      <w:instrText xml:space="preserve">PAGE</w:instrText>
      <w:fldChar w:fldCharType="separate"/>
      <w:fldChar w:fldCharType="end"/>
    </w:r>
    <w:r>
      <w:rPr>
        <w:rFonts w:ascii="Arial" w:hAnsi="Arial" w:eastAsia="Arial" w:cs="Arial"/>
        <w:color w:val="555555"/>
        <w:sz w:val="18"/>
        <w:szCs w:val="18"/>
      </w:rPr>
      <w:t xml:space="preserve"> de </w:t>
    </w:r>
    <w:r>
      <w:rPr>
        <w:rFonts w:ascii="Arial" w:hAnsi="Arial" w:eastAsia="Arial" w:cs="Arial"/>
        <w:color w:val="555555"/>
        <w:sz w:val="18"/>
        <w:szCs w:val="18"/>
      </w:rPr>
      <w:fldChar w:fldCharType="begin"/>
      <w:instrText xml:space="preserve">NUMPAGES</w:instrText>
      <w:fldChar w:fldCharType="separate"/>
      <w:fldChar w:fldCharType="end"/>
    </w:r>
    <w:r>
      <w:rPr>
        <w:rFonts w:ascii="Arial" w:hAnsi="Arial" w:eastAsia="Arial" w:cs="Arial"/>
        <w:i/>
        <w:iCs/>
        <w:color w:val="555555"/>
        <w:sz w:val="18"/>
        <w:szCs w:val="18"/>
      </w:rPr>
      <w:tab/>
      <w:t xml:space="preserve">Con amor y urgencia desde el equipo de desarrollo</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6" w:space="1"/>
      </w:pBdr>
      <w:tabs>
        <w:tab w:val="right" w:leader="none" w:pos="9026"/>
      </w:tabs>
      <w:spacing w:after="100" w:before="0"/>
      <w:ind/>
      <w:rPr>
        <w:rFonts w:ascii="Arial" w:hAnsi="Arial" w:eastAsia="Arial" w:cs="Arial"/>
        <w:b/>
        <w:bCs/>
        <w:color w:val="c0392b"/>
        <w:sz w:val="18"/>
        <w:szCs w:val="18"/>
        <w:highlight w:val="none"/>
      </w:rPr>
    </w:pPr>
    <w:r>
      <w:rPr>
        <w:rFonts w:ascii="Arial" w:hAnsi="Arial" w:eastAsia="Arial" w:cs="Arial"/>
        <w:color w:val="2e75b6"/>
        <w:sz w:val="18"/>
        <w:szCs w:val="18"/>
      </w:rPr>
      <w:t xml:space="preserve">Reencuentro Terremoto Venezuela 🇻🇪  —  Documento de Diseño Técnico  v1.0</w:t>
    </w:r>
    <w:r>
      <w:rPr>
        <w:rFonts w:ascii="Arial" w:hAnsi="Arial" w:eastAsia="Arial" w:cs="Arial"/>
        <w:sz w:val="18"/>
        <w:szCs w:val="18"/>
      </w:rPr>
      <w:tab/>
    </w:r>
    <w:r>
      <w:rPr>
        <w:rFonts w:ascii="Arial" w:hAnsi="Arial" w:eastAsia="Arial" w:cs="Arial"/>
        <w:b/>
        <w:bCs/>
        <w:color w:val="c0392b"/>
        <w:sz w:val="18"/>
        <w:szCs w:val="18"/>
      </w:rPr>
    </w:r>
    <w:r/>
    <w:r>
      <w:rPr>
        <w:rFonts w:ascii="Arial" w:hAnsi="Arial" w:eastAsia="Arial" w:cs="Arial"/>
        <w:b/>
        <w:bCs/>
        <w:color w:val="c0392b"/>
        <w:sz w:val="18"/>
        <w:szCs w:val="18"/>
        <w:highlight w:val="none"/>
      </w:rPr>
    </w:r>
    <w:r>
      <w:rPr>
        <w:rFonts w:ascii="Arial" w:hAnsi="Arial" w:eastAsia="Arial" w:cs="Arial"/>
        <w:b/>
        <w:bCs/>
        <w:color w:val="c0392b"/>
        <w:sz w:val="18"/>
        <w:szCs w:val="18"/>
        <w:highlight w:val="none"/>
      </w:rPr>
    </w:r>
    <w:r>
      <w:rPr>
        <w:rFonts w:ascii="Arial" w:hAnsi="Arial" w:eastAsia="Arial" w:cs="Arial"/>
        <w:b/>
        <w:bCs/>
        <w:color w:val="c0392b"/>
        <w:sz w:val="18"/>
        <w:szCs w:val="18"/>
        <w:highlight w:val="none"/>
      </w:rPr>
    </w:r>
    <w:r>
      <w:rPr>
        <w:rFonts w:ascii="Arial" w:hAnsi="Arial" w:eastAsia="Arial" w:cs="Arial"/>
        <w:b/>
        <w:bCs/>
        <w:color w:val="c0392b"/>
        <w:sz w:val="18"/>
        <w:szCs w:val="18"/>
        <w:highlight w:val="no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0" w:left="5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
      <w:numFmt w:val="bullet"/>
      <w:pPr>
        <w:pBdr/>
        <w:spacing/>
        <w:ind w:hanging="280" w:left="9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280" w:left="5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555555"/>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1"/>
    <w:uiPriority w:val="9"/>
    <w:pPr>
      <w:pBdr/>
      <w:spacing/>
      <w:ind/>
    </w:pPr>
    <w:rPr>
      <w:rFonts w:ascii="Arial" w:hAnsi="Arial" w:eastAsia="Arial" w:cs="Arial"/>
      <w:i/>
      <w:iCs/>
      <w:color w:val="0f4761" w:themeColor="accent1" w:themeShade="BF"/>
    </w:rPr>
  </w:style>
  <w:style w:type="character" w:styleId="154">
    <w:name w:val="Heading 5 Char"/>
    <w:basedOn w:val="148"/>
    <w:link w:val="742"/>
    <w:uiPriority w:val="9"/>
    <w:pPr>
      <w:pBdr/>
      <w:spacing/>
      <w:ind/>
    </w:pPr>
    <w:rPr>
      <w:rFonts w:ascii="Arial" w:hAnsi="Arial" w:eastAsia="Arial" w:cs="Arial"/>
      <w:color w:val="0f4761" w:themeColor="accent1" w:themeShade="BF"/>
    </w:rPr>
  </w:style>
  <w:style w:type="character" w:styleId="155">
    <w:name w:val="Heading 6 Char"/>
    <w:basedOn w:val="148"/>
    <w:link w:val="74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7">
    <w:name w:val="Title"/>
    <w:qFormat/>
    <w:pPr>
      <w:pBdr/>
      <w:spacing/>
      <w:ind/>
    </w:pPr>
    <w:rPr>
      <w:sz w:val="56"/>
      <w:szCs w:val="56"/>
    </w:rPr>
  </w:style>
  <w:style w:type="paragraph" w:styleId="741">
    <w:name w:val="Heading 4"/>
    <w:qFormat/>
    <w:pPr>
      <w:pBdr/>
      <w:spacing/>
      <w:ind/>
    </w:pPr>
    <w:rPr>
      <w:i/>
      <w:iCs/>
      <w:color w:val="2e74b5"/>
    </w:rPr>
  </w:style>
  <w:style w:type="paragraph" w:styleId="742">
    <w:name w:val="Heading 5"/>
    <w:qFormat/>
    <w:pPr>
      <w:pBdr/>
      <w:spacing/>
      <w:ind/>
    </w:pPr>
    <w:rPr>
      <w:color w:val="2e74b5"/>
    </w:rPr>
  </w:style>
  <w:style w:type="paragraph" w:styleId="743">
    <w:name w:val="Heading 6"/>
    <w:qFormat/>
    <w:pPr>
      <w:pBdr/>
      <w:spacing/>
      <w:ind/>
    </w:pPr>
    <w:rPr>
      <w:color w:val="1f4d78"/>
    </w:rPr>
  </w:style>
  <w:style w:type="paragraph" w:styleId="744">
    <w:name w:val="Strong"/>
    <w:qFormat/>
    <w:pPr>
      <w:pBdr/>
      <w:spacing/>
      <w:ind/>
    </w:pPr>
    <w:rPr>
      <w:b/>
      <w:bCs/>
    </w:rPr>
  </w:style>
  <w:style w:type="paragraph" w:styleId="745">
    <w:name w:val="List Paragraph"/>
    <w:qFormat/>
    <w:pPr>
      <w:pBdr/>
      <w:spacing/>
      <w:ind/>
    </w:pPr>
  </w:style>
  <w:style w:type="character" w:styleId="746">
    <w:name w:val="Hyperlink"/>
    <w:uiPriority w:val="99"/>
    <w:unhideWhenUsed/>
    <w:pPr>
      <w:pBdr/>
      <w:spacing/>
      <w:ind/>
    </w:pPr>
    <w:rPr>
      <w:color w:val="0563c1"/>
      <w:u w:val="single"/>
    </w:rPr>
  </w:style>
  <w:style w:type="character" w:styleId="747">
    <w:name w:val="footnote reference"/>
    <w:uiPriority w:val="99"/>
    <w:semiHidden/>
    <w:unhideWhenUsed/>
    <w:pPr>
      <w:pBdr/>
      <w:spacing/>
      <w:ind/>
    </w:pPr>
    <w:rPr>
      <w:vertAlign w:val="superscript"/>
    </w:rPr>
  </w:style>
  <w:style w:type="paragraph" w:styleId="748">
    <w:name w:val="footnote text"/>
    <w:link w:val="749"/>
    <w:uiPriority w:val="99"/>
    <w:semiHidden/>
    <w:unhideWhenUsed/>
    <w:pPr>
      <w:pBdr/>
      <w:spacing w:after="0" w:line="240" w:lineRule="auto"/>
      <w:ind/>
    </w:pPr>
    <w:rPr>
      <w:sz w:val="20"/>
      <w:szCs w:val="20"/>
    </w:rPr>
  </w:style>
  <w:style w:type="character" w:styleId="749">
    <w:name w:val="Footnote Text Char"/>
    <w:link w:val="748"/>
    <w:uiPriority w:val="99"/>
    <w:semiHidden/>
    <w:unhideWhenUsed/>
    <w:pPr>
      <w:pBdr/>
      <w:spacing/>
      <w:ind/>
    </w:pPr>
    <w:rPr>
      <w:sz w:val="20"/>
      <w:szCs w:val="20"/>
    </w:rPr>
  </w:style>
  <w:style w:type="character" w:styleId="750">
    <w:name w:val="endnote reference"/>
    <w:uiPriority w:val="99"/>
    <w:semiHidden/>
    <w:unhideWhenUsed/>
    <w:pPr>
      <w:pBdr/>
      <w:spacing/>
      <w:ind/>
    </w:pPr>
    <w:rPr>
      <w:vertAlign w:val="superscript"/>
    </w:rPr>
  </w:style>
  <w:style w:type="paragraph" w:styleId="751">
    <w:name w:val="endnote text"/>
    <w:link w:val="752"/>
    <w:uiPriority w:val="99"/>
    <w:semiHidden/>
    <w:unhideWhenUsed/>
    <w:pPr>
      <w:pBdr/>
      <w:spacing w:after="0" w:line="240" w:lineRule="auto"/>
      <w:ind/>
    </w:pPr>
    <w:rPr>
      <w:sz w:val="20"/>
      <w:szCs w:val="20"/>
    </w:rPr>
  </w:style>
  <w:style w:type="character" w:styleId="752">
    <w:name w:val="Endnote Text Char"/>
    <w:link w:val="751"/>
    <w:uiPriority w:val="99"/>
    <w:semiHidden/>
    <w:unhideWhenUsed/>
    <w:pPr>
      <w:pBdr/>
      <w:spacing/>
      <w:ind/>
    </w:pPr>
    <w:rPr>
      <w:sz w:val="20"/>
      <w:szCs w:val="20"/>
    </w:rPr>
  </w:style>
  <w:style w:type="paragraph" w:styleId="753">
    <w:name w:val="Heading 1"/>
    <w:qFormat/>
    <w:pPr>
      <w:pBdr/>
      <w:spacing w:after="120" w:before="320"/>
      <w:ind/>
      <w:outlineLvl w:val="0"/>
    </w:pPr>
    <w:rPr>
      <w:rFonts w:ascii="Arial" w:hAnsi="Arial" w:eastAsia="Arial" w:cs="Arial"/>
      <w:b/>
      <w:bCs/>
      <w:color w:val="1b3a5c"/>
      <w:sz w:val="36"/>
      <w:szCs w:val="36"/>
    </w:rPr>
  </w:style>
  <w:style w:type="paragraph" w:styleId="754">
    <w:name w:val="Heading 2"/>
    <w:qFormat/>
    <w:pPr>
      <w:pBdr/>
      <w:spacing w:after="80" w:before="240"/>
      <w:ind/>
      <w:outlineLvl w:val="1"/>
    </w:pPr>
    <w:rPr>
      <w:rFonts w:ascii="Arial" w:hAnsi="Arial" w:eastAsia="Arial" w:cs="Arial"/>
      <w:b/>
      <w:bCs/>
      <w:color w:val="2e75b6"/>
      <w:sz w:val="28"/>
      <w:szCs w:val="28"/>
    </w:rPr>
  </w:style>
  <w:style w:type="paragraph" w:styleId="755">
    <w:name w:val="Heading 3"/>
    <w:qFormat/>
    <w:pPr>
      <w:pBdr/>
      <w:spacing w:after="60" w:before="160"/>
      <w:ind/>
      <w:outlineLvl w:val="2"/>
    </w:pPr>
    <w:rPr>
      <w:rFonts w:ascii="Arial" w:hAnsi="Arial" w:eastAsia="Arial" w:cs="Arial"/>
      <w:b/>
      <w:bCs/>
      <w:color w:val="1b3a5c"/>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2026-06-28T08:35:09Z</dcterms:created>
  <dcterms:modified xsi:type="dcterms:W3CDTF">2026-06-28T08:43:44Z</dcterms:modified>
</cp:coreProperties>
</file>