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20" w:before="400"/>
        <w:ind/>
        <w:jc w:val="center"/>
        <w:rPr/>
      </w:pPr>
      <w:r>
        <w:rPr>
          <w:rFonts w:ascii="Arial" w:hAnsi="Arial" w:eastAsia="Arial" w:cs="Arial"/>
          <w:b/>
          <w:bCs/>
          <w:color w:val="cf2b2b"/>
          <w:sz w:val="52"/>
          <w:szCs w:val="52"/>
        </w:rPr>
        <w:t xml:space="preserve">🇻🇪  Reencuentro Terremoto Venezuela</w:t>
      </w:r>
      <w:r/>
    </w:p>
    <w:p>
      <w:pPr>
        <w:pBdr/>
        <w:spacing w:after="80" w:before="0"/>
        <w:ind/>
        <w:jc w:val="center"/>
        <w:rPr/>
      </w:pPr>
      <w:r>
        <w:rPr>
          <w:rFonts w:ascii="Arial" w:hAnsi="Arial" w:eastAsia="Arial" w:cs="Arial"/>
          <w:b/>
          <w:bCs/>
          <w:color w:val="1a1a2e"/>
          <w:sz w:val="36"/>
          <w:szCs w:val="36"/>
        </w:rPr>
        <w:t xml:space="preserve">Guía de Integraciones — Data Ingestion</w:t>
      </w:r>
      <w:r/>
    </w:p>
    <w:p>
      <w:pPr>
        <w:pBdr/>
        <w:spacing w:after="80" w:before="0"/>
        <w:ind/>
        <w:jc w:val="center"/>
        <w:rPr/>
      </w:pPr>
      <w:r>
        <w:rPr>
          <w:rFonts w:ascii="Arial" w:hAnsi="Arial" w:eastAsia="Arial" w:cs="Arial"/>
          <w:i/>
          <w:iCs/>
          <w:color w:val="666666"/>
          <w:sz w:val="24"/>
          <w:szCs w:val="24"/>
        </w:rPr>
        <w:t xml:space="preserve">Versión 1.0  —  Para el equipo de desarrollo</w:t>
      </w:r>
      <w:r/>
    </w:p>
    <w:p>
      <w:pPr>
        <w:pBdr/>
        <w:spacing w:after="320" w:before="0"/>
        <w:ind/>
        <w:jc w:val="center"/>
        <w:rPr/>
      </w:pPr>
      <w:r>
        <w:rPr>
          <w:rFonts w:ascii="Courier New" w:hAnsi="Courier New" w:eastAsia="Courier New" w:cs="Courier New"/>
          <w:color w:val="777777"/>
          <w:sz w:val="20"/>
          <w:szCs w:val="20"/>
        </w:rPr>
        <w:t xml:space="preserve">back/src/jobs/  ·  back/src/workers/</w:t>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638"/>
      </w:tblGrid>
      <w:tr>
        <w:trPr/>
        <w:tc>
          <w:tcPr>
            <w:shd w:val="clear" w:color="auto" w:fill="f4f6f9"/>
            <w:tcBorders>
              <w:top w:val="single" w:color="dddddd" w:sz="4" w:space="0"/>
              <w:left w:val="single" w:color="dddddd" w:sz="4" w:space="0"/>
              <w:bottom w:val="single" w:color="dddddd" w:sz="4" w:space="0"/>
              <w:right w:val="single" w:color="dddddd" w:sz="4" w:space="0"/>
            </w:tcBorders>
            <w:tcMar>
              <w:left w:w="160" w:type="dxa"/>
              <w:top w:w="120" w:type="dxa"/>
              <w:right w:w="160" w:type="dxa"/>
              <w:bottom w:w="120" w:type="dxa"/>
            </w:tcMar>
            <w:tcW w:w="9638" w:type="dxa"/>
          </w:tcPr>
          <w:p>
            <w:pPr>
              <w:pBdr/>
              <w:spacing w:after="60" w:before="0"/>
              <w:ind/>
              <w:rPr/>
            </w:pPr>
            <w:r>
              <w:rPr>
                <w:rFonts w:ascii="Arial" w:hAnsi="Arial" w:eastAsia="Arial" w:cs="Arial"/>
                <w:b/>
                <w:bCs/>
                <w:color w:val="1a1a2e"/>
                <w:sz w:val="22"/>
                <w:szCs w:val="22"/>
              </w:rPr>
              <w:t xml:space="preserve">💬  </w:t>
            </w:r>
            <w:r>
              <w:rPr>
                <w:rFonts w:ascii="Arial" w:hAnsi="Arial" w:eastAsia="Arial" w:cs="Arial"/>
                <w:b/>
                <w:bCs/>
                <w:color w:val="1a1a2e"/>
                <w:sz w:val="22"/>
                <w:szCs w:val="22"/>
              </w:rPr>
              <w:t xml:space="preserve">Una nota antes de empezar</w:t>
            </w:r>
            <w:r/>
          </w:p>
          <w:p>
            <w:pPr>
              <w:pBdr/>
              <w:spacing w:after="0" w:before="0"/>
              <w:ind/>
              <w:rPr/>
            </w:pPr>
            <w:r>
              <w:rPr>
                <w:rFonts w:ascii="Arial" w:hAnsi="Arial" w:eastAsia="Arial" w:cs="Arial"/>
                <w:color w:val="444444"/>
                <w:sz w:val="20"/>
                <w:szCs w:val="20"/>
              </w:rPr>
              <w:t xml:space="preserve">Esta guía está escrita para todo el equipo, no solo pa</w:t>
            </w:r>
            <w:r>
              <w:rPr>
                <w:rFonts w:ascii="Arial" w:hAnsi="Arial" w:eastAsia="Arial" w:cs="Arial"/>
                <w:color w:val="444444"/>
                <w:sz w:val="20"/>
                <w:szCs w:val="20"/>
              </w:rPr>
              <w:t xml:space="preserve">ra desarrolladores senior. Si en algún punto algo no queda claro, ese es nuestro error, no el tuyo. Cada sección explica el «por qué» detrás de cada decisión, no solo el «qué». Tómate el tiempo de leerla completa antes de escribir una sola línea de código.</w:t>
            </w:r>
            <w:r/>
          </w:p>
        </w:tc>
      </w:tr>
    </w:tbl>
    <w:p>
      <w:pPr>
        <w:pBdr/>
        <w:spacing w:after="400" w:before="0"/>
        <w:ind/>
        <w:rPr/>
      </w:pPr>
      <w:r/>
      <w:r/>
    </w:p>
    <w:p>
      <w:pPr>
        <w:pStyle w:val="754"/>
        <w:pBdr>
          <w:bottom w:val="single" w:color="cf2b2b" w:sz="8" w:space="4"/>
        </w:pBdr>
        <w:spacing w:after="120" w:before="360"/>
        <w:ind/>
        <w:rPr/>
      </w:pPr>
      <w:r>
        <w:rPr>
          <w:rFonts w:ascii="Arial" w:hAnsi="Arial" w:eastAsia="Arial" w:cs="Arial"/>
          <w:b/>
          <w:bCs/>
          <w:color w:val="1a1a2e"/>
          <w:sz w:val="28"/>
          <w:szCs w:val="28"/>
        </w:rPr>
        <w:t xml:space="preserve">1. ¿Por qué existe esta guía?</w:t>
      </w:r>
      <w:r/>
    </w:p>
    <w:p>
      <w:pPr>
        <w:pBdr/>
        <w:spacing w:after="120" w:before="0"/>
        <w:ind/>
        <w:rPr/>
      </w:pPr>
      <w:r>
        <w:rPr>
          <w:rFonts w:ascii="Arial" w:hAnsi="Arial" w:eastAsia="Arial" w:cs="Arial"/>
          <w:color w:val="333333"/>
          <w:sz w:val="22"/>
          <w:szCs w:val="22"/>
        </w:rPr>
        <w:t xml:space="preserve">Uno de los mayores desafíos de Reencuentro es </w:t>
      </w:r>
      <w:r>
        <w:rPr>
          <w:rFonts w:ascii="Arial" w:hAnsi="Arial" w:eastAsia="Arial" w:cs="Arial"/>
          <w:color w:val="333333"/>
          <w:sz w:val="22"/>
          <w:szCs w:val="22"/>
        </w:rPr>
        <w:t xml:space="preserve">que la información sobre personas desaparecidas llega desde muchos lugares distintos: APIs de organismos oficiales, bots de WhatsApp, correos electrónicos, archivos CSV enviados por voluntarios... Todo ese caos necesita terminar en un único lugar ordenado.</w:t>
      </w:r>
      <w:r/>
    </w:p>
    <w:p>
      <w:pPr>
        <w:pBdr/>
        <w:spacing w:after="80" w:before="0"/>
        <w:ind/>
        <w:rPr/>
      </w:pPr>
      <w:r/>
      <w:r/>
    </w:p>
    <w:p>
      <w:pPr>
        <w:pBdr/>
        <w:spacing w:after="120" w:before="0"/>
        <w:ind/>
        <w:rPr/>
      </w:pPr>
      <w:r>
        <w:rPr>
          <w:rFonts w:ascii="Arial" w:hAnsi="Arial" w:eastAsia="Arial" w:cs="Arial"/>
          <w:color w:val="333333"/>
          <w:sz w:val="22"/>
          <w:szCs w:val="22"/>
        </w:rPr>
        <w:t xml:space="preserve">Esta guía existe para que cualquier persona del equipo pueda agregar una nueva fuente de datos sin romper nada, sin duplicar registros, y sin reinventar la rueda.</w:t>
      </w:r>
      <w:r/>
    </w:p>
    <w:p>
      <w:pPr>
        <w:pBdr/>
        <w:spacing w:after="200" w:before="0"/>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638"/>
      </w:tblGrid>
      <w:tr>
        <w:trPr/>
        <w:tc>
          <w:tcPr>
            <w:shd w:val="clear" w:color="auto" w:fill="f4f6f9"/>
            <w:tcBorders>
              <w:top w:val="single" w:color="dddddd" w:sz="4" w:space="0"/>
              <w:left w:val="single" w:color="dddddd" w:sz="4" w:space="0"/>
              <w:bottom w:val="single" w:color="dddddd" w:sz="4" w:space="0"/>
              <w:right w:val="single" w:color="dddddd" w:sz="4" w:space="0"/>
            </w:tcBorders>
            <w:tcMar>
              <w:left w:w="160" w:type="dxa"/>
              <w:top w:w="120" w:type="dxa"/>
              <w:right w:w="160" w:type="dxa"/>
              <w:bottom w:w="120" w:type="dxa"/>
            </w:tcMar>
            <w:tcW w:w="9638" w:type="dxa"/>
          </w:tcPr>
          <w:p>
            <w:pPr>
              <w:pBdr/>
              <w:spacing w:after="60" w:before="0"/>
              <w:ind/>
              <w:rPr/>
            </w:pPr>
            <w:r>
              <w:rPr>
                <w:rFonts w:ascii="Arial" w:hAnsi="Arial" w:eastAsia="Arial" w:cs="Arial"/>
                <w:b/>
                <w:bCs/>
                <w:color w:val="1a1a2e"/>
                <w:sz w:val="22"/>
                <w:szCs w:val="22"/>
              </w:rPr>
              <w:t xml:space="preserve">🎯  </w:t>
            </w:r>
            <w:r>
              <w:rPr>
                <w:rFonts w:ascii="Arial" w:hAnsi="Arial" w:eastAsia="Arial" w:cs="Arial"/>
                <w:b/>
                <w:bCs/>
                <w:color w:val="1a1a2e"/>
                <w:sz w:val="22"/>
                <w:szCs w:val="22"/>
              </w:rPr>
              <w:t xml:space="preserve">Objetivo técnico</w:t>
            </w:r>
            <w:r/>
          </w:p>
          <w:p>
            <w:pPr>
              <w:pBdr/>
              <w:spacing w:after="0" w:before="0"/>
              <w:ind/>
              <w:rPr/>
            </w:pPr>
            <w:r>
              <w:rPr>
                <w:rFonts w:ascii="Arial" w:hAnsi="Arial" w:eastAsia="Arial" w:cs="Arial"/>
                <w:color w:val="444444"/>
                <w:sz w:val="20"/>
                <w:szCs w:val="20"/>
              </w:rPr>
              <w:t xml:space="preserve">Construir integraciones robustas, idempotentes y respetuosas con los sistemas externos. Cada integración debe poder ejecutarse 1 vez o 1.000 veces y dejar la base de datos en exactamente el mismo estado.</w:t>
            </w:r>
            <w:r/>
          </w:p>
        </w:tc>
      </w:tr>
    </w:tbl>
    <w:p>
      <w:pPr>
        <w:pBdr/>
        <w:spacing w:after="320" w:before="0"/>
        <w:ind/>
        <w:rPr/>
      </w:pPr>
      <w:r/>
      <w:r/>
    </w:p>
    <w:p>
      <w:pPr>
        <w:pStyle w:val="754"/>
        <w:pBdr>
          <w:bottom w:val="single" w:color="cf2b2b" w:sz="8" w:space="4"/>
        </w:pBdr>
        <w:spacing w:after="120" w:before="360"/>
        <w:ind/>
        <w:rPr/>
      </w:pPr>
      <w:r>
        <w:rPr>
          <w:rFonts w:ascii="Arial" w:hAnsi="Arial" w:eastAsia="Arial" w:cs="Arial"/>
          <w:b/>
          <w:bCs/>
          <w:color w:val="1a1a2e"/>
          <w:sz w:val="28"/>
          <w:szCs w:val="28"/>
        </w:rPr>
        <w:t xml:space="preserve">2. El principio fundamental: Idempotencia</w:t>
      </w:r>
      <w:r/>
    </w:p>
    <w:p>
      <w:pPr>
        <w:pBdr/>
        <w:spacing w:after="120" w:before="0"/>
        <w:ind/>
        <w:rPr/>
      </w:pPr>
      <w:r>
        <w:rPr>
          <w:rFonts w:ascii="Arial" w:hAnsi="Arial" w:eastAsia="Arial" w:cs="Arial"/>
          <w:color w:val="333333"/>
          <w:sz w:val="22"/>
          <w:szCs w:val="22"/>
        </w:rPr>
        <w:t xml:space="preserve">Antes de entrar en el código, hay un concepto que necesitás entender bien porque todo el sistema gira alrededor de él.</w:t>
      </w:r>
      <w:r/>
    </w:p>
    <w:p>
      <w:pPr>
        <w:pBdr/>
        <w:spacing w:after="120" w:before="0"/>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638"/>
      </w:tblGrid>
      <w:tr>
        <w:trPr/>
        <w:tc>
          <w:tcPr>
            <w:shd w:val="clear" w:color="auto" w:fill="f4f6f9"/>
            <w:tcBorders>
              <w:top w:val="single" w:color="dddddd" w:sz="4" w:space="0"/>
              <w:left w:val="single" w:color="dddddd" w:sz="4" w:space="0"/>
              <w:bottom w:val="single" w:color="dddddd" w:sz="4" w:space="0"/>
              <w:right w:val="single" w:color="dddddd" w:sz="4" w:space="0"/>
            </w:tcBorders>
            <w:tcMar>
              <w:left w:w="160" w:type="dxa"/>
              <w:top w:w="120" w:type="dxa"/>
              <w:right w:w="160" w:type="dxa"/>
              <w:bottom w:w="120" w:type="dxa"/>
            </w:tcMar>
            <w:tcW w:w="9638" w:type="dxa"/>
          </w:tcPr>
          <w:p>
            <w:pPr>
              <w:pBdr/>
              <w:spacing w:after="60" w:before="0"/>
              <w:ind/>
              <w:rPr/>
            </w:pPr>
            <w:r>
              <w:rPr>
                <w:rFonts w:ascii="Arial" w:hAnsi="Arial" w:eastAsia="Arial" w:cs="Arial"/>
                <w:b/>
                <w:bCs/>
                <w:color w:val="1a1a2e"/>
                <w:sz w:val="22"/>
                <w:szCs w:val="22"/>
              </w:rPr>
              <w:t xml:space="preserve">📖  </w:t>
            </w:r>
            <w:r>
              <w:rPr>
                <w:rFonts w:ascii="Arial" w:hAnsi="Arial" w:eastAsia="Arial" w:cs="Arial"/>
                <w:b/>
                <w:bCs/>
                <w:color w:val="1a1a2e"/>
                <w:sz w:val="22"/>
                <w:szCs w:val="22"/>
              </w:rPr>
              <w:t xml:space="preserve">¿Qué es idempotencia?</w:t>
            </w:r>
            <w:r/>
          </w:p>
          <w:p>
            <w:pPr>
              <w:pBdr/>
              <w:spacing w:after="0" w:before="0"/>
              <w:ind/>
              <w:rPr/>
            </w:pPr>
            <w:r>
              <w:rPr>
                <w:rFonts w:ascii="Arial" w:hAnsi="Arial" w:eastAsia="Arial" w:cs="Arial"/>
                <w:color w:val="444444"/>
                <w:sz w:val="20"/>
                <w:szCs w:val="20"/>
              </w:rPr>
              <w:t xml:space="preserve">Una operación es idempotente si ejecutarla una vez o cien veces produce exactamente el mismo resultado. Como apretar el botón de llamada del ascensor: no importa cuántas veces lo presiones, el ascensor viene una sola vez.</w:t>
            </w:r>
            <w:r/>
          </w:p>
        </w:tc>
      </w:tr>
    </w:tbl>
    <w:p>
      <w:pPr>
        <w:pBdr/>
        <w:spacing w:after="160" w:before="0"/>
        <w:ind/>
        <w:rPr/>
      </w:pPr>
      <w:r/>
      <w:r/>
    </w:p>
    <w:p>
      <w:pPr>
        <w:pBdr/>
        <w:spacing w:after="120" w:before="0"/>
        <w:ind/>
        <w:rPr/>
      </w:pPr>
      <w:r>
        <w:rPr>
          <w:rFonts w:ascii="Arial" w:hAnsi="Arial" w:eastAsia="Arial" w:cs="Arial"/>
          <w:color w:val="333333"/>
          <w:sz w:val="22"/>
          <w:szCs w:val="22"/>
        </w:rPr>
        <w:t xml:space="preserve">¿Por qué importa esto? Porque los jobs se van a ejecutar automáticamente cada hora. Si una misma persona aparece en la API de Cruz Roja hoy, mañana y pasado mañana, no queremos crear tres registros — queremos actualizar uno solo.</w:t>
      </w:r>
      <w:r/>
    </w:p>
    <w:p>
      <w:pPr>
        <w:pBdr/>
        <w:spacing w:after="120" w:before="0"/>
        <w:ind/>
        <w:rPr/>
      </w:pPr>
      <w:r/>
      <w:r/>
    </w:p>
    <w:p>
      <w:pPr>
        <w:pBdr/>
        <w:spacing w:after="120" w:before="0"/>
        <w:ind/>
        <w:rPr/>
      </w:pPr>
      <w:r>
        <w:rPr>
          <w:rFonts w:ascii="Arial" w:hAnsi="Arial" w:eastAsia="Arial" w:cs="Arial"/>
          <w:color w:val="333333"/>
          <w:sz w:val="22"/>
          <w:szCs w:val="22"/>
        </w:rPr>
        <w:t xml:space="preserve">La herramienta que hace esto posible es el idHash. Lo explicamos en detalle en la siguiente sección.</w:t>
      </w:r>
      <w:r/>
    </w:p>
    <w:p>
      <w:pPr>
        <w:pBdr/>
        <w:spacing w:after="320" w:before="0"/>
        <w:ind/>
        <w:rPr/>
      </w:pPr>
      <w:r/>
      <w:r/>
    </w:p>
    <w:p>
      <w:pPr>
        <w:pStyle w:val="754"/>
        <w:pBdr>
          <w:bottom w:val="single" w:color="cf2b2b" w:sz="8" w:space="4"/>
        </w:pBdr>
        <w:spacing w:after="120" w:before="360"/>
        <w:ind/>
        <w:rPr/>
      </w:pPr>
      <w:r>
        <w:rPr>
          <w:rFonts w:ascii="Arial" w:hAnsi="Arial" w:eastAsia="Arial" w:cs="Arial"/>
          <w:b/>
          <w:bCs/>
          <w:color w:val="1a1a2e"/>
          <w:sz w:val="28"/>
          <w:szCs w:val="28"/>
        </w:rPr>
        <w:t xml:space="preserve">3. El patrón de ingesta (los 4 pasos de toda integración)</w:t>
      </w:r>
      <w:r/>
    </w:p>
    <w:p>
      <w:pPr>
        <w:pBdr/>
        <w:spacing w:after="120" w:before="0"/>
        <w:ind/>
        <w:rPr/>
      </w:pPr>
      <w:r>
        <w:rPr>
          <w:rFonts w:ascii="Arial" w:hAnsi="Arial" w:eastAsia="Arial" w:cs="Arial"/>
          <w:color w:val="333333"/>
          <w:sz w:val="22"/>
          <w:szCs w:val="22"/>
        </w:rPr>
        <w:t xml:space="preserve">Toda integración en este proyecto, sin excepción, sigue estos cuatro pasos en orden:</w:t>
      </w:r>
      <w:r/>
    </w:p>
    <w:p>
      <w:pPr>
        <w:pBdr/>
        <w:spacing w:after="160" w:before="0"/>
        <w:ind/>
        <w:rPr/>
      </w:pPr>
      <w:r/>
      <w:r/>
    </w:p>
    <w:p>
      <w:pPr>
        <w:pStyle w:val="756"/>
        <w:pBdr/>
        <w:spacing w:after="60" w:before="200"/>
        <w:ind/>
        <w:rPr/>
      </w:pPr>
      <w:r>
        <w:rPr>
          <w:rFonts w:ascii="Arial" w:hAnsi="Arial" w:eastAsia="Arial" w:cs="Arial"/>
          <w:b/>
          <w:bCs/>
          <w:color w:val="cf2b2b"/>
          <w:sz w:val="22"/>
          <w:szCs w:val="22"/>
        </w:rPr>
        <w:t xml:space="preserve">Paso 1 — Extracción (Fetch)</w:t>
      </w:r>
      <w:r/>
    </w:p>
    <w:p>
      <w:pPr>
        <w:pBdr/>
        <w:spacing w:after="120" w:before="0"/>
        <w:ind/>
        <w:rPr/>
      </w:pPr>
      <w:r>
        <w:rPr>
          <w:rFonts w:ascii="Arial" w:hAnsi="Arial" w:eastAsia="Arial" w:cs="Arial"/>
          <w:color w:val="333333"/>
          <w:sz w:val="22"/>
          <w:szCs w:val="22"/>
        </w:rPr>
        <w:t xml:space="preserve">Obtenés los datos de la fuente externa: una API, un CSV, un scraper web. Nada especial aquí, pero siempre respetá los rate limits del servidor ajeno (más sobre esto en las Reglas de Oro al final de este documento).</w:t>
      </w:r>
      <w:r/>
    </w:p>
    <w:p>
      <w:pPr>
        <w:pBdr/>
        <w:spacing w:after="120" w:before="0"/>
        <w:ind/>
        <w:rPr/>
      </w:pPr>
      <w:r/>
      <w:r/>
    </w:p>
    <w:p>
      <w:pPr>
        <w:pStyle w:val="756"/>
        <w:pBdr/>
        <w:spacing w:after="60" w:before="200"/>
        <w:ind/>
        <w:rPr/>
      </w:pPr>
      <w:r>
        <w:rPr>
          <w:rFonts w:ascii="Arial" w:hAnsi="Arial" w:eastAsia="Arial" w:cs="Arial"/>
          <w:b/>
          <w:bCs/>
          <w:color w:val="cf2b2b"/>
          <w:sz w:val="22"/>
          <w:szCs w:val="22"/>
        </w:rPr>
        <w:t xml:space="preserve">Paso 2 — Mapeo (Transform)</w:t>
      </w:r>
      <w:r/>
    </w:p>
    <w:p>
      <w:pPr>
        <w:pBdr/>
        <w:spacing w:after="120" w:before="0"/>
        <w:ind/>
        <w:rPr/>
      </w:pPr>
      <w:r>
        <w:rPr>
          <w:rFonts w:ascii="Arial" w:hAnsi="Arial" w:eastAsia="Arial" w:cs="Arial"/>
          <w:color w:val="333333"/>
          <w:sz w:val="22"/>
          <w:szCs w:val="22"/>
        </w:rPr>
        <w:t xml:space="preserve">Convertís los campos que te llegaron al esquema estándar UnifiedPerson que usa nuestra base de datos. Por ejemplo, si la API externa llama al campo nombre_completo, vos lo mapeás a name.</w:t>
      </w:r>
      <w:r/>
    </w:p>
    <w:p>
      <w:pPr>
        <w:pBdr/>
        <w:spacing w:after="120" w:before="0"/>
        <w:ind/>
        <w:rPr/>
      </w:pPr>
      <w:r/>
      <w:r/>
    </w:p>
    <w:p>
      <w:pPr>
        <w:pStyle w:val="756"/>
        <w:pBdr/>
        <w:spacing w:after="60" w:before="200"/>
        <w:ind/>
        <w:rPr/>
      </w:pPr>
      <w:r>
        <w:rPr>
          <w:rFonts w:ascii="Arial" w:hAnsi="Arial" w:eastAsia="Arial" w:cs="Arial"/>
          <w:b/>
          <w:bCs/>
          <w:color w:val="cf2b2b"/>
          <w:sz w:val="22"/>
          <w:szCs w:val="22"/>
        </w:rPr>
        <w:t xml:space="preserve">Paso 3 — Firma criptográfica (idHash)</w:t>
      </w:r>
      <w:r/>
    </w:p>
    <w:p>
      <w:pPr>
        <w:pBdr/>
        <w:spacing w:after="120" w:before="0"/>
        <w:ind/>
        <w:rPr/>
      </w:pPr>
      <w:r>
        <w:rPr>
          <w:rFonts w:ascii="Arial" w:hAnsi="Arial" w:eastAsia="Arial" w:cs="Arial"/>
          <w:color w:val="333333"/>
          <w:sz w:val="22"/>
          <w:szCs w:val="22"/>
        </w:rPr>
        <w:t xml:space="preserve">Generás un hash único combinando el identificador de tu fuente con el ID del registro externo. Este hash es la clave que le permite a MongoDB saber si el registro ya existe o si tiene que crearlo desde cero.</w:t>
      </w:r>
      <w:r/>
    </w:p>
    <w:p>
      <w:pPr>
        <w:pBdr/>
        <w:spacing w:after="120" w:before="0"/>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638"/>
      </w:tblGrid>
      <w:tr>
        <w:trPr/>
        <w:tc>
          <w:tcPr>
            <w:shd w:val="clear" w:color="auto" w:fill="1e1e2e"/>
            <w:tcBorders>
              <w:top w:val="single" w:color="3a3a4a" w:sz="4" w:space="0"/>
              <w:left w:val="single" w:color="3a3a4a" w:sz="4" w:space="0"/>
              <w:bottom w:val="single" w:color="3a3a4a" w:sz="4" w:space="0"/>
              <w:right w:val="single" w:color="3a3a4a" w:sz="4" w:space="0"/>
            </w:tcBorders>
            <w:tcMar>
              <w:left w:w="200" w:type="dxa"/>
              <w:top w:w="120" w:type="dxa"/>
              <w:right w:w="200" w:type="dxa"/>
              <w:bottom w:w="120" w:type="dxa"/>
            </w:tcMar>
            <w:tcW w:w="9638" w:type="dxa"/>
          </w:tcPr>
          <w:p>
            <w:pPr>
              <w:pBdr/>
              <w:spacing w:after="0" w:before="0"/>
              <w:ind/>
              <w:rPr/>
            </w:pPr>
            <w:r>
              <w:rPr>
                <w:rFonts w:ascii="Courier New" w:hAnsi="Courier New" w:eastAsia="Courier New" w:cs="Courier New"/>
                <w:color w:val="d4d4d4"/>
                <w:sz w:val="18"/>
                <w:szCs w:val="18"/>
              </w:rPr>
              <w:t xml:space="preserve">// Ejemplo: la Cruz Roja nos manda el ID "994"</w:t>
            </w:r>
            <w:r/>
          </w:p>
          <w:p>
            <w:pPr>
              <w:pBdr/>
              <w:spacing w:after="0" w:before="0"/>
              <w:ind/>
              <w:rPr/>
            </w:pPr>
            <w:r>
              <w:rPr>
                <w:rFonts w:ascii="Courier New" w:hAnsi="Courier New" w:eastAsia="Courier New" w:cs="Courier New"/>
                <w:color w:val="d4d4d4"/>
                <w:sz w:val="18"/>
                <w:szCs w:val="18"/>
              </w:rPr>
              <w:t xml:space="preserve">// El hash siempre va a ser el mismo para ese mismo registro</w:t>
            </w:r>
            <w:r/>
          </w:p>
          <w:p>
            <w:pPr>
              <w:pBdr/>
              <w:spacing w:after="0" w:before="0"/>
              <w:ind/>
              <w:rPr/>
            </w:pPr>
            <w:r>
              <w:rPr>
                <w:rFonts w:ascii="Courier New" w:hAnsi="Courier New" w:eastAsia="Courier New" w:cs="Courier New"/>
                <w:color w:val="d4d4d4"/>
                <w:sz w:val="18"/>
                <w:szCs w:val="18"/>
              </w:rPr>
              <w:t xml:space="preserve">const idHash = crypto.createHash('sha256')</w:t>
            </w:r>
            <w:r/>
          </w:p>
          <w:p>
            <w:pPr>
              <w:pBdr/>
              <w:spacing w:after="0" w:before="0"/>
              <w:ind/>
              <w:rPr/>
            </w:pPr>
            <w:r>
              <w:rPr>
                <w:rFonts w:ascii="Courier New" w:hAnsi="Courier New" w:eastAsia="Courier New" w:cs="Courier New"/>
                <w:color w:val="d4d4d4"/>
                <w:sz w:val="18"/>
                <w:szCs w:val="18"/>
              </w:rPr>
              <w:t xml:space="preserve">  .update(`cruzroja-994`)</w:t>
            </w:r>
            <w:r/>
          </w:p>
          <w:p>
            <w:pPr>
              <w:pBdr/>
              <w:spacing w:after="0" w:before="0"/>
              <w:ind/>
              <w:rPr/>
            </w:pPr>
            <w:r>
              <w:rPr>
                <w:rFonts w:ascii="Courier New" w:hAnsi="Courier New" w:eastAsia="Courier New" w:cs="Courier New"/>
                <w:color w:val="d4d4d4"/>
                <w:sz w:val="18"/>
                <w:szCs w:val="18"/>
              </w:rPr>
              <w:t xml:space="preserve">  .digest('hex');</w:t>
            </w:r>
            <w:r/>
          </w:p>
        </w:tc>
      </w:tr>
    </w:tbl>
    <w:p>
      <w:pPr>
        <w:pBdr/>
        <w:spacing w:after="160" w:before="0"/>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638"/>
      </w:tblGrid>
      <w:tr>
        <w:trPr/>
        <w:tc>
          <w:tcPr>
            <w:shd w:val="clear" w:color="auto" w:fill="f4f6f9"/>
            <w:tcBorders>
              <w:top w:val="single" w:color="dddddd" w:sz="4" w:space="0"/>
              <w:left w:val="single" w:color="dddddd" w:sz="4" w:space="0"/>
              <w:bottom w:val="single" w:color="dddddd" w:sz="4" w:space="0"/>
              <w:right w:val="single" w:color="dddddd" w:sz="4" w:space="0"/>
            </w:tcBorders>
            <w:tcMar>
              <w:left w:w="160" w:type="dxa"/>
              <w:top w:w="120" w:type="dxa"/>
              <w:right w:w="160" w:type="dxa"/>
              <w:bottom w:w="120" w:type="dxa"/>
            </w:tcMar>
            <w:tcW w:w="9638" w:type="dxa"/>
          </w:tcPr>
          <w:p>
            <w:pPr>
              <w:pBdr/>
              <w:spacing w:after="60" w:before="0"/>
              <w:ind/>
              <w:rPr/>
            </w:pPr>
            <w:r>
              <w:rPr>
                <w:rFonts w:ascii="Arial" w:hAnsi="Arial" w:eastAsia="Arial" w:cs="Arial"/>
                <w:b/>
                <w:bCs/>
                <w:color w:val="1a1a2e"/>
                <w:sz w:val="22"/>
                <w:szCs w:val="22"/>
              </w:rPr>
              <w:t xml:space="preserve">🧪  </w:t>
            </w:r>
            <w:r>
              <w:rPr>
                <w:rFonts w:ascii="Arial" w:hAnsi="Arial" w:eastAsia="Arial" w:cs="Arial"/>
                <w:b/>
                <w:bCs/>
                <w:color w:val="1a1a2e"/>
                <w:sz w:val="22"/>
                <w:szCs w:val="22"/>
              </w:rPr>
              <w:t xml:space="preserve">¿Qué es SHA-256?</w:t>
            </w:r>
            <w:r/>
          </w:p>
          <w:p>
            <w:pPr>
              <w:pBdr/>
              <w:spacing w:after="0" w:before="0"/>
              <w:ind/>
              <w:rPr/>
            </w:pPr>
            <w:r>
              <w:rPr>
                <w:rFonts w:ascii="Arial" w:hAnsi="Arial" w:eastAsia="Arial" w:cs="Arial"/>
                <w:color w:val="444444"/>
                <w:sz w:val="20"/>
                <w:szCs w:val="20"/>
              </w:rPr>
              <w:t xml:space="preserve">Es un algoritmo matemático que convierte cualquier texto en una cadena de caracteres fija y única. Si el texto de entrada cambia aunque sea en una letra, la firma resultante es completamente diferente. Lo usamos como huella digital de cada registro.</w:t>
            </w:r>
            <w:r/>
          </w:p>
        </w:tc>
      </w:tr>
    </w:tbl>
    <w:p>
      <w:pPr>
        <w:pBdr/>
        <w:spacing w:after="160" w:before="0"/>
        <w:ind/>
        <w:rPr/>
      </w:pPr>
      <w:r/>
      <w:r/>
    </w:p>
    <w:p>
      <w:pPr>
        <w:pStyle w:val="756"/>
        <w:pBdr/>
        <w:spacing w:after="60" w:before="200"/>
        <w:ind/>
        <w:rPr/>
      </w:pPr>
      <w:r>
        <w:rPr>
          <w:rFonts w:ascii="Arial" w:hAnsi="Arial" w:eastAsia="Arial" w:cs="Arial"/>
          <w:b/>
          <w:bCs/>
          <w:color w:val="cf2b2b"/>
          <w:sz w:val="22"/>
          <w:szCs w:val="22"/>
        </w:rPr>
        <w:t xml:space="preserve">Paso 4 — Carga masiva (Bulk Upsert)</w:t>
      </w:r>
      <w:r/>
    </w:p>
    <w:p>
      <w:pPr>
        <w:pBdr/>
        <w:spacing w:after="120" w:before="0"/>
        <w:ind/>
        <w:rPr/>
      </w:pPr>
      <w:r>
        <w:rPr>
          <w:rFonts w:ascii="Arial" w:hAnsi="Arial" w:eastAsia="Arial" w:cs="Arial"/>
          <w:color w:val="333333"/>
          <w:sz w:val="22"/>
          <w:szCs w:val="22"/>
        </w:rPr>
        <w:t xml:space="preserve">En lugar de hacer un insert o update por cada persona (lo cual sería lentísimo con miles de registros), usamos PersonModel.bulkWrite() para enviar todas las operaciones de golpe, en lotes de 100.</w:t>
      </w:r>
      <w:r/>
    </w:p>
    <w:p>
      <w:pPr>
        <w:pBdr/>
        <w:spacing w:after="120" w:before="0"/>
        <w:ind/>
        <w:rPr/>
      </w:pPr>
      <w:r/>
      <w:r/>
    </w:p>
    <w:p>
      <w:pPr>
        <w:pBdr/>
        <w:spacing w:after="120" w:before="0"/>
        <w:ind/>
        <w:rPr/>
      </w:pPr>
      <w:r>
        <w:rPr>
          <w:rFonts w:ascii="Arial" w:hAnsi="Arial" w:eastAsia="Arial" w:cs="Arial"/>
          <w:color w:val="333333"/>
          <w:sz w:val="22"/>
          <w:szCs w:val="22"/>
        </w:rPr>
        <w:t xml:space="preserve">La operación </w:t>
      </w:r>
      <w:r>
        <w:rPr>
          <w:rFonts w:ascii="Arial" w:hAnsi="Arial" w:eastAsia="Arial" w:cs="Arial"/>
          <w:b/>
          <w:bCs/>
          <w:color w:val="1a1a2e"/>
          <w:sz w:val="22"/>
          <w:szCs w:val="22"/>
        </w:rPr>
        <w:t xml:space="preserve">upsert: true</w:t>
      </w:r>
      <w:r>
        <w:rPr>
          <w:rFonts w:ascii="Arial" w:hAnsi="Arial" w:eastAsia="Arial" w:cs="Arial"/>
          <w:color w:val="333333"/>
          <w:sz w:val="22"/>
          <w:szCs w:val="22"/>
        </w:rPr>
        <w:t xml:space="preserve"> es la magia que cierra el círculo: si el idHash ya existe en la base de datos, </w:t>
      </w:r>
      <w:r>
        <w:rPr>
          <w:rFonts w:ascii="Arial" w:hAnsi="Arial" w:eastAsia="Arial" w:cs="Arial"/>
          <w:b/>
          <w:bCs/>
          <w:color w:val="1a1a2e"/>
          <w:sz w:val="22"/>
          <w:szCs w:val="22"/>
        </w:rPr>
        <w:t xml:space="preserve">actualiza</w:t>
      </w:r>
      <w:r>
        <w:rPr>
          <w:rFonts w:ascii="Arial" w:hAnsi="Arial" w:eastAsia="Arial" w:cs="Arial"/>
          <w:color w:val="333333"/>
          <w:sz w:val="22"/>
          <w:szCs w:val="22"/>
        </w:rPr>
        <w:t xml:space="preserve"> ese documento. Si no existe, lo </w:t>
      </w:r>
      <w:r>
        <w:rPr>
          <w:rFonts w:ascii="Arial" w:hAnsi="Arial" w:eastAsia="Arial" w:cs="Arial"/>
          <w:b/>
          <w:bCs/>
          <w:color w:val="1a1a2e"/>
          <w:sz w:val="22"/>
          <w:szCs w:val="22"/>
        </w:rPr>
        <w:t xml:space="preserve">crea</w:t>
      </w:r>
      <w:r>
        <w:rPr>
          <w:rFonts w:ascii="Arial" w:hAnsi="Arial" w:eastAsia="Arial" w:cs="Arial"/>
          <w:color w:val="333333"/>
          <w:sz w:val="22"/>
          <w:szCs w:val="22"/>
        </w:rPr>
        <w:t xml:space="preserve">. Todo en una sola instrucción.</w:t>
      </w:r>
      <w:r/>
    </w:p>
    <w:p>
      <w:pPr>
        <w:pBdr/>
        <w:spacing w:after="320" w:before="0"/>
        <w:ind/>
        <w:rPr/>
      </w:pPr>
      <w:r/>
      <w:r/>
    </w:p>
    <w:p>
      <w:pPr>
        <w:pStyle w:val="754"/>
        <w:pBdr>
          <w:bottom w:val="single" w:color="cf2b2b" w:sz="8" w:space="4"/>
        </w:pBdr>
        <w:spacing w:after="120" w:before="360"/>
        <w:ind/>
        <w:rPr/>
      </w:pPr>
      <w:r>
        <w:rPr>
          <w:rFonts w:ascii="Arial" w:hAnsi="Arial" w:eastAsia="Arial" w:cs="Arial"/>
          <w:b/>
          <w:bCs/>
          <w:color w:val="1a1a2e"/>
          <w:sz w:val="28"/>
          <w:szCs w:val="28"/>
        </w:rPr>
        <w:t xml:space="preserve">4. Ejemplo completo: integrar una API externa</w:t>
      </w:r>
      <w:r/>
    </w:p>
    <w:p>
      <w:pPr>
        <w:pBdr/>
        <w:spacing w:after="120" w:before="0"/>
        <w:ind/>
        <w:rPr/>
      </w:pPr>
      <w:r>
        <w:rPr>
          <w:rFonts w:ascii="Arial" w:hAnsi="Arial" w:eastAsia="Arial" w:cs="Arial"/>
          <w:color w:val="333333"/>
          <w:sz w:val="22"/>
          <w:szCs w:val="22"/>
        </w:rPr>
        <w:t xml:space="preserve">Supongamos que querés integrar la API de Cruz Roja. Creás el archivo back/src/jobs/cruzroja.job.ts con la siguiente estructura:</w:t>
      </w:r>
      <w:r/>
    </w:p>
    <w:p>
      <w:pPr>
        <w:pBdr/>
        <w:spacing w:after="160" w:before="0"/>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638"/>
      </w:tblGrid>
      <w:tr>
        <w:trPr/>
        <w:tc>
          <w:tcPr>
            <w:shd w:val="clear" w:color="auto" w:fill="1e1e2e"/>
            <w:tcBorders>
              <w:top w:val="single" w:color="3a3a4a" w:sz="4" w:space="0"/>
              <w:left w:val="single" w:color="3a3a4a" w:sz="4" w:space="0"/>
              <w:bottom w:val="single" w:color="3a3a4a" w:sz="4" w:space="0"/>
              <w:right w:val="single" w:color="3a3a4a" w:sz="4" w:space="0"/>
            </w:tcBorders>
            <w:tcMar>
              <w:left w:w="200" w:type="dxa"/>
              <w:top w:w="120" w:type="dxa"/>
              <w:right w:w="200" w:type="dxa"/>
              <w:bottom w:w="120" w:type="dxa"/>
            </w:tcMar>
            <w:tcW w:w="9638" w:type="dxa"/>
          </w:tcPr>
          <w:p>
            <w:pPr>
              <w:pBdr/>
              <w:spacing w:after="0" w:before="0"/>
              <w:ind/>
              <w:rPr/>
            </w:pPr>
            <w:r>
              <w:rPr>
                <w:rFonts w:ascii="Courier New" w:hAnsi="Courier New" w:eastAsia="Courier New" w:cs="Courier New"/>
                <w:color w:val="d4d4d4"/>
                <w:sz w:val="18"/>
                <w:szCs w:val="18"/>
              </w:rPr>
              <w:t xml:space="preserve">import { PersonModel } from '../models/unified-person.model';</w:t>
            </w:r>
            <w:r/>
          </w:p>
          <w:p>
            <w:pPr>
              <w:pBdr/>
              <w:spacing w:after="0" w:before="0"/>
              <w:ind/>
              <w:rPr/>
            </w:pPr>
            <w:r>
              <w:rPr>
                <w:rFonts w:ascii="Courier New" w:hAnsi="Courier New" w:eastAsia="Courier New" w:cs="Courier New"/>
                <w:color w:val="d4d4d4"/>
                <w:sz w:val="18"/>
                <w:szCs w:val="18"/>
              </w:rPr>
              <w:t xml:space="preserve">import crypto from 'crypto';</w:t>
            </w:r>
            <w:r/>
          </w:p>
          <w:p>
            <w:pPr>
              <w:pBdr/>
              <w:spacing w:after="0" w:before="0"/>
              <w:ind/>
              <w:rPr/>
            </w:pPr>
            <w:r>
              <w:rPr>
                <w:rFonts w:ascii="Courier New" w:hAnsi="Courier New" w:eastAsia="Courier New" w:cs="Courier New"/>
                <w:color w:val="d4d4d4"/>
                <w:sz w:val="18"/>
                <w:szCs w:val="18"/>
              </w:rPr>
            </w:r>
            <w:r/>
          </w:p>
          <w:p>
            <w:pPr>
              <w:pBdr/>
              <w:spacing w:after="0" w:before="0"/>
              <w:ind/>
              <w:rPr/>
            </w:pPr>
            <w:r>
              <w:rPr>
                <w:rFonts w:ascii="Courier New" w:hAnsi="Courier New" w:eastAsia="Courier New" w:cs="Courier New"/>
                <w:color w:val="d4d4d4"/>
                <w:sz w:val="18"/>
                <w:szCs w:val="18"/>
              </w:rPr>
              <w:t xml:space="preserve">// Este identificador debe ser único en todo el proyecto.</w:t>
            </w:r>
            <w:r/>
          </w:p>
          <w:p>
            <w:pPr>
              <w:pBdr/>
              <w:spacing w:after="0" w:before="0"/>
              <w:ind/>
              <w:rPr/>
            </w:pPr>
            <w:r>
              <w:rPr>
                <w:rFonts w:ascii="Courier New" w:hAnsi="Courier New" w:eastAsia="Courier New" w:cs="Courier New"/>
                <w:color w:val="d4d4d4"/>
                <w:sz w:val="18"/>
                <w:szCs w:val="18"/>
              </w:rPr>
              <w:t xml:space="preserve">// Nunca uses el mismo SOURCE_ID para dos fuentes distintas.</w:t>
            </w:r>
            <w:r/>
          </w:p>
          <w:p>
            <w:pPr>
              <w:pBdr/>
              <w:spacing w:after="0" w:before="0"/>
              <w:ind/>
              <w:rPr/>
            </w:pPr>
            <w:r>
              <w:rPr>
                <w:rFonts w:ascii="Courier New" w:hAnsi="Courier New" w:eastAsia="Courier New" w:cs="Courier New"/>
                <w:color w:val="d4d4d4"/>
                <w:sz w:val="18"/>
                <w:szCs w:val="18"/>
              </w:rPr>
              <w:t xml:space="preserve">const SOURCE_ID = 'cruzroja';</w:t>
            </w:r>
            <w:r/>
          </w:p>
          <w:p>
            <w:pPr>
              <w:pBdr/>
              <w:spacing w:after="0" w:before="0"/>
              <w:ind/>
              <w:rPr/>
            </w:pPr>
            <w:r>
              <w:rPr>
                <w:rFonts w:ascii="Courier New" w:hAnsi="Courier New" w:eastAsia="Courier New" w:cs="Courier New"/>
                <w:color w:val="d4d4d4"/>
                <w:sz w:val="18"/>
                <w:szCs w:val="18"/>
              </w:rPr>
            </w:r>
            <w:r/>
          </w:p>
          <w:p>
            <w:pPr>
              <w:pBdr/>
              <w:spacing w:after="0" w:before="0"/>
              <w:ind/>
              <w:rPr/>
            </w:pPr>
            <w:r>
              <w:rPr>
                <w:rFonts w:ascii="Courier New" w:hAnsi="Courier New" w:eastAsia="Courier New" w:cs="Courier New"/>
                <w:color w:val="d4d4d4"/>
                <w:sz w:val="18"/>
                <w:szCs w:val="18"/>
              </w:rPr>
              <w:t xml:space="preserve">export async function fetchCruzRoja() {</w:t>
            </w:r>
            <w:r/>
          </w:p>
          <w:p>
            <w:pPr>
              <w:pBdr/>
              <w:spacing w:after="0" w:before="0"/>
              <w:ind/>
              <w:rPr/>
            </w:pPr>
            <w:r>
              <w:rPr>
                <w:rFonts w:ascii="Courier New" w:hAnsi="Courier New" w:eastAsia="Courier New" w:cs="Courier New"/>
                <w:color w:val="d4d4d4"/>
                <w:sz w:val="18"/>
                <w:szCs w:val="18"/>
              </w:rPr>
              <w:t xml:space="preserve">  console.log(`[CruzRoja] Iniciando sincronización...`);</w:t>
            </w:r>
            <w:r/>
          </w:p>
          <w:p>
            <w:pPr>
              <w:pBdr/>
              <w:spacing w:after="0" w:before="0"/>
              <w:ind/>
              <w:rPr/>
            </w:pPr>
            <w:r>
              <w:rPr>
                <w:rFonts w:ascii="Courier New" w:hAnsi="Courier New" w:eastAsia="Courier New" w:cs="Courier New"/>
                <w:color w:val="d4d4d4"/>
                <w:sz w:val="18"/>
                <w:szCs w:val="18"/>
              </w:rPr>
            </w:r>
            <w:r/>
          </w:p>
          <w:p>
            <w:pPr>
              <w:pBdr/>
              <w:spacing w:after="0" w:before="0"/>
              <w:ind/>
              <w:rPr/>
            </w:pPr>
            <w:r>
              <w:rPr>
                <w:rFonts w:ascii="Courier New" w:hAnsi="Courier New" w:eastAsia="Courier New" w:cs="Courier New"/>
                <w:color w:val="d4d4d4"/>
                <w:sz w:val="18"/>
                <w:szCs w:val="18"/>
              </w:rPr>
              <w:t xml:space="preserve">  try {</w:t>
            </w:r>
            <w:r/>
          </w:p>
          <w:p>
            <w:pPr>
              <w:pBdr/>
              <w:spacing w:after="0" w:before="0"/>
              <w:ind/>
              <w:rPr/>
            </w:pPr>
            <w:r>
              <w:rPr>
                <w:rFonts w:ascii="Courier New" w:hAnsi="Courier New" w:eastAsia="Courier New" w:cs="Courier New"/>
                <w:color w:val="d4d4d4"/>
                <w:sz w:val="18"/>
                <w:szCs w:val="18"/>
              </w:rPr>
              <w:t xml:space="preserve">    // Paso 1: Traer los datos de la fuente externa</w:t>
            </w:r>
            <w:r/>
          </w:p>
          <w:p>
            <w:pPr>
              <w:pBdr/>
              <w:spacing w:after="0" w:before="0"/>
              <w:ind/>
              <w:rPr/>
            </w:pPr>
            <w:r>
              <w:rPr>
                <w:rFonts w:ascii="Courier New" w:hAnsi="Courier New" w:eastAsia="Courier New" w:cs="Courier New"/>
                <w:color w:val="d4d4d4"/>
                <w:sz w:val="18"/>
                <w:szCs w:val="18"/>
              </w:rPr>
              <w:t xml:space="preserve">    const response = await fetch('https://api.cruzroja.org/desaparecidos');</w:t>
            </w:r>
            <w:r/>
          </w:p>
          <w:p>
            <w:pPr>
              <w:pBdr/>
              <w:spacing w:after="0" w:before="0"/>
              <w:ind/>
              <w:rPr/>
            </w:pPr>
            <w:r>
              <w:rPr>
                <w:rFonts w:ascii="Courier New" w:hAnsi="Courier New" w:eastAsia="Courier New" w:cs="Courier New"/>
                <w:color w:val="d4d4d4"/>
                <w:sz w:val="18"/>
                <w:szCs w:val="18"/>
              </w:rPr>
              <w:t xml:space="preserve">    const items = await response.json();</w:t>
            </w:r>
            <w:r/>
          </w:p>
          <w:p>
            <w:pPr>
              <w:pBdr/>
              <w:spacing w:after="0" w:before="0"/>
              <w:ind/>
              <w:rPr/>
            </w:pPr>
            <w:r>
              <w:rPr>
                <w:rFonts w:ascii="Courier New" w:hAnsi="Courier New" w:eastAsia="Courier New" w:cs="Courier New"/>
                <w:color w:val="d4d4d4"/>
                <w:sz w:val="18"/>
                <w:szCs w:val="18"/>
              </w:rPr>
            </w:r>
            <w:r/>
          </w:p>
          <w:p>
            <w:pPr>
              <w:pBdr/>
              <w:spacing w:after="0" w:before="0"/>
              <w:ind/>
              <w:rPr/>
            </w:pPr>
            <w:r>
              <w:rPr>
                <w:rFonts w:ascii="Courier New" w:hAnsi="Courier New" w:eastAsia="Courier New" w:cs="Courier New"/>
                <w:color w:val="d4d4d4"/>
                <w:sz w:val="18"/>
                <w:szCs w:val="18"/>
              </w:rPr>
              <w:t xml:space="preserve">    // Pasos 2, 3 y 4: mapear, hashear y preparar bulk upsert</w:t>
            </w:r>
            <w:r/>
          </w:p>
          <w:p>
            <w:pPr>
              <w:pBdr/>
              <w:spacing w:after="0" w:before="0"/>
              <w:ind/>
              <w:rPr/>
            </w:pPr>
            <w:r>
              <w:rPr>
                <w:rFonts w:ascii="Courier New" w:hAnsi="Courier New" w:eastAsia="Courier New" w:cs="Courier New"/>
                <w:color w:val="d4d4d4"/>
                <w:sz w:val="18"/>
                <w:szCs w:val="18"/>
              </w:rPr>
              <w:t xml:space="preserve">    const operations = items.map((item: any) =&gt; {</w:t>
            </w:r>
            <w:r/>
          </w:p>
          <w:p>
            <w:pPr>
              <w:pBdr/>
              <w:spacing w:after="0" w:before="0"/>
              <w:ind/>
              <w:rPr/>
            </w:pPr>
            <w:r>
              <w:rPr>
                <w:rFonts w:ascii="Courier New" w:hAnsi="Courier New" w:eastAsia="Courier New" w:cs="Courier New"/>
                <w:color w:val="d4d4d4"/>
                <w:sz w:val="18"/>
                <w:szCs w:val="18"/>
              </w:rPr>
            </w:r>
            <w:r/>
          </w:p>
          <w:p>
            <w:pPr>
              <w:pBdr/>
              <w:spacing w:after="0" w:before="0"/>
              <w:ind/>
              <w:rPr/>
            </w:pPr>
            <w:r>
              <w:rPr>
                <w:rFonts w:ascii="Courier New" w:hAnsi="Courier New" w:eastAsia="Courier New" w:cs="Courier New"/>
                <w:color w:val="d4d4d4"/>
                <w:sz w:val="18"/>
                <w:szCs w:val="18"/>
              </w:rPr>
              <w:t xml:space="preserve">      // El hash garantiza unicidad reproducible.</w:t>
            </w:r>
            <w:r/>
          </w:p>
          <w:p>
            <w:pPr>
              <w:pBdr/>
              <w:spacing w:after="0" w:before="0"/>
              <w:ind/>
              <w:rPr/>
            </w:pPr>
            <w:r>
              <w:rPr>
                <w:rFonts w:ascii="Courier New" w:hAnsi="Courier New" w:eastAsia="Courier New" w:cs="Courier New"/>
                <w:color w:val="d4d4d4"/>
                <w:sz w:val="18"/>
                <w:szCs w:val="18"/>
              </w:rPr>
              <w:t xml:space="preserve">      // Mismo ID externo hoy y mañana = mismo hash = sin duplicado.</w:t>
            </w:r>
            <w:r/>
          </w:p>
          <w:p>
            <w:pPr>
              <w:pBdr/>
              <w:spacing w:after="0" w:before="0"/>
              <w:ind/>
              <w:rPr/>
            </w:pPr>
            <w:r>
              <w:rPr>
                <w:rFonts w:ascii="Courier New" w:hAnsi="Courier New" w:eastAsia="Courier New" w:cs="Courier New"/>
                <w:color w:val="d4d4d4"/>
                <w:sz w:val="18"/>
                <w:szCs w:val="18"/>
              </w:rPr>
              <w:t xml:space="preserve">      const idHash = crypto.createHash('sha256')</w:t>
            </w:r>
            <w:r/>
          </w:p>
          <w:p>
            <w:pPr>
              <w:pBdr/>
              <w:spacing w:after="0" w:before="0"/>
              <w:ind/>
              <w:rPr/>
            </w:pPr>
            <w:r>
              <w:rPr>
                <w:rFonts w:ascii="Courier New" w:hAnsi="Courier New" w:eastAsia="Courier New" w:cs="Courier New"/>
                <w:color w:val="d4d4d4"/>
                <w:sz w:val="18"/>
                <w:szCs w:val="18"/>
              </w:rPr>
              <w:t xml:space="preserve">        .update(`${SOURCE_ID}-${item.id}`)</w:t>
            </w:r>
            <w:r/>
          </w:p>
          <w:p>
            <w:pPr>
              <w:pBdr/>
              <w:spacing w:after="0" w:before="0"/>
              <w:ind/>
              <w:rPr/>
            </w:pPr>
            <w:r>
              <w:rPr>
                <w:rFonts w:ascii="Courier New" w:hAnsi="Courier New" w:eastAsia="Courier New" w:cs="Courier New"/>
                <w:color w:val="d4d4d4"/>
                <w:sz w:val="18"/>
                <w:szCs w:val="18"/>
              </w:rPr>
              <w:t xml:space="preserve">        .digest('hex');</w:t>
            </w:r>
            <w:r/>
          </w:p>
          <w:p>
            <w:pPr>
              <w:pBdr/>
              <w:spacing w:after="0" w:before="0"/>
              <w:ind/>
              <w:rPr/>
            </w:pPr>
            <w:r>
              <w:rPr>
                <w:rFonts w:ascii="Courier New" w:hAnsi="Courier New" w:eastAsia="Courier New" w:cs="Courier New"/>
                <w:color w:val="d4d4d4"/>
                <w:sz w:val="18"/>
                <w:szCs w:val="18"/>
              </w:rPr>
            </w:r>
            <w:r/>
          </w:p>
          <w:p>
            <w:pPr>
              <w:pBdr/>
              <w:spacing w:after="0" w:before="0"/>
              <w:ind/>
              <w:rPr/>
            </w:pPr>
            <w:r>
              <w:rPr>
                <w:rFonts w:ascii="Courier New" w:hAnsi="Courier New" w:eastAsia="Courier New" w:cs="Courier New"/>
                <w:color w:val="d4d4d4"/>
                <w:sz w:val="18"/>
                <w:szCs w:val="18"/>
              </w:rPr>
              <w:t xml:space="preserve">      return {</w:t>
            </w:r>
            <w:r/>
          </w:p>
          <w:p>
            <w:pPr>
              <w:pBdr/>
              <w:spacing w:after="0" w:before="0"/>
              <w:ind/>
              <w:rPr/>
            </w:pPr>
            <w:r>
              <w:rPr>
                <w:rFonts w:ascii="Courier New" w:hAnsi="Courier New" w:eastAsia="Courier New" w:cs="Courier New"/>
                <w:color w:val="d4d4d4"/>
                <w:sz w:val="18"/>
                <w:szCs w:val="18"/>
              </w:rPr>
              <w:t xml:space="preserve">        updateOne: {</w:t>
            </w:r>
            <w:r/>
          </w:p>
          <w:p>
            <w:pPr>
              <w:pBdr/>
              <w:spacing w:after="0" w:before="0"/>
              <w:ind/>
              <w:rPr/>
            </w:pPr>
            <w:r>
              <w:rPr>
                <w:rFonts w:ascii="Courier New" w:hAnsi="Courier New" w:eastAsia="Courier New" w:cs="Courier New"/>
                <w:color w:val="d4d4d4"/>
                <w:sz w:val="18"/>
                <w:szCs w:val="18"/>
              </w:rPr>
              <w:t xml:space="preserve">          filter: { idHash },       // MongoDB busca por este hash</w:t>
            </w:r>
            <w:r/>
          </w:p>
          <w:p>
            <w:pPr>
              <w:pBdr/>
              <w:spacing w:after="0" w:before="0"/>
              <w:ind/>
              <w:rPr/>
            </w:pPr>
            <w:r>
              <w:rPr>
                <w:rFonts w:ascii="Courier New" w:hAnsi="Courier New" w:eastAsia="Courier New" w:cs="Courier New"/>
                <w:color w:val="d4d4d4"/>
                <w:sz w:val="18"/>
                <w:szCs w:val="18"/>
              </w:rPr>
              <w:t xml:space="preserve">          update: {</w:t>
            </w:r>
            <w:r/>
          </w:p>
          <w:p>
            <w:pPr>
              <w:pBdr/>
              <w:spacing w:after="0" w:before="0"/>
              <w:ind/>
              <w:rPr/>
            </w:pPr>
            <w:r>
              <w:rPr>
                <w:rFonts w:ascii="Courier New" w:hAnsi="Courier New" w:eastAsia="Courier New" w:cs="Courier New"/>
                <w:color w:val="d4d4d4"/>
                <w:sz w:val="18"/>
                <w:szCs w:val="18"/>
              </w:rPr>
              <w:t xml:space="preserve">            $set: {</w:t>
            </w:r>
            <w:r/>
          </w:p>
          <w:p>
            <w:pPr>
              <w:pBdr/>
              <w:spacing w:after="0" w:before="0"/>
              <w:ind/>
              <w:rPr/>
            </w:pPr>
            <w:r>
              <w:rPr>
                <w:rFonts w:ascii="Courier New" w:hAnsi="Courier New" w:eastAsia="Courier New" w:cs="Courier New"/>
                <w:color w:val="d4d4d4"/>
                <w:sz w:val="18"/>
                <w:szCs w:val="18"/>
              </w:rPr>
              <w:t xml:space="preserve">              idHash,               // Lo guardamos también en el documento</w:t>
            </w:r>
            <w:r/>
          </w:p>
          <w:p>
            <w:pPr>
              <w:pBdr/>
              <w:spacing w:after="0" w:before="0"/>
              <w:ind/>
              <w:rPr/>
            </w:pPr>
            <w:r>
              <w:rPr>
                <w:rFonts w:ascii="Courier New" w:hAnsi="Courier New" w:eastAsia="Courier New" w:cs="Courier New"/>
                <w:color w:val="d4d4d4"/>
                <w:sz w:val="18"/>
                <w:szCs w:val="18"/>
              </w:rPr>
              <w:t xml:space="preserve">              name:           item.nombre_completo,</w:t>
            </w:r>
            <w:r/>
          </w:p>
          <w:p>
            <w:pPr>
              <w:pBdr/>
              <w:spacing w:after="0" w:before="0"/>
              <w:ind/>
              <w:rPr/>
            </w:pPr>
            <w:r>
              <w:rPr>
                <w:rFonts w:ascii="Courier New" w:hAnsi="Courier New" w:eastAsia="Courier New" w:cs="Courier New"/>
                <w:color w:val="d4d4d4"/>
                <w:sz w:val="18"/>
                <w:szCs w:val="18"/>
              </w:rPr>
              <w:t xml:space="preserve">              normalizedName: item.nombre_completo.toLowerCase().trim(),</w:t>
            </w:r>
            <w:r/>
          </w:p>
          <w:p>
            <w:pPr>
              <w:pBdr/>
              <w:spacing w:after="0" w:before="0"/>
              <w:ind/>
              <w:rPr/>
            </w:pPr>
            <w:r>
              <w:rPr>
                <w:rFonts w:ascii="Courier New" w:hAnsi="Courier New" w:eastAsia="Courier New" w:cs="Courier New"/>
                <w:color w:val="d4d4d4"/>
                <w:sz w:val="18"/>
                <w:szCs w:val="18"/>
              </w:rPr>
              <w:t xml:space="preserve">              status: item.encontrado ? 'found' : 'missing',</w:t>
            </w:r>
            <w:r/>
          </w:p>
          <w:p>
            <w:pPr>
              <w:pBdr/>
              <w:spacing w:after="0" w:before="0"/>
              <w:ind/>
              <w:rPr/>
            </w:pPr>
            <w:r>
              <w:rPr>
                <w:rFonts w:ascii="Courier New" w:hAnsi="Courier New" w:eastAsia="Courier New" w:cs="Courier New"/>
                <w:color w:val="d4d4d4"/>
                <w:sz w:val="18"/>
                <w:szCs w:val="18"/>
              </w:rPr>
              <w:t xml:space="preserve">              age:    item.edad,</w:t>
            </w:r>
            <w:r/>
          </w:p>
          <w:p>
            <w:pPr>
              <w:pBdr/>
              <w:spacing w:after="0" w:before="0"/>
              <w:ind/>
              <w:rPr/>
            </w:pPr>
            <w:r>
              <w:rPr>
                <w:rFonts w:ascii="Courier New" w:hAnsi="Courier New" w:eastAsia="Courier New" w:cs="Courier New"/>
                <w:color w:val="d4d4d4"/>
                <w:sz w:val="18"/>
                <w:szCs w:val="18"/>
              </w:rPr>
              <w:t xml:space="preserve">              gender: item.genero,</w:t>
            </w:r>
            <w:r/>
          </w:p>
          <w:p>
            <w:pPr>
              <w:pBdr/>
              <w:spacing w:after="0" w:before="0"/>
              <w:ind/>
              <w:rPr/>
            </w:pPr>
            <w:r>
              <w:rPr>
                <w:rFonts w:ascii="Courier New" w:hAnsi="Courier New" w:eastAsia="Courier New" w:cs="Courier New"/>
                <w:color w:val="d4d4d4"/>
                <w:sz w:val="18"/>
                <w:szCs w:val="18"/>
              </w:rPr>
              <w:t xml:space="preserve">              'lastSeen.date':        new Date(item.fecha_reporte),</w:t>
            </w:r>
            <w:r/>
          </w:p>
          <w:p>
            <w:pPr>
              <w:pBdr/>
              <w:spacing w:after="0" w:before="0"/>
              <w:ind/>
              <w:rPr/>
            </w:pPr>
            <w:r>
              <w:rPr>
                <w:rFonts w:ascii="Courier New" w:hAnsi="Courier New" w:eastAsia="Courier New" w:cs="Courier New"/>
                <w:color w:val="d4d4d4"/>
                <w:sz w:val="18"/>
                <w:szCs w:val="18"/>
              </w:rPr>
              <w:t xml:space="preserve">              'lastSeen.state':        item.estado || 'Desconocido',</w:t>
            </w:r>
            <w:r/>
          </w:p>
          <w:p>
            <w:pPr>
              <w:pBdr/>
              <w:spacing w:after="0" w:before="0"/>
              <w:ind/>
              <w:rPr/>
            </w:pPr>
            <w:r>
              <w:rPr>
                <w:rFonts w:ascii="Courier New" w:hAnsi="Courier New" w:eastAsia="Courier New" w:cs="Courier New"/>
                <w:color w:val="d4d4d4"/>
                <w:sz w:val="18"/>
                <w:szCs w:val="18"/>
              </w:rPr>
              <w:t xml:space="preserve">              'lastSeen.description':  item.detalles,</w:t>
            </w:r>
            <w:r/>
          </w:p>
          <w:p>
            <w:pPr>
              <w:pBdr/>
              <w:spacing w:after="0" w:before="0"/>
              <w:ind/>
              <w:rPr/>
            </w:pPr>
            <w:r>
              <w:rPr>
                <w:rFonts w:ascii="Courier New" w:hAnsi="Courier New" w:eastAsia="Courier New" w:cs="Courier New"/>
                <w:color w:val="d4d4d4"/>
                <w:sz w:val="18"/>
                <w:szCs w:val="18"/>
              </w:rPr>
              <w:t xml:space="preserve">              sourceRecords: [{ source: SOURCE_ID, externalId: item.id }],</w:t>
            </w:r>
            <w:r/>
          </w:p>
          <w:p>
            <w:pPr>
              <w:pBdr/>
              <w:spacing w:after="0" w:before="0"/>
              <w:ind/>
              <w:rPr/>
            </w:pPr>
            <w:r>
              <w:rPr>
                <w:rFonts w:ascii="Courier New" w:hAnsi="Courier New" w:eastAsia="Courier New" w:cs="Courier New"/>
                <w:color w:val="d4d4d4"/>
                <w:sz w:val="18"/>
                <w:szCs w:val="18"/>
              </w:rPr>
              <w:t xml:space="preserve">              'metadata.updatedAt':    new Date()</w:t>
            </w:r>
            <w:r/>
          </w:p>
          <w:p>
            <w:pPr>
              <w:pBdr/>
              <w:spacing w:after="0" w:before="0"/>
              <w:ind/>
              <w:rPr/>
            </w:pPr>
            <w:r>
              <w:rPr>
                <w:rFonts w:ascii="Courier New" w:hAnsi="Courier New" w:eastAsia="Courier New" w:cs="Courier New"/>
                <w:color w:val="d4d4d4"/>
                <w:sz w:val="18"/>
                <w:szCs w:val="18"/>
              </w:rPr>
              <w:t xml:space="preserve">            }</w:t>
            </w:r>
            <w:r/>
          </w:p>
          <w:p>
            <w:pPr>
              <w:pBdr/>
              <w:spacing w:after="0" w:before="0"/>
              <w:ind/>
              <w:rPr/>
            </w:pPr>
            <w:r>
              <w:rPr>
                <w:rFonts w:ascii="Courier New" w:hAnsi="Courier New" w:eastAsia="Courier New" w:cs="Courier New"/>
                <w:color w:val="d4d4d4"/>
                <w:sz w:val="18"/>
                <w:szCs w:val="18"/>
              </w:rPr>
              <w:t xml:space="preserve">          },</w:t>
            </w:r>
            <w:r/>
          </w:p>
          <w:p>
            <w:pPr>
              <w:pBdr/>
              <w:spacing w:after="0" w:before="0"/>
              <w:ind/>
              <w:rPr/>
            </w:pPr>
            <w:r>
              <w:rPr>
                <w:rFonts w:ascii="Courier New" w:hAnsi="Courier New" w:eastAsia="Courier New" w:cs="Courier New"/>
                <w:color w:val="d4d4d4"/>
                <w:sz w:val="18"/>
                <w:szCs w:val="18"/>
              </w:rPr>
              <w:t xml:space="preserve">          // Si idHash NO existe → crea el documento</w:t>
            </w:r>
            <w:r/>
          </w:p>
          <w:p>
            <w:pPr>
              <w:pBdr/>
              <w:spacing w:after="0" w:before="0"/>
              <w:ind/>
              <w:rPr/>
            </w:pPr>
            <w:r>
              <w:rPr>
                <w:rFonts w:ascii="Courier New" w:hAnsi="Courier New" w:eastAsia="Courier New" w:cs="Courier New"/>
                <w:color w:val="d4d4d4"/>
                <w:sz w:val="18"/>
                <w:szCs w:val="18"/>
              </w:rPr>
              <w:t xml:space="preserve">          // Si idHash SÍ existe → actualiza los campos del $set</w:t>
            </w:r>
            <w:r/>
          </w:p>
          <w:p>
            <w:pPr>
              <w:pBdr/>
              <w:spacing w:after="0" w:before="0"/>
              <w:ind/>
              <w:rPr/>
            </w:pPr>
            <w:r>
              <w:rPr>
                <w:rFonts w:ascii="Courier New" w:hAnsi="Courier New" w:eastAsia="Courier New" w:cs="Courier New"/>
                <w:color w:val="d4d4d4"/>
                <w:sz w:val="18"/>
                <w:szCs w:val="18"/>
              </w:rPr>
              <w:t xml:space="preserve">          upsert: true</w:t>
            </w:r>
            <w:r/>
          </w:p>
          <w:p>
            <w:pPr>
              <w:pBdr/>
              <w:spacing w:after="0" w:before="0"/>
              <w:ind/>
              <w:rPr/>
            </w:pPr>
            <w:r>
              <w:rPr>
                <w:rFonts w:ascii="Courier New" w:hAnsi="Courier New" w:eastAsia="Courier New" w:cs="Courier New"/>
                <w:color w:val="d4d4d4"/>
                <w:sz w:val="18"/>
                <w:szCs w:val="18"/>
              </w:rPr>
              <w:t xml:space="preserve">        }</w:t>
            </w:r>
            <w:r/>
          </w:p>
          <w:p>
            <w:pPr>
              <w:pBdr/>
              <w:spacing w:after="0" w:before="0"/>
              <w:ind/>
              <w:rPr/>
            </w:pPr>
            <w:r>
              <w:rPr>
                <w:rFonts w:ascii="Courier New" w:hAnsi="Courier New" w:eastAsia="Courier New" w:cs="Courier New"/>
                <w:color w:val="d4d4d4"/>
                <w:sz w:val="18"/>
                <w:szCs w:val="18"/>
              </w:rPr>
              <w:t xml:space="preserve">      };</w:t>
            </w:r>
            <w:r/>
          </w:p>
          <w:p>
            <w:pPr>
              <w:pBdr/>
              <w:spacing w:after="0" w:before="0"/>
              <w:ind/>
              <w:rPr/>
            </w:pPr>
            <w:r>
              <w:rPr>
                <w:rFonts w:ascii="Courier New" w:hAnsi="Courier New" w:eastAsia="Courier New" w:cs="Courier New"/>
                <w:color w:val="d4d4d4"/>
                <w:sz w:val="18"/>
                <w:szCs w:val="18"/>
              </w:rPr>
              <w:t xml:space="preserve">    });</w:t>
            </w:r>
            <w:r/>
          </w:p>
          <w:p>
            <w:pPr>
              <w:pBdr/>
              <w:spacing w:after="0" w:before="0"/>
              <w:ind/>
              <w:rPr/>
            </w:pPr>
            <w:r>
              <w:rPr>
                <w:rFonts w:ascii="Courier New" w:hAnsi="Courier New" w:eastAsia="Courier New" w:cs="Courier New"/>
                <w:color w:val="d4d4d4"/>
                <w:sz w:val="18"/>
                <w:szCs w:val="18"/>
              </w:rPr>
            </w:r>
            <w:r/>
          </w:p>
          <w:p>
            <w:pPr>
              <w:pBdr/>
              <w:spacing w:after="0" w:before="0"/>
              <w:ind/>
              <w:rPr/>
            </w:pPr>
            <w:r>
              <w:rPr>
                <w:rFonts w:ascii="Courier New" w:hAnsi="Courier New" w:eastAsia="Courier New" w:cs="Courier New"/>
                <w:color w:val="d4d4d4"/>
                <w:sz w:val="18"/>
                <w:szCs w:val="18"/>
              </w:rPr>
              <w:t xml:space="preserve">    // Escribimos en lotes de 100 para no saturar la base de datos</w:t>
            </w:r>
            <w:r/>
          </w:p>
          <w:p>
            <w:pPr>
              <w:pBdr/>
              <w:spacing w:after="0" w:before="0"/>
              <w:ind/>
              <w:rPr/>
            </w:pPr>
            <w:r>
              <w:rPr>
                <w:rFonts w:ascii="Courier New" w:hAnsi="Courier New" w:eastAsia="Courier New" w:cs="Courier New"/>
                <w:color w:val="d4d4d4"/>
                <w:sz w:val="18"/>
                <w:szCs w:val="18"/>
              </w:rPr>
              <w:t xml:space="preserve">    if (operations.length &gt; 0) {</w:t>
            </w:r>
            <w:r/>
          </w:p>
          <w:p>
            <w:pPr>
              <w:pBdr/>
              <w:spacing w:after="0" w:before="0"/>
              <w:ind/>
              <w:rPr/>
            </w:pPr>
            <w:r>
              <w:rPr>
                <w:rFonts w:ascii="Courier New" w:hAnsi="Courier New" w:eastAsia="Courier New" w:cs="Courier New"/>
                <w:color w:val="d4d4d4"/>
                <w:sz w:val="18"/>
                <w:szCs w:val="18"/>
              </w:rPr>
              <w:t xml:space="preserve">      const chunkSize = 100;</w:t>
            </w:r>
            <w:r/>
          </w:p>
          <w:p>
            <w:pPr>
              <w:pBdr/>
              <w:spacing w:after="0" w:before="0"/>
              <w:ind/>
              <w:rPr/>
            </w:pPr>
            <w:r>
              <w:rPr>
                <w:rFonts w:ascii="Courier New" w:hAnsi="Courier New" w:eastAsia="Courier New" w:cs="Courier New"/>
                <w:color w:val="d4d4d4"/>
                <w:sz w:val="18"/>
                <w:szCs w:val="18"/>
              </w:rPr>
              <w:t xml:space="preserve">      for (let i = 0; i &lt; operations.length; i += chunkSize) {</w:t>
            </w:r>
            <w:r/>
          </w:p>
          <w:p>
            <w:pPr>
              <w:pBdr/>
              <w:spacing w:after="0" w:before="0"/>
              <w:ind/>
              <w:rPr/>
            </w:pPr>
            <w:r>
              <w:rPr>
                <w:rFonts w:ascii="Courier New" w:hAnsi="Courier New" w:eastAsia="Courier New" w:cs="Courier New"/>
                <w:color w:val="d4d4d4"/>
                <w:sz w:val="18"/>
                <w:szCs w:val="18"/>
              </w:rPr>
              <w:t xml:space="preserve">        await PersonModel.bulkWrite(operations.slice(i, i + chunkSize));</w:t>
            </w:r>
            <w:r/>
          </w:p>
          <w:p>
            <w:pPr>
              <w:pBdr/>
              <w:spacing w:after="0" w:before="0"/>
              <w:ind/>
              <w:rPr/>
            </w:pPr>
            <w:r>
              <w:rPr>
                <w:rFonts w:ascii="Courier New" w:hAnsi="Courier New" w:eastAsia="Courier New" w:cs="Courier New"/>
                <w:color w:val="d4d4d4"/>
                <w:sz w:val="18"/>
                <w:szCs w:val="18"/>
              </w:rPr>
              <w:t xml:space="preserve">      }</w:t>
            </w:r>
            <w:r/>
          </w:p>
          <w:p>
            <w:pPr>
              <w:pBdr/>
              <w:spacing w:after="0" w:before="0"/>
              <w:ind/>
              <w:rPr/>
            </w:pPr>
            <w:r>
              <w:rPr>
                <w:rFonts w:ascii="Courier New" w:hAnsi="Courier New" w:eastAsia="Courier New" w:cs="Courier New"/>
                <w:color w:val="d4d4d4"/>
                <w:sz w:val="18"/>
                <w:szCs w:val="18"/>
              </w:rPr>
              <w:t xml:space="preserve">    }</w:t>
            </w:r>
            <w:r/>
          </w:p>
          <w:p>
            <w:pPr>
              <w:pBdr/>
              <w:spacing w:after="0" w:before="0"/>
              <w:ind/>
              <w:rPr/>
            </w:pPr>
            <w:r>
              <w:rPr>
                <w:rFonts w:ascii="Courier New" w:hAnsi="Courier New" w:eastAsia="Courier New" w:cs="Courier New"/>
                <w:color w:val="d4d4d4"/>
                <w:sz w:val="18"/>
                <w:szCs w:val="18"/>
              </w:rPr>
            </w:r>
            <w:r/>
          </w:p>
          <w:p>
            <w:pPr>
              <w:pBdr/>
              <w:spacing w:after="0" w:before="0"/>
              <w:ind/>
              <w:rPr/>
            </w:pPr>
            <w:r>
              <w:rPr>
                <w:rFonts w:ascii="Courier New" w:hAnsi="Courier New" w:eastAsia="Courier New" w:cs="Courier New"/>
                <w:color w:val="d4d4d4"/>
                <w:sz w:val="18"/>
                <w:szCs w:val="18"/>
              </w:rPr>
              <w:t xml:space="preserve">    console.log(`[CruzRoja] Completado: ${items.length} personas procesadas.`);</w:t>
            </w:r>
            <w:r/>
          </w:p>
          <w:p>
            <w:pPr>
              <w:pBdr/>
              <w:spacing w:after="0" w:before="0"/>
              <w:ind/>
              <w:rPr/>
            </w:pPr>
            <w:r>
              <w:rPr>
                <w:rFonts w:ascii="Courier New" w:hAnsi="Courier New" w:eastAsia="Courier New" w:cs="Courier New"/>
                <w:color w:val="d4d4d4"/>
                <w:sz w:val="18"/>
                <w:szCs w:val="18"/>
              </w:rPr>
            </w:r>
            <w:r/>
          </w:p>
          <w:p>
            <w:pPr>
              <w:pBdr/>
              <w:spacing w:after="0" w:before="0"/>
              <w:ind/>
              <w:rPr/>
            </w:pPr>
            <w:r>
              <w:rPr>
                <w:rFonts w:ascii="Courier New" w:hAnsi="Courier New" w:eastAsia="Courier New" w:cs="Courier New"/>
                <w:color w:val="d4d4d4"/>
                <w:sz w:val="18"/>
                <w:szCs w:val="18"/>
              </w:rPr>
              <w:t xml:space="preserve">  } catch (error) {</w:t>
            </w:r>
            <w:r/>
          </w:p>
          <w:p>
            <w:pPr>
              <w:pBdr/>
              <w:spacing w:after="0" w:before="0"/>
              <w:ind/>
              <w:rPr/>
            </w:pPr>
            <w:r>
              <w:rPr>
                <w:rFonts w:ascii="Courier New" w:hAnsi="Courier New" w:eastAsia="Courier New" w:cs="Courier New"/>
                <w:color w:val="d4d4d4"/>
                <w:sz w:val="18"/>
                <w:szCs w:val="18"/>
              </w:rPr>
              <w:t xml:space="preserve">    // Si algo falla, logueamos el error y el próximo ciclo reintenta.</w:t>
            </w:r>
            <w:r/>
          </w:p>
          <w:p>
            <w:pPr>
              <w:pBdr/>
              <w:spacing w:after="0" w:before="0"/>
              <w:ind/>
              <w:rPr/>
            </w:pPr>
            <w:r>
              <w:rPr>
                <w:rFonts w:ascii="Courier New" w:hAnsi="Courier New" w:eastAsia="Courier New" w:cs="Courier New"/>
                <w:color w:val="d4d4d4"/>
                <w:sz w:val="18"/>
                <w:szCs w:val="18"/>
              </w:rPr>
              <w:t xml:space="preserve">    // NUNCA dejamos que un error externo tire abajo toda la app.</w:t>
            </w:r>
            <w:r/>
          </w:p>
          <w:p>
            <w:pPr>
              <w:pBdr/>
              <w:spacing w:after="0" w:before="0"/>
              <w:ind/>
              <w:rPr/>
            </w:pPr>
            <w:r>
              <w:rPr>
                <w:rFonts w:ascii="Courier New" w:hAnsi="Courier New" w:eastAsia="Courier New" w:cs="Courier New"/>
                <w:color w:val="d4d4d4"/>
                <w:sz w:val="18"/>
                <w:szCs w:val="18"/>
              </w:rPr>
              <w:t xml:space="preserve">    console.error(`[CruzRoja] Error en la sincronización:`, error);</w:t>
            </w:r>
            <w:r/>
          </w:p>
          <w:p>
            <w:pPr>
              <w:pBdr/>
              <w:spacing w:after="0" w:before="0"/>
              <w:ind/>
              <w:rPr/>
            </w:pPr>
            <w:r>
              <w:rPr>
                <w:rFonts w:ascii="Courier New" w:hAnsi="Courier New" w:eastAsia="Courier New" w:cs="Courier New"/>
                <w:color w:val="d4d4d4"/>
                <w:sz w:val="18"/>
                <w:szCs w:val="18"/>
              </w:rPr>
              <w:t xml:space="preserve">  }</w:t>
            </w:r>
            <w:r/>
          </w:p>
          <w:p>
            <w:pPr>
              <w:pBdr/>
              <w:spacing w:after="0" w:before="0"/>
              <w:ind/>
              <w:rPr/>
            </w:pPr>
            <w:r>
              <w:rPr>
                <w:rFonts w:ascii="Courier New" w:hAnsi="Courier New" w:eastAsia="Courier New" w:cs="Courier New"/>
                <w:color w:val="d4d4d4"/>
                <w:sz w:val="18"/>
                <w:szCs w:val="18"/>
              </w:rPr>
              <w:t xml:space="preserve">}</w:t>
            </w:r>
            <w:r/>
          </w:p>
        </w:tc>
      </w:tr>
    </w:tbl>
    <w:p>
      <w:pPr>
        <w:pBdr/>
        <w:spacing w:after="320" w:before="0"/>
        <w:ind/>
        <w:rPr/>
      </w:pPr>
      <w:r/>
      <w:r/>
    </w:p>
    <w:p>
      <w:pPr>
        <w:pStyle w:val="754"/>
        <w:pBdr>
          <w:bottom w:val="single" w:color="cf2b2b" w:sz="8" w:space="4"/>
        </w:pBdr>
        <w:spacing w:after="120" w:before="360"/>
        <w:ind/>
        <w:rPr/>
      </w:pPr>
      <w:r>
        <w:rPr>
          <w:rFonts w:ascii="Arial" w:hAnsi="Arial" w:eastAsia="Arial" w:cs="Arial"/>
          <w:b/>
          <w:bCs/>
          <w:color w:val="1a1a2e"/>
          <w:sz w:val="28"/>
          <w:szCs w:val="28"/>
        </w:rPr>
        <w:t xml:space="preserve">5. Programar el job para que corra automáticamente</w:t>
      </w:r>
      <w:r/>
    </w:p>
    <w:p>
      <w:pPr>
        <w:pBdr/>
        <w:spacing w:after="120" w:before="0"/>
        <w:ind/>
        <w:rPr/>
      </w:pPr>
      <w:r>
        <w:rPr>
          <w:rFonts w:ascii="Arial" w:hAnsi="Arial" w:eastAsia="Arial" w:cs="Arial"/>
          <w:color w:val="333333"/>
          <w:sz w:val="22"/>
          <w:szCs w:val="22"/>
        </w:rPr>
        <w:t xml:space="preserve">Una vez que tu función está lista y probada, tenés que registrarla en el sistema de cron jobs para que se ejecute sola. Esto va en back/src/server.ts o en el worker dedicado correspondiente:</w:t>
      </w:r>
      <w:r/>
    </w:p>
    <w:p>
      <w:pPr>
        <w:pBdr/>
        <w:spacing w:after="160" w:before="0"/>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638"/>
      </w:tblGrid>
      <w:tr>
        <w:trPr/>
        <w:tc>
          <w:tcPr>
            <w:shd w:val="clear" w:color="auto" w:fill="1e1e2e"/>
            <w:tcBorders>
              <w:top w:val="single" w:color="3a3a4a" w:sz="4" w:space="0"/>
              <w:left w:val="single" w:color="3a3a4a" w:sz="4" w:space="0"/>
              <w:bottom w:val="single" w:color="3a3a4a" w:sz="4" w:space="0"/>
              <w:right w:val="single" w:color="3a3a4a" w:sz="4" w:space="0"/>
            </w:tcBorders>
            <w:tcMar>
              <w:left w:w="200" w:type="dxa"/>
              <w:top w:w="120" w:type="dxa"/>
              <w:right w:w="200" w:type="dxa"/>
              <w:bottom w:w="120" w:type="dxa"/>
            </w:tcMar>
            <w:tcW w:w="9638" w:type="dxa"/>
          </w:tcPr>
          <w:p>
            <w:pPr>
              <w:pBdr/>
              <w:spacing w:after="0" w:before="0"/>
              <w:ind/>
              <w:rPr/>
            </w:pPr>
            <w:r>
              <w:rPr>
                <w:rFonts w:ascii="Courier New" w:hAnsi="Courier New" w:eastAsia="Courier New" w:cs="Courier New"/>
                <w:color w:val="d4d4d4"/>
                <w:sz w:val="18"/>
                <w:szCs w:val="18"/>
              </w:rPr>
              <w:t xml:space="preserve">import cron from 'node-cron';</w:t>
            </w:r>
            <w:r/>
          </w:p>
          <w:p>
            <w:pPr>
              <w:pBdr/>
              <w:spacing w:after="0" w:before="0"/>
              <w:ind/>
              <w:rPr/>
            </w:pPr>
            <w:r>
              <w:rPr>
                <w:rFonts w:ascii="Courier New" w:hAnsi="Courier New" w:eastAsia="Courier New" w:cs="Courier New"/>
                <w:color w:val="d4d4d4"/>
                <w:sz w:val="18"/>
                <w:szCs w:val="18"/>
              </w:rPr>
              <w:t xml:space="preserve">import { fetchCruzRoja } from './jobs/cruzroja.job';</w:t>
            </w:r>
            <w:r/>
          </w:p>
          <w:p>
            <w:pPr>
              <w:pBdr/>
              <w:spacing w:after="0" w:before="0"/>
              <w:ind/>
              <w:rPr/>
            </w:pPr>
            <w:r>
              <w:rPr>
                <w:rFonts w:ascii="Courier New" w:hAnsi="Courier New" w:eastAsia="Courier New" w:cs="Courier New"/>
                <w:color w:val="d4d4d4"/>
                <w:sz w:val="18"/>
                <w:szCs w:val="18"/>
              </w:rPr>
            </w:r>
            <w:r/>
          </w:p>
          <w:p>
            <w:pPr>
              <w:pBdr/>
              <w:spacing w:after="0" w:before="0"/>
              <w:ind/>
              <w:rPr/>
            </w:pPr>
            <w:r>
              <w:rPr>
                <w:rFonts w:ascii="Courier New" w:hAnsi="Courier New" w:eastAsia="Courier New" w:cs="Courier New"/>
                <w:color w:val="d4d4d4"/>
                <w:sz w:val="18"/>
                <w:szCs w:val="18"/>
              </w:rPr>
              <w:t xml:space="preserve">// La sintaxis de cron es: minuto hora día-mes mes día-semana</w:t>
            </w:r>
            <w:r/>
          </w:p>
          <w:p>
            <w:pPr>
              <w:pBdr/>
              <w:spacing w:after="0" w:before="0"/>
              <w:ind/>
              <w:rPr/>
            </w:pPr>
            <w:r>
              <w:rPr>
                <w:rFonts w:ascii="Courier New" w:hAnsi="Courier New" w:eastAsia="Courier New" w:cs="Courier New"/>
                <w:color w:val="d4d4d4"/>
                <w:sz w:val="18"/>
                <w:szCs w:val="18"/>
              </w:rPr>
              <w:t xml:space="preserve">// '0 * * * *' = al minuto 0 de cada hora = cada hora en punto</w:t>
            </w:r>
            <w:r/>
          </w:p>
          <w:p>
            <w:pPr>
              <w:pBdr/>
              <w:spacing w:after="0" w:before="0"/>
              <w:ind/>
              <w:rPr/>
            </w:pPr>
            <w:r>
              <w:rPr>
                <w:rFonts w:ascii="Courier New" w:hAnsi="Courier New" w:eastAsia="Courier New" w:cs="Courier New"/>
                <w:color w:val="d4d4d4"/>
                <w:sz w:val="18"/>
                <w:szCs w:val="18"/>
              </w:rPr>
              <w:t xml:space="preserve">cron.schedule('0 * * * *', async () =&gt; {</w:t>
            </w:r>
            <w:r/>
          </w:p>
          <w:p>
            <w:pPr>
              <w:pBdr/>
              <w:spacing w:after="0" w:before="0"/>
              <w:ind/>
              <w:rPr/>
            </w:pPr>
            <w:r>
              <w:rPr>
                <w:rFonts w:ascii="Courier New" w:hAnsi="Courier New" w:eastAsia="Courier New" w:cs="Courier New"/>
                <w:color w:val="d4d4d4"/>
                <w:sz w:val="18"/>
                <w:szCs w:val="18"/>
              </w:rPr>
              <w:t xml:space="preserve">  await fetchCruzRoja();</w:t>
            </w:r>
            <w:r/>
          </w:p>
          <w:p>
            <w:pPr>
              <w:pBdr/>
              <w:spacing w:after="0" w:before="0"/>
              <w:ind/>
              <w:rPr/>
            </w:pPr>
            <w:r>
              <w:rPr>
                <w:rFonts w:ascii="Courier New" w:hAnsi="Courier New" w:eastAsia="Courier New" w:cs="Courier New"/>
                <w:color w:val="d4d4d4"/>
                <w:sz w:val="18"/>
                <w:szCs w:val="18"/>
              </w:rPr>
              <w:t xml:space="preserve">});</w:t>
            </w:r>
            <w:r/>
          </w:p>
        </w:tc>
      </w:tr>
    </w:tbl>
    <w:p>
      <w:pPr>
        <w:pBdr/>
        <w:spacing w:after="200" w:before="0"/>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638"/>
      </w:tblGrid>
      <w:tr>
        <w:trPr/>
        <w:tc>
          <w:tcPr>
            <w:shd w:val="clear" w:color="auto" w:fill="f4f6f9"/>
            <w:tcBorders>
              <w:top w:val="single" w:color="dddddd" w:sz="4" w:space="0"/>
              <w:left w:val="single" w:color="dddddd" w:sz="4" w:space="0"/>
              <w:bottom w:val="single" w:color="dddddd" w:sz="4" w:space="0"/>
              <w:right w:val="single" w:color="dddddd" w:sz="4" w:space="0"/>
            </w:tcBorders>
            <w:tcMar>
              <w:left w:w="160" w:type="dxa"/>
              <w:top w:w="120" w:type="dxa"/>
              <w:right w:w="160" w:type="dxa"/>
              <w:bottom w:w="120" w:type="dxa"/>
            </w:tcMar>
            <w:tcW w:w="9638" w:type="dxa"/>
          </w:tcPr>
          <w:p>
            <w:pPr>
              <w:pBdr/>
              <w:spacing w:after="60" w:before="0"/>
              <w:ind/>
              <w:rPr/>
            </w:pPr>
            <w:r>
              <w:rPr>
                <w:rFonts w:ascii="Arial" w:hAnsi="Arial" w:eastAsia="Arial" w:cs="Arial"/>
                <w:b/>
                <w:bCs/>
                <w:color w:val="1a1a2e"/>
                <w:sz w:val="22"/>
                <w:szCs w:val="22"/>
              </w:rPr>
              <w:t xml:space="preserve">💡  </w:t>
            </w:r>
            <w:r>
              <w:rPr>
                <w:rFonts w:ascii="Arial" w:hAnsi="Arial" w:eastAsia="Arial" w:cs="Arial"/>
                <w:b/>
                <w:bCs/>
                <w:color w:val="1a1a2e"/>
                <w:sz w:val="22"/>
                <w:szCs w:val="22"/>
              </w:rPr>
              <w:t xml:space="preserve">¿No conocés la sintaxis de cron?</w:t>
            </w:r>
            <w:r/>
          </w:p>
          <w:p>
            <w:pPr>
              <w:pBdr/>
              <w:spacing w:after="0" w:before="0"/>
              <w:ind/>
              <w:rPr/>
            </w:pPr>
            <w:r>
              <w:rPr>
                <w:rFonts w:ascii="Arial" w:hAnsi="Arial" w:eastAsia="Arial" w:cs="Arial"/>
                <w:color w:val="444444"/>
                <w:sz w:val="20"/>
                <w:szCs w:val="20"/>
              </w:rPr>
              <w:t xml:space="preserve">Podés usar crontab.guru (https://crontab.guru) para escribir y validar tus expresiones cron de forma visual. Es mucho más fácil que hacerlo de memoria.</w:t>
            </w:r>
            <w:r/>
          </w:p>
        </w:tc>
      </w:tr>
    </w:tbl>
    <w:p>
      <w:pPr>
        <w:pBdr/>
        <w:spacing w:after="320" w:before="0"/>
        <w:ind/>
        <w:rPr/>
      </w:pPr>
      <w:r/>
      <w:r/>
    </w:p>
    <w:p>
      <w:pPr>
        <w:pStyle w:val="754"/>
        <w:pBdr>
          <w:bottom w:val="single" w:color="cf2b2b" w:sz="8" w:space="4"/>
        </w:pBdr>
        <w:spacing w:after="120" w:before="360"/>
        <w:ind/>
        <w:rPr/>
      </w:pPr>
      <w:r>
        <w:rPr>
          <w:rFonts w:ascii="Arial" w:hAnsi="Arial" w:eastAsia="Arial" w:cs="Arial"/>
          <w:b/>
          <w:bCs/>
          <w:color w:val="1a1a2e"/>
          <w:sz w:val="28"/>
          <w:szCs w:val="28"/>
        </w:rPr>
        <w:t xml:space="preserve">6. ¿Qué pasa cuando los datos no tienen formato estructurado?</w:t>
      </w:r>
      <w:r/>
    </w:p>
    <w:p>
      <w:pPr>
        <w:pBdr/>
        <w:spacing w:after="120" w:before="0"/>
        <w:ind/>
        <w:rPr/>
      </w:pPr>
      <w:r>
        <w:rPr>
          <w:rFonts w:ascii="Arial" w:hAnsi="Arial" w:eastAsia="Arial" w:cs="Arial"/>
          <w:color w:val="333333"/>
          <w:sz w:val="22"/>
          <w:szCs w:val="22"/>
        </w:rPr>
        <w:t xml:space="preserve">No todas las fuentes son APIs prolijas con campos bien definidos. A veces los datos llegan como texto libre: un mensaje de WhatsApp, un correo electrónico, una publicación en redes sociales.</w:t>
      </w:r>
      <w:r/>
    </w:p>
    <w:p>
      <w:pPr>
        <w:pBdr/>
        <w:spacing w:after="120" w:before="0"/>
        <w:ind/>
        <w:rPr/>
      </w:pPr>
      <w:r/>
      <w:r/>
    </w:p>
    <w:p>
      <w:pPr>
        <w:pBdr/>
        <w:spacing w:after="120" w:before="0"/>
        <w:ind/>
        <w:rPr/>
      </w:pPr>
      <w:r>
        <w:rPr>
          <w:rFonts w:ascii="Arial" w:hAnsi="Arial" w:eastAsia="Arial" w:cs="Arial"/>
          <w:b/>
          <w:bCs/>
          <w:color w:val="1a1a2e"/>
          <w:sz w:val="22"/>
          <w:szCs w:val="22"/>
        </w:rPr>
        <w:t xml:space="preserve">Para estos casos: NO intentes mapear los campos manualmente.</w:t>
      </w:r>
      <w:r>
        <w:rPr>
          <w:rFonts w:ascii="Arial" w:hAnsi="Arial" w:eastAsia="Arial" w:cs="Arial"/>
          <w:color w:val="333333"/>
          <w:sz w:val="22"/>
          <w:szCs w:val="22"/>
        </w:rPr>
        <w:t xml:space="preserve"> En cambio, enviá el texto crudo a nuestra cola de procesamiento con Inteligencia Artificial usando BullMQ:</w:t>
      </w:r>
      <w:r/>
    </w:p>
    <w:p>
      <w:pPr>
        <w:pBdr/>
        <w:spacing w:after="160" w:before="0"/>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638"/>
      </w:tblGrid>
      <w:tr>
        <w:trPr/>
        <w:tc>
          <w:tcPr>
            <w:shd w:val="clear" w:color="auto" w:fill="1e1e2e"/>
            <w:tcBorders>
              <w:top w:val="single" w:color="3a3a4a" w:sz="4" w:space="0"/>
              <w:left w:val="single" w:color="3a3a4a" w:sz="4" w:space="0"/>
              <w:bottom w:val="single" w:color="3a3a4a" w:sz="4" w:space="0"/>
              <w:right w:val="single" w:color="3a3a4a" w:sz="4" w:space="0"/>
            </w:tcBorders>
            <w:tcMar>
              <w:left w:w="200" w:type="dxa"/>
              <w:top w:w="120" w:type="dxa"/>
              <w:right w:w="200" w:type="dxa"/>
              <w:bottom w:w="120" w:type="dxa"/>
            </w:tcMar>
            <w:tcW w:w="9638" w:type="dxa"/>
          </w:tcPr>
          <w:p>
            <w:pPr>
              <w:pBdr/>
              <w:spacing w:after="0" w:before="0"/>
              <w:ind/>
              <w:rPr/>
            </w:pPr>
            <w:r>
              <w:rPr>
                <w:rFonts w:ascii="Courier New" w:hAnsi="Courier New" w:eastAsia="Courier New" w:cs="Courier New"/>
                <w:color w:val="d4d4d4"/>
                <w:sz w:val="18"/>
                <w:szCs w:val="18"/>
              </w:rPr>
              <w:t xml:space="preserve">import { addJobToIAQueue } from '../queues/ia-process.queue';</w:t>
            </w:r>
            <w:r/>
          </w:p>
          <w:p>
            <w:pPr>
              <w:pBdr/>
              <w:spacing w:after="0" w:before="0"/>
              <w:ind/>
              <w:rPr/>
            </w:pPr>
            <w:r>
              <w:rPr>
                <w:rFonts w:ascii="Courier New" w:hAnsi="Courier New" w:eastAsia="Courier New" w:cs="Courier New"/>
                <w:color w:val="d4d4d4"/>
                <w:sz w:val="18"/>
                <w:szCs w:val="18"/>
              </w:rPr>
            </w:r>
            <w:r/>
          </w:p>
          <w:p>
            <w:pPr>
              <w:pBdr/>
              <w:spacing w:after="0" w:before="0"/>
              <w:ind/>
              <w:rPr/>
            </w:pPr>
            <w:r>
              <w:rPr>
                <w:rFonts w:ascii="Courier New" w:hAnsi="Courier New" w:eastAsia="Courier New" w:cs="Courier New"/>
                <w:color w:val="d4d4d4"/>
                <w:sz w:val="18"/>
                <w:szCs w:val="18"/>
              </w:rPr>
              <w:t xml:space="preserve">// Ejemplo: llega un mensaje de WhatsApp con texto libre</w:t>
            </w:r>
            <w:r/>
          </w:p>
          <w:p>
            <w:pPr>
              <w:pBdr/>
              <w:spacing w:after="0" w:before="0"/>
              <w:ind/>
              <w:rPr/>
            </w:pPr>
            <w:r>
              <w:rPr>
                <w:rFonts w:ascii="Courier New" w:hAnsi="Courier New" w:eastAsia="Courier New" w:cs="Courier New"/>
                <w:color w:val="d4d4d4"/>
                <w:sz w:val="18"/>
                <w:szCs w:val="18"/>
              </w:rPr>
              <w:t xml:space="preserve">const mensaje = "Hola, busco a mi mamá Carmen Lopez,</w:t>
            </w:r>
            <w:r/>
          </w:p>
          <w:p>
            <w:pPr>
              <w:pBdr/>
              <w:spacing w:after="0" w:before="0"/>
              <w:ind/>
              <w:rPr/>
            </w:pPr>
            <w:r>
              <w:rPr>
                <w:rFonts w:ascii="Courier New" w:hAnsi="Courier New" w:eastAsia="Courier New" w:cs="Courier New"/>
                <w:color w:val="d4d4d4"/>
                <w:sz w:val="18"/>
                <w:szCs w:val="18"/>
              </w:rPr>
              <w:t xml:space="preserve">  tiene 65 años y se perdió en Mérida";</w:t>
            </w:r>
            <w:r/>
          </w:p>
          <w:p>
            <w:pPr>
              <w:pBdr/>
              <w:spacing w:after="0" w:before="0"/>
              <w:ind/>
              <w:rPr/>
            </w:pPr>
            <w:r>
              <w:rPr>
                <w:rFonts w:ascii="Courier New" w:hAnsi="Courier New" w:eastAsia="Courier New" w:cs="Courier New"/>
                <w:color w:val="d4d4d4"/>
                <w:sz w:val="18"/>
                <w:szCs w:val="18"/>
              </w:rPr>
            </w:r>
            <w:r/>
          </w:p>
          <w:p>
            <w:pPr>
              <w:pBdr/>
              <w:spacing w:after="0" w:before="0"/>
              <w:ind/>
              <w:rPr/>
            </w:pPr>
            <w:r>
              <w:rPr>
                <w:rFonts w:ascii="Courier New" w:hAnsi="Courier New" w:eastAsia="Courier New" w:cs="Courier New"/>
                <w:color w:val="d4d4d4"/>
                <w:sz w:val="18"/>
                <w:szCs w:val="18"/>
              </w:rPr>
              <w:t xml:space="preserve">await addJobToIAQueue({</w:t>
            </w:r>
            <w:r/>
          </w:p>
          <w:p>
            <w:pPr>
              <w:pBdr/>
              <w:spacing w:after="0" w:before="0"/>
              <w:ind/>
              <w:rPr/>
            </w:pPr>
            <w:r>
              <w:rPr>
                <w:rFonts w:ascii="Courier New" w:hAnsi="Courier New" w:eastAsia="Courier New" w:cs="Courier New"/>
                <w:color w:val="d4d4d4"/>
                <w:sz w:val="18"/>
                <w:szCs w:val="18"/>
              </w:rPr>
              <w:t xml:space="preserve">  source:     'whatsapp-bot',</w:t>
            </w:r>
            <w:r/>
          </w:p>
          <w:p>
            <w:pPr>
              <w:pBdr/>
              <w:spacing w:after="0" w:before="0"/>
              <w:ind/>
              <w:rPr/>
            </w:pPr>
            <w:r>
              <w:rPr>
                <w:rFonts w:ascii="Courier New" w:hAnsi="Courier New" w:eastAsia="Courier New" w:cs="Courier New"/>
                <w:color w:val="d4d4d4"/>
                <w:sz w:val="18"/>
                <w:szCs w:val="18"/>
              </w:rPr>
              <w:t xml:space="preserve">  externalId: 'msg-99238',   // ID único del mensaje original</w:t>
            </w:r>
            <w:r/>
          </w:p>
          <w:p>
            <w:pPr>
              <w:pBdr/>
              <w:spacing w:after="0" w:before="0"/>
              <w:ind/>
              <w:rPr/>
            </w:pPr>
            <w:r>
              <w:rPr>
                <w:rFonts w:ascii="Courier New" w:hAnsi="Courier New" w:eastAsia="Courier New" w:cs="Courier New"/>
                <w:color w:val="d4d4d4"/>
                <w:sz w:val="18"/>
                <w:szCs w:val="18"/>
              </w:rPr>
              <w:t xml:space="preserve">  rawText:    mensaje,</w:t>
            </w:r>
            <w:r/>
          </w:p>
          <w:p>
            <w:pPr>
              <w:pBdr/>
              <w:spacing w:after="0" w:before="0"/>
              <w:ind/>
              <w:rPr/>
            </w:pPr>
            <w:r>
              <w:rPr>
                <w:rFonts w:ascii="Courier New" w:hAnsi="Courier New" w:eastAsia="Courier New" w:cs="Courier New"/>
                <w:color w:val="d4d4d4"/>
                <w:sz w:val="18"/>
                <w:szCs w:val="18"/>
              </w:rPr>
              <w:t xml:space="preserve">  date:       new Date()</w:t>
            </w:r>
            <w:r/>
          </w:p>
          <w:p>
            <w:pPr>
              <w:pBdr/>
              <w:spacing w:after="0" w:before="0"/>
              <w:ind/>
              <w:rPr/>
            </w:pPr>
            <w:r>
              <w:rPr>
                <w:rFonts w:ascii="Courier New" w:hAnsi="Courier New" w:eastAsia="Courier New" w:cs="Courier New"/>
                <w:color w:val="d4d4d4"/>
                <w:sz w:val="18"/>
                <w:szCs w:val="18"/>
              </w:rPr>
              <w:t xml:space="preserve">});</w:t>
            </w:r>
            <w:r/>
          </w:p>
        </w:tc>
      </w:tr>
    </w:tbl>
    <w:p>
      <w:pPr>
        <w:pBdr/>
        <w:spacing w:after="200" w:before="0"/>
        <w:ind/>
        <w:rPr/>
      </w:pPr>
      <w:r/>
      <w:r/>
    </w:p>
    <w:p>
      <w:pPr>
        <w:pBdr/>
        <w:spacing w:after="120" w:before="0"/>
        <w:ind/>
        <w:rPr/>
      </w:pPr>
      <w:r>
        <w:rPr>
          <w:rFonts w:ascii="Arial" w:hAnsi="Arial" w:eastAsia="Arial" w:cs="Arial"/>
          <w:color w:val="333333"/>
          <w:sz w:val="22"/>
          <w:szCs w:val="22"/>
        </w:rPr>
        <w:t xml:space="preserve">El Worker de IA se encarga de todo lo demás:</w:t>
      </w:r>
      <w:r/>
    </w:p>
    <w:p>
      <w:pPr>
        <w:pBdr/>
        <w:spacing w:after="80" w:before="0"/>
        <w:ind/>
        <w:rPr/>
      </w:pPr>
      <w:r/>
      <w:r/>
    </w:p>
    <w:p>
      <w:pPr>
        <w:pStyle w:val="746"/>
        <w:numPr>
          <w:ilvl w:val="0"/>
          <w:numId w:val="2"/>
        </w:numPr>
        <w:pBdr/>
        <w:spacing w:after="80" w:before="0"/>
        <w:ind/>
        <w:rPr/>
      </w:pPr>
      <w:r>
        <w:rPr>
          <w:rFonts w:ascii="Arial" w:hAnsi="Arial" w:eastAsia="Arial" w:cs="Arial"/>
          <w:color w:val="333333"/>
          <w:sz w:val="22"/>
          <w:szCs w:val="22"/>
        </w:rPr>
        <w:t xml:space="preserve">Toma el mensaje de la cola de Redis.</w:t>
      </w:r>
      <w:r/>
    </w:p>
    <w:p>
      <w:pPr>
        <w:pStyle w:val="746"/>
        <w:numPr>
          <w:ilvl w:val="0"/>
          <w:numId w:val="2"/>
        </w:numPr>
        <w:pBdr/>
        <w:spacing w:after="80" w:before="0"/>
        <w:ind/>
        <w:rPr/>
      </w:pPr>
      <w:r>
        <w:rPr>
          <w:rFonts w:ascii="Arial" w:hAnsi="Arial" w:eastAsia="Arial" w:cs="Arial"/>
          <w:color w:val="333333"/>
          <w:sz w:val="22"/>
          <w:szCs w:val="22"/>
        </w:rPr>
        <w:t xml:space="preserve">Lo envía a la API de Anthropic/OpenAI.</w:t>
      </w:r>
      <w:r/>
    </w:p>
    <w:p>
      <w:pPr>
        <w:pStyle w:val="746"/>
        <w:numPr>
          <w:ilvl w:val="0"/>
          <w:numId w:val="2"/>
        </w:numPr>
        <w:pBdr/>
        <w:spacing w:after="80" w:before="0"/>
        <w:ind/>
        <w:rPr/>
      </w:pPr>
      <w:r>
        <w:rPr>
          <w:rFonts w:ascii="Arial" w:hAnsi="Arial" w:eastAsia="Arial" w:cs="Arial"/>
          <w:color w:val="333333"/>
          <w:sz w:val="22"/>
          <w:szCs w:val="22"/>
        </w:rPr>
        <w:t xml:space="preserve">Extrae la información estructurada: { nombre: "Carmen Lopez", edad: 65, estado: "Mérida" }.</w:t>
      </w:r>
      <w:r/>
    </w:p>
    <w:p>
      <w:pPr>
        <w:pStyle w:val="746"/>
        <w:numPr>
          <w:ilvl w:val="0"/>
          <w:numId w:val="2"/>
        </w:numPr>
        <w:pBdr/>
        <w:spacing w:after="80" w:before="0"/>
        <w:ind/>
        <w:rPr/>
      </w:pPr>
      <w:r>
        <w:rPr>
          <w:rFonts w:ascii="Arial" w:hAnsi="Arial" w:eastAsia="Arial" w:cs="Arial"/>
          <w:color w:val="333333"/>
          <w:sz w:val="22"/>
          <w:szCs w:val="22"/>
        </w:rPr>
        <w:t xml:space="preserve">Inserta el registro en MongoDB siguiendo las mismas reglas de deduplicación que ya conocés.</w:t>
      </w:r>
      <w:r/>
    </w:p>
    <w:p>
      <w:pPr>
        <w:pBdr/>
        <w:spacing w:after="160" w:before="0"/>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638"/>
      </w:tblGrid>
      <w:tr>
        <w:trPr/>
        <w:tc>
          <w:tcPr>
            <w:shd w:val="clear" w:color="auto" w:fill="f4f6f9"/>
            <w:tcBorders>
              <w:top w:val="single" w:color="dddddd" w:sz="4" w:space="0"/>
              <w:left w:val="single" w:color="dddddd" w:sz="4" w:space="0"/>
              <w:bottom w:val="single" w:color="dddddd" w:sz="4" w:space="0"/>
              <w:right w:val="single" w:color="dddddd" w:sz="4" w:space="0"/>
            </w:tcBorders>
            <w:tcMar>
              <w:left w:w="160" w:type="dxa"/>
              <w:top w:w="120" w:type="dxa"/>
              <w:right w:w="160" w:type="dxa"/>
              <w:bottom w:w="120" w:type="dxa"/>
            </w:tcMar>
            <w:tcW w:w="9638" w:type="dxa"/>
          </w:tcPr>
          <w:p>
            <w:pPr>
              <w:pBdr/>
              <w:spacing w:after="60" w:before="0"/>
              <w:ind/>
              <w:rPr/>
            </w:pPr>
            <w:r>
              <w:rPr>
                <w:rFonts w:ascii="Arial" w:hAnsi="Arial" w:eastAsia="Arial" w:cs="Arial"/>
                <w:b/>
                <w:bCs/>
                <w:color w:val="1a1a2e"/>
                <w:sz w:val="22"/>
                <w:szCs w:val="22"/>
              </w:rPr>
              <w:t xml:space="preserve">💡  </w:t>
            </w:r>
            <w:r>
              <w:rPr>
                <w:rFonts w:ascii="Arial" w:hAnsi="Arial" w:eastAsia="Arial" w:cs="Arial"/>
                <w:b/>
                <w:bCs/>
                <w:color w:val="1a1a2e"/>
                <w:sz w:val="22"/>
                <w:szCs w:val="22"/>
              </w:rPr>
              <w:t xml:space="preserve">¿Por qué una cola?</w:t>
            </w:r>
            <w:r/>
          </w:p>
          <w:p>
            <w:pPr>
              <w:pBdr/>
              <w:spacing w:after="0" w:before="0"/>
              <w:ind/>
              <w:rPr/>
            </w:pPr>
            <w:r>
              <w:rPr>
                <w:rFonts w:ascii="Arial" w:hAnsi="Arial" w:eastAsia="Arial" w:cs="Arial"/>
                <w:color w:val="444444"/>
                <w:sz w:val="20"/>
                <w:szCs w:val="20"/>
              </w:rPr>
              <w:t xml:space="preserve">Para que el procesamiento con IA (que pue</w:t>
            </w:r>
            <w:r>
              <w:rPr>
                <w:rFonts w:ascii="Arial" w:hAnsi="Arial" w:eastAsia="Arial" w:cs="Arial"/>
                <w:color w:val="444444"/>
                <w:sz w:val="20"/>
                <w:szCs w:val="20"/>
              </w:rPr>
              <w:t xml:space="preserve">de tardar varios segundos) no bloquee la API. El usuario no tiene que esperar: recibe confirmación inmediata con un 202 Accepted y el sistema trabaja en segundo plano. Si el Worker falla, las consultas de los usuarios siguen funcionando sin interrupciones.</w:t>
            </w:r>
            <w:r/>
          </w:p>
        </w:tc>
      </w:tr>
    </w:tbl>
    <w:p>
      <w:pPr>
        <w:pBdr/>
        <w:spacing w:after="320" w:before="0"/>
        <w:ind/>
        <w:rPr/>
      </w:pPr>
      <w:r/>
      <w:r/>
    </w:p>
    <w:p>
      <w:pPr>
        <w:pStyle w:val="754"/>
        <w:pBdr>
          <w:bottom w:val="single" w:color="cf2b2b" w:sz="8" w:space="4"/>
        </w:pBdr>
        <w:spacing w:after="120" w:before="360"/>
        <w:ind/>
        <w:rPr/>
      </w:pPr>
      <w:r>
        <w:rPr>
          <w:rFonts w:ascii="Arial" w:hAnsi="Arial" w:eastAsia="Arial" w:cs="Arial"/>
          <w:b/>
          <w:bCs/>
          <w:color w:val="1a1a2e"/>
          <w:sz w:val="28"/>
          <w:szCs w:val="28"/>
        </w:rPr>
        <w:t xml:space="preserve">7. Reglas de Oro</w:t>
      </w:r>
      <w:r/>
    </w:p>
    <w:p>
      <w:pPr>
        <w:pBdr/>
        <w:spacing w:after="120" w:before="0"/>
        <w:ind/>
        <w:rPr/>
      </w:pPr>
      <w:r>
        <w:rPr>
          <w:rFonts w:ascii="Arial" w:hAnsi="Arial" w:eastAsia="Arial" w:cs="Arial"/>
          <w:color w:val="333333"/>
          <w:sz w:val="22"/>
          <w:szCs w:val="22"/>
        </w:rPr>
        <w:t xml:space="preserve">Estas reglas no son sugerencias. Son el contrato que acordamos como equipo para mantener el sistema estable, confiable y ético.</w:t>
      </w:r>
      <w:r/>
    </w:p>
    <w:p>
      <w:pPr>
        <w:pBdr/>
        <w:spacing w:after="200" w:before="0"/>
        <w:ind/>
        <w:rPr/>
      </w:pPr>
      <w:r/>
      <w:r/>
    </w:p>
    <w:p>
      <w:pPr>
        <w:pStyle w:val="756"/>
        <w:pBdr/>
        <w:spacing w:after="60" w:before="200"/>
        <w:ind/>
        <w:rPr/>
      </w:pPr>
      <w:r>
        <w:rPr>
          <w:rFonts w:ascii="Arial" w:hAnsi="Arial" w:eastAsia="Arial" w:cs="Arial"/>
          <w:b/>
          <w:bCs/>
          <w:color w:val="cf2b2b"/>
          <w:sz w:val="22"/>
          <w:szCs w:val="22"/>
        </w:rPr>
        <w:t xml:space="preserve">Regla 1 — Nunca rompas la aplicación</w:t>
      </w:r>
      <w:r/>
    </w:p>
    <w:p>
      <w:pPr>
        <w:pBdr/>
        <w:spacing w:after="120" w:before="0"/>
        <w:ind/>
        <w:rPr/>
      </w:pPr>
      <w:r>
        <w:rPr>
          <w:rFonts w:ascii="Arial" w:hAnsi="Arial" w:eastAsia="Arial" w:cs="Arial"/>
          <w:color w:val="333333"/>
          <w:sz w:val="22"/>
          <w:szCs w:val="22"/>
        </w:rPr>
        <w:t xml:space="preserve">Toda la lógica de integración debe</w:t>
      </w:r>
      <w:r>
        <w:rPr>
          <w:rFonts w:ascii="Arial" w:hAnsi="Arial" w:eastAsia="Arial" w:cs="Arial"/>
          <w:color w:val="333333"/>
          <w:sz w:val="22"/>
          <w:szCs w:val="22"/>
        </w:rPr>
        <w:t xml:space="preserve"> estar envuelta en try/catch. Si una API externa se cae o devuelve un error 500, tu script tiene que loguear el problema y detenerse grácilmente. El próximo ciclo del cron va a reintentar solo. Una fuente fallando no puede tirar abajo el resto del sistema.</w:t>
      </w:r>
      <w:r/>
    </w:p>
    <w:p>
      <w:pPr>
        <w:pBdr/>
        <w:spacing w:after="200" w:before="0"/>
        <w:ind/>
        <w:rPr/>
      </w:pPr>
      <w:r/>
      <w:r/>
    </w:p>
    <w:p>
      <w:pPr>
        <w:pStyle w:val="756"/>
        <w:pBdr/>
        <w:spacing w:after="60" w:before="200"/>
        <w:ind/>
        <w:rPr/>
      </w:pPr>
      <w:r>
        <w:rPr>
          <w:rFonts w:ascii="Arial" w:hAnsi="Arial" w:eastAsia="Arial" w:cs="Arial"/>
          <w:b/>
          <w:bCs/>
          <w:color w:val="cf2b2b"/>
          <w:sz w:val="22"/>
          <w:szCs w:val="22"/>
        </w:rPr>
        <w:t xml:space="preserve">Regla 2 — Respetá los rate limits de los servidores ajenos</w:t>
      </w:r>
      <w:r/>
    </w:p>
    <w:p>
      <w:pPr>
        <w:pBdr/>
        <w:spacing w:after="120" w:before="0"/>
        <w:ind/>
        <w:rPr/>
      </w:pPr>
      <w:r>
        <w:rPr>
          <w:rFonts w:ascii="Arial" w:hAnsi="Arial" w:eastAsia="Arial" w:cs="Arial"/>
          <w:color w:val="333333"/>
          <w:sz w:val="22"/>
          <w:szCs w:val="22"/>
        </w:rPr>
        <w:t xml:space="preserve">Si estás paginando una API con miles de páginas, agregá una pausa entre requests. El servidor ajeno no tiene la culpa de que vos necesités sus datos rápido:</w:t>
      </w:r>
      <w:r/>
    </w:p>
    <w:p>
      <w:pPr>
        <w:pBdr/>
        <w:spacing w:after="120" w:before="0"/>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638"/>
      </w:tblGrid>
      <w:tr>
        <w:trPr/>
        <w:tc>
          <w:tcPr>
            <w:shd w:val="clear" w:color="auto" w:fill="1e1e2e"/>
            <w:tcBorders>
              <w:top w:val="single" w:color="3a3a4a" w:sz="4" w:space="0"/>
              <w:left w:val="single" w:color="3a3a4a" w:sz="4" w:space="0"/>
              <w:bottom w:val="single" w:color="3a3a4a" w:sz="4" w:space="0"/>
              <w:right w:val="single" w:color="3a3a4a" w:sz="4" w:space="0"/>
            </w:tcBorders>
            <w:tcMar>
              <w:left w:w="200" w:type="dxa"/>
              <w:top w:w="120" w:type="dxa"/>
              <w:right w:w="200" w:type="dxa"/>
              <w:bottom w:w="120" w:type="dxa"/>
            </w:tcMar>
            <w:tcW w:w="9638" w:type="dxa"/>
          </w:tcPr>
          <w:p>
            <w:pPr>
              <w:pBdr/>
              <w:spacing w:after="0" w:before="0"/>
              <w:ind/>
              <w:rPr/>
            </w:pPr>
            <w:r>
              <w:rPr>
                <w:rFonts w:ascii="Courier New" w:hAnsi="Courier New" w:eastAsia="Courier New" w:cs="Courier New"/>
                <w:color w:val="d4d4d4"/>
                <w:sz w:val="18"/>
                <w:szCs w:val="18"/>
              </w:rPr>
              <w:t xml:space="preserve">// Pausa de 500ms entre páginas para no saturar el servidor externo</w:t>
            </w:r>
            <w:r/>
          </w:p>
          <w:p>
            <w:pPr>
              <w:pBdr/>
              <w:spacing w:after="0" w:before="0"/>
              <w:ind/>
              <w:rPr/>
            </w:pPr>
            <w:r>
              <w:rPr>
                <w:rFonts w:ascii="Courier New" w:hAnsi="Courier New" w:eastAsia="Courier New" w:cs="Courier New"/>
                <w:color w:val="d4d4d4"/>
                <w:sz w:val="18"/>
                <w:szCs w:val="18"/>
              </w:rPr>
              <w:t xml:space="preserve">await new Promise(resolve =&gt; setTimeout(resolve, 500));</w:t>
            </w:r>
            <w:r/>
          </w:p>
        </w:tc>
      </w:tr>
    </w:tbl>
    <w:p>
      <w:pPr>
        <w:pBdr/>
        <w:spacing w:after="200" w:before="0"/>
        <w:ind/>
        <w:rPr/>
      </w:pPr>
      <w:r/>
      <w:r/>
    </w:p>
    <w:p>
      <w:pPr>
        <w:pStyle w:val="756"/>
        <w:pBdr/>
        <w:spacing w:after="60" w:before="200"/>
        <w:ind/>
        <w:rPr/>
      </w:pPr>
      <w:r>
        <w:rPr>
          <w:rFonts w:ascii="Arial" w:hAnsi="Arial" w:eastAsia="Arial" w:cs="Arial"/>
          <w:b/>
          <w:bCs/>
          <w:color w:val="cf2b2b"/>
          <w:sz w:val="22"/>
          <w:szCs w:val="22"/>
        </w:rPr>
        <w:t xml:space="preserve">Regla 3 — No guardes datos ultra-sensibles</w:t>
      </w:r>
      <w:r/>
    </w:p>
    <w:p>
      <w:pPr>
        <w:pBdr/>
        <w:spacing w:after="120" w:before="0"/>
        <w:ind/>
        <w:rPr/>
      </w:pPr>
      <w:r>
        <w:rPr>
          <w:rFonts w:ascii="Arial" w:hAnsi="Arial" w:eastAsia="Arial" w:cs="Arial"/>
          <w:color w:val="333333"/>
          <w:sz w:val="22"/>
          <w:szCs w:val="22"/>
        </w:rPr>
        <w:t xml:space="preserve">Si una fuente externa te provee números de teléfono personales, direcciones exactas de domicilios o historiales médicos detallados, no los guardes en UnifiedPerson. Extraé solo lo necesario para facilitar el reencuentro: estado, ciudad, condición general.</w:t>
      </w:r>
      <w:r/>
    </w:p>
    <w:p>
      <w:pPr>
        <w:pBdr/>
        <w:spacing w:after="160" w:before="0"/>
        <w:ind/>
        <w:rPr/>
      </w:pPr>
      <w:r/>
      <w:r/>
    </w:p>
    <w:tbl>
      <w:tblPr>
        <w:tblW w:w="9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638"/>
      </w:tblGrid>
      <w:tr>
        <w:trPr/>
        <w:tc>
          <w:tcPr>
            <w:shd w:val="clear" w:color="auto" w:fill="fff8f0"/>
            <w:tcBorders>
              <w:top w:val="single" w:color="e8c49a" w:sz="4" w:space="0"/>
              <w:left w:val="single" w:color="e8c49a" w:sz="4" w:space="0"/>
              <w:bottom w:val="single" w:color="e8c49a" w:sz="4" w:space="0"/>
              <w:right w:val="single" w:color="e8c49a" w:sz="4" w:space="0"/>
            </w:tcBorders>
            <w:tcMar>
              <w:left w:w="160" w:type="dxa"/>
              <w:top w:w="120" w:type="dxa"/>
              <w:right w:w="160" w:type="dxa"/>
              <w:bottom w:w="120" w:type="dxa"/>
            </w:tcMar>
            <w:tcW w:w="9638" w:type="dxa"/>
          </w:tcPr>
          <w:p>
            <w:pPr>
              <w:pBdr/>
              <w:spacing w:after="60" w:before="0"/>
              <w:ind/>
              <w:rPr/>
            </w:pPr>
            <w:r>
              <w:rPr>
                <w:rFonts w:ascii="Arial" w:hAnsi="Arial" w:eastAsia="Arial" w:cs="Arial"/>
                <w:b/>
                <w:bCs/>
                <w:color w:val="8b4513"/>
                <w:sz w:val="22"/>
                <w:szCs w:val="22"/>
              </w:rPr>
              <w:t xml:space="preserve">⚠️  </w:t>
            </w:r>
            <w:r>
              <w:rPr>
                <w:rFonts w:ascii="Arial" w:hAnsi="Arial" w:eastAsia="Arial" w:cs="Arial"/>
                <w:b/>
                <w:bCs/>
                <w:color w:val="8b4513"/>
                <w:sz w:val="22"/>
                <w:szCs w:val="22"/>
              </w:rPr>
              <w:t xml:space="preserve">Compromiso del equipo</w:t>
            </w:r>
            <w:r/>
          </w:p>
          <w:p>
            <w:pPr>
              <w:pBdr/>
              <w:spacing w:after="0" w:before="0"/>
              <w:ind/>
              <w:rPr/>
            </w:pPr>
            <w:r>
              <w:rPr>
                <w:rFonts w:ascii="Arial" w:hAnsi="Arial" w:eastAsia="Arial" w:cs="Arial"/>
                <w:color w:val="5c3317"/>
                <w:sz w:val="20"/>
                <w:szCs w:val="20"/>
              </w:rPr>
              <w:t xml:space="preserve">Manejamos datos de personas en situación de extrema vulnerabilidad. Más datos no siempre es mejor — especialmente cuando hablamos de menores de edad y personas en riesgo. Si tenés dudas sobre qué guardar, consultá antes de implementar.</w:t>
            </w:r>
            <w:r/>
          </w:p>
        </w:tc>
      </w:tr>
    </w:tbl>
    <w:p>
      <w:pPr>
        <w:pBdr/>
        <w:spacing w:after="400" w:before="0"/>
        <w:ind/>
        <w:rPr/>
      </w:pPr>
      <w:r/>
      <w:r/>
    </w:p>
    <w:p>
      <w:pPr>
        <w:pBdr/>
        <w:spacing w:after="120" w:before="200"/>
        <w:ind/>
        <w:jc w:val="center"/>
        <w:rPr/>
      </w:pPr>
      <w:r>
        <w:rPr>
          <w:rFonts w:ascii="Arial" w:hAnsi="Arial" w:eastAsia="Arial" w:cs="Arial"/>
          <w:b/>
          <w:bCs/>
          <w:color w:val="cf2b2b"/>
          <w:sz w:val="28"/>
          <w:szCs w:val="28"/>
        </w:rPr>
        <w:t xml:space="preserve">🇻🇪  Gracias por leer esta guía.</w:t>
      </w:r>
      <w:r/>
    </w:p>
    <w:p>
      <w:pPr>
        <w:pBdr/>
        <w:spacing w:after="120" w:before="0"/>
        <w:ind/>
        <w:jc w:val="center"/>
        <w:rPr/>
      </w:pPr>
      <w:r>
        <w:rPr>
          <w:rFonts w:ascii="Arial" w:hAnsi="Arial" w:eastAsia="Arial" w:cs="Arial"/>
          <w:i/>
          <w:iCs/>
          <w:color w:val="555555"/>
          <w:sz w:val="22"/>
          <w:szCs w:val="22"/>
        </w:rPr>
        <w:t xml:space="preserve">Si algo no quedó claro, o si la fuente que encontraste no encaja limpiamente en ninguno de estos patrones, consultá antes de improvisar. Es mejor preguntarlo antes que corregir duplicados después.</w:t>
      </w:r>
      <w:r/>
    </w:p>
    <w:p>
      <w:pPr>
        <w:pBdr/>
        <w:spacing w:after="0" w:before="80"/>
        <w:ind/>
        <w:jc w:val="center"/>
        <w:rPr/>
      </w:pPr>
      <w:r>
        <w:rPr>
          <w:rFonts w:ascii="Arial" w:hAnsi="Arial" w:eastAsia="Arial" w:cs="Arial"/>
          <w:b/>
          <w:bCs/>
          <w:color w:val="1a1a2e"/>
          <w:sz w:val="22"/>
          <w:szCs w:val="22"/>
        </w:rPr>
        <w:t xml:space="preserve">Con amor y urgencia — Equipo Reencuentro</w:t>
      </w:r>
      <w:r/>
    </w:p>
    <w:sectPr>
      <w:headerReference w:type="default" r:id="rId9"/>
      <w:footerReference w:type="default" r:id="rId10"/>
      <w:footnotePr/>
      <w:endnotePr/>
      <w:type w:val="nextPage"/>
      <w:pgSz w:h="16838" w:orient="portrait" w:w="11906"/>
      <w:pgMar w:top="1134" w:right="1134" w:bottom="1134" w:left="1134"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dddddd" w:sz="4" w:space="4"/>
      </w:pBdr>
      <w:tabs>
        <w:tab w:val="right" w:leader="none" w:pos="9638"/>
      </w:tabs>
      <w:spacing w:before="0"/>
      <w:ind/>
      <w:rPr/>
    </w:pPr>
    <w:r>
      <w:rPr>
        <w:rFonts w:ascii="Arial" w:hAnsi="Arial" w:eastAsia="Arial" w:cs="Arial"/>
        <w:color w:val="888888"/>
        <w:sz w:val="18"/>
        <w:szCs w:val="18"/>
      </w:rPr>
      <w:t xml:space="preserve">Página </w:t>
    </w:r>
    <w:r>
      <w:rPr>
        <w:rFonts w:ascii="Arial" w:hAnsi="Arial" w:eastAsia="Arial" w:cs="Arial"/>
        <w:color w:val="888888"/>
        <w:sz w:val="18"/>
        <w:szCs w:val="18"/>
      </w:rPr>
      <w:fldChar w:fldCharType="begin"/>
      <w:instrText xml:space="preserve">PAGE</w:instrText>
      <w:fldChar w:fldCharType="separate"/>
      <w:fldChar w:fldCharType="end"/>
    </w:r>
    <w:r>
      <w:rPr>
        <w:rFonts w:ascii="Arial" w:hAnsi="Arial" w:eastAsia="Arial" w:cs="Arial"/>
        <w:color w:val="888888"/>
        <w:sz w:val="18"/>
        <w:szCs w:val="18"/>
      </w:rPr>
      <w:t xml:space="preserve"> de </w:t>
    </w:r>
    <w:r>
      <w:rPr>
        <w:rFonts w:ascii="Arial" w:hAnsi="Arial" w:eastAsia="Arial" w:cs="Arial"/>
        <w:color w:val="888888"/>
        <w:sz w:val="18"/>
        <w:szCs w:val="18"/>
      </w:rPr>
      <w:fldChar w:fldCharType="begin"/>
      <w:instrText xml:space="preserve">NUMPAGES</w:instrText>
      <w:fldChar w:fldCharType="separate"/>
      <w:fldChar w:fldCharType="end"/>
    </w:r>
    <w:r>
      <w:rPr>
        <w:rFonts w:ascii="Arial" w:hAnsi="Arial" w:eastAsia="Arial" w:cs="Arial"/>
        <w:sz w:val="18"/>
        <w:szCs w:val="18"/>
      </w:rPr>
      <w:tab/>
    </w:r>
    <w:r>
      <w:rPr>
        <w:rFonts w:ascii="Arial" w:hAnsi="Arial" w:eastAsia="Arial" w:cs="Arial"/>
        <w:i/>
        <w:iCs/>
        <w:color w:val="aaaaaa"/>
        <w:sz w:val="18"/>
        <w:szCs w:val="18"/>
      </w:rPr>
      <w:t xml:space="preserve">Con amor y urgencia desde el equipo de desarrollo</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dddddd" w:sz="4" w:space="4"/>
      </w:pBdr>
      <w:tabs>
        <w:tab w:val="right" w:leader="none" w:pos="9638"/>
      </w:tabs>
      <w:spacing w:after="0"/>
      <w:ind/>
      <w:rPr/>
    </w:pPr>
    <w:r>
      <w:rPr>
        <w:rFonts w:ascii="Arial" w:hAnsi="Arial" w:eastAsia="Arial" w:cs="Arial"/>
        <w:color w:val="888888"/>
        <w:sz w:val="18"/>
        <w:szCs w:val="18"/>
      </w:rPr>
      <w:t xml:space="preserve">Reencuentro Terremoto Venezuela 🇻🇪  —  Guía de Integraciones</w:t>
    </w:r>
    <w:r>
      <w:rPr>
        <w:rFonts w:ascii="Arial" w:hAnsi="Arial" w:eastAsia="Arial" w:cs="Arial"/>
        <w:sz w:val="18"/>
        <w:szCs w:val="18"/>
      </w:rPr>
      <w:tab/>
    </w:r>
    <w:r>
      <w:rPr>
        <w:rFonts w:ascii="Arial" w:hAnsi="Arial" w:eastAsia="Arial" w:cs="Arial"/>
        <w:b/>
        <w:bCs/>
        <w:color w:val="cf2b2b"/>
        <w:sz w:val="18"/>
        <w:szCs w:val="18"/>
      </w:r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08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color w:val="333333"/>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54"/>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55"/>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56"/>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42"/>
    <w:uiPriority w:val="9"/>
    <w:pPr>
      <w:pBdr/>
      <w:spacing/>
      <w:ind/>
    </w:pPr>
    <w:rPr>
      <w:rFonts w:ascii="Arial" w:hAnsi="Arial" w:eastAsia="Arial" w:cs="Arial"/>
      <w:i/>
      <w:iCs/>
      <w:color w:val="0f4761" w:themeColor="accent1" w:themeShade="BF"/>
    </w:rPr>
  </w:style>
  <w:style w:type="character" w:styleId="154">
    <w:name w:val="Heading 5 Char"/>
    <w:basedOn w:val="148"/>
    <w:link w:val="743"/>
    <w:uiPriority w:val="9"/>
    <w:pPr>
      <w:pBdr/>
      <w:spacing/>
      <w:ind/>
    </w:pPr>
    <w:rPr>
      <w:rFonts w:ascii="Arial" w:hAnsi="Arial" w:eastAsia="Arial" w:cs="Arial"/>
      <w:color w:val="0f4761" w:themeColor="accent1" w:themeShade="BF"/>
    </w:rPr>
  </w:style>
  <w:style w:type="character" w:styleId="155">
    <w:name w:val="Heading 6 Char"/>
    <w:basedOn w:val="148"/>
    <w:link w:val="7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38"/>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38">
    <w:name w:val="Title"/>
    <w:qFormat/>
    <w:pPr>
      <w:pBdr/>
      <w:spacing/>
      <w:ind/>
    </w:pPr>
    <w:rPr>
      <w:sz w:val="56"/>
      <w:szCs w:val="56"/>
    </w:rPr>
  </w:style>
  <w:style w:type="paragraph" w:styleId="742">
    <w:name w:val="Heading 4"/>
    <w:qFormat/>
    <w:pPr>
      <w:pBdr/>
      <w:spacing/>
      <w:ind/>
    </w:pPr>
    <w:rPr>
      <w:i/>
      <w:iCs/>
      <w:color w:val="2e74b5"/>
    </w:rPr>
  </w:style>
  <w:style w:type="paragraph" w:styleId="743">
    <w:name w:val="Heading 5"/>
    <w:qFormat/>
    <w:pPr>
      <w:pBdr/>
      <w:spacing/>
      <w:ind/>
    </w:pPr>
    <w:rPr>
      <w:color w:val="2e74b5"/>
    </w:rPr>
  </w:style>
  <w:style w:type="paragraph" w:styleId="744">
    <w:name w:val="Heading 6"/>
    <w:qFormat/>
    <w:pPr>
      <w:pBdr/>
      <w:spacing/>
      <w:ind/>
    </w:pPr>
    <w:rPr>
      <w:color w:val="1f4d78"/>
    </w:rPr>
  </w:style>
  <w:style w:type="paragraph" w:styleId="745">
    <w:name w:val="Strong"/>
    <w:qFormat/>
    <w:pPr>
      <w:pBdr/>
      <w:spacing/>
      <w:ind/>
    </w:pPr>
    <w:rPr>
      <w:b/>
      <w:bCs/>
    </w:rPr>
  </w:style>
  <w:style w:type="paragraph" w:styleId="746">
    <w:name w:val="List Paragraph"/>
    <w:qFormat/>
    <w:pPr>
      <w:pBdr/>
      <w:spacing/>
      <w:ind/>
    </w:pPr>
  </w:style>
  <w:style w:type="character" w:styleId="747">
    <w:name w:val="Hyperlink"/>
    <w:uiPriority w:val="99"/>
    <w:unhideWhenUsed/>
    <w:pPr>
      <w:pBdr/>
      <w:spacing/>
      <w:ind/>
    </w:pPr>
    <w:rPr>
      <w:color w:val="0563c1"/>
      <w:u w:val="single"/>
    </w:rPr>
  </w:style>
  <w:style w:type="character" w:styleId="748">
    <w:name w:val="footnote reference"/>
    <w:uiPriority w:val="99"/>
    <w:semiHidden/>
    <w:unhideWhenUsed/>
    <w:pPr>
      <w:pBdr/>
      <w:spacing/>
      <w:ind/>
    </w:pPr>
    <w:rPr>
      <w:vertAlign w:val="superscript"/>
    </w:rPr>
  </w:style>
  <w:style w:type="paragraph" w:styleId="749">
    <w:name w:val="footnote text"/>
    <w:link w:val="750"/>
    <w:uiPriority w:val="99"/>
    <w:semiHidden/>
    <w:unhideWhenUsed/>
    <w:pPr>
      <w:pBdr/>
      <w:spacing w:after="0" w:line="240" w:lineRule="auto"/>
      <w:ind/>
    </w:pPr>
    <w:rPr>
      <w:sz w:val="20"/>
      <w:szCs w:val="20"/>
    </w:rPr>
  </w:style>
  <w:style w:type="character" w:styleId="750">
    <w:name w:val="Footnote Text Char"/>
    <w:link w:val="749"/>
    <w:uiPriority w:val="99"/>
    <w:semiHidden/>
    <w:unhideWhenUsed/>
    <w:pPr>
      <w:pBdr/>
      <w:spacing/>
      <w:ind/>
    </w:pPr>
    <w:rPr>
      <w:sz w:val="20"/>
      <w:szCs w:val="20"/>
    </w:rPr>
  </w:style>
  <w:style w:type="character" w:styleId="751">
    <w:name w:val="endnote reference"/>
    <w:uiPriority w:val="99"/>
    <w:semiHidden/>
    <w:unhideWhenUsed/>
    <w:pPr>
      <w:pBdr/>
      <w:spacing/>
      <w:ind/>
    </w:pPr>
    <w:rPr>
      <w:vertAlign w:val="superscript"/>
    </w:rPr>
  </w:style>
  <w:style w:type="paragraph" w:styleId="752">
    <w:name w:val="endnote text"/>
    <w:link w:val="753"/>
    <w:uiPriority w:val="99"/>
    <w:semiHidden/>
    <w:unhideWhenUsed/>
    <w:pPr>
      <w:pBdr/>
      <w:spacing w:after="0" w:line="240" w:lineRule="auto"/>
      <w:ind/>
    </w:pPr>
    <w:rPr>
      <w:sz w:val="20"/>
      <w:szCs w:val="20"/>
    </w:rPr>
  </w:style>
  <w:style w:type="character" w:styleId="753">
    <w:name w:val="Endnote Text Char"/>
    <w:link w:val="752"/>
    <w:uiPriority w:val="99"/>
    <w:semiHidden/>
    <w:unhideWhenUsed/>
    <w:pPr>
      <w:pBdr/>
      <w:spacing/>
      <w:ind/>
    </w:pPr>
    <w:rPr>
      <w:sz w:val="20"/>
      <w:szCs w:val="20"/>
    </w:rPr>
  </w:style>
  <w:style w:type="paragraph" w:styleId="754">
    <w:name w:val="Heading 1"/>
    <w:qFormat/>
    <w:pPr>
      <w:pBdr/>
      <w:spacing w:after="120" w:before="360"/>
      <w:ind/>
      <w:outlineLvl w:val="0"/>
    </w:pPr>
    <w:rPr>
      <w:rFonts w:ascii="Arial" w:hAnsi="Arial" w:eastAsia="Arial" w:cs="Arial"/>
      <w:b/>
      <w:bCs/>
      <w:color w:val="1a1a2e"/>
      <w:sz w:val="28"/>
      <w:szCs w:val="28"/>
    </w:rPr>
  </w:style>
  <w:style w:type="paragraph" w:styleId="755">
    <w:name w:val="Heading 2"/>
    <w:qFormat/>
    <w:pPr>
      <w:pBdr/>
      <w:spacing w:after="80" w:before="280"/>
      <w:ind/>
      <w:outlineLvl w:val="1"/>
    </w:pPr>
    <w:rPr>
      <w:rFonts w:ascii="Arial" w:hAnsi="Arial" w:eastAsia="Arial" w:cs="Arial"/>
      <w:b/>
      <w:bCs/>
      <w:color w:val="1a1a2e"/>
      <w:sz w:val="24"/>
      <w:szCs w:val="24"/>
    </w:rPr>
  </w:style>
  <w:style w:type="paragraph" w:styleId="756">
    <w:name w:val="Heading 3"/>
    <w:qFormat/>
    <w:pPr>
      <w:pBdr/>
      <w:spacing w:after="60" w:before="200"/>
      <w:ind/>
      <w:outlineLvl w:val="2"/>
    </w:pPr>
    <w:rPr>
      <w:rFonts w:ascii="Arial" w:hAnsi="Arial" w:eastAsia="Arial" w:cs="Arial"/>
      <w:b/>
      <w:bCs/>
      <w:color w:val="cf2b2b"/>
      <w:sz w:val="22"/>
      <w:szCs w:val="22"/>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2026-06-28T08:38:54Z</dcterms:created>
  <dcterms:modified xsi:type="dcterms:W3CDTF">2026-06-28T08:44:11Z</dcterms:modified>
</cp:coreProperties>
</file>