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C4C8" w14:textId="77777777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t xml:space="preserve">Tarea 2: verificar el estado del servicio </w:t>
      </w:r>
      <w:proofErr w:type="spell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t>httpd</w:t>
      </w:r>
      <w:proofErr w:type="spellEnd"/>
    </w:p>
    <w:p w14:paraId="7EC0146E" w14:textId="77777777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proofErr w:type="spell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Httpd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 es el servicio para el servidor http Apache que está instalado en su host. Este es un servidor web liviano como los que ejecutan sus sitios web favoritos (piense </w:t>
      </w:r>
      <w:proofErr w:type="gramStart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en...</w:t>
      </w:r>
      <w:proofErr w:type="gram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digamos amazon.com). En este ejercicio, verificará el estado del servicio </w:t>
      </w:r>
      <w:proofErr w:type="spellStart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httpd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, lo iniciará usando el comando </w:t>
      </w:r>
      <w:proofErr w:type="spell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systemctl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 verificará que el servicio esté funcionando.</w:t>
      </w:r>
    </w:p>
    <w:p w14:paraId="29DCAFC1" w14:textId="77777777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Consejo útil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Es posible que tengas que usar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sudo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 para completar este ejercicio si no eres </w:t>
      </w:r>
      <w:proofErr w:type="spellStart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root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124F5941" w14:textId="77777777" w:rsidR="002156E1" w:rsidRPr="002156E1" w:rsidRDefault="002156E1" w:rsidP="00215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Verifique el estado del servicio </w:t>
      </w:r>
      <w:proofErr w:type="spellStart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httpd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usando los comandos </w:t>
      </w:r>
      <w:proofErr w:type="spell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systemctl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como se muestra a continuación y presionando ENTER</w:t>
      </w:r>
    </w:p>
    <w:p w14:paraId="01D77F4C" w14:textId="119DB5E1" w:rsidR="00791FC1" w:rsidRDefault="002156E1" w:rsidP="002156E1">
      <w:pPr>
        <w:ind w:firstLine="708"/>
        <w:rPr>
          <w:color w:val="C45911" w:themeColor="accent2" w:themeShade="BF"/>
        </w:rPr>
      </w:pPr>
      <w:r w:rsidRPr="002156E1">
        <w:rPr>
          <w:color w:val="C45911" w:themeColor="accent2" w:themeShade="BF"/>
        </w:rPr>
        <w:t xml:space="preserve">sudo </w:t>
      </w:r>
      <w:proofErr w:type="spellStart"/>
      <w:r w:rsidRPr="002156E1">
        <w:rPr>
          <w:color w:val="C45911" w:themeColor="accent2" w:themeShade="BF"/>
        </w:rPr>
        <w:t>systemctl</w:t>
      </w:r>
      <w:proofErr w:type="spellEnd"/>
      <w:r w:rsidRPr="002156E1">
        <w:rPr>
          <w:color w:val="C45911" w:themeColor="accent2" w:themeShade="BF"/>
        </w:rPr>
        <w:t xml:space="preserve"> status </w:t>
      </w:r>
      <w:proofErr w:type="spellStart"/>
      <w:proofErr w:type="gramStart"/>
      <w:r w:rsidRPr="002156E1">
        <w:rPr>
          <w:color w:val="C45911" w:themeColor="accent2" w:themeShade="BF"/>
        </w:rPr>
        <w:t>httpd.service</w:t>
      </w:r>
      <w:proofErr w:type="spellEnd"/>
      <w:proofErr w:type="gramEnd"/>
    </w:p>
    <w:p w14:paraId="05A1DC68" w14:textId="77777777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Esto indica que el servicio </w:t>
      </w:r>
      <w:proofErr w:type="spell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httpd</w:t>
      </w:r>
      <w:proofErr w:type="spellEnd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 está </w:t>
      </w:r>
      <w:proofErr w:type="gram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cargado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lo que significa que está instalado y listo para funcionar pero está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inactivo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 Entonces el siguiente paso es iniciarlo.</w:t>
      </w:r>
    </w:p>
    <w:p w14:paraId="2D9128F8" w14:textId="77777777" w:rsidR="002156E1" w:rsidRPr="002156E1" w:rsidRDefault="002156E1" w:rsidP="002156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Verifique el estado del servicio </w:t>
      </w:r>
      <w:proofErr w:type="spellStart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httpd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usando los comandos </w:t>
      </w:r>
      <w:proofErr w:type="spell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systemctl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como se muestra a continuación y presionando ENTER</w:t>
      </w:r>
    </w:p>
    <w:p w14:paraId="2DC685F7" w14:textId="02F8CEA1" w:rsidR="002156E1" w:rsidRDefault="002156E1" w:rsidP="002156E1">
      <w:pPr>
        <w:ind w:firstLine="708"/>
        <w:rPr>
          <w:color w:val="C45911" w:themeColor="accent2" w:themeShade="BF"/>
        </w:rPr>
      </w:pPr>
      <w:r w:rsidRPr="002156E1">
        <w:rPr>
          <w:color w:val="C45911" w:themeColor="accent2" w:themeShade="BF"/>
        </w:rPr>
        <w:t xml:space="preserve">sudo </w:t>
      </w:r>
      <w:proofErr w:type="spellStart"/>
      <w:r w:rsidRPr="002156E1">
        <w:rPr>
          <w:color w:val="C45911" w:themeColor="accent2" w:themeShade="BF"/>
        </w:rPr>
        <w:t>systemctl</w:t>
      </w:r>
      <w:proofErr w:type="spellEnd"/>
      <w:r w:rsidRPr="002156E1">
        <w:rPr>
          <w:color w:val="C45911" w:themeColor="accent2" w:themeShade="BF"/>
        </w:rPr>
        <w:t xml:space="preserve"> </w:t>
      </w:r>
      <w:proofErr w:type="spellStart"/>
      <w:r w:rsidRPr="002156E1">
        <w:rPr>
          <w:color w:val="C45911" w:themeColor="accent2" w:themeShade="BF"/>
        </w:rPr>
        <w:t>start</w:t>
      </w:r>
      <w:proofErr w:type="spellEnd"/>
      <w:r w:rsidRPr="002156E1">
        <w:rPr>
          <w:color w:val="C45911" w:themeColor="accent2" w:themeShade="BF"/>
        </w:rPr>
        <w:t xml:space="preserve"> </w:t>
      </w:r>
      <w:proofErr w:type="spellStart"/>
      <w:proofErr w:type="gramStart"/>
      <w:r w:rsidRPr="002156E1">
        <w:rPr>
          <w:color w:val="C45911" w:themeColor="accent2" w:themeShade="BF"/>
        </w:rPr>
        <w:t>httpd.service</w:t>
      </w:r>
      <w:proofErr w:type="spellEnd"/>
      <w:proofErr w:type="gramEnd"/>
    </w:p>
    <w:p w14:paraId="4CD634FA" w14:textId="77777777" w:rsidR="002156E1" w:rsidRPr="002156E1" w:rsidRDefault="002156E1" w:rsidP="002156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Verifique nuevamente el estado del servicio </w:t>
      </w:r>
      <w:proofErr w:type="spellStart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httpd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usando los comandos </w:t>
      </w:r>
      <w:proofErr w:type="spell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systemctl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como se muestra a continuación y presionando ENTER</w:t>
      </w:r>
    </w:p>
    <w:p w14:paraId="23B398AB" w14:textId="7812B0E0" w:rsidR="002156E1" w:rsidRDefault="002156E1" w:rsidP="002156E1">
      <w:pPr>
        <w:ind w:firstLine="708"/>
        <w:rPr>
          <w:color w:val="C45911" w:themeColor="accent2" w:themeShade="BF"/>
        </w:rPr>
      </w:pPr>
      <w:r w:rsidRPr="002156E1">
        <w:rPr>
          <w:color w:val="C45911" w:themeColor="accent2" w:themeShade="BF"/>
        </w:rPr>
        <w:t xml:space="preserve">sudo </w:t>
      </w:r>
      <w:proofErr w:type="spellStart"/>
      <w:r w:rsidRPr="002156E1">
        <w:rPr>
          <w:color w:val="C45911" w:themeColor="accent2" w:themeShade="BF"/>
        </w:rPr>
        <w:t>systemctl</w:t>
      </w:r>
      <w:proofErr w:type="spellEnd"/>
      <w:r w:rsidRPr="002156E1">
        <w:rPr>
          <w:color w:val="C45911" w:themeColor="accent2" w:themeShade="BF"/>
        </w:rPr>
        <w:t xml:space="preserve"> status </w:t>
      </w:r>
      <w:proofErr w:type="spellStart"/>
      <w:proofErr w:type="gramStart"/>
      <w:r w:rsidRPr="002156E1">
        <w:rPr>
          <w:color w:val="C45911" w:themeColor="accent2" w:themeShade="BF"/>
        </w:rPr>
        <w:t>httpd.service</w:t>
      </w:r>
      <w:proofErr w:type="spellEnd"/>
      <w:proofErr w:type="gramEnd"/>
    </w:p>
    <w:p w14:paraId="63F40DAC" w14:textId="77777777" w:rsidR="002156E1" w:rsidRPr="002156E1" w:rsidRDefault="002156E1" w:rsidP="002156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Ahora que </w:t>
      </w:r>
      <w:proofErr w:type="spell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httpd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se está ejecutando, verifiquemos que funciona correctamente. Abra una nueva pestaña en su navegador e ingrese: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http://&lt;publicip</w:t>
      </w:r>
      <w:proofErr w:type="gram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&gt;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  <w:proofErr w:type="gram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Reemplace &lt;</w:t>
      </w:r>
      <w:proofErr w:type="spellStart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publicip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&gt; con la </w:t>
      </w:r>
      <w:proofErr w:type="spellStart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ip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pública que recuperó al comienzo del curso.</w:t>
      </w:r>
    </w:p>
    <w:p w14:paraId="258B198F" w14:textId="77777777" w:rsidR="002156E1" w:rsidRPr="002156E1" w:rsidRDefault="002156E1" w:rsidP="002156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Ahora puede detener el servicio ingresando el siguiente comando y presionando ENTER</w:t>
      </w:r>
    </w:p>
    <w:p w14:paraId="454A1272" w14:textId="0B4D17FB" w:rsidR="002156E1" w:rsidRDefault="002156E1" w:rsidP="002156E1">
      <w:pPr>
        <w:ind w:firstLine="708"/>
        <w:rPr>
          <w:color w:val="C45911" w:themeColor="accent2" w:themeShade="BF"/>
        </w:rPr>
      </w:pPr>
      <w:r w:rsidRPr="002156E1">
        <w:rPr>
          <w:color w:val="C45911" w:themeColor="accent2" w:themeShade="BF"/>
        </w:rPr>
        <w:t xml:space="preserve">sudo </w:t>
      </w:r>
      <w:proofErr w:type="spellStart"/>
      <w:r w:rsidRPr="002156E1">
        <w:rPr>
          <w:color w:val="C45911" w:themeColor="accent2" w:themeShade="BF"/>
        </w:rPr>
        <w:t>systemctl</w:t>
      </w:r>
      <w:proofErr w:type="spellEnd"/>
      <w:r w:rsidRPr="002156E1">
        <w:rPr>
          <w:color w:val="C45911" w:themeColor="accent2" w:themeShade="BF"/>
        </w:rPr>
        <w:t xml:space="preserve"> stop </w:t>
      </w:r>
      <w:proofErr w:type="spellStart"/>
      <w:proofErr w:type="gramStart"/>
      <w:r w:rsidRPr="002156E1">
        <w:rPr>
          <w:color w:val="C45911" w:themeColor="accent2" w:themeShade="BF"/>
        </w:rPr>
        <w:t>httpd.service</w:t>
      </w:r>
      <w:proofErr w:type="spellEnd"/>
      <w:proofErr w:type="gramEnd"/>
    </w:p>
    <w:p w14:paraId="672B3FED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1C32A464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770A64F7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28851517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174F0873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0839DE30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37A50D04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28631747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750F3B83" w14:textId="509AE42C" w:rsidR="002156E1" w:rsidRDefault="002156E1" w:rsidP="002156E1">
      <w:pPr>
        <w:ind w:firstLine="708"/>
        <w:rPr>
          <w:color w:val="C45911" w:themeColor="accent2" w:themeShade="BF"/>
        </w:rPr>
      </w:pPr>
      <w:r>
        <w:rPr>
          <w:noProof/>
          <w:color w:val="C45911" w:themeColor="accent2" w:themeShade="BF"/>
        </w:rPr>
        <w:lastRenderedPageBreak/>
        <w:drawing>
          <wp:anchor distT="0" distB="0" distL="114300" distR="114300" simplePos="0" relativeHeight="251658240" behindDoc="0" locked="0" layoutInCell="1" allowOverlap="1" wp14:anchorId="489D6CA6" wp14:editId="2031904B">
            <wp:simplePos x="0" y="0"/>
            <wp:positionH relativeFrom="margin">
              <wp:align>right</wp:align>
            </wp:positionH>
            <wp:positionV relativeFrom="paragraph">
              <wp:posOffset>-414020</wp:posOffset>
            </wp:positionV>
            <wp:extent cx="5610225" cy="5314950"/>
            <wp:effectExtent l="0" t="0" r="9525" b="0"/>
            <wp:wrapNone/>
            <wp:docPr id="1609571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224579" w14:textId="2B75359F" w:rsidR="002156E1" w:rsidRDefault="002156E1" w:rsidP="002156E1">
      <w:pPr>
        <w:ind w:firstLine="708"/>
        <w:rPr>
          <w:color w:val="C45911" w:themeColor="accent2" w:themeShade="BF"/>
        </w:rPr>
      </w:pPr>
    </w:p>
    <w:p w14:paraId="0775FE08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79318060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359424B9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4A9F07BD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4D2600DD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6CC7082D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2ECC56B3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1B8C6C2F" w14:textId="256EC713" w:rsidR="002156E1" w:rsidRDefault="002156E1" w:rsidP="002156E1">
      <w:pPr>
        <w:ind w:firstLine="708"/>
        <w:rPr>
          <w:color w:val="C45911" w:themeColor="accent2" w:themeShade="BF"/>
        </w:rPr>
      </w:pPr>
    </w:p>
    <w:p w14:paraId="40E0807F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61DFEF3F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417A181A" w14:textId="77189DB0" w:rsidR="002156E1" w:rsidRDefault="002156E1" w:rsidP="002156E1">
      <w:pPr>
        <w:ind w:firstLine="708"/>
        <w:rPr>
          <w:color w:val="C45911" w:themeColor="accent2" w:themeShade="BF"/>
        </w:rPr>
      </w:pPr>
    </w:p>
    <w:p w14:paraId="5EF9D5C3" w14:textId="0E488A7F" w:rsidR="002156E1" w:rsidRDefault="002156E1" w:rsidP="002156E1">
      <w:pPr>
        <w:ind w:firstLine="708"/>
        <w:rPr>
          <w:color w:val="C45911" w:themeColor="accent2" w:themeShade="BF"/>
        </w:rPr>
      </w:pPr>
    </w:p>
    <w:p w14:paraId="29CF1181" w14:textId="0C856E79" w:rsidR="002156E1" w:rsidRDefault="002156E1" w:rsidP="002156E1">
      <w:pPr>
        <w:ind w:firstLine="708"/>
        <w:rPr>
          <w:color w:val="C45911" w:themeColor="accent2" w:themeShade="BF"/>
        </w:rPr>
      </w:pPr>
    </w:p>
    <w:p w14:paraId="197B575E" w14:textId="0C78569B" w:rsidR="002156E1" w:rsidRDefault="002156E1" w:rsidP="002156E1">
      <w:pPr>
        <w:ind w:firstLine="708"/>
        <w:rPr>
          <w:color w:val="C45911" w:themeColor="accent2" w:themeShade="BF"/>
        </w:rPr>
      </w:pPr>
    </w:p>
    <w:p w14:paraId="673E2601" w14:textId="4A420AD8" w:rsidR="002156E1" w:rsidRDefault="002156E1" w:rsidP="002156E1">
      <w:pPr>
        <w:ind w:firstLine="708"/>
        <w:rPr>
          <w:color w:val="C45911" w:themeColor="accent2" w:themeShade="BF"/>
        </w:rPr>
      </w:pPr>
    </w:p>
    <w:p w14:paraId="49BF1FFB" w14:textId="75EBDA44" w:rsidR="002156E1" w:rsidRDefault="00A7698D" w:rsidP="002156E1">
      <w:pPr>
        <w:ind w:firstLine="708"/>
        <w:rPr>
          <w:color w:val="C45911" w:themeColor="accent2" w:themeShade="BF"/>
        </w:rPr>
      </w:pPr>
      <w:r>
        <w:rPr>
          <w:noProof/>
          <w:color w:val="C45911" w:themeColor="accent2" w:themeShade="BF"/>
        </w:rPr>
        <w:drawing>
          <wp:anchor distT="0" distB="0" distL="114300" distR="114300" simplePos="0" relativeHeight="251659264" behindDoc="0" locked="0" layoutInCell="1" allowOverlap="1" wp14:anchorId="01838356" wp14:editId="46ECA1A4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591175" cy="3143250"/>
            <wp:effectExtent l="0" t="0" r="9525" b="0"/>
            <wp:wrapNone/>
            <wp:docPr id="9997910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E29125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1CEAFF40" w14:textId="663E58DE" w:rsidR="002156E1" w:rsidRDefault="002156E1" w:rsidP="002156E1">
      <w:pPr>
        <w:ind w:firstLine="708"/>
        <w:rPr>
          <w:color w:val="C45911" w:themeColor="accent2" w:themeShade="BF"/>
        </w:rPr>
      </w:pPr>
    </w:p>
    <w:p w14:paraId="360B3E58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4F31C2A1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1CC74E00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4334BE67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1D69AE15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3C582F60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08F992C8" w14:textId="77777777" w:rsidR="002156E1" w:rsidRDefault="002156E1" w:rsidP="002156E1">
      <w:pPr>
        <w:ind w:firstLine="708"/>
        <w:rPr>
          <w:color w:val="C45911" w:themeColor="accent2" w:themeShade="BF"/>
        </w:rPr>
      </w:pPr>
    </w:p>
    <w:p w14:paraId="42835E6B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7EC4FB0F" w14:textId="77777777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lastRenderedPageBreak/>
        <w:t>Tarea 3: Monitorear una instancia EC2 de Linux</w:t>
      </w:r>
    </w:p>
    <w:p w14:paraId="65E05EC4" w14:textId="77777777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En este ejercicio, utilizará comandos de Linux para monitorear la instancia EC2 de Amazon Linux2. También abrirá la consola de AWS e iniciará sesión en </w:t>
      </w:r>
      <w:proofErr w:type="spellStart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CloudWatch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para ver cómo este servicio puede proporcionarle datos para monitorear su instancia.</w:t>
      </w:r>
    </w:p>
    <w:p w14:paraId="6BA069D4" w14:textId="77777777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Consejo útil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Es posible que tengas que usar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sudo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 para completar este ejercicio si no eres </w:t>
      </w:r>
      <w:proofErr w:type="spellStart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root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0408E80D" w14:textId="77777777" w:rsidR="002156E1" w:rsidRPr="002156E1" w:rsidRDefault="002156E1" w:rsidP="002156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Muestre la lista de procesos en ejecución ingresando el siguiente comando y presionando ENTER</w:t>
      </w:r>
    </w:p>
    <w:p w14:paraId="095F4D75" w14:textId="1432909B" w:rsidR="002156E1" w:rsidRDefault="002156E1" w:rsidP="002156E1">
      <w:pPr>
        <w:ind w:firstLine="708"/>
        <w:rPr>
          <w:color w:val="C45911" w:themeColor="accent2" w:themeShade="BF"/>
        </w:rPr>
      </w:pPr>
      <w:r w:rsidRPr="002156E1">
        <w:rPr>
          <w:color w:val="C45911" w:themeColor="accent2" w:themeShade="BF"/>
        </w:rPr>
        <w:t>T</w:t>
      </w:r>
      <w:r w:rsidRPr="002156E1">
        <w:rPr>
          <w:color w:val="C45911" w:themeColor="accent2" w:themeShade="BF"/>
        </w:rPr>
        <w:t>op</w:t>
      </w:r>
    </w:p>
    <w:p w14:paraId="24E71E3F" w14:textId="77777777" w:rsidR="002156E1" w:rsidRPr="002156E1" w:rsidRDefault="002156E1" w:rsidP="002156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Ejecute el script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stress.sh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que simula una gran carga de trabajo en la instancia EC2 ingresando el siguiente comando y presionando ENTER</w:t>
      </w:r>
    </w:p>
    <w:p w14:paraId="54ED681F" w14:textId="5169DE28" w:rsidR="002156E1" w:rsidRDefault="002156E1" w:rsidP="002156E1">
      <w:pPr>
        <w:ind w:firstLine="708"/>
        <w:rPr>
          <w:color w:val="C45911" w:themeColor="accent2" w:themeShade="BF"/>
        </w:rPr>
      </w:pPr>
      <w:r w:rsidRPr="002156E1">
        <w:rPr>
          <w:color w:val="C45911" w:themeColor="accent2" w:themeShade="BF"/>
        </w:rPr>
        <w:t>./stress.sh &amp; top</w:t>
      </w:r>
    </w:p>
    <w:p w14:paraId="08095635" w14:textId="636737DC" w:rsidR="002156E1" w:rsidRPr="002156E1" w:rsidRDefault="002156E1" w:rsidP="002156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Como en el paso 1, muestre la lista de procesos en ejecución ingresando el comando </w:t>
      </w:r>
      <w:r w:rsidRPr="002156E1">
        <w:rPr>
          <w:rFonts w:ascii="Helvetica" w:eastAsia="Times New Roman" w:hAnsi="Helvetica" w:cs="Helvetica"/>
          <w:b/>
          <w:bCs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top</w:t>
      </w:r>
      <w:r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y presionando ENTER</w:t>
      </w:r>
    </w:p>
    <w:p w14:paraId="6E2BBE95" w14:textId="77777777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Puede ver que el proceso que acaba de ejecutar tiene un uso elevado de CPU. El script está diseñado para ejecutarse durante 6 minutos antes de detenerse.</w:t>
      </w:r>
    </w:p>
    <w:p w14:paraId="1F3B5A1C" w14:textId="77777777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los siguientes pasos, abra la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Consola de administración de AWS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e inicie la aplicación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AWS </w:t>
      </w:r>
      <w:proofErr w:type="spell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CloudWatch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que le brindará una mejor visión de su instancia EC2.</w:t>
      </w:r>
    </w:p>
    <w:p w14:paraId="371276A7" w14:textId="355E5F44" w:rsidR="002156E1" w:rsidRPr="002156E1" w:rsidRDefault="002156E1" w:rsidP="002156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la parte superior derecha de su pantalla, seleccione el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156E1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AWS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botón. Esto muestra la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Consola de administración de AWS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en una nueva pestaña.</w:t>
      </w:r>
    </w:p>
    <w:p w14:paraId="5A5EBB0F" w14:textId="77777777" w:rsidR="002156E1" w:rsidRDefault="002156E1" w:rsidP="002156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la barra de búsqueda en la parte superior de la pantalla, ingrese </w:t>
      </w:r>
      <w:proofErr w:type="spell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CloudWatch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 presione ENTER.</w:t>
      </w:r>
    </w:p>
    <w:p w14:paraId="0F430CA2" w14:textId="77777777" w:rsidR="002156E1" w:rsidRPr="002156E1" w:rsidRDefault="002156E1" w:rsidP="002156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la sección izquierda del panel de navegación, seleccione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Panel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 luego seleccione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Paneles </w:t>
      </w:r>
      <w:proofErr w:type="gram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automáticos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  <w:proofErr w:type="gram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En la lista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de paneles </w:t>
      </w:r>
      <w:proofErr w:type="gram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automáticos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seleccione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EC2</w:t>
      </w:r>
    </w:p>
    <w:p w14:paraId="4F2FC216" w14:textId="42373461" w:rsidR="002156E1" w:rsidRDefault="002156E1" w:rsidP="002156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>Esto abre el </w:t>
      </w:r>
      <w:r>
        <w:rPr>
          <w:rStyle w:val="Textoennegrita"/>
          <w:rFonts w:ascii="Helvetica" w:hAnsi="Helvetica" w:cs="Helvetica"/>
          <w:color w:val="16191F"/>
          <w:sz w:val="21"/>
          <w:szCs w:val="21"/>
          <w:shd w:val="clear" w:color="auto" w:fill="FFFFFF"/>
        </w:rPr>
        <w:t>panel de EC2</w:t>
      </w:r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> creado para usted por </w:t>
      </w:r>
      <w:proofErr w:type="gramStart"/>
      <w:r>
        <w:rPr>
          <w:rStyle w:val="Textoennegrita"/>
          <w:rFonts w:ascii="Helvetica" w:hAnsi="Helvetica" w:cs="Helvetica"/>
          <w:color w:val="16191F"/>
          <w:sz w:val="21"/>
          <w:szCs w:val="21"/>
          <w:shd w:val="clear" w:color="auto" w:fill="FFFFFF"/>
        </w:rPr>
        <w:t>AWS</w:t>
      </w:r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> .</w:t>
      </w:r>
      <w:proofErr w:type="gramEnd"/>
    </w:p>
    <w:p w14:paraId="48D42754" w14:textId="77777777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Puede ver que, de forma predeterminada, el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panel de EC2 </w:t>
      </w:r>
      <w:proofErr w:type="spell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CloudWatch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muestra varias métricas, como la utilización de la CPU, lecturas y escrituras de disco...</w:t>
      </w:r>
    </w:p>
    <w:p w14:paraId="0DF5A852" w14:textId="77777777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Puede ver un aumento en la utilización de la CPU que coincide con el momento en que inició el script de estrés anteriormente.</w:t>
      </w:r>
    </w:p>
    <w:p w14:paraId="24470D5C" w14:textId="77777777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Nota</w:t>
      </w:r>
    </w:p>
    <w:p w14:paraId="54D84568" w14:textId="77777777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Los paneles son personalizables para que puedas agregar o eliminar widgets, reorganizarlos, personalizar colores…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AWS </w:t>
      </w:r>
      <w:proofErr w:type="spellStart"/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CloudWatch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ofrece muchas más funciones como alarmas o activadores de eventos que descubrirás más adelante y que lo convierten en un 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servicio de </w:t>
      </w:r>
      <w:r w:rsidRPr="002156E1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lastRenderedPageBreak/>
        <w:t>AWS</w:t>
      </w: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clave para monitorear tus aplicaciones en tiempo real. Actualice el promedio de 5 minutos a 1 segundo para revisar las actualizaciones más rápidamente.</w:t>
      </w:r>
    </w:p>
    <w:p w14:paraId="07EB8F76" w14:textId="77777777" w:rsidR="002156E1" w:rsidRPr="002156E1" w:rsidRDefault="002156E1" w:rsidP="002156E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Espere 5 minutos y regrese al panel de AWS </w:t>
      </w:r>
      <w:proofErr w:type="spellStart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CloudWatch</w:t>
      </w:r>
      <w:proofErr w:type="spellEnd"/>
      <w:r w:rsidRPr="002156E1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 Ves que la utilización de la CPU disminuyó.</w:t>
      </w:r>
    </w:p>
    <w:p w14:paraId="1DD082C1" w14:textId="77777777" w:rsidR="002156E1" w:rsidRDefault="002156E1" w:rsidP="002156E1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  <w:r>
        <w:rPr>
          <w:rStyle w:val="Textoennegrita"/>
          <w:rFonts w:ascii="Helvetica" w:hAnsi="Helvetica" w:cs="Helvetica"/>
          <w:color w:val="16191F"/>
          <w:sz w:val="21"/>
          <w:szCs w:val="21"/>
        </w:rPr>
        <w:t>Nota</w:t>
      </w:r>
    </w:p>
    <w:p w14:paraId="6334E1D4" w14:textId="77777777" w:rsidR="002156E1" w:rsidRDefault="002156E1" w:rsidP="002156E1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  <w:r>
        <w:rPr>
          <w:rFonts w:ascii="Helvetica" w:hAnsi="Helvetica" w:cs="Helvetica"/>
          <w:color w:val="16191F"/>
          <w:sz w:val="21"/>
          <w:szCs w:val="21"/>
        </w:rPr>
        <w:t xml:space="preserve">De forma predeterminada, AWS </w:t>
      </w:r>
      <w:proofErr w:type="spellStart"/>
      <w:r>
        <w:rPr>
          <w:rFonts w:ascii="Helvetica" w:hAnsi="Helvetica" w:cs="Helvetica"/>
          <w:color w:val="16191F"/>
          <w:sz w:val="21"/>
          <w:szCs w:val="21"/>
        </w:rPr>
        <w:t>CloudWatch</w:t>
      </w:r>
      <w:proofErr w:type="spellEnd"/>
      <w:r>
        <w:rPr>
          <w:rFonts w:ascii="Helvetica" w:hAnsi="Helvetica" w:cs="Helvetica"/>
          <w:color w:val="16191F"/>
          <w:sz w:val="21"/>
          <w:szCs w:val="21"/>
        </w:rPr>
        <w:t xml:space="preserve"> agrega datos durante 5 minutos antes de procesarlos. Esta es una configuración que se puede cambiar.</w:t>
      </w:r>
    </w:p>
    <w:p w14:paraId="165D39EF" w14:textId="29C3A7D2" w:rsidR="002156E1" w:rsidRPr="002156E1" w:rsidRDefault="002156E1" w:rsidP="002156E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15652DDF" w14:textId="5209F795" w:rsidR="002156E1" w:rsidRDefault="00A7698D" w:rsidP="002156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>
        <w:rPr>
          <w:rFonts w:ascii="Helvetica" w:eastAsia="Times New Roman" w:hAnsi="Helvetica" w:cs="Helvetica"/>
          <w:noProof/>
          <w:color w:val="16191F"/>
          <w:kern w:val="0"/>
          <w:sz w:val="21"/>
          <w:szCs w:val="21"/>
          <w:lang w:eastAsia="es-CL"/>
          <w14:ligatures w14:val="none"/>
        </w:rPr>
        <w:drawing>
          <wp:anchor distT="0" distB="0" distL="114300" distR="114300" simplePos="0" relativeHeight="251661312" behindDoc="0" locked="0" layoutInCell="1" allowOverlap="1" wp14:anchorId="06B0713A" wp14:editId="5A9A538E">
            <wp:simplePos x="0" y="0"/>
            <wp:positionH relativeFrom="column">
              <wp:posOffset>215265</wp:posOffset>
            </wp:positionH>
            <wp:positionV relativeFrom="paragraph">
              <wp:posOffset>146685</wp:posOffset>
            </wp:positionV>
            <wp:extent cx="5610225" cy="5343525"/>
            <wp:effectExtent l="0" t="0" r="9525" b="9525"/>
            <wp:wrapNone/>
            <wp:docPr id="765912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C51ACB" w14:textId="036C0A22" w:rsidR="00A7698D" w:rsidRDefault="00A7698D" w:rsidP="002156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4750F48D" w14:textId="5B117F7A" w:rsidR="00A7698D" w:rsidRDefault="00A7698D" w:rsidP="002156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534858DC" w14:textId="43091BAC" w:rsidR="00A7698D" w:rsidRPr="002156E1" w:rsidRDefault="00A7698D" w:rsidP="002156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5F17E32" w14:textId="06EA5964" w:rsidR="002156E1" w:rsidRDefault="002156E1" w:rsidP="002156E1">
      <w:pPr>
        <w:ind w:firstLine="708"/>
        <w:rPr>
          <w:color w:val="C45911" w:themeColor="accent2" w:themeShade="BF"/>
        </w:rPr>
      </w:pPr>
    </w:p>
    <w:p w14:paraId="3FD20CE0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0175FC56" w14:textId="1302BE3C" w:rsidR="00A7698D" w:rsidRDefault="00A7698D" w:rsidP="002156E1">
      <w:pPr>
        <w:ind w:firstLine="708"/>
        <w:rPr>
          <w:color w:val="C45911" w:themeColor="accent2" w:themeShade="BF"/>
        </w:rPr>
      </w:pPr>
    </w:p>
    <w:p w14:paraId="069FE4EA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6D8AED7D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0E69A02B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72B75717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358F6BA2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3DBC0975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7A146B58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183F626D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367A684D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4C2AF86D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5ADC4A75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2AFC4AF7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191FB43C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19FB199A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642DFEB6" w14:textId="5C2963CA" w:rsidR="00A7698D" w:rsidRDefault="00A7698D" w:rsidP="002156E1">
      <w:pPr>
        <w:ind w:firstLine="708"/>
        <w:rPr>
          <w:color w:val="C45911" w:themeColor="accent2" w:themeShade="BF"/>
        </w:rPr>
      </w:pPr>
      <w:r>
        <w:rPr>
          <w:rFonts w:ascii="Helvetica" w:eastAsia="Times New Roman" w:hAnsi="Helvetica" w:cs="Helvetica"/>
          <w:noProof/>
          <w:color w:val="16191F"/>
          <w:kern w:val="0"/>
          <w:sz w:val="21"/>
          <w:szCs w:val="21"/>
          <w:lang w:eastAsia="es-CL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30A0A2A8" wp14:editId="01BF5A54">
            <wp:simplePos x="0" y="0"/>
            <wp:positionH relativeFrom="column">
              <wp:posOffset>62865</wp:posOffset>
            </wp:positionH>
            <wp:positionV relativeFrom="paragraph">
              <wp:posOffset>-77470</wp:posOffset>
            </wp:positionV>
            <wp:extent cx="5610225" cy="5314950"/>
            <wp:effectExtent l="0" t="0" r="9525" b="0"/>
            <wp:wrapNone/>
            <wp:docPr id="13000697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A090D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6CB06DA0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36F6D940" w14:textId="0FC38DF3" w:rsidR="00A7698D" w:rsidRDefault="00A7698D" w:rsidP="002156E1">
      <w:pPr>
        <w:ind w:firstLine="708"/>
        <w:rPr>
          <w:color w:val="C45911" w:themeColor="accent2" w:themeShade="BF"/>
        </w:rPr>
      </w:pPr>
    </w:p>
    <w:p w14:paraId="2A312063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5C7A5CA0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057271F1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4BE41D90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35ABA1FF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07826BD4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1543280E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418858EA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5C3CBD2D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22F27DF8" w14:textId="38A009E8" w:rsidR="00A7698D" w:rsidRDefault="00A7698D" w:rsidP="002156E1">
      <w:pPr>
        <w:ind w:firstLine="708"/>
        <w:rPr>
          <w:color w:val="C45911" w:themeColor="accent2" w:themeShade="BF"/>
        </w:rPr>
      </w:pPr>
    </w:p>
    <w:p w14:paraId="2058B712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28D68DBF" w14:textId="1355692E" w:rsidR="00A7698D" w:rsidRDefault="00A7698D" w:rsidP="002156E1">
      <w:pPr>
        <w:ind w:firstLine="708"/>
        <w:rPr>
          <w:color w:val="C45911" w:themeColor="accent2" w:themeShade="BF"/>
        </w:rPr>
      </w:pPr>
    </w:p>
    <w:p w14:paraId="4557AA0B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161786A0" w14:textId="3930E108" w:rsidR="00A7698D" w:rsidRDefault="00A7698D" w:rsidP="002156E1">
      <w:pPr>
        <w:ind w:firstLine="708"/>
        <w:rPr>
          <w:color w:val="C45911" w:themeColor="accent2" w:themeShade="BF"/>
        </w:rPr>
      </w:pPr>
    </w:p>
    <w:p w14:paraId="1A5FAB0D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07A0849E" w14:textId="58D4D6E7" w:rsidR="00A7698D" w:rsidRDefault="00A7698D" w:rsidP="002156E1">
      <w:pPr>
        <w:ind w:firstLine="708"/>
        <w:rPr>
          <w:color w:val="C45911" w:themeColor="accent2" w:themeShade="B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3910F3" wp14:editId="0AD921A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612130" cy="3156585"/>
            <wp:effectExtent l="0" t="0" r="7620" b="5715"/>
            <wp:wrapNone/>
            <wp:docPr id="2145369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6979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531A7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62E83359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7A999A0C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321EEBB4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606643FD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35B7E21C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0169FEFF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68782C50" w14:textId="77777777" w:rsidR="00A7698D" w:rsidRDefault="00A7698D" w:rsidP="002156E1">
      <w:pPr>
        <w:ind w:firstLine="708"/>
        <w:rPr>
          <w:color w:val="C45911" w:themeColor="accent2" w:themeShade="BF"/>
        </w:rPr>
      </w:pPr>
    </w:p>
    <w:p w14:paraId="048B23FA" w14:textId="6077390F" w:rsidR="00A7698D" w:rsidRPr="002156E1" w:rsidRDefault="00A7698D" w:rsidP="00F62A3E">
      <w:pPr>
        <w:rPr>
          <w:color w:val="C45911" w:themeColor="accent2" w:themeShade="BF"/>
        </w:rPr>
      </w:pPr>
    </w:p>
    <w:sectPr w:rsidR="00A7698D" w:rsidRPr="00215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419A"/>
    <w:multiLevelType w:val="multilevel"/>
    <w:tmpl w:val="037C123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36928"/>
    <w:multiLevelType w:val="multilevel"/>
    <w:tmpl w:val="C37E2B4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44D87"/>
    <w:multiLevelType w:val="multilevel"/>
    <w:tmpl w:val="02A4890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44616"/>
    <w:multiLevelType w:val="multilevel"/>
    <w:tmpl w:val="05F6F62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0442B"/>
    <w:multiLevelType w:val="multilevel"/>
    <w:tmpl w:val="AC2CBB5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C6D13"/>
    <w:multiLevelType w:val="multilevel"/>
    <w:tmpl w:val="7BFE42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A4E82"/>
    <w:multiLevelType w:val="multilevel"/>
    <w:tmpl w:val="539E502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711B6"/>
    <w:multiLevelType w:val="multilevel"/>
    <w:tmpl w:val="53B838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71D8D"/>
    <w:multiLevelType w:val="multilevel"/>
    <w:tmpl w:val="BDD082E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4D4A7D"/>
    <w:multiLevelType w:val="multilevel"/>
    <w:tmpl w:val="ACCC95E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8C1B9A"/>
    <w:multiLevelType w:val="multilevel"/>
    <w:tmpl w:val="2744D84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459727">
    <w:abstractNumId w:val="2"/>
    <w:lvlOverride w:ilvl="0">
      <w:startOverride w:val="18"/>
    </w:lvlOverride>
  </w:num>
  <w:num w:numId="2" w16cid:durableId="1169175693">
    <w:abstractNumId w:val="9"/>
    <w:lvlOverride w:ilvl="0">
      <w:startOverride w:val="19"/>
    </w:lvlOverride>
  </w:num>
  <w:num w:numId="3" w16cid:durableId="632562417">
    <w:abstractNumId w:val="7"/>
    <w:lvlOverride w:ilvl="0">
      <w:startOverride w:val="20"/>
    </w:lvlOverride>
  </w:num>
  <w:num w:numId="4" w16cid:durableId="1139759773">
    <w:abstractNumId w:val="0"/>
    <w:lvlOverride w:ilvl="0">
      <w:startOverride w:val="21"/>
    </w:lvlOverride>
  </w:num>
  <w:num w:numId="5" w16cid:durableId="803154034">
    <w:abstractNumId w:val="5"/>
    <w:lvlOverride w:ilvl="0">
      <w:startOverride w:val="22"/>
    </w:lvlOverride>
  </w:num>
  <w:num w:numId="6" w16cid:durableId="1917979664">
    <w:abstractNumId w:val="10"/>
    <w:lvlOverride w:ilvl="0">
      <w:startOverride w:val="23"/>
    </w:lvlOverride>
  </w:num>
  <w:num w:numId="7" w16cid:durableId="1836844461">
    <w:abstractNumId w:val="6"/>
    <w:lvlOverride w:ilvl="0">
      <w:startOverride w:val="24"/>
    </w:lvlOverride>
  </w:num>
  <w:num w:numId="8" w16cid:durableId="1442214822">
    <w:abstractNumId w:val="4"/>
    <w:lvlOverride w:ilvl="0">
      <w:startOverride w:val="25"/>
    </w:lvlOverride>
  </w:num>
  <w:num w:numId="9" w16cid:durableId="1576354237">
    <w:abstractNumId w:val="3"/>
    <w:lvlOverride w:ilvl="0">
      <w:startOverride w:val="26"/>
    </w:lvlOverride>
  </w:num>
  <w:num w:numId="10" w16cid:durableId="700127160">
    <w:abstractNumId w:val="3"/>
    <w:lvlOverride w:ilvl="0">
      <w:startOverride w:val="27"/>
    </w:lvlOverride>
  </w:num>
  <w:num w:numId="11" w16cid:durableId="1739858725">
    <w:abstractNumId w:val="8"/>
    <w:lvlOverride w:ilvl="0">
      <w:startOverride w:val="28"/>
    </w:lvlOverride>
  </w:num>
  <w:num w:numId="12" w16cid:durableId="1475366725">
    <w:abstractNumId w:val="1"/>
    <w:lvlOverride w:ilvl="0">
      <w:startOverride w:val="2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41"/>
    <w:rsid w:val="002156E1"/>
    <w:rsid w:val="003B0A41"/>
    <w:rsid w:val="00791FC1"/>
    <w:rsid w:val="00A7698D"/>
    <w:rsid w:val="00F6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A95F"/>
  <w15:chartTrackingRefBased/>
  <w15:docId w15:val="{DE564BE5-85D6-45B0-80D9-BCC10704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15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56E1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5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2156E1"/>
    <w:rPr>
      <w:b/>
      <w:bCs/>
    </w:rPr>
  </w:style>
  <w:style w:type="character" w:customStyle="1" w:styleId="sc-dkrfog">
    <w:name w:val="sc-dkrfog"/>
    <w:basedOn w:val="Fuentedeprrafopredeter"/>
    <w:rsid w:val="0021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2</cp:revision>
  <dcterms:created xsi:type="dcterms:W3CDTF">2024-01-03T07:40:00Z</dcterms:created>
  <dcterms:modified xsi:type="dcterms:W3CDTF">2024-01-03T08:03:00Z</dcterms:modified>
</cp:coreProperties>
</file>