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EC4" w:rsidRDefault="00F362BE">
      <w:r>
        <w:rPr>
          <w:noProof/>
          <w:lang w:val="en-US" w:eastAsia="zh-TW"/>
        </w:rPr>
        <w:pict>
          <v:shapetype id="_x0000_t202" coordsize="21600,21600" o:spt="202" path="m,l,21600r21600,l21600,xe">
            <v:stroke joinstyle="miter"/>
            <v:path gradientshapeok="t" o:connecttype="rect"/>
          </v:shapetype>
          <v:shape id="_x0000_s1030" type="#_x0000_t202" style="position:absolute;margin-left:120.65pt;margin-top:-29.25pt;width:304.35pt;height:64.25pt;z-index:251663360;mso-height-percent:200;mso-height-percent:200;mso-width-relative:margin;mso-height-relative:margin" stroked="f">
            <v:textbox style="mso-fit-shape-to-text:t">
              <w:txbxContent>
                <w:p w:rsidR="00303659" w:rsidRPr="008C7EC4" w:rsidRDefault="00303659">
                  <w:pPr>
                    <w:rPr>
                      <w:rFonts w:ascii="Arial" w:hAnsi="Arial" w:cs="Arial"/>
                      <w:b/>
                      <w:sz w:val="28"/>
                      <w:szCs w:val="28"/>
                    </w:rPr>
                  </w:pPr>
                  <w:r w:rsidRPr="008C7EC4">
                    <w:rPr>
                      <w:rFonts w:ascii="Arial" w:hAnsi="Arial" w:cs="Arial"/>
                      <w:b/>
                      <w:sz w:val="28"/>
                      <w:szCs w:val="28"/>
                    </w:rPr>
                    <w:t>Weybridge Children’s Centre Newsletter</w:t>
                  </w:r>
                </w:p>
                <w:p w:rsidR="00303659" w:rsidRPr="008C7EC4" w:rsidRDefault="00303659">
                  <w:pPr>
                    <w:rPr>
                      <w:rFonts w:ascii="Arial" w:hAnsi="Arial" w:cs="Arial"/>
                      <w:b/>
                      <w:sz w:val="28"/>
                      <w:szCs w:val="28"/>
                    </w:rPr>
                  </w:pPr>
                  <w:r w:rsidRPr="008C7EC4">
                    <w:rPr>
                      <w:rFonts w:ascii="Arial" w:hAnsi="Arial" w:cs="Arial"/>
                      <w:b/>
                      <w:sz w:val="28"/>
                      <w:szCs w:val="28"/>
                    </w:rPr>
                    <w:t>Autumn 2010</w:t>
                  </w:r>
                </w:p>
              </w:txbxContent>
            </v:textbox>
          </v:shape>
        </w:pict>
      </w:r>
      <w:r w:rsidR="008C7EC4">
        <w:rPr>
          <w:noProof/>
          <w:lang w:val="en-US"/>
        </w:rPr>
        <w:drawing>
          <wp:anchor distT="36576" distB="36576" distL="36576" distR="36576" simplePos="0" relativeHeight="251658240" behindDoc="0" locked="0" layoutInCell="1" allowOverlap="1">
            <wp:simplePos x="0" y="0"/>
            <wp:positionH relativeFrom="column">
              <wp:posOffset>9525</wp:posOffset>
            </wp:positionH>
            <wp:positionV relativeFrom="paragraph">
              <wp:posOffset>-571500</wp:posOffset>
            </wp:positionV>
            <wp:extent cx="1367790" cy="1019175"/>
            <wp:effectExtent l="1905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367790" cy="1019175"/>
                    </a:xfrm>
                    <a:prstGeom prst="rect">
                      <a:avLst/>
                    </a:prstGeom>
                    <a:noFill/>
                    <a:ln w="9525" algn="in">
                      <a:noFill/>
                      <a:miter lim="800000"/>
                      <a:headEnd/>
                      <a:tailEnd/>
                    </a:ln>
                    <a:effectLst/>
                  </pic:spPr>
                </pic:pic>
              </a:graphicData>
            </a:graphic>
          </wp:anchor>
        </w:drawing>
      </w:r>
    </w:p>
    <w:p w:rsidR="008C7EC4" w:rsidRDefault="008C7EC4">
      <w:r>
        <w:rPr>
          <w:noProof/>
          <w:lang w:val="en-US"/>
        </w:rPr>
        <w:drawing>
          <wp:anchor distT="0" distB="0" distL="114300" distR="114300" simplePos="0" relativeHeight="251659264" behindDoc="0" locked="0" layoutInCell="1" allowOverlap="1">
            <wp:simplePos x="0" y="0"/>
            <wp:positionH relativeFrom="column">
              <wp:posOffset>9525</wp:posOffset>
            </wp:positionH>
            <wp:positionV relativeFrom="paragraph">
              <wp:posOffset>219710</wp:posOffset>
            </wp:positionV>
            <wp:extent cx="2867025" cy="219075"/>
            <wp:effectExtent l="19050" t="0" r="9525" b="0"/>
            <wp:wrapNone/>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2867025" cy="219075"/>
                    </a:xfrm>
                    <a:prstGeom prst="rect">
                      <a:avLst/>
                    </a:prstGeom>
                    <a:noFill/>
                  </pic:spPr>
                </pic:pic>
              </a:graphicData>
            </a:graphic>
          </wp:anchor>
        </w:drawing>
      </w:r>
    </w:p>
    <w:p w:rsidR="008C7EC4" w:rsidRDefault="008C7EC4" w:rsidP="008C7EC4">
      <w:pPr>
        <w:ind w:right="-188"/>
        <w:rPr>
          <w:rFonts w:ascii="Arial" w:hAnsi="Arial" w:cs="Arial"/>
          <w:sz w:val="20"/>
          <w:szCs w:val="20"/>
        </w:rPr>
      </w:pPr>
    </w:p>
    <w:p w:rsidR="00713E50" w:rsidRDefault="008C7EC4" w:rsidP="008C7EC4">
      <w:pPr>
        <w:ind w:right="-188"/>
        <w:jc w:val="right"/>
        <w:rPr>
          <w:rFonts w:ascii="Arial" w:hAnsi="Arial" w:cs="Arial"/>
          <w:b/>
          <w:sz w:val="24"/>
          <w:szCs w:val="24"/>
        </w:rPr>
      </w:pPr>
      <w:r w:rsidRPr="008C7EC4">
        <w:rPr>
          <w:rFonts w:ascii="Arial" w:hAnsi="Arial" w:cs="Arial"/>
          <w:b/>
          <w:sz w:val="24"/>
          <w:szCs w:val="24"/>
        </w:rPr>
        <w:t xml:space="preserve">‘Caring for each other, </w:t>
      </w:r>
      <w:proofErr w:type="gramStart"/>
      <w:r w:rsidRPr="008C7EC4">
        <w:rPr>
          <w:rFonts w:ascii="Arial" w:hAnsi="Arial" w:cs="Arial"/>
          <w:b/>
          <w:sz w:val="24"/>
          <w:szCs w:val="24"/>
        </w:rPr>
        <w:t>Sharing</w:t>
      </w:r>
      <w:proofErr w:type="gramEnd"/>
      <w:r w:rsidRPr="008C7EC4">
        <w:rPr>
          <w:rFonts w:ascii="Arial" w:hAnsi="Arial" w:cs="Arial"/>
          <w:b/>
          <w:sz w:val="24"/>
          <w:szCs w:val="24"/>
        </w:rPr>
        <w:t xml:space="preserve"> with each other, Learning together’</w:t>
      </w:r>
    </w:p>
    <w:p w:rsidR="008C7EC4" w:rsidRPr="008C7EC4" w:rsidRDefault="00F362BE" w:rsidP="008C7EC4">
      <w:pPr>
        <w:ind w:right="-188"/>
        <w:jc w:val="right"/>
        <w:rPr>
          <w:rFonts w:ascii="Arial" w:hAnsi="Arial" w:cs="Arial"/>
          <w:b/>
          <w:sz w:val="24"/>
          <w:szCs w:val="24"/>
        </w:rPr>
      </w:pPr>
      <w:r>
        <w:rPr>
          <w:rFonts w:ascii="Arial" w:hAnsi="Arial" w:cs="Arial"/>
          <w:b/>
          <w:noProof/>
          <w:sz w:val="24"/>
          <w:szCs w:val="24"/>
          <w:lang w:val="en-US" w:eastAsia="zh-TW"/>
        </w:rPr>
        <w:pict>
          <v:shape id="_x0000_s1034" type="#_x0000_t202" style="position:absolute;left:0;text-align:left;margin-left:-3.75pt;margin-top:414.95pt;width:195.75pt;height:221.05pt;z-index:251671552;mso-width-relative:margin;mso-height-relative:margin">
            <v:textbox>
              <w:txbxContent>
                <w:p w:rsidR="00303659" w:rsidRDefault="00EB4030">
                  <w:pPr>
                    <w:rPr>
                      <w:b/>
                      <w:sz w:val="24"/>
                      <w:szCs w:val="24"/>
                    </w:rPr>
                  </w:pPr>
                  <w:r>
                    <w:rPr>
                      <w:b/>
                      <w:sz w:val="24"/>
                      <w:szCs w:val="24"/>
                    </w:rPr>
                    <w:t>Bits and Bobs</w:t>
                  </w:r>
                </w:p>
                <w:p w:rsidR="00EB4030" w:rsidRDefault="00EB4030">
                  <w:pPr>
                    <w:rPr>
                      <w:sz w:val="24"/>
                      <w:szCs w:val="24"/>
                    </w:rPr>
                  </w:pPr>
                  <w:r>
                    <w:rPr>
                      <w:sz w:val="24"/>
                      <w:szCs w:val="24"/>
                    </w:rPr>
                    <w:t>The Parenting Puzzle is fully booked for September, so we are now taking bookings for January</w:t>
                  </w:r>
                </w:p>
                <w:p w:rsidR="00EB4030" w:rsidRDefault="00EB4030">
                  <w:pPr>
                    <w:rPr>
                      <w:sz w:val="24"/>
                      <w:szCs w:val="24"/>
                    </w:rPr>
                  </w:pPr>
                  <w:r>
                    <w:rPr>
                      <w:sz w:val="24"/>
                      <w:szCs w:val="24"/>
                    </w:rPr>
                    <w:t>Our Saturday drop in session is up and running, so please drop by and see us.</w:t>
                  </w:r>
                </w:p>
                <w:p w:rsidR="00EB4030" w:rsidRPr="00EB4030" w:rsidRDefault="00EB4030">
                  <w:pPr>
                    <w:rPr>
                      <w:sz w:val="24"/>
                      <w:szCs w:val="24"/>
                    </w:rPr>
                  </w:pPr>
                  <w:r>
                    <w:rPr>
                      <w:sz w:val="24"/>
                      <w:szCs w:val="24"/>
                    </w:rPr>
                    <w:t>If you interested in gardening and would like to get involved with helping us develop our garden please get in touch.</w:t>
                  </w:r>
                </w:p>
              </w:txbxContent>
            </v:textbox>
          </v:shape>
        </w:pict>
      </w:r>
      <w:r>
        <w:rPr>
          <w:rFonts w:ascii="Arial" w:hAnsi="Arial" w:cs="Arial"/>
          <w:b/>
          <w:noProof/>
          <w:sz w:val="24"/>
          <w:szCs w:val="24"/>
          <w:lang w:val="en-US" w:eastAsia="zh-TW"/>
        </w:rPr>
        <w:pict>
          <v:shape id="_x0000_s1032" type="#_x0000_t202" style="position:absolute;left:0;text-align:left;margin-left:-3.75pt;margin-top:213.5pt;width:195.25pt;height:200.95pt;z-index:251667456;mso-height-percent:200;mso-height-percent:200;mso-width-relative:margin;mso-height-relative:margin">
            <v:textbox style="mso-fit-shape-to-text:t">
              <w:txbxContent>
                <w:p w:rsidR="00303659" w:rsidRDefault="00303659" w:rsidP="00285F59">
                  <w:pPr>
                    <w:spacing w:after="0"/>
                  </w:pPr>
                  <w:r>
                    <w:t>Do you want to give up smoking? We can put you in touch with ‘Surrey’s Stop Smoking Service’.  It’s a free service run by professionals and you can be supported through evening groups or one-to-one day time telephone sessions.  Talk to us for more details or call the Stop Smoking Service directly on 0845 602 3608</w:t>
                  </w:r>
                </w:p>
                <w:p w:rsidR="00303659" w:rsidRDefault="00303659" w:rsidP="00285F59">
                  <w:pPr>
                    <w:ind w:left="720" w:firstLine="720"/>
                  </w:pPr>
                  <w:r>
                    <w:rPr>
                      <w:noProof/>
                      <w:lang w:val="en-US"/>
                    </w:rPr>
                    <w:drawing>
                      <wp:inline distT="0" distB="0" distL="0" distR="0">
                        <wp:extent cx="1045029" cy="533400"/>
                        <wp:effectExtent l="19050" t="0" r="2721" b="0"/>
                        <wp:docPr id="7" name="Picture 1" descr="C:\Documents and Settings\hwright\My Documents\My Pictures\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wright\My Documents\My Pictures\images1.jpg"/>
                                <pic:cNvPicPr>
                                  <a:picLocks noChangeAspect="1" noChangeArrowheads="1"/>
                                </pic:cNvPicPr>
                              </pic:nvPicPr>
                              <pic:blipFill>
                                <a:blip r:embed="rId7"/>
                                <a:srcRect/>
                                <a:stretch>
                                  <a:fillRect/>
                                </a:stretch>
                              </pic:blipFill>
                              <pic:spPr bwMode="auto">
                                <a:xfrm>
                                  <a:off x="0" y="0"/>
                                  <a:ext cx="1045029" cy="533400"/>
                                </a:xfrm>
                                <a:prstGeom prst="rect">
                                  <a:avLst/>
                                </a:prstGeom>
                                <a:noFill/>
                                <a:ln w="9525">
                                  <a:noFill/>
                                  <a:miter lim="800000"/>
                                  <a:headEnd/>
                                  <a:tailEnd/>
                                </a:ln>
                              </pic:spPr>
                            </pic:pic>
                          </a:graphicData>
                        </a:graphic>
                      </wp:inline>
                    </w:drawing>
                  </w:r>
                </w:p>
              </w:txbxContent>
            </v:textbox>
          </v:shape>
        </w:pict>
      </w:r>
      <w:r>
        <w:rPr>
          <w:rFonts w:ascii="Arial" w:hAnsi="Arial" w:cs="Arial"/>
          <w:b/>
          <w:noProof/>
          <w:sz w:val="24"/>
          <w:szCs w:val="24"/>
          <w:lang w:val="en-US" w:eastAsia="zh-TW"/>
        </w:rPr>
        <w:pict>
          <v:shape id="_x0000_s1033" type="#_x0000_t202" style="position:absolute;left:0;text-align:left;margin-left:191.5pt;margin-top:213.5pt;width:240.85pt;height:423pt;z-index:251669504;mso-width-relative:margin;mso-height-relative:margin">
            <v:textbox>
              <w:txbxContent>
                <w:p w:rsidR="00303659" w:rsidRDefault="00EB4030">
                  <w:pPr>
                    <w:rPr>
                      <w:b/>
                      <w:sz w:val="24"/>
                      <w:szCs w:val="24"/>
                    </w:rPr>
                  </w:pPr>
                  <w:r>
                    <w:rPr>
                      <w:b/>
                      <w:sz w:val="24"/>
                      <w:szCs w:val="24"/>
                    </w:rPr>
                    <w:t>Our Centre</w:t>
                  </w:r>
                </w:p>
                <w:p w:rsidR="00303659" w:rsidRDefault="00303659">
                  <w:pPr>
                    <w:rPr>
                      <w:sz w:val="24"/>
                      <w:szCs w:val="24"/>
                    </w:rPr>
                  </w:pPr>
                  <w:r>
                    <w:rPr>
                      <w:sz w:val="24"/>
                      <w:szCs w:val="24"/>
                    </w:rPr>
                    <w:t>Following our extremely successful opening celebration on 10</w:t>
                  </w:r>
                  <w:r w:rsidRPr="00303659">
                    <w:rPr>
                      <w:sz w:val="24"/>
                      <w:szCs w:val="24"/>
                      <w:vertAlign w:val="superscript"/>
                    </w:rPr>
                    <w:t>th</w:t>
                  </w:r>
                  <w:r>
                    <w:rPr>
                      <w:sz w:val="24"/>
                      <w:szCs w:val="24"/>
                    </w:rPr>
                    <w:t xml:space="preserve"> July we are delighted to be offering a huge range of services from our centre, based at the converted bowls pavilion.</w:t>
                  </w:r>
                </w:p>
                <w:p w:rsidR="00303659" w:rsidRDefault="00303659">
                  <w:pPr>
                    <w:rPr>
                      <w:sz w:val="24"/>
                      <w:szCs w:val="24"/>
                    </w:rPr>
                  </w:pPr>
                  <w:r>
                    <w:rPr>
                      <w:sz w:val="24"/>
                      <w:szCs w:val="24"/>
                    </w:rPr>
                    <w:t>There is a marvellous multi-sensory room, which provides an interesting and stimulating experience for all children, however has particular benefits for children with additional needs.  This room is available to be booked for half hour slots, simply ring the centre advisers, Yvette and Helena, to book your session.</w:t>
                  </w:r>
                </w:p>
                <w:p w:rsidR="00303659" w:rsidRDefault="00303659">
                  <w:pPr>
                    <w:rPr>
                      <w:sz w:val="24"/>
                      <w:szCs w:val="24"/>
                    </w:rPr>
                  </w:pPr>
                  <w:r>
                    <w:rPr>
                      <w:sz w:val="24"/>
                      <w:szCs w:val="24"/>
                    </w:rPr>
                    <w:t xml:space="preserve">Yvette and Helena are also on hand to answer any questions you may have regarding local childcare, early </w:t>
                  </w:r>
                  <w:proofErr w:type="gramStart"/>
                  <w:r>
                    <w:rPr>
                      <w:sz w:val="24"/>
                      <w:szCs w:val="24"/>
                    </w:rPr>
                    <w:t>years</w:t>
                  </w:r>
                  <w:proofErr w:type="gramEnd"/>
                  <w:r>
                    <w:rPr>
                      <w:sz w:val="24"/>
                      <w:szCs w:val="24"/>
                    </w:rPr>
                    <w:t xml:space="preserve"> education or starting school.  They have well established links with local agencies and services and a wide variety of leaflets for you.  </w:t>
                  </w:r>
                </w:p>
                <w:p w:rsidR="00303659" w:rsidRPr="00303659" w:rsidRDefault="00303659">
                  <w:pPr>
                    <w:rPr>
                      <w:sz w:val="24"/>
                      <w:szCs w:val="24"/>
                    </w:rPr>
                  </w:pPr>
                  <w:r>
                    <w:rPr>
                      <w:sz w:val="24"/>
                      <w:szCs w:val="24"/>
                    </w:rPr>
                    <w:t>If they can’t help you</w:t>
                  </w:r>
                  <w:r w:rsidR="003F3DF5">
                    <w:rPr>
                      <w:sz w:val="24"/>
                      <w:szCs w:val="24"/>
                    </w:rPr>
                    <w:t>,</w:t>
                  </w:r>
                  <w:r>
                    <w:rPr>
                      <w:sz w:val="24"/>
                      <w:szCs w:val="24"/>
                    </w:rPr>
                    <w:t xml:space="preserve"> they’ll know who can!</w:t>
                  </w:r>
                </w:p>
              </w:txbxContent>
            </v:textbox>
          </v:shape>
        </w:pict>
      </w:r>
      <w:r>
        <w:rPr>
          <w:rFonts w:ascii="Arial" w:hAnsi="Arial" w:cs="Arial"/>
          <w:b/>
          <w:noProof/>
          <w:sz w:val="24"/>
          <w:szCs w:val="24"/>
          <w:lang w:val="en-US" w:eastAsia="zh-TW"/>
        </w:rPr>
        <w:pict>
          <v:shape id="_x0000_s1031" type="#_x0000_t202" style="position:absolute;left:0;text-align:left;margin-left:-3.75pt;margin-top:.5pt;width:436.1pt;height:213pt;z-index:251665408;mso-width-relative:margin;mso-height-relative:margin">
            <v:textbox>
              <w:txbxContent>
                <w:p w:rsidR="00303659" w:rsidRPr="00285F59" w:rsidRDefault="00303659" w:rsidP="008C7EC4">
                  <w:pPr>
                    <w:rPr>
                      <w:sz w:val="24"/>
                      <w:szCs w:val="24"/>
                    </w:rPr>
                  </w:pPr>
                  <w:r w:rsidRPr="00285F59">
                    <w:rPr>
                      <w:sz w:val="24"/>
                      <w:szCs w:val="24"/>
                    </w:rPr>
                    <w:t>Welcome to our new look newsletter, I hope you have all had a lovely summer.</w:t>
                  </w:r>
                </w:p>
                <w:p w:rsidR="00303659" w:rsidRPr="00285F59" w:rsidRDefault="00303659" w:rsidP="008C7EC4">
                  <w:pPr>
                    <w:rPr>
                      <w:sz w:val="24"/>
                      <w:szCs w:val="24"/>
                    </w:rPr>
                  </w:pPr>
                  <w:r w:rsidRPr="00285F59">
                    <w:rPr>
                      <w:sz w:val="24"/>
                      <w:szCs w:val="24"/>
                    </w:rPr>
                    <w:t xml:space="preserve">Attached you will find our new programme, which is full of activities to support families with young children in the Weybridge area. </w:t>
                  </w:r>
                  <w:r w:rsidR="00EB4030">
                    <w:rPr>
                      <w:sz w:val="24"/>
                      <w:szCs w:val="24"/>
                    </w:rPr>
                    <w:t>Please have a read as we</w:t>
                  </w:r>
                  <w:r w:rsidRPr="00285F59">
                    <w:rPr>
                      <w:sz w:val="24"/>
                      <w:szCs w:val="24"/>
                    </w:rPr>
                    <w:t xml:space="preserve"> aim to offer something for everyone and each activity has been planned in response to families’ requests.  Your feedback is extremely important to us and we are now setting up our forum; ‘Friends of Weybridge Children’s Centre’.  This forum is an opportunity to meet together and to consult further about our services, please contact me for more details or if you would like to get involved.</w:t>
                  </w:r>
                </w:p>
                <w:p w:rsidR="00303659" w:rsidRPr="00285F59" w:rsidRDefault="00303659" w:rsidP="008C7EC4">
                  <w:pPr>
                    <w:rPr>
                      <w:sz w:val="24"/>
                      <w:szCs w:val="24"/>
                    </w:rPr>
                  </w:pPr>
                  <w:r w:rsidRPr="00285F59">
                    <w:rPr>
                      <w:sz w:val="24"/>
                      <w:szCs w:val="24"/>
                    </w:rPr>
                    <w:t>We look forward to seeing you in our centre soon.</w:t>
                  </w:r>
                </w:p>
                <w:p w:rsidR="00303659" w:rsidRPr="00285F59" w:rsidRDefault="00303659" w:rsidP="00285F59">
                  <w:pPr>
                    <w:pStyle w:val="ListParagraph"/>
                    <w:numPr>
                      <w:ilvl w:val="0"/>
                      <w:numId w:val="1"/>
                    </w:numPr>
                    <w:rPr>
                      <w:sz w:val="28"/>
                      <w:szCs w:val="28"/>
                    </w:rPr>
                  </w:pPr>
                  <w:r w:rsidRPr="00285F59">
                    <w:rPr>
                      <w:sz w:val="28"/>
                      <w:szCs w:val="28"/>
                    </w:rPr>
                    <w:t>Daphne</w:t>
                  </w:r>
                </w:p>
              </w:txbxContent>
            </v:textbox>
          </v:shape>
        </w:pict>
      </w:r>
    </w:p>
    <w:sectPr w:rsidR="008C7EC4" w:rsidRPr="008C7EC4" w:rsidSect="00713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80F64"/>
    <w:multiLevelType w:val="hybridMultilevel"/>
    <w:tmpl w:val="FB302946"/>
    <w:lvl w:ilvl="0" w:tplc="2A3228C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EC4"/>
    <w:rsid w:val="000B43C1"/>
    <w:rsid w:val="00285F59"/>
    <w:rsid w:val="00303659"/>
    <w:rsid w:val="003F3DF5"/>
    <w:rsid w:val="00713E50"/>
    <w:rsid w:val="008C7EC4"/>
    <w:rsid w:val="00B9453A"/>
    <w:rsid w:val="00EB4030"/>
    <w:rsid w:val="00F362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C4"/>
    <w:rPr>
      <w:rFonts w:ascii="Tahoma" w:hAnsi="Tahoma" w:cs="Tahoma"/>
      <w:sz w:val="16"/>
      <w:szCs w:val="16"/>
    </w:rPr>
  </w:style>
  <w:style w:type="paragraph" w:styleId="ListParagraph">
    <w:name w:val="List Paragraph"/>
    <w:basedOn w:val="Normal"/>
    <w:uiPriority w:val="34"/>
    <w:qFormat/>
    <w:rsid w:val="00285F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Words>
  <Characters>68</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hwright</dc:creator>
  <cp:keywords/>
  <dc:description/>
  <cp:lastModifiedBy>Marc Burrows</cp:lastModifiedBy>
  <cp:revision>2</cp:revision>
  <dcterms:created xsi:type="dcterms:W3CDTF">2010-09-06T08:01:00Z</dcterms:created>
  <dcterms:modified xsi:type="dcterms:W3CDTF">2010-09-06T08:01:00Z</dcterms:modified>
</cp:coreProperties>
</file>