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1</w:t>
      </w:r>
      <w:r w:rsidRPr="008624AB">
        <w:rPr>
          <w:color w:val="000000" w:themeColor="text1"/>
          <w:sz w:val="28"/>
          <w:szCs w:val="28"/>
        </w:rPr>
        <w:t xml:space="preserve"> по дисциплине</w:t>
      </w:r>
    </w:p>
    <w:p w:rsidR="009A5FE8" w:rsidRDefault="00607374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«Моделирование</w:t>
      </w:r>
      <w:r w:rsidR="009A5FE8" w:rsidRPr="008624AB">
        <w:rPr>
          <w:color w:val="000000" w:themeColor="text1"/>
          <w:sz w:val="28"/>
          <w:szCs w:val="28"/>
        </w:rPr>
        <w:t>»</w:t>
      </w:r>
    </w:p>
    <w:p w:rsidR="00607374" w:rsidRPr="008624AB" w:rsidRDefault="00607374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7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pStyle w:val="a3"/>
        <w:rPr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 w:rsidR="00607374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9A5FE8" w:rsidRPr="008624AB" w:rsidRDefault="009A5FE8" w:rsidP="009A5FE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607374">
        <w:rPr>
          <w:rFonts w:ascii="Times New Roman" w:hAnsi="Times New Roman" w:cs="Times New Roman"/>
          <w:sz w:val="28"/>
          <w:szCs w:val="28"/>
        </w:rPr>
        <w:t>Шатров А. В.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9A5FE8" w:rsidRPr="008624AB" w:rsidRDefault="009A5FE8" w:rsidP="009A5F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607374" w:rsidRDefault="00607374">
      <w:pPr>
        <w:rPr>
          <w:rFonts w:ascii="Times New Roman" w:hAnsi="Times New Roman" w:cs="Times New Roman"/>
          <w:sz w:val="28"/>
          <w:szCs w:val="28"/>
        </w:rPr>
      </w:pPr>
      <w:r w:rsidRPr="00607374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исследовать линейную динамическую систему.</w:t>
      </w:r>
    </w:p>
    <w:p w:rsidR="00607374" w:rsidRDefault="00607374">
      <w:pPr>
        <w:rPr>
          <w:rFonts w:ascii="Times New Roman" w:hAnsi="Times New Roman" w:cs="Times New Roman"/>
          <w:sz w:val="28"/>
          <w:szCs w:val="28"/>
        </w:rPr>
      </w:pPr>
    </w:p>
    <w:p w:rsidR="00607374" w:rsidRDefault="00607374" w:rsidP="00607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Теоретические сведения: </w:t>
      </w:r>
    </w:p>
    <w:p w:rsidR="00607374" w:rsidRPr="00607374" w:rsidRDefault="00607374" w:rsidP="0060737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7374">
        <w:rPr>
          <w:rFonts w:ascii="Times New Roman" w:hAnsi="Times New Roman" w:cs="Times New Roman"/>
          <w:bCs/>
          <w:sz w:val="28"/>
          <w:szCs w:val="28"/>
        </w:rPr>
        <w:t>Понятие о фазовом пространстве. Особые точки и топология фазовых портретов линейных динамических систем</w:t>
      </w:r>
    </w:p>
    <w:p w:rsidR="00607374" w:rsidRPr="00607374" w:rsidRDefault="00607374" w:rsidP="00607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74">
        <w:rPr>
          <w:rFonts w:ascii="Times New Roman" w:hAnsi="Times New Roman" w:cs="Times New Roman"/>
          <w:sz w:val="28"/>
          <w:szCs w:val="28"/>
        </w:rPr>
        <w:t>Качественные методы решения дифференциальных уравнений заключаются в построении решений (интегральных краевых) в фазовой плоскости. Пусть система</w:t>
      </w:r>
    </w:p>
    <w:p w:rsidR="00607374" w:rsidRPr="00607374" w:rsidRDefault="00607374" w:rsidP="00607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74">
        <w:rPr>
          <w:rFonts w:ascii="Times New Roman" w:hAnsi="Times New Roman" w:cs="Times New Roman"/>
          <w:sz w:val="28"/>
          <w:szCs w:val="28"/>
        </w:rPr>
        <w:object w:dxaOrig="1719" w:dyaOrig="1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75.35pt" o:ole="">
            <v:imagedata r:id="rId5" o:title=""/>
          </v:shape>
          <o:OLEObject Type="Embed" ProgID="Unknown" ShapeID="_x0000_i1025" DrawAspect="Content" ObjectID="_1723817732" r:id="rId6"/>
        </w:object>
      </w:r>
      <w:r w:rsidRPr="00607374">
        <w:rPr>
          <w:rFonts w:ascii="Times New Roman" w:hAnsi="Times New Roman" w:cs="Times New Roman"/>
          <w:sz w:val="28"/>
          <w:szCs w:val="28"/>
        </w:rPr>
        <w:tab/>
        <w:t>(3.1)</w:t>
      </w:r>
    </w:p>
    <w:p w:rsidR="00607374" w:rsidRPr="00607374" w:rsidRDefault="00607374" w:rsidP="00607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74">
        <w:rPr>
          <w:rFonts w:ascii="Times New Roman" w:hAnsi="Times New Roman" w:cs="Times New Roman"/>
          <w:sz w:val="28"/>
          <w:szCs w:val="28"/>
        </w:rPr>
        <w:t xml:space="preserve">общего вида определена в некоторой области </w:t>
      </w:r>
      <w:r w:rsidRPr="0060737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07374">
        <w:rPr>
          <w:rFonts w:ascii="Times New Roman" w:hAnsi="Times New Roman" w:cs="Times New Roman"/>
          <w:sz w:val="28"/>
          <w:szCs w:val="28"/>
        </w:rPr>
        <w:t xml:space="preserve"> с начальными условиями</w:t>
      </w:r>
    </w:p>
    <w:p w:rsidR="00607374" w:rsidRPr="00607374" w:rsidRDefault="00607374" w:rsidP="00607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74">
        <w:rPr>
          <w:rFonts w:ascii="Times New Roman" w:hAnsi="Times New Roman" w:cs="Times New Roman"/>
          <w:sz w:val="28"/>
          <w:szCs w:val="28"/>
        </w:rPr>
        <w:object w:dxaOrig="2540" w:dyaOrig="420">
          <v:shape id="_x0000_i1026" type="#_x0000_t75" style="width:127.25pt;height:20.95pt" o:ole="">
            <v:imagedata r:id="rId7" o:title=""/>
          </v:shape>
          <o:OLEObject Type="Embed" ProgID="Unknown" ShapeID="_x0000_i1026" DrawAspect="Content" ObjectID="_1723817733" r:id="rId8"/>
        </w:object>
      </w:r>
      <w:r w:rsidRPr="00607374">
        <w:rPr>
          <w:rFonts w:ascii="Times New Roman" w:hAnsi="Times New Roman" w:cs="Times New Roman"/>
          <w:sz w:val="28"/>
          <w:szCs w:val="28"/>
        </w:rPr>
        <w:tab/>
        <w:t>(3.2)</w:t>
      </w:r>
    </w:p>
    <w:p w:rsidR="00607374" w:rsidRPr="00607374" w:rsidRDefault="00607374" w:rsidP="00607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74">
        <w:rPr>
          <w:rFonts w:ascii="Times New Roman" w:hAnsi="Times New Roman" w:cs="Times New Roman"/>
          <w:sz w:val="28"/>
          <w:szCs w:val="28"/>
        </w:rPr>
        <w:t xml:space="preserve">Такую систему можно получить из уравнения 2-го порядка </w:t>
      </w:r>
      <w:r w:rsidRPr="00607374">
        <w:rPr>
          <w:rFonts w:ascii="Times New Roman" w:hAnsi="Times New Roman" w:cs="Times New Roman"/>
          <w:sz w:val="28"/>
          <w:szCs w:val="28"/>
        </w:rPr>
        <w:object w:dxaOrig="1020" w:dyaOrig="279">
          <v:shape id="_x0000_i1027" type="#_x0000_t75" style="width:51.05pt;height:14.25pt" o:ole="">
            <v:imagedata r:id="rId9" o:title=""/>
          </v:shape>
          <o:OLEObject Type="Embed" ProgID="Equation.3" ShapeID="_x0000_i1027" DrawAspect="Content" ObjectID="_1723817734" r:id="rId10"/>
        </w:object>
      </w:r>
      <w:r w:rsidRPr="00607374">
        <w:rPr>
          <w:rFonts w:ascii="Times New Roman" w:hAnsi="Times New Roman" w:cs="Times New Roman"/>
          <w:sz w:val="28"/>
          <w:szCs w:val="28"/>
        </w:rPr>
        <w:t>, обозначив</w:t>
      </w:r>
    </w:p>
    <w:p w:rsidR="00607374" w:rsidRPr="00607374" w:rsidRDefault="00607374" w:rsidP="00607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74">
        <w:rPr>
          <w:rFonts w:ascii="Times New Roman" w:hAnsi="Times New Roman" w:cs="Times New Roman"/>
          <w:sz w:val="28"/>
          <w:szCs w:val="28"/>
        </w:rPr>
        <w:object w:dxaOrig="2260" w:dyaOrig="840">
          <v:shape id="_x0000_i1028" type="#_x0000_t75" style="width:113pt;height:41.85pt" o:ole="">
            <v:imagedata r:id="rId11" o:title=""/>
          </v:shape>
          <o:OLEObject Type="Embed" ProgID="Unknown" ShapeID="_x0000_i1028" DrawAspect="Content" ObjectID="_1723817735" r:id="rId12"/>
        </w:object>
      </w:r>
    </w:p>
    <w:p w:rsidR="00607374" w:rsidRPr="00607374" w:rsidRDefault="00607374" w:rsidP="00607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74">
        <w:rPr>
          <w:rFonts w:ascii="Times New Roman" w:hAnsi="Times New Roman" w:cs="Times New Roman"/>
          <w:sz w:val="28"/>
          <w:szCs w:val="28"/>
        </w:rPr>
        <w:t xml:space="preserve">Рассмотрим плоскость с осями координат </w:t>
      </w:r>
      <w:r w:rsidRPr="00607374">
        <w:rPr>
          <w:rFonts w:ascii="Times New Roman" w:hAnsi="Times New Roman" w:cs="Times New Roman"/>
          <w:sz w:val="28"/>
          <w:szCs w:val="28"/>
        </w:rPr>
        <w:object w:dxaOrig="480" w:dyaOrig="360">
          <v:shape id="_x0000_i1029" type="#_x0000_t75" style="width:24.3pt;height:18.4pt" o:ole="">
            <v:imagedata r:id="rId13" o:title=""/>
          </v:shape>
          <o:OLEObject Type="Embed" ProgID="Unknown" ShapeID="_x0000_i1029" DrawAspect="Content" ObjectID="_1723817736" r:id="rId14"/>
        </w:object>
      </w:r>
      <w:r w:rsidRPr="00607374">
        <w:rPr>
          <w:rFonts w:ascii="Times New Roman" w:hAnsi="Times New Roman" w:cs="Times New Roman"/>
          <w:sz w:val="28"/>
          <w:szCs w:val="28"/>
        </w:rPr>
        <w:t xml:space="preserve">. Каждая точка </w:t>
      </w:r>
      <w:proofErr w:type="gramStart"/>
      <w:r w:rsidRPr="00607374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6073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7374">
        <w:rPr>
          <w:rFonts w:ascii="Times New Roman" w:hAnsi="Times New Roman" w:cs="Times New Roman"/>
          <w:i/>
          <w:iCs/>
          <w:sz w:val="28"/>
          <w:szCs w:val="28"/>
        </w:rPr>
        <w:t>х, у</w:t>
      </w:r>
      <w:r w:rsidRPr="00607374">
        <w:rPr>
          <w:rFonts w:ascii="Times New Roman" w:hAnsi="Times New Roman" w:cs="Times New Roman"/>
          <w:sz w:val="28"/>
          <w:szCs w:val="28"/>
        </w:rPr>
        <w:t xml:space="preserve">) на плоскости называется изображающей точкой для системы (3.1) – (3.2), если она является решением этой системы. Множество точек </w:t>
      </w:r>
      <w:r w:rsidRPr="00607374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607374">
        <w:rPr>
          <w:rFonts w:ascii="Times New Roman" w:hAnsi="Times New Roman" w:cs="Times New Roman"/>
          <w:sz w:val="28"/>
          <w:szCs w:val="28"/>
        </w:rPr>
        <w:t xml:space="preserve">, образующих интегральную кривую, называется фазовой траекторией изображающей точки, а множество </w:t>
      </w:r>
      <w:proofErr w:type="gramStart"/>
      <w:r w:rsidRPr="00607374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6073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737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6073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607374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607374">
        <w:rPr>
          <w:rFonts w:ascii="Times New Roman" w:hAnsi="Times New Roman" w:cs="Times New Roman"/>
          <w:sz w:val="28"/>
          <w:szCs w:val="28"/>
        </w:rPr>
        <w:t>), которому принадлежат фазовые траектории, называются фазовой плоскостью.</w:t>
      </w:r>
    </w:p>
    <w:p w:rsidR="00607374" w:rsidRPr="00607374" w:rsidRDefault="00607374" w:rsidP="00607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74">
        <w:rPr>
          <w:rFonts w:ascii="Times New Roman" w:hAnsi="Times New Roman" w:cs="Times New Roman"/>
          <w:sz w:val="28"/>
          <w:szCs w:val="28"/>
        </w:rPr>
        <w:t xml:space="preserve">Меняя начальные условия, можно получить фазовый портрет системы </w:t>
      </w:r>
    </w:p>
    <w:p w:rsidR="00607374" w:rsidRPr="00607374" w:rsidRDefault="00607374" w:rsidP="00607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74">
        <w:rPr>
          <w:rFonts w:ascii="Times New Roman" w:hAnsi="Times New Roman" w:cs="Times New Roman"/>
          <w:sz w:val="28"/>
          <w:szCs w:val="28"/>
        </w:rPr>
        <w:t>Для анализа характера особых точек системы (1) запишем ее в общем виде</w:t>
      </w:r>
    </w:p>
    <w:p w:rsidR="00607374" w:rsidRPr="00607374" w:rsidRDefault="00607374" w:rsidP="00607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74">
        <w:rPr>
          <w:rFonts w:ascii="Times New Roman" w:hAnsi="Times New Roman" w:cs="Times New Roman"/>
          <w:sz w:val="28"/>
          <w:szCs w:val="28"/>
        </w:rPr>
        <w:object w:dxaOrig="1500" w:dyaOrig="859">
          <v:shape id="_x0000_i1030" type="#_x0000_t75" style="width:75.35pt;height:42.7pt" o:ole="">
            <v:imagedata r:id="rId15" o:title=""/>
          </v:shape>
          <o:OLEObject Type="Embed" ProgID="Unknown" ShapeID="_x0000_i1030" DrawAspect="Content" ObjectID="_1723817737" r:id="rId16"/>
        </w:object>
      </w:r>
      <w:r w:rsidRPr="0060737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(3.3)</w:t>
      </w:r>
    </w:p>
    <w:p w:rsidR="00607374" w:rsidRPr="00607374" w:rsidRDefault="00607374" w:rsidP="00607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74">
        <w:rPr>
          <w:rFonts w:ascii="Times New Roman" w:hAnsi="Times New Roman" w:cs="Times New Roman"/>
          <w:sz w:val="28"/>
          <w:szCs w:val="28"/>
        </w:rPr>
        <w:t xml:space="preserve">Характеристическое уравнение, соответствующее системе (3.3), имеет вид     </w:t>
      </w:r>
      <w:r w:rsidRPr="00607374">
        <w:rPr>
          <w:rFonts w:ascii="Times New Roman" w:hAnsi="Times New Roman" w:cs="Times New Roman"/>
          <w:sz w:val="28"/>
          <w:szCs w:val="28"/>
        </w:rPr>
        <w:object w:dxaOrig="2060" w:dyaOrig="859">
          <v:shape id="_x0000_i1031" type="#_x0000_t75" style="width:103pt;height:42.7pt" o:ole="">
            <v:imagedata r:id="rId17" o:title=""/>
          </v:shape>
          <o:OLEObject Type="Embed" ProgID="Unknown" ShapeID="_x0000_i1031" DrawAspect="Content" ObjectID="_1723817738" r:id="rId18"/>
        </w:object>
      </w:r>
      <w:r w:rsidRPr="0060737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(3.4)</w:t>
      </w:r>
    </w:p>
    <w:p w:rsidR="00607374" w:rsidRPr="00607374" w:rsidRDefault="00607374" w:rsidP="00607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7374" w:rsidRDefault="006073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607374" w:rsidRDefault="00607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линейную динамическую систему </w:t>
      </w:r>
      <w:r w:rsidRPr="00607374">
        <w:rPr>
          <w:rFonts w:ascii="Times New Roman" w:hAnsi="Times New Roman" w:cs="Times New Roman"/>
          <w:sz w:val="28"/>
          <w:szCs w:val="28"/>
        </w:rPr>
        <w:object w:dxaOrig="920" w:dyaOrig="279">
          <v:shape id="_x0000_i1032" type="#_x0000_t75" style="width:46.05pt;height:14.25pt" o:ole="" fillcolor="window">
            <v:imagedata r:id="rId19" o:title=""/>
          </v:shape>
          <o:OLEObject Type="Embed" ProgID="Unknown" ShapeID="_x0000_i1032" DrawAspect="Content" ObjectID="_1723817739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0) = </w:t>
      </w:r>
      <w:r w:rsidR="009358C2">
        <w:rPr>
          <w:rFonts w:ascii="Times New Roman" w:hAnsi="Times New Roman" w:cs="Times New Roman"/>
          <w:sz w:val="28"/>
          <w:szCs w:val="28"/>
        </w:rPr>
        <w:t>1,</w:t>
      </w:r>
    </w:p>
    <w:p w:rsidR="009358C2" w:rsidRDefault="009358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0) = -2, -1, 1, 2.</w:t>
      </w:r>
    </w:p>
    <w:p w:rsidR="009358C2" w:rsidRDefault="009358C2">
      <w:pPr>
        <w:rPr>
          <w:rFonts w:ascii="Times New Roman" w:hAnsi="Times New Roman" w:cs="Times New Roman"/>
          <w:sz w:val="28"/>
          <w:szCs w:val="28"/>
        </w:rPr>
      </w:pPr>
    </w:p>
    <w:p w:rsidR="009358C2" w:rsidRDefault="00935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9358C2" w:rsidRPr="002B7200" w:rsidRDefault="002B7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49807" wp14:editId="2CC9311E">
                <wp:simplePos x="0" y="0"/>
                <wp:positionH relativeFrom="column">
                  <wp:posOffset>877096</wp:posOffset>
                </wp:positionH>
                <wp:positionV relativeFrom="paragraph">
                  <wp:posOffset>336550</wp:posOffset>
                </wp:positionV>
                <wp:extent cx="102359" cy="498143"/>
                <wp:effectExtent l="38100" t="0" r="12065" b="1651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9" cy="49814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F5F5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69.05pt;margin-top:26.5pt;width:8.05pt;height:3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" adj="370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-186207</wp:posOffset>
                </wp:positionH>
                <wp:positionV relativeFrom="paragraph">
                  <wp:posOffset>334825</wp:posOffset>
                </wp:positionV>
                <wp:extent cx="102359" cy="498143"/>
                <wp:effectExtent l="38100" t="0" r="12065" b="1651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9" cy="49814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C8090" id="Левая фигурная скобка 2" o:spid="_x0000_s1026" type="#_x0000_t87" style="position:absolute;margin-left:-14.65pt;margin-top:26.35pt;width:8.05pt;height:3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" adj="370" strokecolor="black [3200]" strokeweight=".5pt">
                <v:stroke joinstyle="miter"/>
              </v:shape>
            </w:pict>
          </mc:Fallback>
        </mc:AlternateContent>
      </w:r>
      <w:r w:rsidR="009358C2" w:rsidRPr="002B7200">
        <w:rPr>
          <w:rFonts w:ascii="Times New Roman" w:hAnsi="Times New Roman" w:cs="Times New Roman"/>
          <w:sz w:val="28"/>
          <w:szCs w:val="28"/>
        </w:rPr>
        <w:object w:dxaOrig="920" w:dyaOrig="279">
          <v:shape id="_x0000_i1033" type="#_x0000_t75" style="width:60.3pt;height:18.4pt" o:ole="" fillcolor="window">
            <v:imagedata r:id="rId19" o:title=""/>
          </v:shape>
          <o:OLEObject Type="Embed" ProgID="Unknown" ShapeID="_x0000_i1033" DrawAspect="Content" ObjectID="_1723817740" r:id="rId21"/>
        </w:object>
      </w:r>
    </w:p>
    <w:p w:rsidR="009358C2" w:rsidRPr="002B7200" w:rsidRDefault="009358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ẋ= y</m:t>
        </m:r>
      </m:oMath>
      <w:r w:rsidR="002B720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=&gt;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ẍ=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ẏ</m:t>
        </m:r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ẍ=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ẏ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ẏ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-x</m:t>
          </m:r>
        </m:oMath>
      </m:oMathPara>
    </w:p>
    <w:p w:rsidR="003E4603" w:rsidRP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4603" w:rsidRPr="003E4603" w:rsidRDefault="002B72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∆ 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0- 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0- 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+1=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:rsidR="002B7200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=i,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=-i</m:t>
        </m:r>
      </m:oMath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Im(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)≠ 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0</m:t>
        </m:r>
      </m:oMath>
      <w:r w:rsidRPr="003E4603">
        <w:rPr>
          <w:rFonts w:ascii="Times New Roman" w:eastAsiaTheme="minorEastAsia" w:hAnsi="Times New Roman" w:cs="Times New Roman"/>
          <w:sz w:val="28"/>
          <w:szCs w:val="28"/>
        </w:rPr>
        <w:t xml:space="preserve">    =&gt; </w:t>
      </w:r>
      <w:r>
        <w:rPr>
          <w:rFonts w:ascii="Times New Roman" w:eastAsiaTheme="minorEastAsia" w:hAnsi="Times New Roman" w:cs="Times New Roman"/>
          <w:sz w:val="28"/>
          <w:szCs w:val="28"/>
        </w:rPr>
        <w:t>Центр</w:t>
      </w: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Моделирование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Maxima:</w:t>
      </w: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  <w:r w:rsidRPr="003E460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DA7A69D" wp14:editId="3421865D">
            <wp:extent cx="5391902" cy="2953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03" w:rsidRDefault="003E4603">
      <w:pPr>
        <w:rPr>
          <w:rFonts w:ascii="Times New Roman" w:eastAsiaTheme="minorEastAsia" w:hAnsi="Times New Roman" w:cs="Times New Roman"/>
          <w:sz w:val="28"/>
          <w:szCs w:val="28"/>
        </w:rPr>
      </w:pPr>
      <w:r w:rsidRPr="003E460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D246ACB" wp14:editId="23BEAC5F">
            <wp:extent cx="5940425" cy="4855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62128" w:rsidRDefault="00E62128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Вывод:</w:t>
      </w:r>
    </w:p>
    <w:p w:rsidR="00E62128" w:rsidRPr="00361202" w:rsidRDefault="00361202" w:rsidP="0036120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ходе выполнения лабораторной работы была исследована линейная динамическая система. В результате исследования был выявлен характер особых точек – центр. Также было проведено моделирование в пакете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MAXIMA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62128" w:rsidRPr="00361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B0"/>
    <w:rsid w:val="000766D1"/>
    <w:rsid w:val="000C7163"/>
    <w:rsid w:val="002B7200"/>
    <w:rsid w:val="00361202"/>
    <w:rsid w:val="003E4603"/>
    <w:rsid w:val="00607374"/>
    <w:rsid w:val="009358C2"/>
    <w:rsid w:val="009A5FE8"/>
    <w:rsid w:val="00BC49BF"/>
    <w:rsid w:val="00DE73B0"/>
    <w:rsid w:val="00E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0DB9"/>
  <w15:chartTrackingRefBased/>
  <w15:docId w15:val="{42CFD1EA-CB26-4A70-90A5-C0C89F96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FE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35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AB879-068C-4BDD-A922-7426E5D0C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user</cp:lastModifiedBy>
  <cp:revision>3</cp:revision>
  <dcterms:created xsi:type="dcterms:W3CDTF">2022-02-24T17:32:00Z</dcterms:created>
  <dcterms:modified xsi:type="dcterms:W3CDTF">2022-09-04T14:29:00Z</dcterms:modified>
</cp:coreProperties>
</file>