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9A5FE8" w:rsidRPr="008624AB" w:rsidRDefault="000D5514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5</w:t>
      </w:r>
      <w:bookmarkStart w:id="0" w:name="_GoBack"/>
      <w:bookmarkEnd w:id="0"/>
      <w:r w:rsidR="009A5FE8" w:rsidRPr="008624AB">
        <w:rPr>
          <w:color w:val="000000" w:themeColor="text1"/>
          <w:sz w:val="28"/>
          <w:szCs w:val="28"/>
        </w:rPr>
        <w:t xml:space="preserve"> по дисциплине</w:t>
      </w:r>
    </w:p>
    <w:p w:rsidR="009A5FE8" w:rsidRDefault="00607374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«Моделирование</w:t>
      </w:r>
      <w:r w:rsidR="009A5FE8" w:rsidRPr="008624AB">
        <w:rPr>
          <w:color w:val="000000" w:themeColor="text1"/>
          <w:sz w:val="28"/>
          <w:szCs w:val="28"/>
        </w:rPr>
        <w:t>»</w:t>
      </w:r>
    </w:p>
    <w:p w:rsidR="00607374" w:rsidRPr="008624AB" w:rsidRDefault="00607374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7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pStyle w:val="a3"/>
        <w:rPr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 w:rsidR="00607374"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9A5FE8" w:rsidRPr="008624AB" w:rsidRDefault="009A5FE8" w:rsidP="009A5FE8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="00607374">
        <w:rPr>
          <w:rFonts w:ascii="Times New Roman" w:hAnsi="Times New Roman" w:cs="Times New Roman"/>
          <w:sz w:val="28"/>
          <w:szCs w:val="28"/>
        </w:rPr>
        <w:t>Шатров А. В.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9A5FE8" w:rsidRPr="008624AB" w:rsidRDefault="009A5FE8" w:rsidP="009A5F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074C59" w:rsidRDefault="00D40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BF6A86">
        <w:rPr>
          <w:rFonts w:ascii="Times New Roman" w:hAnsi="Times New Roman" w:cs="Times New Roman"/>
          <w:sz w:val="28"/>
          <w:szCs w:val="28"/>
        </w:rPr>
        <w:t>Изучит бифуркацию в дискретных областях.</w:t>
      </w:r>
    </w:p>
    <w:p w:rsidR="00074C59" w:rsidRDefault="00074C59">
      <w:pPr>
        <w:rPr>
          <w:rFonts w:ascii="Times New Roman" w:hAnsi="Times New Roman" w:cs="Times New Roman"/>
          <w:sz w:val="28"/>
          <w:szCs w:val="28"/>
        </w:rPr>
      </w:pPr>
    </w:p>
    <w:p w:rsidR="00BF6A86" w:rsidRPr="00BF6A86" w:rsidRDefault="00607374" w:rsidP="00BF6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BF6A86" w:rsidRPr="00BF6A86">
        <w:rPr>
          <w:rFonts w:ascii="Times New Roman" w:hAnsi="Times New Roman" w:cs="Times New Roman"/>
          <w:sz w:val="28"/>
          <w:szCs w:val="28"/>
        </w:rPr>
        <w:t>найти неподвижные точки отображений</w:t>
      </w:r>
      <w:r w:rsidR="00BF6A86" w:rsidRPr="00BF6A8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F6A86" w:rsidRPr="00BF6A86">
        <w:rPr>
          <w:rFonts w:ascii="Times New Roman" w:hAnsi="Times New Roman" w:cs="Times New Roman"/>
          <w:b/>
          <w:sz w:val="28"/>
          <w:szCs w:val="28"/>
        </w:rPr>
        <w:object w:dxaOrig="13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67.8pt;height:19.25pt" o:ole="">
            <v:imagedata r:id="rId6" o:title=""/>
          </v:shape>
          <o:OLEObject Type="Embed" ProgID="Equation.3" ShapeID="_x0000_i1097" DrawAspect="Content" ObjectID="_1725173201" r:id="rId7"/>
        </w:object>
      </w:r>
      <w:r w:rsidR="00BF6A86" w:rsidRPr="00BF6A8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F6A86" w:rsidRPr="00BF6A86">
        <w:rPr>
          <w:rFonts w:ascii="Times New Roman" w:hAnsi="Times New Roman" w:cs="Times New Roman"/>
          <w:b/>
          <w:sz w:val="28"/>
          <w:szCs w:val="28"/>
        </w:rPr>
        <w:object w:dxaOrig="4819" w:dyaOrig="540">
          <v:shape id="_x0000_i1095" type="#_x0000_t75" style="width:241.1pt;height:26.8pt" o:ole="">
            <v:imagedata r:id="rId8" o:title=""/>
          </v:shape>
          <o:OLEObject Type="Embed" ProgID="Equation.3" ShapeID="_x0000_i1095" DrawAspect="Content" ObjectID="_1725173202" r:id="rId9"/>
        </w:object>
      </w:r>
      <w:r w:rsidR="00BF6A86" w:rsidRPr="00BF6A8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F6A86" w:rsidRPr="00BF6A86">
        <w:rPr>
          <w:rFonts w:ascii="Times New Roman" w:hAnsi="Times New Roman" w:cs="Times New Roman"/>
          <w:b/>
          <w:sz w:val="28"/>
          <w:szCs w:val="28"/>
        </w:rPr>
        <w:object w:dxaOrig="8860" w:dyaOrig="540">
          <v:shape id="_x0000_i1096" type="#_x0000_t75" style="width:442.9pt;height:26.8pt" o:ole="">
            <v:imagedata r:id="rId10" o:title=""/>
          </v:shape>
          <o:OLEObject Type="Embed" ProgID="Equation.3" ShapeID="_x0000_i1096" DrawAspect="Content" ObjectID="_1725173203" r:id="rId11"/>
        </w:object>
      </w:r>
      <w:r w:rsidR="00BF6A86" w:rsidRPr="00BF6A86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BF6A86" w:rsidRPr="00BF6A86">
        <w:rPr>
          <w:rFonts w:ascii="Times New Roman" w:hAnsi="Times New Roman" w:cs="Times New Roman"/>
          <w:sz w:val="28"/>
          <w:szCs w:val="28"/>
        </w:rPr>
        <w:t xml:space="preserve">построить три цикла </w:t>
      </w:r>
      <w:proofErr w:type="spellStart"/>
      <w:r w:rsidR="00BF6A86" w:rsidRPr="00BF6A86">
        <w:rPr>
          <w:rFonts w:ascii="Times New Roman" w:hAnsi="Times New Roman" w:cs="Times New Roman"/>
          <w:sz w:val="28"/>
          <w:szCs w:val="28"/>
        </w:rPr>
        <w:t>бифуркационной</w:t>
      </w:r>
      <w:proofErr w:type="spellEnd"/>
      <w:r w:rsidR="00BF6A86" w:rsidRPr="00BF6A86">
        <w:rPr>
          <w:rFonts w:ascii="Times New Roman" w:hAnsi="Times New Roman" w:cs="Times New Roman"/>
          <w:sz w:val="28"/>
          <w:szCs w:val="28"/>
        </w:rPr>
        <w:t xml:space="preserve"> диаграммы, используя эти неподвижные точки. </w:t>
      </w:r>
    </w:p>
    <w:p w:rsidR="009358C2" w:rsidRDefault="009358C2" w:rsidP="00BF6A86">
      <w:pPr>
        <w:rPr>
          <w:rFonts w:ascii="Times New Roman" w:hAnsi="Times New Roman" w:cs="Times New Roman"/>
          <w:sz w:val="28"/>
          <w:szCs w:val="28"/>
        </w:rPr>
      </w:pPr>
    </w:p>
    <w:p w:rsidR="009358C2" w:rsidRDefault="009358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BF6A86" w:rsidRPr="00BF6A86" w:rsidRDefault="00BF6A86" w:rsidP="00BF6A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BF6A86">
        <w:rPr>
          <w:rFonts w:ascii="Times New Roman" w:eastAsiaTheme="minorEastAsia" w:hAnsi="Times New Roman" w:cs="Times New Roman"/>
          <w:sz w:val="28"/>
          <w:szCs w:val="28"/>
        </w:rPr>
        <w:t>Дискретным отображением в динамических системах называют преобразование вида</w:t>
      </w:r>
    </w:p>
    <w:p w:rsidR="00BF6A86" w:rsidRPr="00BF6A86" w:rsidRDefault="00BF6A86" w:rsidP="00BF6A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BF6A86">
        <w:rPr>
          <w:rFonts w:ascii="Times New Roman" w:eastAsiaTheme="minorEastAsia" w:hAnsi="Times New Roman" w:cs="Times New Roman"/>
          <w:sz w:val="28"/>
          <w:szCs w:val="28"/>
        </w:rPr>
        <w:object w:dxaOrig="1420" w:dyaOrig="360">
          <v:shape id="_x0000_i1136" type="#_x0000_t75" style="width:71.15pt;height:18.4pt" o:ole="">
            <v:imagedata r:id="rId12" o:title=""/>
          </v:shape>
          <o:OLEObject Type="Embed" ProgID="Equation.3" ShapeID="_x0000_i1136" DrawAspect="Content" ObjectID="_1725173204" r:id="rId13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E62128" w:rsidRDefault="00BF6A86" w:rsidP="00BF6A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BF6A86">
        <w:rPr>
          <w:rFonts w:ascii="Times New Roman" w:eastAsiaTheme="minorEastAsia" w:hAnsi="Times New Roman" w:cs="Times New Roman"/>
          <w:sz w:val="28"/>
          <w:szCs w:val="28"/>
        </w:rPr>
        <w:t xml:space="preserve">где параметр </w:t>
      </w:r>
      <w:r w:rsidRPr="00BF6A86">
        <w:rPr>
          <w:rFonts w:ascii="Times New Roman" w:eastAsiaTheme="minorEastAsia" w:hAnsi="Times New Roman" w:cs="Times New Roman"/>
          <w:sz w:val="28"/>
          <w:szCs w:val="28"/>
        </w:rPr>
        <w:object w:dxaOrig="220" w:dyaOrig="279">
          <v:shape id="_x0000_i1137" type="#_x0000_t75" style="width:10.9pt;height:14.25pt" o:ole="">
            <v:imagedata r:id="rId14" o:title=""/>
          </v:shape>
          <o:OLEObject Type="Embed" ProgID="Equation.3" ShapeID="_x0000_i1137" DrawAspect="Content" ObjectID="_1725173205" r:id="rId15"/>
        </w:object>
      </w:r>
      <w:r w:rsidRPr="00BF6A86"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proofErr w:type="spellStart"/>
      <w:r w:rsidRPr="00BF6A86">
        <w:rPr>
          <w:rFonts w:ascii="Times New Roman" w:eastAsiaTheme="minorEastAsia" w:hAnsi="Times New Roman" w:cs="Times New Roman"/>
          <w:sz w:val="28"/>
          <w:szCs w:val="28"/>
        </w:rPr>
        <w:t>бифуркационным</w:t>
      </w:r>
      <w:proofErr w:type="spellEnd"/>
      <w:r w:rsidRPr="00BF6A86">
        <w:rPr>
          <w:rFonts w:ascii="Times New Roman" w:eastAsiaTheme="minorEastAsia" w:hAnsi="Times New Roman" w:cs="Times New Roman"/>
          <w:sz w:val="28"/>
          <w:szCs w:val="28"/>
        </w:rPr>
        <w:t xml:space="preserve"> параметром.</w:t>
      </w:r>
    </w:p>
    <w:p w:rsidR="00BF6A86" w:rsidRDefault="00BF6A86" w:rsidP="00BF6A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F7750">
        <w:rPr>
          <w:position w:val="-24"/>
          <w:sz w:val="28"/>
          <w:szCs w:val="28"/>
        </w:rPr>
        <w:object w:dxaOrig="3379" w:dyaOrig="620">
          <v:shape id="_x0000_i1140" type="#_x0000_t75" style="width:169.1pt;height:31pt" o:ole="">
            <v:imagedata r:id="rId16" o:title=""/>
          </v:shape>
          <o:OLEObject Type="Embed" ProgID="Equation.3" ShapeID="_x0000_i1140" DrawAspect="Content" ObjectID="_1725173206" r:id="rId17"/>
        </w:object>
      </w:r>
    </w:p>
    <w:p w:rsidR="00BF6A86" w:rsidRDefault="00BF6A86" w:rsidP="00BF6A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F7750">
        <w:rPr>
          <w:position w:val="-26"/>
          <w:sz w:val="28"/>
          <w:szCs w:val="28"/>
        </w:rPr>
        <w:object w:dxaOrig="3480" w:dyaOrig="560">
          <v:shape id="_x0000_i1141" type="#_x0000_t75" style="width:174.15pt;height:27.65pt" o:ole="">
            <v:imagedata r:id="rId18" o:title=""/>
          </v:shape>
          <o:OLEObject Type="Embed" ProgID="Equation.3" ShapeID="_x0000_i1141" DrawAspect="Content" ObjectID="_1725173207" r:id="rId19"/>
        </w:object>
      </w:r>
    </w:p>
    <w:p w:rsidR="00BF6A86" w:rsidRDefault="00BF6A86" w:rsidP="00BF6A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F7750">
        <w:rPr>
          <w:position w:val="-10"/>
          <w:sz w:val="28"/>
          <w:szCs w:val="28"/>
        </w:rPr>
        <w:object w:dxaOrig="4320" w:dyaOrig="400">
          <v:shape id="_x0000_i1142" type="#_x0000_t75" style="width:3in;height:20.1pt" o:ole="">
            <v:imagedata r:id="rId20" o:title=""/>
          </v:shape>
          <o:OLEObject Type="Embed" ProgID="Equation.3" ShapeID="_x0000_i1142" DrawAspect="Content" ObjectID="_1725173208" r:id="rId21"/>
        </w:object>
      </w:r>
    </w:p>
    <w:p w:rsidR="00BF6A86" w:rsidRDefault="00BF6A86" w:rsidP="00BF6A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F7750">
        <w:rPr>
          <w:position w:val="-12"/>
          <w:sz w:val="28"/>
          <w:szCs w:val="28"/>
        </w:rPr>
        <w:object w:dxaOrig="9220" w:dyaOrig="420">
          <v:shape id="_x0000_i1143" type="#_x0000_t75" style="width:461.3pt;height:20.95pt" o:ole="">
            <v:imagedata r:id="rId22" o:title=""/>
          </v:shape>
          <o:OLEObject Type="Embed" ProgID="Equation.3" ShapeID="_x0000_i1143" DrawAspect="Content" ObjectID="_1725173209" r:id="rId23"/>
        </w:object>
      </w:r>
    </w:p>
    <w:p w:rsidR="00BF6A86" w:rsidRDefault="00BF6A86" w:rsidP="00BF6A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Построения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Excel:</w:t>
      </w:r>
    </w:p>
    <w:p w:rsidR="00BF6A86" w:rsidRDefault="00BF6A86" w:rsidP="00BF6A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Symbol" w:char="F06C"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=0.5</w:t>
      </w:r>
    </w:p>
    <w:p w:rsidR="00BF6A86" w:rsidRDefault="00BF6A86" w:rsidP="00BF6A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F6A8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8F1E141" wp14:editId="1D6BAD4A">
            <wp:extent cx="2219635" cy="69732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86" w:rsidRDefault="00BF6A86" w:rsidP="00BF6A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F6A86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19F264C5" wp14:editId="5DA477FC">
            <wp:extent cx="5940425" cy="16560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86" w:rsidRDefault="00BF6A86" w:rsidP="00BF6A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F6A86" w:rsidRDefault="00BF6A86" w:rsidP="00BF6A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sym w:font="Symbol" w:char="F06C"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=1.5</w:t>
      </w:r>
    </w:p>
    <w:p w:rsidR="00BF6A86" w:rsidRDefault="00BF6A86" w:rsidP="00BF6A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F6A86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38AFD87D" wp14:editId="1181F9EA">
            <wp:extent cx="2219635" cy="698279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86" w:rsidRDefault="00BF6A86" w:rsidP="00BF6A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F6A86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700AE793" wp14:editId="0AD8608A">
            <wp:extent cx="5940425" cy="17284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14" w:rsidRDefault="000D5514" w:rsidP="000D551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sym w:font="Symbol" w:char="F06C"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=2.5</w:t>
      </w:r>
    </w:p>
    <w:p w:rsidR="000D5514" w:rsidRDefault="000D5514" w:rsidP="000D551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D5514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0A34C336" wp14:editId="54F0A342">
            <wp:extent cx="2143424" cy="695422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14" w:rsidRDefault="000D5514" w:rsidP="000D551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D5514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54C1522B" wp14:editId="7AB55F16">
            <wp:extent cx="5940425" cy="16554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14" w:rsidRDefault="000D5514" w:rsidP="000D551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sym w:font="Symbol" w:char="F06C"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=3.9</w:t>
      </w:r>
    </w:p>
    <w:p w:rsidR="000D5514" w:rsidRDefault="000D5514" w:rsidP="000D551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D5514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587573AE" wp14:editId="722D2372">
            <wp:extent cx="2162477" cy="699232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86" w:rsidRPr="000D5514" w:rsidRDefault="000D5514" w:rsidP="00BF6A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D5514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6B28F787" wp14:editId="3410B61D">
            <wp:extent cx="5940425" cy="1678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28" w:rsidRPr="00A51D67" w:rsidRDefault="00E6212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Вывод:</w:t>
      </w:r>
    </w:p>
    <w:p w:rsidR="00E62128" w:rsidRPr="00C17EAF" w:rsidRDefault="00361202" w:rsidP="0036120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ходе выпо</w:t>
      </w:r>
      <w:r w:rsidR="000D5514">
        <w:rPr>
          <w:rFonts w:ascii="Times New Roman" w:eastAsiaTheme="minorEastAsia" w:hAnsi="Times New Roman" w:cs="Times New Roman"/>
          <w:sz w:val="28"/>
          <w:szCs w:val="28"/>
        </w:rPr>
        <w:t xml:space="preserve">лнения лабораторной работы была изучена бифуркация в дискретных отображениях и построены три цикла </w:t>
      </w:r>
      <w:proofErr w:type="spellStart"/>
      <w:r w:rsidR="000D5514">
        <w:rPr>
          <w:rFonts w:ascii="Times New Roman" w:eastAsiaTheme="minorEastAsia" w:hAnsi="Times New Roman" w:cs="Times New Roman"/>
          <w:sz w:val="28"/>
          <w:szCs w:val="28"/>
        </w:rPr>
        <w:t>бифуркационной</w:t>
      </w:r>
      <w:proofErr w:type="spellEnd"/>
      <w:r w:rsidR="000D5514">
        <w:rPr>
          <w:rFonts w:ascii="Times New Roman" w:eastAsiaTheme="minorEastAsia" w:hAnsi="Times New Roman" w:cs="Times New Roman"/>
          <w:sz w:val="28"/>
          <w:szCs w:val="28"/>
        </w:rPr>
        <w:t xml:space="preserve"> диаграммы в </w:t>
      </w:r>
      <w:r w:rsidR="000D5514">
        <w:rPr>
          <w:rFonts w:ascii="Times New Roman" w:eastAsiaTheme="minorEastAsia" w:hAnsi="Times New Roman" w:cs="Times New Roman"/>
          <w:sz w:val="28"/>
          <w:szCs w:val="28"/>
          <w:lang w:val="en-US"/>
        </w:rPr>
        <w:t>Excel</w:t>
      </w:r>
      <w:r w:rsidR="000D5514" w:rsidRPr="000D5514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E62128" w:rsidRPr="00C17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45235"/>
    <w:multiLevelType w:val="multilevel"/>
    <w:tmpl w:val="565A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B0"/>
    <w:rsid w:val="00074C59"/>
    <w:rsid w:val="000766D1"/>
    <w:rsid w:val="000C7163"/>
    <w:rsid w:val="000D5514"/>
    <w:rsid w:val="002B7200"/>
    <w:rsid w:val="00351FE7"/>
    <w:rsid w:val="00361202"/>
    <w:rsid w:val="003C7A85"/>
    <w:rsid w:val="003E4603"/>
    <w:rsid w:val="00594E10"/>
    <w:rsid w:val="005F6D0D"/>
    <w:rsid w:val="00607374"/>
    <w:rsid w:val="00641736"/>
    <w:rsid w:val="00706E6E"/>
    <w:rsid w:val="00785E33"/>
    <w:rsid w:val="009358C2"/>
    <w:rsid w:val="009A5FE8"/>
    <w:rsid w:val="00A21C75"/>
    <w:rsid w:val="00A240EE"/>
    <w:rsid w:val="00A51D67"/>
    <w:rsid w:val="00A52E99"/>
    <w:rsid w:val="00A65817"/>
    <w:rsid w:val="00A94623"/>
    <w:rsid w:val="00BC49BF"/>
    <w:rsid w:val="00BD6644"/>
    <w:rsid w:val="00BF6A86"/>
    <w:rsid w:val="00C17EAF"/>
    <w:rsid w:val="00C9368B"/>
    <w:rsid w:val="00D406B3"/>
    <w:rsid w:val="00DE73B0"/>
    <w:rsid w:val="00DE7BC1"/>
    <w:rsid w:val="00E62128"/>
    <w:rsid w:val="00EE23A7"/>
    <w:rsid w:val="00F5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9955"/>
  <w15:chartTrackingRefBased/>
  <w15:docId w15:val="{42CFD1EA-CB26-4A70-90A5-C0C89F96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FE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5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35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7DC00-F92D-4312-A917-BC2AF3049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9</cp:revision>
  <dcterms:created xsi:type="dcterms:W3CDTF">2022-02-24T17:32:00Z</dcterms:created>
  <dcterms:modified xsi:type="dcterms:W3CDTF">2022-09-20T07:00:00Z</dcterms:modified>
</cp:coreProperties>
</file>