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603" w:rsidRPr="00EA6D76" w:rsidRDefault="00EA6D76">
      <w:pPr>
        <w:rPr>
          <w:rFonts w:ascii="Times New Roman" w:hAnsi="Times New Roman" w:cs="Times New Roman"/>
          <w:b/>
          <w:sz w:val="28"/>
          <w:szCs w:val="28"/>
        </w:rPr>
      </w:pPr>
      <w:r w:rsidRPr="00EA6D76">
        <w:rPr>
          <w:rFonts w:ascii="Times New Roman" w:hAnsi="Times New Roman" w:cs="Times New Roman"/>
          <w:b/>
          <w:sz w:val="28"/>
          <w:szCs w:val="28"/>
        </w:rPr>
        <w:t>1) ЗУ. Классификация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Важнейшим признаком является способ доступа к данным. По этому признаку различаются 3 вида ЗУ: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EA6D76">
        <w:rPr>
          <w:rFonts w:ascii="Times New Roman" w:hAnsi="Times New Roman" w:cs="Times New Roman"/>
          <w:sz w:val="28"/>
          <w:szCs w:val="28"/>
        </w:rPr>
        <w:t>Адресные ЗУ: код на адресном входе указывает ячейку, с которой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ведется обмен.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Адресные ЗУ: делятся на RAM (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>) (ОЗУ-оперативные запоминающие устройства) и ROM (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Read-Only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>) (ПЗУ-постоянные запоминающие устройства).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RAM делятся на статические - SRAM (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RAM) и динамические -DRAM (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RAM).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В статических ОЗУ запоминающими элементами являются триггеры. В динамических ОЗУ данные хранят в виде зарядов конденсаторов, образуемых элементами МОП-структур. Запоминающие конденсаторы разряжаются, поэтому каждые несколько миллисекунд данные должны регенерироваться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Плотность упаковки динамических элементов памяти в несколько раз выше, чем статических.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Динамические ОЗУ характеризуются наибольшей информационной емкостью и невысокой стоимостью, но имеют большее энергопотребление и меньшее быстродействие.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Постоянная память типа ROM имеет следующие разновидности: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1.</w:t>
      </w:r>
      <w:r w:rsidRPr="00EA6D76">
        <w:rPr>
          <w:rFonts w:ascii="Times New Roman" w:hAnsi="Times New Roman" w:cs="Times New Roman"/>
          <w:sz w:val="28"/>
          <w:szCs w:val="28"/>
        </w:rPr>
        <w:tab/>
        <w:t>Программируемые при изготовлении ИМС с помощью одной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из масок. Эта память типа ПЗУМ (ПЗУ масочные). [ROM(M)]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2.</w:t>
      </w:r>
      <w:r w:rsidRPr="00EA6D76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A6D76">
        <w:rPr>
          <w:rFonts w:ascii="Times New Roman" w:hAnsi="Times New Roman" w:cs="Times New Roman"/>
          <w:sz w:val="28"/>
          <w:szCs w:val="28"/>
        </w:rPr>
        <w:t xml:space="preserve">Память,   </w:t>
      </w:r>
      <w:proofErr w:type="gramEnd"/>
      <w:r w:rsidRPr="00EA6D76">
        <w:rPr>
          <w:rFonts w:ascii="Times New Roman" w:hAnsi="Times New Roman" w:cs="Times New Roman"/>
          <w:sz w:val="28"/>
          <w:szCs w:val="28"/>
        </w:rPr>
        <w:t xml:space="preserve"> программируемая    пользователем    (ППЗУ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программируемые ПЗУ):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 xml:space="preserve">-      </w:t>
      </w:r>
      <w:proofErr w:type="gramStart"/>
      <w:r w:rsidRPr="00EA6D76">
        <w:rPr>
          <w:rFonts w:ascii="Times New Roman" w:hAnsi="Times New Roman" w:cs="Times New Roman"/>
          <w:sz w:val="28"/>
          <w:szCs w:val="28"/>
        </w:rPr>
        <w:t>PROM  -</w:t>
      </w:r>
      <w:proofErr w:type="gramEnd"/>
      <w:r w:rsidRPr="00EA6D76">
        <w:rPr>
          <w:rFonts w:ascii="Times New Roman" w:hAnsi="Times New Roman" w:cs="Times New Roman"/>
          <w:sz w:val="28"/>
          <w:szCs w:val="28"/>
        </w:rPr>
        <w:t xml:space="preserve">  содержимое   записывается   однократно   в память.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EPROM и EEPROM - содержимое может быть заменено путем стирания информации и записи новой.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 xml:space="preserve">В EPROM - стирание путем облучения кристалла ультрафиолетовыми лучами (РПЗУ-УФ -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репрограммируемые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ПЗУ с УФ стиранием).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 xml:space="preserve">В EEPROM - стирание происходит электрическими сигналами (РПЗУ-ЭС -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репрограммируемые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ПЗУ с электрическим стиранием).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lastRenderedPageBreak/>
        <w:t xml:space="preserve">Запись данных для EPROM и E2PROM производится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элетрическими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сигналами.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2.</w:t>
      </w:r>
      <w:r w:rsidRPr="00EA6D76">
        <w:rPr>
          <w:rFonts w:ascii="Times New Roman" w:hAnsi="Times New Roman" w:cs="Times New Roman"/>
          <w:sz w:val="28"/>
          <w:szCs w:val="28"/>
        </w:rPr>
        <w:tab/>
        <w:t>Последовательные ЗУ: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-</w:t>
      </w:r>
      <w:r w:rsidRPr="00EA6D76">
        <w:rPr>
          <w:rFonts w:ascii="Times New Roman" w:hAnsi="Times New Roman" w:cs="Times New Roman"/>
          <w:sz w:val="28"/>
          <w:szCs w:val="28"/>
        </w:rPr>
        <w:tab/>
        <w:t>FIFO;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Стековые (LIFO);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-</w:t>
      </w:r>
      <w:r w:rsidRPr="00EA6D76">
        <w:rPr>
          <w:rFonts w:ascii="Times New Roman" w:hAnsi="Times New Roman" w:cs="Times New Roman"/>
          <w:sz w:val="28"/>
          <w:szCs w:val="28"/>
        </w:rPr>
        <w:tab/>
        <w:t>Файловые;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Циклические.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В FIFO запись в буфер становится сразу доступной для чтения, т.е. поступает в конец цепочки (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>) - «первый пришел - первый вышел».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В файловых - данные поступают в начало цепочки.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В циклических ЗУ - слова доступны одно за другим с постоянным периодом, определяемым емкостью памяти. К такому типу относится видеопамять (VRAM).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В стековых ЗУ считывание происходит в обратном порядке (последний принят - первый вышел) - LIFO (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6D76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EA6D76">
        <w:rPr>
          <w:rFonts w:ascii="Times New Roman" w:hAnsi="Times New Roman" w:cs="Times New Roman"/>
          <w:sz w:val="28"/>
          <w:szCs w:val="28"/>
        </w:rPr>
        <w:t>).</w:t>
      </w:r>
    </w:p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3. Ассоциативные ЗУ.</w:t>
      </w:r>
    </w:p>
    <w:p w:rsid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  <w:r w:rsidRPr="00EA6D76">
        <w:rPr>
          <w:rFonts w:ascii="Times New Roman" w:hAnsi="Times New Roman" w:cs="Times New Roman"/>
          <w:sz w:val="28"/>
          <w:szCs w:val="28"/>
        </w:rPr>
        <w:t>Поиск информации происходит по некоторому признаку, а не по ее расположению в памяти.</w:t>
      </w:r>
    </w:p>
    <w:p w:rsidR="00EA6D76" w:rsidRPr="00EA6D76" w:rsidRDefault="00EA6D76" w:rsidP="00EA6D76">
      <w:pPr>
        <w:rPr>
          <w:rFonts w:ascii="Times New Roman" w:hAnsi="Times New Roman" w:cs="Times New Roman"/>
          <w:b/>
          <w:sz w:val="28"/>
          <w:szCs w:val="28"/>
        </w:rPr>
      </w:pPr>
      <w:r w:rsidRPr="00EA6D76">
        <w:rPr>
          <w:rFonts w:ascii="Times New Roman" w:hAnsi="Times New Roman" w:cs="Times New Roman"/>
          <w:b/>
          <w:sz w:val="28"/>
          <w:szCs w:val="28"/>
        </w:rPr>
        <w:t>2) ЗУ. Основные параметры</w:t>
      </w:r>
    </w:p>
    <w:p w:rsidR="00EA6D76" w:rsidRDefault="00EA6D76" w:rsidP="00EA6D7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 Основные параметры БИС ЗУ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179"/>
        <w:gridCol w:w="1418"/>
        <w:gridCol w:w="4748"/>
      </w:tblGrid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Информационная емкость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 xml:space="preserve">Число бит в БИС ЗУ </w:t>
            </w:r>
          </w:p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Pr="00524D17">
              <w:rPr>
                <w:rFonts w:ascii="Times New Roman" w:hAnsi="Times New Roman"/>
                <w:sz w:val="28"/>
                <w:szCs w:val="28"/>
              </w:rPr>
              <w:t>=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524D17">
              <w:rPr>
                <w:rFonts w:ascii="Times New Roman" w:hAnsi="Times New Roman"/>
                <w:sz w:val="28"/>
                <w:szCs w:val="28"/>
              </w:rPr>
              <w:t>*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Число слов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Число адресов в БИС ЗУ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Разрядность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Число разрядов в слове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Коэффициент разветвления по выходу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524D17">
              <w:rPr>
                <w:rFonts w:ascii="Times New Roman" w:hAnsi="Times New Roman"/>
                <w:sz w:val="28"/>
                <w:szCs w:val="28"/>
              </w:rPr>
              <w:t>К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р</w:t>
            </w:r>
            <w:proofErr w:type="spellEnd"/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Число единичных нагрузок, которые можно подключить к выходу (обычно до 2 мА)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Число циклов перепрограммирования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су</w:t>
            </w:r>
            <w:r w:rsidRPr="00524D17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ц</w:t>
            </w:r>
            <w:r w:rsidRPr="00524D1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сс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 w:rsidRPr="00524D17">
              <w:rPr>
                <w:rFonts w:ascii="Times New Roman" w:hAnsi="Times New Roman"/>
                <w:sz w:val="28"/>
                <w:szCs w:val="28"/>
              </w:rPr>
              <w:t>Р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потр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Время выборки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A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в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Интервал времени между подачей на вход ИС заданного сигнала (адреса или чтения) и получением на выходе данных, при условии, что все остальные необходимые сигналы поданы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lastRenderedPageBreak/>
              <w:t>Время цикла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су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ц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Интервал времени между началами (окончаниями) сигналов на одном из управляющих входов ИС, когда микросхема выполняет одну функцию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Время разрешения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се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р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Интервал времени, в течение которого разрешен выход данных микросхемы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Время запрещения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DIS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(t</w:t>
            </w: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зпр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Интервал времени, в течение которого происходит запрещение данных на выходе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Время успокоения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SU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ус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Интервал времени между началами двух заданных входных сигналов на разных входах микросхемы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Длительность сигнала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W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(τ)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Интервал между фронтом и спадом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Время записи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WR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(t</w:t>
            </w: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зп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Минимальное время совпадения управляющих сигналов на входах микросхемы, обеспечивающее запись данных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Время удержания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Н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у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Интервал времени между началом одного и окончанием другого сигналов микросхемы на разных входах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Время сохранения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V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(t</w:t>
            </w: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сх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Интервал времени между окончаниями двух входных сигналов на разных входах</w:t>
            </w:r>
          </w:p>
        </w:tc>
      </w:tr>
      <w:tr w:rsidR="00EA6D76" w:rsidRPr="00524D17" w:rsidTr="00786A4C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Время вывода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CS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(t</w:t>
            </w:r>
            <w:proofErr w:type="spellStart"/>
            <w:r w:rsidRPr="00524D17">
              <w:rPr>
                <w:rFonts w:ascii="Times New Roman" w:hAnsi="Times New Roman"/>
                <w:sz w:val="28"/>
                <w:szCs w:val="28"/>
                <w:vertAlign w:val="subscript"/>
              </w:rPr>
              <w:t>в.м</w:t>
            </w:r>
            <w:proofErr w:type="spellEnd"/>
            <w:r w:rsidRPr="00524D17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6D76" w:rsidRPr="00524D17" w:rsidRDefault="00EA6D76" w:rsidP="00786A4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24D17">
              <w:rPr>
                <w:rFonts w:ascii="Times New Roman" w:hAnsi="Times New Roman"/>
                <w:sz w:val="28"/>
                <w:szCs w:val="28"/>
              </w:rPr>
              <w:t>Интервал времени между подачей на вход ИС сигнала выбора микросхемы и получением на ее выходе данных, при условии, что все остальные сигналы поданы</w:t>
            </w:r>
          </w:p>
        </w:tc>
      </w:tr>
    </w:tbl>
    <w:p w:rsidR="00EA6D76" w:rsidRPr="00EA6D76" w:rsidRDefault="00EA6D76" w:rsidP="00EA6D76">
      <w:pPr>
        <w:rPr>
          <w:rFonts w:ascii="Times New Roman" w:hAnsi="Times New Roman" w:cs="Times New Roman"/>
          <w:sz w:val="28"/>
          <w:szCs w:val="28"/>
        </w:rPr>
      </w:pPr>
    </w:p>
    <w:p w:rsidR="00960527" w:rsidRDefault="00960527" w:rsidP="00EA6D76">
      <w:pPr>
        <w:rPr>
          <w:rFonts w:ascii="Times New Roman" w:hAnsi="Times New Roman" w:cs="Times New Roman"/>
          <w:b/>
          <w:sz w:val="28"/>
          <w:szCs w:val="28"/>
        </w:rPr>
      </w:pPr>
    </w:p>
    <w:p w:rsidR="00960527" w:rsidRDefault="00960527" w:rsidP="00EA6D76">
      <w:pPr>
        <w:rPr>
          <w:rFonts w:ascii="Times New Roman" w:hAnsi="Times New Roman" w:cs="Times New Roman"/>
          <w:b/>
          <w:sz w:val="28"/>
          <w:szCs w:val="28"/>
        </w:rPr>
      </w:pPr>
    </w:p>
    <w:p w:rsidR="00960527" w:rsidRDefault="00960527" w:rsidP="00EA6D76">
      <w:pPr>
        <w:rPr>
          <w:rFonts w:ascii="Times New Roman" w:hAnsi="Times New Roman" w:cs="Times New Roman"/>
          <w:b/>
          <w:sz w:val="28"/>
          <w:szCs w:val="28"/>
        </w:rPr>
      </w:pPr>
    </w:p>
    <w:p w:rsidR="00960527" w:rsidRDefault="00960527" w:rsidP="00EA6D76">
      <w:pPr>
        <w:rPr>
          <w:rFonts w:ascii="Times New Roman" w:hAnsi="Times New Roman" w:cs="Times New Roman"/>
          <w:b/>
          <w:sz w:val="28"/>
          <w:szCs w:val="28"/>
        </w:rPr>
      </w:pPr>
    </w:p>
    <w:p w:rsidR="00960527" w:rsidRDefault="00960527" w:rsidP="00EA6D76">
      <w:pPr>
        <w:rPr>
          <w:rFonts w:ascii="Times New Roman" w:hAnsi="Times New Roman" w:cs="Times New Roman"/>
          <w:b/>
          <w:sz w:val="28"/>
          <w:szCs w:val="28"/>
        </w:rPr>
      </w:pPr>
    </w:p>
    <w:p w:rsidR="00960527" w:rsidRDefault="00960527" w:rsidP="00EA6D76">
      <w:pPr>
        <w:rPr>
          <w:rFonts w:ascii="Times New Roman" w:hAnsi="Times New Roman" w:cs="Times New Roman"/>
          <w:b/>
          <w:sz w:val="28"/>
          <w:szCs w:val="28"/>
        </w:rPr>
      </w:pPr>
    </w:p>
    <w:p w:rsidR="00960527" w:rsidRDefault="00960527" w:rsidP="00EA6D76">
      <w:pPr>
        <w:rPr>
          <w:rFonts w:ascii="Times New Roman" w:hAnsi="Times New Roman" w:cs="Times New Roman"/>
          <w:b/>
          <w:sz w:val="28"/>
          <w:szCs w:val="28"/>
        </w:rPr>
      </w:pPr>
    </w:p>
    <w:p w:rsidR="00960527" w:rsidRDefault="00960527" w:rsidP="00EA6D76">
      <w:pPr>
        <w:rPr>
          <w:rFonts w:ascii="Times New Roman" w:hAnsi="Times New Roman" w:cs="Times New Roman"/>
          <w:b/>
          <w:sz w:val="28"/>
          <w:szCs w:val="28"/>
        </w:rPr>
      </w:pPr>
    </w:p>
    <w:p w:rsidR="00790052" w:rsidRDefault="00EA6D76" w:rsidP="00EA6D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3) Временные диаграммы записи и считывания ОЗУ</w:t>
      </w:r>
    </w:p>
    <w:p w:rsidR="00EA6D76" w:rsidRDefault="00790052" w:rsidP="00EA6D76">
      <w:pPr>
        <w:rPr>
          <w:rFonts w:ascii="Times New Roman" w:hAnsi="Times New Roman" w:cs="Times New Roman"/>
          <w:b/>
          <w:sz w:val="28"/>
          <w:szCs w:val="28"/>
        </w:rPr>
      </w:pPr>
      <w:r w:rsidRPr="0079005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9614D1D" wp14:editId="439A7855">
            <wp:extent cx="5810040" cy="4581000"/>
            <wp:effectExtent l="0" t="0" r="635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040" cy="45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052" w:rsidRDefault="00790052" w:rsidP="00EA6D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4) Структурная схема БИС ОЗУ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БИС ЗУ предназначены для записи, хранения и считывания двоичной информации.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БИС ЗУ состоит следующих основных узлов: накопителя (НК), дешифратора строк (DCX), и столбцов (DCY), устройства записи (УЗ), устройства считывания (УС), устройства управления.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object w:dxaOrig="5570" w:dyaOrig="45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229.5pt" o:ole="">
            <v:imagedata r:id="rId6" o:title=""/>
          </v:shape>
          <o:OLEObject Type="Embed" ProgID="Visio.Drawing.11" ShapeID="_x0000_i1025" DrawAspect="Content" ObjectID="_1734815211" r:id="rId7"/>
        </w:objec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Где 2m=N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В зависимости от типа ЗУ, отдельные узлы могут отсутствовать. Например, в ПЗУ отсутствует узел записи и соответствующие ему сигналы.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НК представляет собой n матриц элементов памяти, объединенных в строки и столбцы шинами от DCX и DCY. DCX и DCY содержат ключевые элементы для возбуждения шин Х и Y НК.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В НК статических БИС ОЗУ применяются триггерные элементы памяти (ЭП).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 xml:space="preserve">В НК динамических БИС ОЗУ применяются </w:t>
      </w:r>
      <w:proofErr w:type="spellStart"/>
      <w:r w:rsidRPr="00015537">
        <w:rPr>
          <w:rFonts w:ascii="Times New Roman" w:hAnsi="Times New Roman" w:cs="Times New Roman"/>
          <w:sz w:val="28"/>
          <w:szCs w:val="28"/>
        </w:rPr>
        <w:t>однотранзисторные</w:t>
      </w:r>
      <w:proofErr w:type="spellEnd"/>
      <w:r w:rsidRPr="00015537">
        <w:rPr>
          <w:rFonts w:ascii="Times New Roman" w:hAnsi="Times New Roman" w:cs="Times New Roman"/>
          <w:sz w:val="28"/>
          <w:szCs w:val="28"/>
        </w:rPr>
        <w:t xml:space="preserve"> ЭП, состоящие из ключевого транзистора и емкости хранения информации.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Управляющие сигналы WR/RD, CS (RAS, CAS) определяют режим работы ЗУ (запись, хранение, чтение).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Сигналы A0…Am-1 определяют к какой ячейке памяти производится обращение. Выбранная ячейка находится на пересечении возбужденных шин Х и Y.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 xml:space="preserve">УС служит для усиления считанной из НК информации и передачи ее на выход DO. Во многих </w:t>
      </w:r>
      <w:proofErr w:type="gramStart"/>
      <w:r w:rsidRPr="00015537">
        <w:rPr>
          <w:rFonts w:ascii="Times New Roman" w:hAnsi="Times New Roman" w:cs="Times New Roman"/>
          <w:sz w:val="28"/>
          <w:szCs w:val="28"/>
        </w:rPr>
        <w:t>БИС  УС</w:t>
      </w:r>
      <w:proofErr w:type="gramEnd"/>
      <w:r w:rsidRPr="00015537">
        <w:rPr>
          <w:rFonts w:ascii="Times New Roman" w:hAnsi="Times New Roman" w:cs="Times New Roman"/>
          <w:sz w:val="28"/>
          <w:szCs w:val="28"/>
        </w:rPr>
        <w:t xml:space="preserve"> обеспечивает возможность передачи трех логических состояний: 1, 0 и состояние высокого сопротивления на выходе (отключенное), что облегчает объединение БИС ЗУ в системах с шинной организацией передачи данных.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УЗ служит для записи в выбранный ЭП входных данных DI.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БИС ЗУ выпускаются как одноразрядные (Nx1), так и многоразрядные (</w:t>
      </w:r>
      <w:proofErr w:type="spellStart"/>
      <w:r w:rsidRPr="00015537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Pr="00015537">
        <w:rPr>
          <w:rFonts w:ascii="Times New Roman" w:hAnsi="Times New Roman" w:cs="Times New Roman"/>
          <w:sz w:val="28"/>
          <w:szCs w:val="28"/>
        </w:rPr>
        <w:t>).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lastRenderedPageBreak/>
        <w:t xml:space="preserve">В многоразрядных БИС ЗУ записываемые и считываемые информационные сигналы часто передаются по </w:t>
      </w:r>
      <w:proofErr w:type="gramStart"/>
      <w:r w:rsidRPr="00015537">
        <w:rPr>
          <w:rFonts w:ascii="Times New Roman" w:hAnsi="Times New Roman" w:cs="Times New Roman"/>
          <w:sz w:val="28"/>
          <w:szCs w:val="28"/>
        </w:rPr>
        <w:t>одним  тем</w:t>
      </w:r>
      <w:proofErr w:type="gramEnd"/>
      <w:r w:rsidRPr="00015537">
        <w:rPr>
          <w:rFonts w:ascii="Times New Roman" w:hAnsi="Times New Roman" w:cs="Times New Roman"/>
          <w:sz w:val="28"/>
          <w:szCs w:val="28"/>
        </w:rPr>
        <w:t xml:space="preserve"> же выводам, т.к. их число в корпусе БИС ограничено.</w:t>
      </w:r>
    </w:p>
    <w:p w:rsidR="00790052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Отдельные БИС ЗУ могут иметь регистры для хранения кодов адреса, а также разделенный во времени (мультиплексный) режим ввода адресов Х и Y, опять же для экономии числа выводов.</w:t>
      </w:r>
    </w:p>
    <w:p w:rsid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</w:p>
    <w:p w:rsidR="00015537" w:rsidRDefault="00015537" w:rsidP="00015537">
      <w:pPr>
        <w:rPr>
          <w:rFonts w:ascii="Times New Roman" w:hAnsi="Times New Roman" w:cs="Times New Roman"/>
          <w:b/>
          <w:sz w:val="28"/>
          <w:szCs w:val="28"/>
        </w:rPr>
      </w:pPr>
      <w:r w:rsidRPr="00015537">
        <w:rPr>
          <w:rFonts w:ascii="Times New Roman" w:hAnsi="Times New Roman" w:cs="Times New Roman"/>
          <w:b/>
          <w:sz w:val="28"/>
          <w:szCs w:val="28"/>
        </w:rPr>
        <w:t>5) Построение модулей полупроводниковых ОЗУ.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Модули ЗУ, составляющие часть блока ЗУ, представляющей собой функционально законченные устройства, обеспечивающие заданный информационный объем и быстродействие, а, при необходимости, возможность наращивания объёма ЗУ (по адресам и разрядам).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При построении ЗУ важно выбрать тип БИС ЗУ, который оптимальным образом обеспечит достижение заданных характеристик ЗУ (емкость, быстродействие, надёжность, стоимость, устойчивость к ВВФ и др.).</w:t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  <w:u w:val="single"/>
        </w:rPr>
        <w:t>Увеличение количества разрядов ЗУ осуществляется путём объединения адресных входов БИС</w:t>
      </w:r>
      <w:r w:rsidRPr="00015537">
        <w:rPr>
          <w:rFonts w:ascii="Times New Roman" w:hAnsi="Times New Roman" w:cs="Times New Roman"/>
          <w:sz w:val="28"/>
          <w:szCs w:val="28"/>
        </w:rPr>
        <w:t>, а информационные входы и выходы БИС, являются входами и выходам</w:t>
      </w:r>
      <w:r w:rsidR="000A35D7">
        <w:rPr>
          <w:rFonts w:ascii="Times New Roman" w:hAnsi="Times New Roman" w:cs="Times New Roman"/>
          <w:sz w:val="28"/>
          <w:szCs w:val="28"/>
        </w:rPr>
        <w:t>и модуля ЗУ большей разрядности</w:t>
      </w:r>
      <w:r w:rsidR="000A35D7" w:rsidRPr="000A35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2AB9A" wp14:editId="70F14121">
            <wp:extent cx="5940425" cy="22345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37" w:rsidRPr="00015537" w:rsidRDefault="0064691E" w:rsidP="000155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15537" w:rsidRPr="00015537">
        <w:rPr>
          <w:rFonts w:ascii="Times New Roman" w:hAnsi="Times New Roman" w:cs="Times New Roman"/>
          <w:sz w:val="28"/>
          <w:szCs w:val="28"/>
        </w:rPr>
        <w:t>величение количества адресов в модуле ЗУ осуществляется путем объединения одноимённых информационных (входных и выходных) шин БИС. Часть разрядов адреса, например, старших, подается на отдельный дешифратор вывода БИС (</w:t>
      </w:r>
      <w:r w:rsidR="00015537" w:rsidRPr="00015537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015537" w:rsidRPr="00015537">
        <w:rPr>
          <w:rFonts w:ascii="Times New Roman" w:hAnsi="Times New Roman" w:cs="Times New Roman"/>
          <w:sz w:val="28"/>
          <w:szCs w:val="28"/>
        </w:rPr>
        <w:t xml:space="preserve"> </w:t>
      </w:r>
      <w:r w:rsidR="00015537" w:rsidRPr="00015537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015537" w:rsidRPr="00015537">
        <w:rPr>
          <w:rFonts w:ascii="Times New Roman" w:hAnsi="Times New Roman" w:cs="Times New Roman"/>
          <w:sz w:val="28"/>
          <w:szCs w:val="28"/>
        </w:rPr>
        <w:t>). Одноименные адресные входы БИС объединяются и на них подаются остальные (младшие) разряды кода адреса.</w:t>
      </w:r>
    </w:p>
    <w:p w:rsidR="000A35D7" w:rsidRDefault="000A35D7" w:rsidP="00015537">
      <w:pPr>
        <w:rPr>
          <w:rFonts w:ascii="Times New Roman" w:hAnsi="Times New Roman" w:cs="Times New Roman"/>
          <w:sz w:val="28"/>
          <w:szCs w:val="28"/>
        </w:rPr>
      </w:pPr>
      <w:r w:rsidRPr="000A35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DDDEB4" wp14:editId="00B50B4F">
            <wp:extent cx="5940425" cy="29273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 xml:space="preserve">Разряды адреса </w:t>
      </w:r>
      <w:proofErr w:type="spellStart"/>
      <w:r w:rsidRPr="000155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3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015537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015537">
        <w:rPr>
          <w:rFonts w:ascii="Times New Roman" w:hAnsi="Times New Roman" w:cs="Times New Roman"/>
          <w:sz w:val="28"/>
          <w:szCs w:val="28"/>
        </w:rPr>
        <w:t>…</w:t>
      </w:r>
      <w:r w:rsidRPr="000155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3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015537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015537">
        <w:rPr>
          <w:rFonts w:ascii="Times New Roman" w:hAnsi="Times New Roman" w:cs="Times New Roman"/>
          <w:sz w:val="28"/>
          <w:szCs w:val="28"/>
        </w:rPr>
        <w:t xml:space="preserve"> выбирают одну БИС, а разряды </w:t>
      </w:r>
      <w:r w:rsidRPr="000155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3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15537">
        <w:rPr>
          <w:rFonts w:ascii="Times New Roman" w:hAnsi="Times New Roman" w:cs="Times New Roman"/>
          <w:sz w:val="28"/>
          <w:szCs w:val="28"/>
        </w:rPr>
        <w:t>…</w:t>
      </w:r>
      <w:proofErr w:type="spellStart"/>
      <w:r w:rsidRPr="000155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3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0155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выбирают ЭП в БИС.</w:t>
      </w:r>
    </w:p>
    <w:p w:rsidR="000A35D7" w:rsidRDefault="000A35D7" w:rsidP="000A35D7">
      <w:pPr>
        <w:spacing w:after="0" w:line="240" w:lineRule="auto"/>
        <w:ind w:left="-567" w:right="-284" w:firstLine="425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Увеличение емкости ЗУ за счёт приращения количества слов и разрядности:</w:t>
      </w:r>
    </w:p>
    <w:p w:rsidR="000A35D7" w:rsidRDefault="000A35D7" w:rsidP="00015537">
      <w:pPr>
        <w:rPr>
          <w:rFonts w:ascii="Times New Roman" w:hAnsi="Times New Roman" w:cs="Times New Roman"/>
          <w:sz w:val="28"/>
          <w:szCs w:val="28"/>
        </w:rPr>
      </w:pPr>
      <w:r w:rsidRPr="000A35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AD391F" wp14:editId="4B58AA32">
            <wp:extent cx="5940425" cy="31470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37" w:rsidRP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  <w:r w:rsidRPr="00015537">
        <w:rPr>
          <w:rFonts w:ascii="Times New Roman" w:hAnsi="Times New Roman" w:cs="Times New Roman"/>
          <w:sz w:val="28"/>
          <w:szCs w:val="28"/>
        </w:rPr>
        <w:t>Где 2</w:t>
      </w:r>
      <w:r w:rsidRPr="00015537">
        <w:rPr>
          <w:rFonts w:ascii="Times New Roman" w:hAnsi="Times New Roman" w:cs="Times New Roman"/>
          <w:sz w:val="28"/>
          <w:szCs w:val="28"/>
          <w:vertAlign w:val="superscript"/>
        </w:rPr>
        <w:t>к+1</w:t>
      </w:r>
      <w:r w:rsidRPr="00015537">
        <w:rPr>
          <w:rFonts w:ascii="Times New Roman" w:hAnsi="Times New Roman" w:cs="Times New Roman"/>
          <w:sz w:val="28"/>
          <w:szCs w:val="28"/>
        </w:rPr>
        <w:t xml:space="preserve"> – число слов в БИС ЗУ. Разряды адреса </w:t>
      </w:r>
      <w:proofErr w:type="spellStart"/>
      <w:r w:rsidRPr="000155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3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015537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015537">
        <w:rPr>
          <w:rFonts w:ascii="Times New Roman" w:hAnsi="Times New Roman" w:cs="Times New Roman"/>
          <w:sz w:val="28"/>
          <w:szCs w:val="28"/>
        </w:rPr>
        <w:t>…</w:t>
      </w:r>
      <w:r w:rsidRPr="000155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3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015537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015537">
        <w:rPr>
          <w:rFonts w:ascii="Times New Roman" w:hAnsi="Times New Roman" w:cs="Times New Roman"/>
          <w:sz w:val="28"/>
          <w:szCs w:val="28"/>
        </w:rPr>
        <w:t xml:space="preserve"> выбирают строку БИС, а разряды </w:t>
      </w:r>
      <w:r w:rsidRPr="000155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3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15537">
        <w:rPr>
          <w:rFonts w:ascii="Times New Roman" w:hAnsi="Times New Roman" w:cs="Times New Roman"/>
          <w:sz w:val="28"/>
          <w:szCs w:val="28"/>
        </w:rPr>
        <w:t>…</w:t>
      </w:r>
      <w:r w:rsidRPr="000155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37">
        <w:rPr>
          <w:rFonts w:ascii="Times New Roman" w:hAnsi="Times New Roman" w:cs="Times New Roman"/>
          <w:sz w:val="28"/>
          <w:szCs w:val="28"/>
          <w:vertAlign w:val="subscript"/>
        </w:rPr>
        <w:t xml:space="preserve">к </w:t>
      </w:r>
      <w:r w:rsidRPr="00015537">
        <w:rPr>
          <w:rFonts w:ascii="Times New Roman" w:hAnsi="Times New Roman" w:cs="Times New Roman"/>
          <w:sz w:val="28"/>
          <w:szCs w:val="28"/>
        </w:rPr>
        <w:t>выбирают слово в строке. На основе модулей строится модульное ЗУ.</w:t>
      </w:r>
    </w:p>
    <w:p w:rsidR="00015537" w:rsidRDefault="00015537" w:rsidP="00015537">
      <w:pPr>
        <w:rPr>
          <w:rFonts w:ascii="Times New Roman" w:hAnsi="Times New Roman" w:cs="Times New Roman"/>
          <w:sz w:val="28"/>
          <w:szCs w:val="28"/>
        </w:rPr>
      </w:pPr>
    </w:p>
    <w:p w:rsidR="00E125DD" w:rsidRDefault="00E125DD" w:rsidP="00015537">
      <w:pPr>
        <w:rPr>
          <w:rFonts w:ascii="Times New Roman" w:hAnsi="Times New Roman" w:cs="Times New Roman"/>
          <w:b/>
          <w:sz w:val="28"/>
          <w:szCs w:val="28"/>
        </w:rPr>
      </w:pPr>
      <w:r w:rsidRPr="00E125DD">
        <w:rPr>
          <w:rFonts w:ascii="Times New Roman" w:hAnsi="Times New Roman" w:cs="Times New Roman"/>
          <w:b/>
          <w:sz w:val="28"/>
          <w:szCs w:val="28"/>
        </w:rPr>
        <w:t>6) Помехи в цепях</w:t>
      </w:r>
      <w:r w:rsidR="0077296C">
        <w:rPr>
          <w:rFonts w:ascii="Times New Roman" w:hAnsi="Times New Roman" w:cs="Times New Roman"/>
          <w:b/>
          <w:sz w:val="28"/>
          <w:szCs w:val="28"/>
        </w:rPr>
        <w:t xml:space="preserve"> питания и земли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>На практике не бывает идеальных линий связи, земли и питания, имеющих нулевую индуктивность и нулевые ёмкости между собой.</w:t>
      </w:r>
    </w:p>
    <w:p w:rsidR="0077296C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 xml:space="preserve">- рассмотрим схему, в которой линия 0 </w:t>
      </w:r>
      <w:proofErr w:type="gramStart"/>
      <w:r w:rsidRPr="0077296C">
        <w:rPr>
          <w:rFonts w:ascii="Times New Roman" w:hAnsi="Times New Roman" w:cs="Times New Roman"/>
          <w:sz w:val="28"/>
          <w:szCs w:val="28"/>
        </w:rPr>
        <w:t>В имеет</w:t>
      </w:r>
      <w:proofErr w:type="gramEnd"/>
      <w:r w:rsidRPr="0077296C">
        <w:rPr>
          <w:rFonts w:ascii="Times New Roman" w:hAnsi="Times New Roman" w:cs="Times New Roman"/>
          <w:sz w:val="28"/>
          <w:szCs w:val="28"/>
        </w:rPr>
        <w:t xml:space="preserve"> индуктивность:</w:t>
      </w:r>
    </w:p>
    <w:p w:rsidR="00E125DD" w:rsidRPr="0077296C" w:rsidRDefault="0077296C" w:rsidP="0077296C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8C2B66" wp14:editId="729AE0A6">
            <wp:extent cx="5940425" cy="3130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5DD" w:rsidRPr="0077296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4192270</wp:posOffset>
                </wp:positionH>
                <wp:positionV relativeFrom="paragraph">
                  <wp:posOffset>1905</wp:posOffset>
                </wp:positionV>
                <wp:extent cx="559435" cy="419735"/>
                <wp:effectExtent l="1270" t="1905" r="1270" b="0"/>
                <wp:wrapNone/>
                <wp:docPr id="2286" name="Надпись 2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419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6A4C" w:rsidRPr="00F24321" w:rsidRDefault="00786A4C" w:rsidP="00E125DD">
                            <w:pPr>
                              <w:rPr>
                                <w:rFonts w:ascii="Times New Roman" w:hAnsi="Times New Roman"/>
                                <w:sz w:val="28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286" o:spid="_x0000_s1026" type="#_x0000_t202" style="position:absolute;margin-left:330.1pt;margin-top:.15pt;width:44.05pt;height:33.0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" filled="f" stroked="f">
                <v:textbox>
                  <w:txbxContent>
                    <w:p w:rsidR="00786A4C" w:rsidRPr="00F24321" w:rsidRDefault="00786A4C" w:rsidP="00E125DD">
                      <w:pPr>
                        <w:rPr>
                          <w:rFonts w:ascii="Times New Roman" w:hAnsi="Times New Roman"/>
                          <w:sz w:val="28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>Пусть S2 замкнут, а S1 разомкнут. На входе инвертора D1 будет уровень 0, а на входе D2 –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 xml:space="preserve">- уровень “1” (высокий), на инд. L = 0. Замкнем S1, в 1-й момент на L возникнет напряжение UL ≈ </w:t>
      </w:r>
      <w:proofErr w:type="spellStart"/>
      <w:r w:rsidRPr="0077296C">
        <w:rPr>
          <w:rFonts w:ascii="Times New Roman" w:hAnsi="Times New Roman" w:cs="Times New Roman"/>
          <w:sz w:val="28"/>
          <w:szCs w:val="28"/>
        </w:rPr>
        <w:t>Uип</w:t>
      </w:r>
      <w:proofErr w:type="spellEnd"/>
      <w:r w:rsidRPr="0077296C">
        <w:rPr>
          <w:rFonts w:ascii="Times New Roman" w:hAnsi="Times New Roman" w:cs="Times New Roman"/>
          <w:sz w:val="28"/>
          <w:szCs w:val="28"/>
        </w:rPr>
        <w:t xml:space="preserve">, которое затем спадёт до 0 </w:t>
      </w:r>
      <w:proofErr w:type="gramStart"/>
      <w:r w:rsidRPr="0077296C">
        <w:rPr>
          <w:rFonts w:ascii="Times New Roman" w:hAnsi="Times New Roman" w:cs="Times New Roman"/>
          <w:sz w:val="28"/>
          <w:szCs w:val="28"/>
        </w:rPr>
        <w:t>с постоянной времени</w:t>
      </w:r>
      <w:proofErr w:type="gramEnd"/>
      <w:r w:rsidRPr="0077296C">
        <w:rPr>
          <w:rFonts w:ascii="Times New Roman" w:hAnsi="Times New Roman" w:cs="Times New Roman"/>
          <w:sz w:val="28"/>
          <w:szCs w:val="28"/>
        </w:rPr>
        <w:t xml:space="preserve"> τ =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7296C">
        <w:rPr>
          <w:rFonts w:ascii="Times New Roman" w:hAnsi="Times New Roman" w:cs="Times New Roman"/>
          <w:sz w:val="28"/>
          <w:szCs w:val="28"/>
        </w:rPr>
        <w:t>/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7296C">
        <w:rPr>
          <w:rFonts w:ascii="Times New Roman" w:hAnsi="Times New Roman" w:cs="Times New Roman"/>
          <w:sz w:val="28"/>
          <w:szCs w:val="28"/>
        </w:rPr>
        <w:t xml:space="preserve">1. Положительный импульс напряжения через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7296C">
        <w:rPr>
          <w:rFonts w:ascii="Times New Roman" w:hAnsi="Times New Roman" w:cs="Times New Roman"/>
          <w:sz w:val="28"/>
          <w:szCs w:val="28"/>
        </w:rPr>
        <w:t xml:space="preserve">2 попадёт на вход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 xml:space="preserve">1 и может привести к появлению на его выходе импульса помехи. В то же время переход напряжения на выходе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>2 появится с задержкой, которая также не всегда безразлична.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>- рассмотрим другую схему, в которой на входах инверторов не возникает помех, но линия земли обладает индуктивностью.</w:t>
      </w:r>
    </w:p>
    <w:p w:rsidR="00E125DD" w:rsidRPr="0077296C" w:rsidRDefault="0077296C" w:rsidP="0077296C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3B816C" wp14:editId="39A449A6">
            <wp:extent cx="5115639" cy="2905530"/>
            <wp:effectExtent l="0" t="0" r="8890" b="9525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5DD" w:rsidRPr="0077296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988695</wp:posOffset>
                </wp:positionH>
                <wp:positionV relativeFrom="paragraph">
                  <wp:posOffset>161290</wp:posOffset>
                </wp:positionV>
                <wp:extent cx="401955" cy="307975"/>
                <wp:effectExtent l="0" t="0" r="0" b="0"/>
                <wp:wrapNone/>
                <wp:docPr id="2198" name="Надпись 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6A4C" w:rsidRPr="00A96727" w:rsidRDefault="00786A4C" w:rsidP="00E125DD">
                            <w:pP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198" o:spid="_x0000_s1027" type="#_x0000_t202" style="position:absolute;margin-left:77.85pt;margin-top:12.7pt;width:31.65pt;height:24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" filled="f" stroked="f">
                <v:textbox>
                  <w:txbxContent>
                    <w:p w:rsidR="00786A4C" w:rsidRPr="00A96727" w:rsidRDefault="00786A4C" w:rsidP="00E125DD">
                      <w:pPr>
                        <w:rPr>
                          <w:rFonts w:ascii="Times New Roman" w:hAnsi="Times New Roman"/>
                          <w:sz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7296C" w:rsidRDefault="0077296C" w:rsidP="00E125DD">
      <w:pPr>
        <w:rPr>
          <w:rFonts w:ascii="Times New Roman" w:hAnsi="Times New Roman" w:cs="Times New Roman"/>
          <w:sz w:val="28"/>
          <w:szCs w:val="28"/>
        </w:rPr>
      </w:pP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lastRenderedPageBreak/>
        <w:t xml:space="preserve">Инвертор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 xml:space="preserve">3 (передатчик) вырабатывает импульс, при этом от тока, протекающего через нижний транзистор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 xml:space="preserve">3, по спаду на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7296C">
        <w:rPr>
          <w:rFonts w:ascii="Times New Roman" w:hAnsi="Times New Roman" w:cs="Times New Roman"/>
          <w:sz w:val="28"/>
          <w:szCs w:val="28"/>
        </w:rPr>
        <w:t xml:space="preserve"> возникает положительный выброс, а по подъёму – отрицательный.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 xml:space="preserve">Положительный выброс на земле по отношению к “1” на входе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 xml:space="preserve">1 равносилен появлению 0 на входе, а отрицательный по отношению к 0 на входе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 xml:space="preserve">2 равносилен появлению 1 на входе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 xml:space="preserve">2. В результате на выходах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 xml:space="preserve">1 и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>2 появятся помехи, показанные на рисунке.</w:t>
      </w:r>
    </w:p>
    <w:p w:rsidR="0077296C" w:rsidRDefault="00E125DD" w:rsidP="0077296C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452755</wp:posOffset>
                </wp:positionV>
                <wp:extent cx="559435" cy="419735"/>
                <wp:effectExtent l="0" t="0" r="0" b="3810"/>
                <wp:wrapNone/>
                <wp:docPr id="2128" name="Надпись 2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419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6A4C" w:rsidRPr="00F24321" w:rsidRDefault="00786A4C" w:rsidP="00E125DD">
                            <w:pPr>
                              <w:rPr>
                                <w:rFonts w:ascii="Times New Roman" w:hAnsi="Times New Roman"/>
                                <w:sz w:val="28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128" o:spid="_x0000_s1028" type="#_x0000_t202" style="position:absolute;margin-left:-58.1pt;margin-top:35.65pt;width:44.05pt;height:33.0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" filled="f" stroked="f">
                <v:textbox>
                  <w:txbxContent>
                    <w:p w:rsidR="00786A4C" w:rsidRPr="00F24321" w:rsidRDefault="00786A4C" w:rsidP="00E125DD">
                      <w:pPr>
                        <w:rPr>
                          <w:rFonts w:ascii="Times New Roman" w:hAnsi="Times New Roman"/>
                          <w:sz w:val="28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7296C">
        <w:rPr>
          <w:rFonts w:ascii="Times New Roman" w:hAnsi="Times New Roman" w:cs="Times New Roman"/>
          <w:sz w:val="28"/>
          <w:szCs w:val="28"/>
        </w:rPr>
        <w:t>- Аналогичные ситуации возникают и при наличии индуктивности шины питания.</w:t>
      </w:r>
    </w:p>
    <w:p w:rsidR="0077296C" w:rsidRDefault="0077296C" w:rsidP="0077296C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1943B" wp14:editId="40253293">
            <wp:extent cx="5940425" cy="2447290"/>
            <wp:effectExtent l="0" t="0" r="3175" b="0"/>
            <wp:docPr id="2288" name="Рисунок 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C" w:rsidRPr="0077296C" w:rsidRDefault="0077296C" w:rsidP="0077296C">
      <w:pPr>
        <w:rPr>
          <w:rFonts w:ascii="Times New Roman" w:hAnsi="Times New Roman" w:cs="Times New Roman"/>
          <w:sz w:val="28"/>
          <w:szCs w:val="28"/>
        </w:rPr>
      </w:pP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 xml:space="preserve">При замыкании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7296C">
        <w:rPr>
          <w:rFonts w:ascii="Times New Roman" w:hAnsi="Times New Roman" w:cs="Times New Roman"/>
          <w:sz w:val="28"/>
          <w:szCs w:val="28"/>
        </w:rPr>
        <w:t xml:space="preserve">1 через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7296C">
        <w:rPr>
          <w:rFonts w:ascii="Times New Roman" w:hAnsi="Times New Roman" w:cs="Times New Roman"/>
          <w:sz w:val="28"/>
          <w:szCs w:val="28"/>
        </w:rPr>
        <w:t xml:space="preserve"> и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7296C">
        <w:rPr>
          <w:rFonts w:ascii="Times New Roman" w:hAnsi="Times New Roman" w:cs="Times New Roman"/>
          <w:sz w:val="28"/>
          <w:szCs w:val="28"/>
        </w:rPr>
        <w:t xml:space="preserve">1 начинает протекать ток, но в 1-й момент на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7296C">
        <w:rPr>
          <w:rFonts w:ascii="Times New Roman" w:hAnsi="Times New Roman" w:cs="Times New Roman"/>
          <w:sz w:val="28"/>
          <w:szCs w:val="28"/>
        </w:rPr>
        <w:t xml:space="preserve"> создаётся падение напряжения, приводящее к появлению провала по питанию, который попадает на вход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 xml:space="preserve">1 и вызывает появление помехи на выходе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>1.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>Основным способом борьбы с такого рода помехами является подключение конденсаторов к напряжению питания и земле в непосредственной близости от переключающегося элемента (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7296C">
        <w:rPr>
          <w:rFonts w:ascii="Times New Roman" w:hAnsi="Times New Roman" w:cs="Times New Roman"/>
          <w:sz w:val="28"/>
          <w:szCs w:val="28"/>
        </w:rPr>
        <w:t xml:space="preserve">1 и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7296C">
        <w:rPr>
          <w:rFonts w:ascii="Times New Roman" w:hAnsi="Times New Roman" w:cs="Times New Roman"/>
          <w:sz w:val="28"/>
          <w:szCs w:val="28"/>
        </w:rPr>
        <w:t>2 – это могут быть ЛЭ).</w:t>
      </w:r>
      <w:r w:rsidR="0077296C" w:rsidRPr="007729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526FB9" wp14:editId="285C5428">
            <wp:extent cx="4972050" cy="2344916"/>
            <wp:effectExtent l="0" t="0" r="0" b="0"/>
            <wp:docPr id="2289" name="Рисунок 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877" cy="235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lastRenderedPageBreak/>
        <w:t xml:space="preserve">В исходном состоянии С заряжен. В случае замыкания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7296C">
        <w:rPr>
          <w:rFonts w:ascii="Times New Roman" w:hAnsi="Times New Roman" w:cs="Times New Roman"/>
          <w:sz w:val="28"/>
          <w:szCs w:val="28"/>
        </w:rPr>
        <w:t xml:space="preserve">1, </w:t>
      </w:r>
      <w:proofErr w:type="gramStart"/>
      <w:r w:rsidRPr="0077296C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77296C">
        <w:rPr>
          <w:rFonts w:ascii="Times New Roman" w:hAnsi="Times New Roman" w:cs="Times New Roman"/>
          <w:sz w:val="28"/>
          <w:szCs w:val="28"/>
        </w:rPr>
        <w:t xml:space="preserve"> начинает разряжаться через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7296C">
        <w:rPr>
          <w:rFonts w:ascii="Times New Roman" w:hAnsi="Times New Roman" w:cs="Times New Roman"/>
          <w:sz w:val="28"/>
          <w:szCs w:val="28"/>
        </w:rPr>
        <w:t xml:space="preserve">1,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7296C">
        <w:rPr>
          <w:rFonts w:ascii="Times New Roman" w:hAnsi="Times New Roman" w:cs="Times New Roman"/>
          <w:sz w:val="28"/>
          <w:szCs w:val="28"/>
        </w:rPr>
        <w:t xml:space="preserve">1, токи через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7296C">
        <w:rPr>
          <w:rFonts w:ascii="Times New Roman" w:hAnsi="Times New Roman" w:cs="Times New Roman"/>
          <w:sz w:val="28"/>
          <w:szCs w:val="28"/>
        </w:rPr>
        <w:t xml:space="preserve">1,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7296C">
        <w:rPr>
          <w:rFonts w:ascii="Times New Roman" w:hAnsi="Times New Roman" w:cs="Times New Roman"/>
          <w:sz w:val="28"/>
          <w:szCs w:val="28"/>
        </w:rPr>
        <w:t xml:space="preserve">2 не текут и на них нет падения напряжения, а следовательно нет помехи на входе </w:t>
      </w:r>
      <w:r w:rsidRPr="007729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7296C">
        <w:rPr>
          <w:rFonts w:ascii="Times New Roman" w:hAnsi="Times New Roman" w:cs="Times New Roman"/>
          <w:sz w:val="28"/>
          <w:szCs w:val="28"/>
        </w:rPr>
        <w:t>1. Особенно полезно подключение конденсатора к микросхеме, имеющей каскадное включение выходных транзисторов (например ТТЛ).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044288" behindDoc="1" locked="0" layoutInCell="1" allowOverlap="1">
                <wp:simplePos x="0" y="0"/>
                <wp:positionH relativeFrom="column">
                  <wp:posOffset>-132715</wp:posOffset>
                </wp:positionH>
                <wp:positionV relativeFrom="paragraph">
                  <wp:posOffset>95250</wp:posOffset>
                </wp:positionV>
                <wp:extent cx="2630170" cy="2514600"/>
                <wp:effectExtent l="10160" t="0" r="0" b="9525"/>
                <wp:wrapTight wrapText="bothSides">
                  <wp:wrapPolygon edited="0">
                    <wp:start x="13303" y="2045"/>
                    <wp:lineTo x="313" y="2782"/>
                    <wp:lineTo x="235" y="2945"/>
                    <wp:lineTo x="5085" y="3355"/>
                    <wp:lineTo x="5085" y="4664"/>
                    <wp:lineTo x="-37" y="4495"/>
                    <wp:lineTo x="4459" y="5155"/>
                    <wp:lineTo x="-662" y="5967"/>
                    <wp:lineTo x="1059" y="9485"/>
                    <wp:lineTo x="5085" y="9900"/>
                    <wp:lineTo x="3364" y="10145"/>
                    <wp:lineTo x="3207" y="10227"/>
                    <wp:lineTo x="3207" y="13091"/>
                    <wp:lineTo x="4302" y="13827"/>
                    <wp:lineTo x="5085" y="13827"/>
                    <wp:lineTo x="4615" y="14400"/>
                    <wp:lineTo x="4615" y="15627"/>
                    <wp:lineTo x="4928" y="16445"/>
                    <wp:lineTo x="-1445" y="7113"/>
                    <wp:lineTo x="3207" y="17018"/>
                    <wp:lineTo x="3207" y="19718"/>
                    <wp:lineTo x="-1757" y="9322"/>
                    <wp:lineTo x="-1523" y="15458"/>
                    <wp:lineTo x="-78" y="20945"/>
                    <wp:lineTo x="0" y="21355"/>
                    <wp:lineTo x="18628" y="21518"/>
                    <wp:lineTo x="19253" y="21518"/>
                    <wp:lineTo x="21240" y="21136"/>
                    <wp:lineTo x="21240" y="20564"/>
                    <wp:lineTo x="20927" y="20236"/>
                    <wp:lineTo x="17376" y="20209"/>
                    <wp:lineTo x="20380" y="19009"/>
                    <wp:lineTo x="20693" y="18682"/>
                    <wp:lineTo x="20693" y="16800"/>
                    <wp:lineTo x="20458" y="16309"/>
                    <wp:lineTo x="20458" y="15409"/>
                    <wp:lineTo x="20927" y="14182"/>
                    <wp:lineTo x="20849" y="6164"/>
                    <wp:lineTo x="20771" y="5182"/>
                    <wp:lineTo x="20849" y="4609"/>
                    <wp:lineTo x="20771" y="4364"/>
                    <wp:lineTo x="20849" y="3791"/>
                    <wp:lineTo x="20536" y="3464"/>
                    <wp:lineTo x="20693" y="2073"/>
                    <wp:lineTo x="17063" y="2045"/>
                    <wp:lineTo x="13303" y="2045"/>
                  </wp:wrapPolygon>
                </wp:wrapTight>
                <wp:docPr id="1936" name="Группа 1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0170" cy="2514600"/>
                          <a:chOff x="1768" y="2655"/>
                          <a:chExt cx="4142" cy="3960"/>
                        </a:xfrm>
                      </wpg:grpSpPr>
                      <wps:wsp>
                        <wps:cNvPr id="1937" name="AutoShape 2091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4" y="3195"/>
                            <a:ext cx="361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8" name="AutoShape 2092"/>
                        <wps:cNvCnPr>
                          <a:cxnSpLocks noChangeShapeType="1"/>
                        </wps:cNvCnPr>
                        <wps:spPr bwMode="auto">
                          <a:xfrm>
                            <a:off x="1768" y="6526"/>
                            <a:ext cx="369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39" name="Group 2093"/>
                        <wpg:cNvGrpSpPr>
                          <a:grpSpLocks/>
                        </wpg:cNvGrpSpPr>
                        <wpg:grpSpPr bwMode="auto">
                          <a:xfrm>
                            <a:off x="2426" y="4297"/>
                            <a:ext cx="362" cy="1008"/>
                            <a:chOff x="2601" y="2880"/>
                            <a:chExt cx="362" cy="1008"/>
                          </a:xfrm>
                        </wpg:grpSpPr>
                        <wps:wsp>
                          <wps:cNvPr id="1940" name="Line 20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1" y="3114"/>
                              <a:ext cx="3" cy="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1" name="Line 2095"/>
                          <wps:cNvCnPr>
                            <a:cxnSpLocks noChangeShapeType="1"/>
                          </wps:cNvCnPr>
                          <wps:spPr bwMode="auto">
                            <a:xfrm rot="-10800000">
                              <a:off x="2601" y="3468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2" name="Line 2096"/>
                          <wps:cNvCnPr>
                            <a:cxnSpLocks noChangeShapeType="1"/>
                          </wps:cNvCnPr>
                          <wps:spPr bwMode="auto">
                            <a:xfrm rot="10800000" flipH="1">
                              <a:off x="2601" y="3108"/>
                              <a:ext cx="360" cy="18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3" name="Line 20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2880"/>
                              <a:ext cx="1" cy="2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4" name="Line 20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2" y="3654"/>
                              <a:ext cx="1" cy="2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945" name="Rectangle 2099"/>
                        <wps:cNvSpPr>
                          <a:spLocks noChangeArrowheads="1"/>
                        </wps:cNvSpPr>
                        <wps:spPr bwMode="auto">
                          <a:xfrm>
                            <a:off x="2669" y="3556"/>
                            <a:ext cx="227" cy="5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Line 2100"/>
                        <wps:cNvCnPr>
                          <a:cxnSpLocks noChangeShapeType="1"/>
                        </wps:cNvCnPr>
                        <wps:spPr bwMode="auto">
                          <a:xfrm>
                            <a:off x="2789" y="4120"/>
                            <a:ext cx="1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7" name="Line 2101"/>
                        <wps:cNvCnPr>
                          <a:cxnSpLocks noChangeShapeType="1"/>
                        </wps:cNvCnPr>
                        <wps:spPr bwMode="auto">
                          <a:xfrm>
                            <a:off x="2788" y="3196"/>
                            <a:ext cx="1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48" name="Group 2102"/>
                        <wpg:cNvGrpSpPr>
                          <a:grpSpLocks/>
                        </wpg:cNvGrpSpPr>
                        <wpg:grpSpPr bwMode="auto">
                          <a:xfrm>
                            <a:off x="2427" y="5517"/>
                            <a:ext cx="362" cy="1008"/>
                            <a:chOff x="2601" y="2880"/>
                            <a:chExt cx="362" cy="1008"/>
                          </a:xfrm>
                        </wpg:grpSpPr>
                        <wps:wsp>
                          <wps:cNvPr id="1949" name="Line 21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1" y="3114"/>
                              <a:ext cx="3" cy="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0" name="Line 2104"/>
                          <wps:cNvCnPr>
                            <a:cxnSpLocks noChangeShapeType="1"/>
                          </wps:cNvCnPr>
                          <wps:spPr bwMode="auto">
                            <a:xfrm rot="-10800000">
                              <a:off x="2601" y="3468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1" name="Line 2105"/>
                          <wps:cNvCnPr>
                            <a:cxnSpLocks noChangeShapeType="1"/>
                          </wps:cNvCnPr>
                          <wps:spPr bwMode="auto">
                            <a:xfrm rot="10800000" flipH="1">
                              <a:off x="2601" y="3108"/>
                              <a:ext cx="360" cy="18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2" name="Line 21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1" y="2880"/>
                              <a:ext cx="1" cy="2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3" name="Line 2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2" y="3654"/>
                              <a:ext cx="1" cy="2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54" name="Group 2108"/>
                        <wpg:cNvGrpSpPr>
                          <a:grpSpLocks/>
                        </wpg:cNvGrpSpPr>
                        <wpg:grpSpPr bwMode="auto">
                          <a:xfrm flipV="1">
                            <a:off x="2669" y="5305"/>
                            <a:ext cx="227" cy="230"/>
                            <a:chOff x="4454" y="7562"/>
                            <a:chExt cx="227" cy="230"/>
                          </a:xfrm>
                        </wpg:grpSpPr>
                        <wps:wsp>
                          <wps:cNvPr id="1955" name="Line 210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54" y="7563"/>
                              <a:ext cx="113" cy="2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6" name="Line 21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54" y="7791"/>
                              <a:ext cx="22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7" name="Line 2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6" y="7563"/>
                              <a:ext cx="113" cy="2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8" name="Line 21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54" y="7562"/>
                              <a:ext cx="22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59" name="Group 2113"/>
                        <wpg:cNvGrpSpPr>
                          <a:grpSpLocks/>
                        </wpg:cNvGrpSpPr>
                        <wpg:grpSpPr bwMode="auto">
                          <a:xfrm rot="5400000">
                            <a:off x="3578" y="3382"/>
                            <a:ext cx="828" cy="454"/>
                            <a:chOff x="10282" y="5682"/>
                            <a:chExt cx="828" cy="454"/>
                          </a:xfrm>
                        </wpg:grpSpPr>
                        <wps:wsp>
                          <wps:cNvPr id="1960" name="Line 2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82" y="5912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61" name="Group 2115"/>
                          <wpg:cNvGrpSpPr>
                            <a:grpSpLocks/>
                          </wpg:cNvGrpSpPr>
                          <wpg:grpSpPr bwMode="auto">
                            <a:xfrm>
                              <a:off x="10642" y="5682"/>
                              <a:ext cx="106" cy="454"/>
                              <a:chOff x="4397" y="6829"/>
                              <a:chExt cx="106" cy="454"/>
                            </a:xfrm>
                          </wpg:grpSpPr>
                          <wps:wsp>
                            <wps:cNvPr id="1962" name="Line 21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97" y="6829"/>
                                <a:ext cx="1" cy="45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3" name="Line 2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02" y="6829"/>
                                <a:ext cx="1" cy="45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64" name="Line 21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750" y="5910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965" name="Line 2119"/>
                        <wps:cNvCnPr>
                          <a:cxnSpLocks noChangeShapeType="1"/>
                        </wps:cNvCnPr>
                        <wps:spPr bwMode="auto">
                          <a:xfrm>
                            <a:off x="3986" y="4023"/>
                            <a:ext cx="4" cy="25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" name="Line 2120"/>
                        <wps:cNvCnPr>
                          <a:cxnSpLocks noChangeShapeType="1"/>
                        </wps:cNvCnPr>
                        <wps:spPr bwMode="auto">
                          <a:xfrm flipH="1">
                            <a:off x="2790" y="5643"/>
                            <a:ext cx="202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Freeform 2121"/>
                        <wps:cNvSpPr>
                          <a:spLocks/>
                        </wps:cNvSpPr>
                        <wps:spPr bwMode="auto">
                          <a:xfrm>
                            <a:off x="3185" y="3235"/>
                            <a:ext cx="385" cy="3266"/>
                          </a:xfrm>
                          <a:custGeom>
                            <a:avLst/>
                            <a:gdLst>
                              <a:gd name="T0" fmla="*/ 370 w 385"/>
                              <a:gd name="T1" fmla="*/ 485 h 3266"/>
                              <a:gd name="T2" fmla="*/ 55 w 385"/>
                              <a:gd name="T3" fmla="*/ 395 h 3266"/>
                              <a:gd name="T4" fmla="*/ 55 w 385"/>
                              <a:gd name="T5" fmla="*/ 2856 h 3266"/>
                              <a:gd name="T6" fmla="*/ 385 w 385"/>
                              <a:gd name="T7" fmla="*/ 2856 h 32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85" h="3266">
                                <a:moveTo>
                                  <a:pt x="370" y="485"/>
                                </a:moveTo>
                                <a:cubicBezTo>
                                  <a:pt x="238" y="242"/>
                                  <a:pt x="107" y="0"/>
                                  <a:pt x="55" y="395"/>
                                </a:cubicBezTo>
                                <a:cubicBezTo>
                                  <a:pt x="3" y="790"/>
                                  <a:pt x="0" y="2446"/>
                                  <a:pt x="55" y="2856"/>
                                </a:cubicBezTo>
                                <a:cubicBezTo>
                                  <a:pt x="110" y="3266"/>
                                  <a:pt x="335" y="2856"/>
                                  <a:pt x="385" y="2856"/>
                                </a:cubicBez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Text Box 2122"/>
                        <wps:cNvSpPr txBox="1">
                          <a:spLocks noChangeArrowheads="1"/>
                        </wps:cNvSpPr>
                        <wps:spPr bwMode="auto">
                          <a:xfrm>
                            <a:off x="5096" y="2655"/>
                            <a:ext cx="814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6A4C" w:rsidRPr="00F24321" w:rsidRDefault="00786A4C" w:rsidP="00E125DD">
                              <w:pPr>
                                <w:rPr>
                                  <w:rFonts w:ascii="Times New Roman" w:hAnsi="Times New Roman"/>
                                  <w:sz w:val="28"/>
                                  <w:vertAlign w:val="subscript"/>
                                </w:rPr>
                              </w:pPr>
                              <w:r w:rsidRPr="00F24321">
                                <w:rPr>
                                  <w:rFonts w:ascii="Times New Roman" w:hAnsi="Times New Roman"/>
                                  <w:sz w:val="28"/>
                                  <w:lang w:val="en-US"/>
                                </w:rPr>
                                <w:t>U</w:t>
                              </w:r>
                              <w:r w:rsidRPr="00F24321">
                                <w:rPr>
                                  <w:rFonts w:ascii="Times New Roman" w:hAnsi="Times New Roman"/>
                                  <w:sz w:val="28"/>
                                  <w:vertAlign w:val="subscript"/>
                                </w:rPr>
                                <w:t>ИП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69" name="Group 2123"/>
                        <wpg:cNvGrpSpPr>
                          <a:grpSpLocks/>
                        </wpg:cNvGrpSpPr>
                        <wpg:grpSpPr bwMode="auto">
                          <a:xfrm>
                            <a:off x="4272" y="3032"/>
                            <a:ext cx="824" cy="164"/>
                            <a:chOff x="4995" y="5820"/>
                            <a:chExt cx="657" cy="108"/>
                          </a:xfrm>
                        </wpg:grpSpPr>
                        <wps:wsp>
                          <wps:cNvPr id="1970" name="Arc 2124"/>
                          <wps:cNvSpPr>
                            <a:spLocks/>
                          </wps:cNvSpPr>
                          <wps:spPr bwMode="auto">
                            <a:xfrm>
                              <a:off x="4995" y="5820"/>
                              <a:ext cx="219" cy="108"/>
                            </a:xfrm>
                            <a:custGeom>
                              <a:avLst/>
                              <a:gdLst>
                                <a:gd name="G0" fmla="+- 21574 0 0"/>
                                <a:gd name="G1" fmla="+- 21600 0 0"/>
                                <a:gd name="G2" fmla="+- 21600 0 0"/>
                                <a:gd name="T0" fmla="*/ 0 w 43174"/>
                                <a:gd name="T1" fmla="*/ 20548 h 21600"/>
                                <a:gd name="T2" fmla="*/ 43174 w 43174"/>
                                <a:gd name="T3" fmla="*/ 21600 h 21600"/>
                                <a:gd name="T4" fmla="*/ 21574 w 43174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74" h="21600" fill="none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</a:path>
                                <a:path w="43174" h="21600" stroke="0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  <a:lnTo>
                                    <a:pt x="21574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1" name="Arc 2125"/>
                          <wps:cNvSpPr>
                            <a:spLocks/>
                          </wps:cNvSpPr>
                          <wps:spPr bwMode="auto">
                            <a:xfrm>
                              <a:off x="5214" y="5820"/>
                              <a:ext cx="219" cy="108"/>
                            </a:xfrm>
                            <a:custGeom>
                              <a:avLst/>
                              <a:gdLst>
                                <a:gd name="G0" fmla="+- 21574 0 0"/>
                                <a:gd name="G1" fmla="+- 21600 0 0"/>
                                <a:gd name="G2" fmla="+- 21600 0 0"/>
                                <a:gd name="T0" fmla="*/ 0 w 43174"/>
                                <a:gd name="T1" fmla="*/ 20548 h 21600"/>
                                <a:gd name="T2" fmla="*/ 43174 w 43174"/>
                                <a:gd name="T3" fmla="*/ 21600 h 21600"/>
                                <a:gd name="T4" fmla="*/ 21574 w 43174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74" h="21600" fill="none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</a:path>
                                <a:path w="43174" h="21600" stroke="0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  <a:lnTo>
                                    <a:pt x="21574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2" name="Arc 2126"/>
                          <wps:cNvSpPr>
                            <a:spLocks/>
                          </wps:cNvSpPr>
                          <wps:spPr bwMode="auto">
                            <a:xfrm>
                              <a:off x="5433" y="5820"/>
                              <a:ext cx="219" cy="108"/>
                            </a:xfrm>
                            <a:custGeom>
                              <a:avLst/>
                              <a:gdLst>
                                <a:gd name="G0" fmla="+- 21574 0 0"/>
                                <a:gd name="G1" fmla="+- 21600 0 0"/>
                                <a:gd name="G2" fmla="+- 21600 0 0"/>
                                <a:gd name="T0" fmla="*/ 0 w 43174"/>
                                <a:gd name="T1" fmla="*/ 20548 h 21600"/>
                                <a:gd name="T2" fmla="*/ 43174 w 43174"/>
                                <a:gd name="T3" fmla="*/ 21600 h 21600"/>
                                <a:gd name="T4" fmla="*/ 21574 w 43174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74" h="21600" fill="none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</a:path>
                                <a:path w="43174" h="21600" stroke="0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  <a:lnTo>
                                    <a:pt x="21574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973" name="AutoShape 212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72" y="3196"/>
                            <a:ext cx="824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4" name="Text Box 2128"/>
                        <wps:cNvSpPr txBox="1">
                          <a:spLocks noChangeArrowheads="1"/>
                        </wps:cNvSpPr>
                        <wps:spPr bwMode="auto">
                          <a:xfrm>
                            <a:off x="4106" y="3636"/>
                            <a:ext cx="441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6A4C" w:rsidRPr="00F24321" w:rsidRDefault="00786A4C" w:rsidP="00E125DD">
                              <w:pPr>
                                <w:rPr>
                                  <w:rFonts w:ascii="Times New Roman" w:hAnsi="Times New Roman"/>
                                  <w:sz w:val="28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Text Box 2129"/>
                        <wps:cNvSpPr txBox="1">
                          <a:spLocks noChangeArrowheads="1"/>
                        </wps:cNvSpPr>
                        <wps:spPr bwMode="auto">
                          <a:xfrm>
                            <a:off x="3990" y="3146"/>
                            <a:ext cx="441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6A4C" w:rsidRPr="00F24321" w:rsidRDefault="00786A4C" w:rsidP="00E125DD">
                              <w:pPr>
                                <w:rPr>
                                  <w:rFonts w:ascii="Times New Roman" w:hAnsi="Times New Roman"/>
                                  <w:sz w:val="28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76" name="Group 2130"/>
                        <wpg:cNvGrpSpPr>
                          <a:grpSpLocks/>
                        </wpg:cNvGrpSpPr>
                        <wpg:grpSpPr bwMode="auto">
                          <a:xfrm>
                            <a:off x="4272" y="6360"/>
                            <a:ext cx="824" cy="164"/>
                            <a:chOff x="4995" y="5820"/>
                            <a:chExt cx="657" cy="108"/>
                          </a:xfrm>
                        </wpg:grpSpPr>
                        <wps:wsp>
                          <wps:cNvPr id="1977" name="Arc 2131"/>
                          <wps:cNvSpPr>
                            <a:spLocks/>
                          </wps:cNvSpPr>
                          <wps:spPr bwMode="auto">
                            <a:xfrm>
                              <a:off x="4995" y="5820"/>
                              <a:ext cx="219" cy="108"/>
                            </a:xfrm>
                            <a:custGeom>
                              <a:avLst/>
                              <a:gdLst>
                                <a:gd name="G0" fmla="+- 21574 0 0"/>
                                <a:gd name="G1" fmla="+- 21600 0 0"/>
                                <a:gd name="G2" fmla="+- 21600 0 0"/>
                                <a:gd name="T0" fmla="*/ 0 w 43174"/>
                                <a:gd name="T1" fmla="*/ 20548 h 21600"/>
                                <a:gd name="T2" fmla="*/ 43174 w 43174"/>
                                <a:gd name="T3" fmla="*/ 21600 h 21600"/>
                                <a:gd name="T4" fmla="*/ 21574 w 43174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74" h="21600" fill="none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</a:path>
                                <a:path w="43174" h="21600" stroke="0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  <a:lnTo>
                                    <a:pt x="21574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8" name="Arc 2132"/>
                          <wps:cNvSpPr>
                            <a:spLocks/>
                          </wps:cNvSpPr>
                          <wps:spPr bwMode="auto">
                            <a:xfrm>
                              <a:off x="5214" y="5820"/>
                              <a:ext cx="219" cy="108"/>
                            </a:xfrm>
                            <a:custGeom>
                              <a:avLst/>
                              <a:gdLst>
                                <a:gd name="G0" fmla="+- 21574 0 0"/>
                                <a:gd name="G1" fmla="+- 21600 0 0"/>
                                <a:gd name="G2" fmla="+- 21600 0 0"/>
                                <a:gd name="T0" fmla="*/ 0 w 43174"/>
                                <a:gd name="T1" fmla="*/ 20548 h 21600"/>
                                <a:gd name="T2" fmla="*/ 43174 w 43174"/>
                                <a:gd name="T3" fmla="*/ 21600 h 21600"/>
                                <a:gd name="T4" fmla="*/ 21574 w 43174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74" h="21600" fill="none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</a:path>
                                <a:path w="43174" h="21600" stroke="0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  <a:lnTo>
                                    <a:pt x="21574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9" name="Arc 2133"/>
                          <wps:cNvSpPr>
                            <a:spLocks/>
                          </wps:cNvSpPr>
                          <wps:spPr bwMode="auto">
                            <a:xfrm>
                              <a:off x="5433" y="5820"/>
                              <a:ext cx="219" cy="108"/>
                            </a:xfrm>
                            <a:custGeom>
                              <a:avLst/>
                              <a:gdLst>
                                <a:gd name="G0" fmla="+- 21574 0 0"/>
                                <a:gd name="G1" fmla="+- 21600 0 0"/>
                                <a:gd name="G2" fmla="+- 21600 0 0"/>
                                <a:gd name="T0" fmla="*/ 0 w 43174"/>
                                <a:gd name="T1" fmla="*/ 20548 h 21600"/>
                                <a:gd name="T2" fmla="*/ 43174 w 43174"/>
                                <a:gd name="T3" fmla="*/ 21600 h 21600"/>
                                <a:gd name="T4" fmla="*/ 21574 w 43174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74" h="21600" fill="none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</a:path>
                                <a:path w="43174" h="21600" stroke="0" extrusionOk="0">
                                  <a:moveTo>
                                    <a:pt x="-1" y="20547"/>
                                  </a:moveTo>
                                  <a:cubicBezTo>
                                    <a:pt x="560" y="9041"/>
                                    <a:pt x="10053" y="0"/>
                                    <a:pt x="21574" y="0"/>
                                  </a:cubicBezTo>
                                  <a:cubicBezTo>
                                    <a:pt x="33503" y="0"/>
                                    <a:pt x="43174" y="9670"/>
                                    <a:pt x="43174" y="21600"/>
                                  </a:cubicBezTo>
                                  <a:lnTo>
                                    <a:pt x="21574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980" name="AutoShape 2134"/>
                        <wps:cNvCnPr>
                          <a:cxnSpLocks noChangeShapeType="1"/>
                        </wps:cNvCnPr>
                        <wps:spPr bwMode="auto">
                          <a:xfrm flipH="1">
                            <a:off x="4272" y="6524"/>
                            <a:ext cx="824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1" name="Oval 2135"/>
                        <wps:cNvSpPr>
                          <a:spLocks noChangeArrowheads="1"/>
                        </wps:cNvSpPr>
                        <wps:spPr bwMode="auto">
                          <a:xfrm>
                            <a:off x="5350" y="3116"/>
                            <a:ext cx="140" cy="1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Oval 2136"/>
                        <wps:cNvSpPr>
                          <a:spLocks noChangeArrowheads="1"/>
                        </wps:cNvSpPr>
                        <wps:spPr bwMode="auto">
                          <a:xfrm>
                            <a:off x="5335" y="6471"/>
                            <a:ext cx="140" cy="1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36" o:spid="_x0000_s1029" style="position:absolute;margin-left:-10.45pt;margin-top:7.5pt;width:207.1pt;height:198pt;z-index:-251272192" coordorigin="1768,2655" coordsize="4142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091" o:spid="_x0000_s1030" type="#_x0000_t32" style="position:absolute;left:1844;top:3195;width:3616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"/>
                <v:shape id="AutoShape 2092" o:spid="_x0000_s1031" type="#_x0000_t32" style="position:absolute;left:1768;top:6526;width:36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"/>
                <v:group id="Group 2093" o:spid="_x0000_s1032" style="position:absolute;left:2426;top:4297;width:362;height:1008" coordorigin="2601,2880" coordsize="362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">
                  <v:line id="Line 2094" o:spid="_x0000_s1033" style="position:absolute;visibility:visible;mso-wrap-style:square" from="2601,3114" to="2604,3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"/>
                  <v:line id="Line 2095" o:spid="_x0000_s1034" style="position:absolute;rotation:180;visibility:visible;mso-wrap-style:square" from="2601,3468" to="2961,3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">
                    <v:stroke startarrow="block" startarrowwidth="narrow"/>
                  </v:line>
                  <v:line id="Line 2096" o:spid="_x0000_s1035" style="position:absolute;rotation:180;flip:x;visibility:visible;mso-wrap-style:square" from="2601,3108" to="2961,3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">
                    <v:stroke startarrowwidth="narrow"/>
                  </v:line>
                  <v:line id="Line 2097" o:spid="_x0000_s1036" style="position:absolute;visibility:visible;mso-wrap-style:square" from="2961,2880" to="2962,3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"/>
                  <v:line id="Line 2098" o:spid="_x0000_s1037" style="position:absolute;visibility:visible;mso-wrap-style:square" from="2962,3654" to="2963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"/>
                </v:group>
                <v:rect id="Rectangle 2099" o:spid="_x0000_s1038" style="position:absolute;left:2669;top:3556;width:227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"/>
                <v:line id="Line 2100" o:spid="_x0000_s1039" style="position:absolute;visibility:visible;mso-wrap-style:square" from="2789,4120" to="2790,4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"/>
                <v:line id="Line 2101" o:spid="_x0000_s1040" style="position:absolute;visibility:visible;mso-wrap-style:square" from="2788,3196" to="2789,3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">
                  <v:stroke startarrow="oval"/>
                </v:line>
                <v:group id="Group 2102" o:spid="_x0000_s1041" style="position:absolute;left:2427;top:5517;width:362;height:1008" coordorigin="2601,2880" coordsize="362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oL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01fBlW9kBD3/AwAA//8DAFBLAQItABQABgAIAAAAIQDb4fbL7gAAAIUBAAATAAAAAAAA&#10;AAAAAAAAAAAAAABbQ29udGVudF9UeXBlc10ueG1sUEsBAi0AFAAGAAgAAAAhAFr0LFu/AAAAFQEA&#10;AAsAAAAAAAAAAAAAAAAAHwEAAF9yZWxzLy5yZWxzUEsBAi0AFAAGAAgAAAAhAEd5igvHAAAA3QAA&#10;AA8AAAAAAAAAAAAAAAAABwIAAGRycy9kb3ducmV2LnhtbFBLBQYAAAAAAwADALcAAAD7AgAAAAA=&#10;">
                  <v:line id="Line 2103" o:spid="_x0000_s1042" style="position:absolute;visibility:visible;mso-wrap-style:square" from="2601,3114" to="2604,3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"/>
                  <v:line id="Line 2104" o:spid="_x0000_s1043" style="position:absolute;rotation:180;visibility:visible;mso-wrap-style:square" from="2601,3468" to="2961,3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">
                    <v:stroke startarrow="block" startarrowwidth="narrow"/>
                  </v:line>
                  <v:line id="Line 2105" o:spid="_x0000_s1044" style="position:absolute;rotation:180;flip:x;visibility:visible;mso-wrap-style:square" from="2601,3108" to="2961,3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">
                    <v:stroke startarrowwidth="narrow"/>
                  </v:line>
                  <v:line id="Line 2106" o:spid="_x0000_s1045" style="position:absolute;visibility:visible;mso-wrap-style:square" from="2961,2880" to="2962,3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"/>
                  <v:line id="Line 2107" o:spid="_x0000_s1046" style="position:absolute;visibility:visible;mso-wrap-style:square" from="2962,3654" to="2963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">
                    <v:stroke endarrow="oval"/>
                  </v:line>
                </v:group>
                <v:group id="Group 2108" o:spid="_x0000_s1047" style="position:absolute;left:2669;top:5305;width:227;height:230;flip:y" coordorigin="4454,7562" coordsize="227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">
                  <v:line id="Line 2109" o:spid="_x0000_s1048" style="position:absolute;flip:x;visibility:visible;mso-wrap-style:square" from="4454,7563" to="4567,7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"/>
                  <v:line id="Line 2110" o:spid="_x0000_s1049" style="position:absolute;visibility:visible;mso-wrap-style:square" from="4454,7791" to="4681,7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"/>
                  <v:line id="Line 2111" o:spid="_x0000_s1050" style="position:absolute;visibility:visible;mso-wrap-style:square" from="4566,7563" to="4679,7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"/>
                  <v:line id="Line 2112" o:spid="_x0000_s1051" style="position:absolute;visibility:visible;mso-wrap-style:square" from="4454,7562" to="4681,7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"/>
                </v:group>
                <v:group id="Group 2113" o:spid="_x0000_s1052" style="position:absolute;left:3578;top:3382;width:828;height:454;rotation:90" coordorigin="10282,5682" coordsize="828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">
                  <v:line id="Line 2114" o:spid="_x0000_s1053" style="position:absolute;visibility:visible;mso-wrap-style:square" from="10282,5912" to="10642,5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">
                    <v:stroke startarrow="oval"/>
                  </v:line>
                  <v:group id="Group 2115" o:spid="_x0000_s1054" style="position:absolute;left:10642;top:5682;width:106;height:454" coordorigin="4397,6829" coordsize="106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n/2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aQzPb8IJcvEPAAD//wMAUEsBAi0AFAAGAAgAAAAhANvh9svuAAAAhQEAABMAAAAAAAAAAAAA&#10;AAAAAAAAAFtDb250ZW50X1R5cGVzXS54bWxQSwECLQAUAAYACAAAACEAWvQsW78AAAAVAQAACwAA&#10;AAAAAAAAAAAAAAAfAQAAX3JlbHMvLnJlbHNQSwECLQAUAAYACAAAACEAnfZ/9sMAAADdAAAADwAA&#10;AAAAAAAAAAAAAAAHAgAAZHJzL2Rvd25yZXYueG1sUEsFBgAAAAADAAMAtwAAAPcCAAAAAA==&#10;">
                    <v:line id="Line 2116" o:spid="_x0000_s1055" style="position:absolute;visibility:visible;mso-wrap-style:square" from="4397,6829" to="4398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"/>
                    <v:line id="Line 2117" o:spid="_x0000_s1056" style="position:absolute;visibility:visible;mso-wrap-style:square" from="4502,6829" to="4503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"/>
                  </v:group>
                  <v:line id="Line 2118" o:spid="_x0000_s1057" style="position:absolute;visibility:visible;mso-wrap-style:square" from="10750,5910" to="11110,5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"/>
                </v:group>
                <v:line id="Line 2119" o:spid="_x0000_s1058" style="position:absolute;visibility:visible;mso-wrap-style:square" from="3986,4023" to="3990,6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">
                  <v:stroke endarrow="oval"/>
                </v:line>
                <v:line id="Line 2120" o:spid="_x0000_s1059" style="position:absolute;flip:x;visibility:visible;mso-wrap-style:square" from="2790,5643" to="4811,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">
                  <v:stroke endarrow="oval"/>
                </v:line>
                <v:shape id="Freeform 2121" o:spid="_x0000_s1060" style="position:absolute;left:3185;top:3235;width:385;height:3266;visibility:visible;mso-wrap-style:square;v-text-anchor:top" coordsize="385,3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" path="m370,485c238,242,107,,55,395,3,790,,2446,55,2856v55,410,280,,330,e" filled="f">
                  <v:stroke endarrow="classic"/>
                  <v:path arrowok="t" o:connecttype="custom" o:connectlocs="370,485;55,395;55,2856;385,2856" o:connectangles="0,0,0,0"/>
                </v:shape>
                <v:shape id="Text Box 2122" o:spid="_x0000_s1061" type="#_x0000_t202" style="position:absolute;left:5096;top:2655;width:814;height: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" filled="f" stroked="f">
                  <v:textbox>
                    <w:txbxContent>
                      <w:p w:rsidR="00786A4C" w:rsidRPr="00F24321" w:rsidRDefault="00786A4C" w:rsidP="00E125DD">
                        <w:pPr>
                          <w:rPr>
                            <w:rFonts w:ascii="Times New Roman" w:hAnsi="Times New Roman"/>
                            <w:sz w:val="28"/>
                            <w:vertAlign w:val="subscript"/>
                          </w:rPr>
                        </w:pPr>
                        <w:r w:rsidRPr="00F24321">
                          <w:rPr>
                            <w:rFonts w:ascii="Times New Roman" w:hAnsi="Times New Roman"/>
                            <w:sz w:val="28"/>
                            <w:lang w:val="en-US"/>
                          </w:rPr>
                          <w:t>U</w:t>
                        </w:r>
                        <w:r w:rsidRPr="00F24321">
                          <w:rPr>
                            <w:rFonts w:ascii="Times New Roman" w:hAnsi="Times New Roman"/>
                            <w:sz w:val="28"/>
                            <w:vertAlign w:val="subscript"/>
                          </w:rPr>
                          <w:t>ИП</w:t>
                        </w:r>
                      </w:p>
                    </w:txbxContent>
                  </v:textbox>
                </v:shape>
                <v:group id="Group 2123" o:spid="_x0000_s1062" style="position:absolute;left:4272;top:3032;width:824;height:164" coordorigin="4995,5820" coordsize="65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">
                  <v:shape id="Arc 2124" o:spid="_x0000_s1063" style="position:absolute;left:4995;top:5820;width:219;height:108;visibility:visible;mso-wrap-style:square;v-text-anchor:top" coordsize="4317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" path="m-1,20547nfc560,9041,10053,,21574,,33503,,43174,9670,43174,21600em-1,20547nsc560,9041,10053,,21574,,33503,,43174,9670,43174,21600r-21600,l-1,20547xe" filled="f">
                    <v:path arrowok="t" o:extrusionok="f" o:connecttype="custom" o:connectlocs="0,103;219,108;109,108" o:connectangles="0,0,0"/>
                  </v:shape>
                  <v:shape id="Arc 2125" o:spid="_x0000_s1064" style="position:absolute;left:5214;top:5820;width:219;height:108;visibility:visible;mso-wrap-style:square;v-text-anchor:top" coordsize="4317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" path="m-1,20547nfc560,9041,10053,,21574,,33503,,43174,9670,43174,21600em-1,20547nsc560,9041,10053,,21574,,33503,,43174,9670,43174,21600r-21600,l-1,20547xe" filled="f">
                    <v:path arrowok="t" o:extrusionok="f" o:connecttype="custom" o:connectlocs="0,103;219,108;109,108" o:connectangles="0,0,0"/>
                  </v:shape>
                  <v:shape id="Arc 2126" o:spid="_x0000_s1065" style="position:absolute;left:5433;top:5820;width:219;height:108;visibility:visible;mso-wrap-style:square;v-text-anchor:top" coordsize="4317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" path="m-1,20547nfc560,9041,10053,,21574,,33503,,43174,9670,43174,21600em-1,20547nsc560,9041,10053,,21574,,33503,,43174,9670,43174,21600r-21600,l-1,20547xe" filled="f">
                    <v:path arrowok="t" o:extrusionok="f" o:connecttype="custom" o:connectlocs="0,103;219,108;109,108" o:connectangles="0,0,0"/>
                  </v:shape>
                </v:group>
                <v:shape id="AutoShape 2127" o:spid="_x0000_s1066" type="#_x0000_t32" style="position:absolute;left:4272;top:3196;width:824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" strokecolor="white" strokeweight="1.5pt"/>
                <v:shape id="Text Box 2128" o:spid="_x0000_s1067" type="#_x0000_t202" style="position:absolute;left:4106;top:3636;width:441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" filled="f" stroked="f">
                  <v:textbox>
                    <w:txbxContent>
                      <w:p w:rsidR="00786A4C" w:rsidRPr="00F24321" w:rsidRDefault="00786A4C" w:rsidP="00E125DD">
                        <w:pPr>
                          <w:rPr>
                            <w:rFonts w:ascii="Times New Roman" w:hAnsi="Times New Roman"/>
                            <w:sz w:val="28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С</w:t>
                        </w:r>
                      </w:p>
                    </w:txbxContent>
                  </v:textbox>
                </v:shape>
                <v:shape id="Text Box 2129" o:spid="_x0000_s1068" type="#_x0000_t202" style="position:absolute;left:3990;top:3146;width:441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" filled="f" stroked="f">
                  <v:textbox>
                    <w:txbxContent>
                      <w:p w:rsidR="00786A4C" w:rsidRPr="00F24321" w:rsidRDefault="00786A4C" w:rsidP="00E125DD">
                        <w:pPr>
                          <w:rPr>
                            <w:rFonts w:ascii="Times New Roman" w:hAnsi="Times New Roman"/>
                            <w:sz w:val="28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+</w:t>
                        </w:r>
                      </w:p>
                    </w:txbxContent>
                  </v:textbox>
                </v:shape>
                <v:group id="Group 2130" o:spid="_x0000_s1069" style="position:absolute;left:4272;top:6360;width:824;height:164" coordorigin="4995,5820" coordsize="65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Ff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B/8jWG+zfhBDn7BwAA//8DAFBLAQItABQABgAIAAAAIQDb4fbL7gAAAIUBAAATAAAAAAAAAAAA&#10;AAAAAAAAAABbQ29udGVudF9UeXBlc10ueG1sUEsBAi0AFAAGAAgAAAAhAFr0LFu/AAAAFQEAAAsA&#10;AAAAAAAAAAAAAAAAHwEAAF9yZWxzLy5yZWxzUEsBAi0AFAAGAAgAAAAhAJfGcV/EAAAA3QAAAA8A&#10;AAAAAAAAAAAAAAAABwIAAGRycy9kb3ducmV2LnhtbFBLBQYAAAAAAwADALcAAAD4AgAAAAA=&#10;">
                  <v:shape id="Arc 2131" o:spid="_x0000_s1070" style="position:absolute;left:4995;top:5820;width:219;height:108;visibility:visible;mso-wrap-style:square;v-text-anchor:top" coordsize="4317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" path="m-1,20547nfc560,9041,10053,,21574,,33503,,43174,9670,43174,21600em-1,20547nsc560,9041,10053,,21574,,33503,,43174,9670,43174,21600r-21600,l-1,20547xe" filled="f">
                    <v:path arrowok="t" o:extrusionok="f" o:connecttype="custom" o:connectlocs="0,103;219,108;109,108" o:connectangles="0,0,0"/>
                  </v:shape>
                  <v:shape id="Arc 2132" o:spid="_x0000_s1071" style="position:absolute;left:5214;top:5820;width:219;height:108;visibility:visible;mso-wrap-style:square;v-text-anchor:top" coordsize="4317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" path="m-1,20547nfc560,9041,10053,,21574,,33503,,43174,9670,43174,21600em-1,20547nsc560,9041,10053,,21574,,33503,,43174,9670,43174,21600r-21600,l-1,20547xe" filled="f">
                    <v:path arrowok="t" o:extrusionok="f" o:connecttype="custom" o:connectlocs="0,103;219,108;109,108" o:connectangles="0,0,0"/>
                  </v:shape>
                  <v:shape id="Arc 2133" o:spid="_x0000_s1072" style="position:absolute;left:5433;top:5820;width:219;height:108;visibility:visible;mso-wrap-style:square;v-text-anchor:top" coordsize="4317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" path="m-1,20547nfc560,9041,10053,,21574,,33503,,43174,9670,43174,21600em-1,20547nsc560,9041,10053,,21574,,33503,,43174,9670,43174,21600r-21600,l-1,20547xe" filled="f">
                    <v:path arrowok="t" o:extrusionok="f" o:connecttype="custom" o:connectlocs="0,103;219,108;109,108" o:connectangles="0,0,0"/>
                  </v:shape>
                </v:group>
                <v:shape id="AutoShape 2134" o:spid="_x0000_s1073" type="#_x0000_t32" style="position:absolute;left:4272;top:6524;width:824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" strokecolor="white" strokeweight="1.5pt"/>
                <v:oval id="Oval 2135" o:spid="_x0000_s1074" style="position:absolute;left:5350;top:3116;width:140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"/>
                <v:oval id="Oval 2136" o:spid="_x0000_s1075" style="position:absolute;left:5335;top:6471;width:140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"/>
                <w10:wrap type="tight"/>
              </v:group>
            </w:pict>
          </mc:Fallback>
        </mc:AlternateConten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296C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77296C">
        <w:rPr>
          <w:rFonts w:ascii="Times New Roman" w:hAnsi="Times New Roman" w:cs="Times New Roman"/>
          <w:sz w:val="28"/>
          <w:szCs w:val="28"/>
        </w:rPr>
        <w:t xml:space="preserve"> короткий промежуток времени выходные транзисторы </w:t>
      </w:r>
      <w:proofErr w:type="gramStart"/>
      <w:r w:rsidRPr="0077296C">
        <w:rPr>
          <w:rFonts w:ascii="Times New Roman" w:hAnsi="Times New Roman" w:cs="Times New Roman"/>
          <w:sz w:val="28"/>
          <w:szCs w:val="28"/>
        </w:rPr>
        <w:t>могут  быть</w:t>
      </w:r>
      <w:proofErr w:type="gramEnd"/>
      <w:r w:rsidRPr="0077296C">
        <w:rPr>
          <w:rFonts w:ascii="Times New Roman" w:hAnsi="Times New Roman" w:cs="Times New Roman"/>
          <w:sz w:val="28"/>
          <w:szCs w:val="28"/>
        </w:rPr>
        <w:t xml:space="preserve"> открытыми.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>Ток КЗ создает падение напряжения на индуктивностях в цепях питания.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 xml:space="preserve">При наличии конденсатора напряжения на микросхеме поддерживается за счёт питания </w:t>
      </w:r>
      <w:proofErr w:type="spellStart"/>
      <w:r w:rsidRPr="0077296C">
        <w:rPr>
          <w:rFonts w:ascii="Times New Roman" w:hAnsi="Times New Roman" w:cs="Times New Roman"/>
          <w:sz w:val="28"/>
          <w:szCs w:val="28"/>
        </w:rPr>
        <w:t>конденстора</w:t>
      </w:r>
      <w:proofErr w:type="spellEnd"/>
      <w:r w:rsidRPr="0077296C">
        <w:rPr>
          <w:rFonts w:ascii="Times New Roman" w:hAnsi="Times New Roman" w:cs="Times New Roman"/>
          <w:sz w:val="28"/>
          <w:szCs w:val="28"/>
        </w:rPr>
        <w:t>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>Однако конденсатор С не избавляет от помех, возникающих из-за разряда паразитных емкостей С</w:t>
      </w:r>
      <w:r w:rsidRPr="0077296C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Pr="0077296C">
        <w:rPr>
          <w:rFonts w:ascii="Times New Roman" w:hAnsi="Times New Roman" w:cs="Times New Roman"/>
          <w:sz w:val="28"/>
          <w:szCs w:val="28"/>
        </w:rPr>
        <w:t>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>Индуктивности и омическое сопротивление земли, питания, да и сигнальных линий надо иметь как можно меньше. Для этого ширина печатных проводников земли и питания на плате делается побольше (≥2,5мм) или делается объединение в нескольких точках, или решетчатая структура проводников, или трассировка делается так, чтобы проводник имел прямую и обратную ветви, проходящих параллельно.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>В многослойных ПП для этих целей отводятся для земли и питания отдельные слои, которые, кроме пониженного сопротивления, выполняют экранирующую роль от электромагнитных помех.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 xml:space="preserve">Емкость конденсатора, устанавливаемого на каждый ИС или на 4 ИС, в зависимости от типа (для с.155 на каждую, для 555 и 1533 – на 4), равна 0,1 мкФ. Конденсаторы должны иметь малую собственную индуктивность. Таким образом параллельные конденсаторы типа КМ4, КМ5, КМ6, КМ10. Для </w:t>
      </w:r>
      <w:proofErr w:type="spellStart"/>
      <w:r w:rsidRPr="0077296C">
        <w:rPr>
          <w:rFonts w:ascii="Times New Roman" w:hAnsi="Times New Roman" w:cs="Times New Roman"/>
          <w:sz w:val="28"/>
          <w:szCs w:val="28"/>
        </w:rPr>
        <w:t>в.ч</w:t>
      </w:r>
      <w:proofErr w:type="spellEnd"/>
      <w:r w:rsidRPr="0077296C">
        <w:rPr>
          <w:rFonts w:ascii="Times New Roman" w:hAnsi="Times New Roman" w:cs="Times New Roman"/>
          <w:sz w:val="28"/>
          <w:szCs w:val="28"/>
        </w:rPr>
        <w:t>. схем выводы конденсатора и проводники до питания и земли надо делать как можно короче.</w:t>
      </w:r>
    </w:p>
    <w:p w:rsidR="00E125DD" w:rsidRPr="0077296C" w:rsidRDefault="00E125DD" w:rsidP="00E125DD">
      <w:pPr>
        <w:rPr>
          <w:rFonts w:ascii="Times New Roman" w:hAnsi="Times New Roman" w:cs="Times New Roman"/>
          <w:sz w:val="28"/>
          <w:szCs w:val="28"/>
        </w:rPr>
      </w:pPr>
      <w:r w:rsidRPr="0077296C">
        <w:rPr>
          <w:rFonts w:ascii="Times New Roman" w:hAnsi="Times New Roman" w:cs="Times New Roman"/>
          <w:sz w:val="28"/>
          <w:szCs w:val="28"/>
        </w:rPr>
        <w:t xml:space="preserve">В схеме, содержащей много ИС, могут возникнуть резонансные явления из-за наличия контуров из развязывающих конденсаторов и индуктивностей линий. При этом помехи могут превысить допустимые напряжения на ИС, приводящие к их отказу. Для подавления резонанса в целях питания </w:t>
      </w:r>
      <w:r w:rsidRPr="0077296C">
        <w:rPr>
          <w:rFonts w:ascii="Times New Roman" w:hAnsi="Times New Roman" w:cs="Times New Roman"/>
          <w:sz w:val="28"/>
          <w:szCs w:val="28"/>
        </w:rPr>
        <w:lastRenderedPageBreak/>
        <w:t>устанавливаются один или несколько конденсаторов емкостью 10-100 мкФ (электролитические), но более 1 мкФ на каждую ИС.</w:t>
      </w:r>
    </w:p>
    <w:p w:rsidR="00E125DD" w:rsidRDefault="00E125DD" w:rsidP="00015537">
      <w:pPr>
        <w:rPr>
          <w:rFonts w:ascii="Times New Roman" w:hAnsi="Times New Roman" w:cs="Times New Roman"/>
          <w:sz w:val="28"/>
          <w:szCs w:val="28"/>
        </w:rPr>
      </w:pPr>
    </w:p>
    <w:p w:rsidR="0014417C" w:rsidRDefault="0014417C" w:rsidP="00015537">
      <w:pPr>
        <w:rPr>
          <w:rFonts w:ascii="Times New Roman" w:hAnsi="Times New Roman" w:cs="Times New Roman"/>
          <w:b/>
          <w:sz w:val="28"/>
          <w:szCs w:val="28"/>
        </w:rPr>
      </w:pPr>
      <w:r w:rsidRPr="0014417C">
        <w:rPr>
          <w:rFonts w:ascii="Times New Roman" w:hAnsi="Times New Roman" w:cs="Times New Roman"/>
          <w:b/>
          <w:sz w:val="28"/>
          <w:szCs w:val="28"/>
        </w:rPr>
        <w:t>7) Паразитные емкость и индуктивность сигнальных линий. Перекрестные помехи в сигнальных линиях.</w:t>
      </w:r>
    </w:p>
    <w:p w:rsidR="0014417C" w:rsidRPr="0014417C" w:rsidRDefault="0014417C" w:rsidP="0014417C">
      <w:pPr>
        <w:spacing w:after="0" w:line="240" w:lineRule="auto"/>
        <w:ind w:left="-142"/>
        <w:contextualSpacing/>
        <w:jc w:val="both"/>
        <w:rPr>
          <w:rFonts w:ascii="Times New Roman" w:hAnsi="Times New Roman"/>
          <w:sz w:val="28"/>
          <w:szCs w:val="28"/>
        </w:rPr>
      </w:pPr>
      <w:r w:rsidRPr="0014417C">
        <w:rPr>
          <w:rFonts w:ascii="Times New Roman" w:hAnsi="Times New Roman"/>
          <w:sz w:val="28"/>
          <w:szCs w:val="28"/>
        </w:rPr>
        <w:t>Перекрёстные помехи между сигнальными линиями.</w:t>
      </w:r>
    </w:p>
    <w:p w:rsidR="0014417C" w:rsidRPr="005979AF" w:rsidRDefault="0014417C" w:rsidP="0014417C">
      <w:pPr>
        <w:tabs>
          <w:tab w:val="left" w:pos="142"/>
        </w:tabs>
        <w:spacing w:after="0" w:line="240" w:lineRule="auto"/>
        <w:ind w:firstLine="142"/>
        <w:contextualSpacing/>
        <w:jc w:val="both"/>
        <w:rPr>
          <w:rFonts w:ascii="Times New Roman" w:hAnsi="Times New Roman"/>
          <w:i/>
          <w:sz w:val="10"/>
          <w:szCs w:val="10"/>
        </w:rPr>
      </w:pPr>
    </w:p>
    <w:p w:rsidR="0014417C" w:rsidRPr="00DB32D7" w:rsidRDefault="0014417C" w:rsidP="0014417C">
      <w:pPr>
        <w:tabs>
          <w:tab w:val="left" w:pos="142"/>
        </w:tabs>
        <w:spacing w:after="0" w:line="240" w:lineRule="auto"/>
        <w:ind w:firstLine="142"/>
        <w:contextualSpacing/>
        <w:jc w:val="both"/>
        <w:rPr>
          <w:rFonts w:ascii="Times New Roman" w:hAnsi="Times New Roman"/>
          <w:i/>
          <w:sz w:val="28"/>
          <w:szCs w:val="28"/>
        </w:rPr>
      </w:pPr>
      <w:r w:rsidRPr="00DB32D7">
        <w:rPr>
          <w:rFonts w:ascii="Times New Roman" w:hAnsi="Times New Roman"/>
          <w:i/>
          <w:sz w:val="28"/>
          <w:szCs w:val="28"/>
        </w:rPr>
        <w:t>а) Из-за взаимоиндукции.</w:t>
      </w:r>
    </w:p>
    <w:p w:rsidR="0014417C" w:rsidRPr="0014417C" w:rsidRDefault="0014417C" w:rsidP="0014417C">
      <w:pPr>
        <w:rPr>
          <w:rFonts w:ascii="Times New Roman" w:hAnsi="Times New Roman"/>
          <w:sz w:val="28"/>
          <w:szCs w:val="28"/>
        </w:rPr>
      </w:pPr>
      <w:r w:rsidRPr="0014417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BEA0A2E" wp14:editId="49C57179">
            <wp:extent cx="5487166" cy="1295581"/>
            <wp:effectExtent l="0" t="0" r="0" b="0"/>
            <wp:docPr id="2443" name="Рисунок 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C" w:rsidRPr="0014417C" w:rsidRDefault="0014417C" w:rsidP="0014417C">
      <w:pPr>
        <w:tabs>
          <w:tab w:val="left" w:pos="142"/>
          <w:tab w:val="left" w:pos="709"/>
        </w:tabs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1437005</wp:posOffset>
                </wp:positionH>
                <wp:positionV relativeFrom="paragraph">
                  <wp:posOffset>922655</wp:posOffset>
                </wp:positionV>
                <wp:extent cx="422275" cy="263525"/>
                <wp:effectExtent l="2540" t="0" r="3810" b="4445"/>
                <wp:wrapNone/>
                <wp:docPr id="2390" name="Надпись 2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6A4C" w:rsidRPr="00CD14E8" w:rsidRDefault="00786A4C" w:rsidP="0014417C">
                            <w:pP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390" o:spid="_x0000_s1076" type="#_x0000_t202" style="position:absolute;margin-left:113.15pt;margin-top:72.65pt;width:33.25pt;height:20.7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" filled="f" stroked="f">
                <v:textbox>
                  <w:txbxContent>
                    <w:p w:rsidR="00786A4C" w:rsidRPr="00CD14E8" w:rsidRDefault="00786A4C" w:rsidP="0014417C">
                      <w:pPr>
                        <w:rPr>
                          <w:rFonts w:ascii="Times New Roman" w:hAnsi="Times New Roman"/>
                          <w:sz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899795</wp:posOffset>
                </wp:positionV>
                <wp:extent cx="422275" cy="263525"/>
                <wp:effectExtent l="0" t="4445" r="0" b="0"/>
                <wp:wrapNone/>
                <wp:docPr id="2389" name="Надпись 2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6A4C" w:rsidRDefault="00786A4C" w:rsidP="0014417C">
                            <w:pP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</w:pPr>
                          </w:p>
                          <w:p w:rsidR="00786A4C" w:rsidRPr="00CD14E8" w:rsidRDefault="00786A4C" w:rsidP="0014417C">
                            <w:pP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389" o:spid="_x0000_s1077" type="#_x0000_t202" style="position:absolute;margin-left:28.2pt;margin-top:70.85pt;width:33.25pt;height:20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" filled="f" stroked="f">
                <v:textbox>
                  <w:txbxContent>
                    <w:p w:rsidR="00786A4C" w:rsidRDefault="00786A4C" w:rsidP="0014417C">
                      <w:pPr>
                        <w:rPr>
                          <w:rFonts w:ascii="Times New Roman" w:hAnsi="Times New Roman"/>
                          <w:sz w:val="24"/>
                          <w:lang w:val="en-US"/>
                        </w:rPr>
                      </w:pPr>
                    </w:p>
                    <w:p w:rsidR="00786A4C" w:rsidRPr="00CD14E8" w:rsidRDefault="00786A4C" w:rsidP="0014417C">
                      <w:pPr>
                        <w:rPr>
                          <w:rFonts w:ascii="Times New Roman" w:hAnsi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en-US"/>
                        </w:rPr>
                        <w:t>“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sz w:val="24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DB32D7">
        <w:rPr>
          <w:rFonts w:ascii="Times New Roman" w:hAnsi="Times New Roman"/>
          <w:i/>
          <w:sz w:val="28"/>
          <w:szCs w:val="28"/>
        </w:rPr>
        <w:tab/>
        <w:t xml:space="preserve">б) Из-за </w:t>
      </w:r>
      <w:proofErr w:type="spellStart"/>
      <w:r w:rsidRPr="00DB32D7">
        <w:rPr>
          <w:rFonts w:ascii="Times New Roman" w:hAnsi="Times New Roman"/>
          <w:i/>
          <w:sz w:val="28"/>
          <w:szCs w:val="28"/>
        </w:rPr>
        <w:t>емкностных</w:t>
      </w:r>
      <w:proofErr w:type="spellEnd"/>
      <w:r w:rsidRPr="00DB32D7">
        <w:rPr>
          <w:rFonts w:ascii="Times New Roman" w:hAnsi="Times New Roman"/>
          <w:i/>
          <w:sz w:val="28"/>
          <w:szCs w:val="28"/>
        </w:rPr>
        <w:t xml:space="preserve"> связей.</w:t>
      </w:r>
    </w:p>
    <w:p w:rsidR="0014417C" w:rsidRDefault="0014417C" w:rsidP="0014417C">
      <w:pPr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4417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C8C383" wp14:editId="417654E0">
            <wp:extent cx="5439534" cy="1333686"/>
            <wp:effectExtent l="0" t="0" r="8890" b="0"/>
            <wp:docPr id="2444" name="Рисунок 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C" w:rsidRDefault="0014417C" w:rsidP="0014417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Помехи из-за взаимоиндукции сильные сказываются, когда приемники сигналов имеют низкое входное сопротивление, а емкостные помехи – при высоком входном сопротивлении приемников.</w:t>
      </w:r>
    </w:p>
    <w:p w:rsidR="0014417C" w:rsidRDefault="0014417C" w:rsidP="0014417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*Следует заметить, что относительно величин развязывающих конденсаторов по питанию в различных источниках приводятся разные требования, так отечественная литература:</w:t>
      </w:r>
    </w:p>
    <w:p w:rsidR="0014417C" w:rsidRDefault="0014417C" w:rsidP="0014417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Аналоговые и цифровые ИС. Справочное пособие под редактированием С. В. Якубовского 1984, 90 г.</w:t>
      </w:r>
    </w:p>
    <w:p w:rsidR="0014417C" w:rsidRDefault="0014417C" w:rsidP="0014417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   Применение ИМС в ЭВТ. Справочник, под редактированием Б. Н. </w:t>
      </w:r>
      <w:proofErr w:type="spellStart"/>
      <w:r>
        <w:rPr>
          <w:rFonts w:ascii="Times New Roman" w:hAnsi="Times New Roman"/>
          <w:sz w:val="28"/>
          <w:szCs w:val="28"/>
        </w:rPr>
        <w:t>Файзураева</w:t>
      </w:r>
      <w:proofErr w:type="spellEnd"/>
      <w:r>
        <w:rPr>
          <w:rFonts w:ascii="Times New Roman" w:hAnsi="Times New Roman"/>
          <w:sz w:val="28"/>
          <w:szCs w:val="28"/>
        </w:rPr>
        <w:t>. 1986 г.</w:t>
      </w:r>
    </w:p>
    <w:p w:rsidR="0014417C" w:rsidRDefault="0014417C" w:rsidP="0014417C">
      <w:pPr>
        <w:spacing w:after="0" w:line="24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Рекомендует для исключения </w:t>
      </w:r>
      <w:proofErr w:type="spellStart"/>
      <w:r>
        <w:rPr>
          <w:rFonts w:ascii="Times New Roman" w:hAnsi="Times New Roman"/>
          <w:sz w:val="28"/>
          <w:szCs w:val="28"/>
        </w:rPr>
        <w:t>в.ч</w:t>
      </w:r>
      <w:proofErr w:type="spellEnd"/>
      <w:r>
        <w:rPr>
          <w:rFonts w:ascii="Times New Roman" w:hAnsi="Times New Roman"/>
          <w:sz w:val="28"/>
          <w:szCs w:val="28"/>
        </w:rPr>
        <w:t>. помех размещать на площади печатной платы из расчёта один конденсатор на группу, не более чем 10 ИС, при этом 0,002 мкФ на одну ИС. По низкой частоте – 0,1 мкФ на одну ИС вблизи разъема.</w:t>
      </w:r>
    </w:p>
    <w:p w:rsidR="0014417C" w:rsidRDefault="0014417C" w:rsidP="0014417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Иностранные источники:</w:t>
      </w:r>
    </w:p>
    <w:p w:rsidR="0014417C" w:rsidRPr="0025569E" w:rsidRDefault="0014417C" w:rsidP="0014417C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Й. Ясен. Курс цифровой электроники, т.1, 1987г, М. </w:t>
      </w:r>
      <w:r w:rsidRPr="0025569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Мир</w:t>
      </w:r>
      <w:r w:rsidRPr="0025569E">
        <w:rPr>
          <w:rFonts w:ascii="Times New Roman" w:hAnsi="Times New Roman"/>
          <w:sz w:val="28"/>
          <w:szCs w:val="28"/>
        </w:rPr>
        <w:t>”</w:t>
      </w:r>
    </w:p>
    <w:p w:rsidR="0014417C" w:rsidRPr="0025569E" w:rsidRDefault="0014417C" w:rsidP="0014417C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Дж. Барнс. Электронное конструирование. Методы борьбы с помехами, 1990 М. </w:t>
      </w:r>
      <w:r w:rsidRPr="0025569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Мир</w:t>
      </w:r>
      <w:r w:rsidRPr="0025569E">
        <w:rPr>
          <w:rFonts w:ascii="Times New Roman" w:hAnsi="Times New Roman"/>
          <w:sz w:val="28"/>
          <w:szCs w:val="28"/>
        </w:rPr>
        <w:t>”.</w:t>
      </w:r>
    </w:p>
    <w:p w:rsidR="0014417C" w:rsidRDefault="0014417C" w:rsidP="0014417C">
      <w:pPr>
        <w:spacing w:after="0" w:line="24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Рекомендуют по </w:t>
      </w:r>
      <w:proofErr w:type="spellStart"/>
      <w:r>
        <w:rPr>
          <w:rFonts w:ascii="Times New Roman" w:hAnsi="Times New Roman"/>
          <w:sz w:val="28"/>
          <w:szCs w:val="28"/>
        </w:rPr>
        <w:t>в.ч</w:t>
      </w:r>
      <w:proofErr w:type="spellEnd"/>
      <w:r>
        <w:rPr>
          <w:rFonts w:ascii="Times New Roman" w:hAnsi="Times New Roman"/>
          <w:sz w:val="28"/>
          <w:szCs w:val="28"/>
        </w:rPr>
        <w:t xml:space="preserve">. ставить 0,1 мкФ на каждую ИС, содержащую триггеры или ИС, передающие сигналы за пределы платы или принимающую </w:t>
      </w:r>
      <w:r>
        <w:rPr>
          <w:rFonts w:ascii="Times New Roman" w:hAnsi="Times New Roman"/>
          <w:sz w:val="28"/>
          <w:szCs w:val="28"/>
        </w:rPr>
        <w:lastRenderedPageBreak/>
        <w:t>сигналы из-за пределов платы. На долю остальных ИС – 0,01%0,1 мкФ на каждые 4-5 ИС.</w:t>
      </w:r>
    </w:p>
    <w:p w:rsidR="0014417C" w:rsidRDefault="0014417C" w:rsidP="0014417C">
      <w:pPr>
        <w:spacing w:after="0" w:line="24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Т.е. отечественные авторы обходятся конденсаторами меньшей ёмкости.</w:t>
      </w:r>
    </w:p>
    <w:p w:rsidR="0014417C" w:rsidRDefault="0014417C" w:rsidP="0014417C">
      <w:pPr>
        <w:spacing w:after="0" w:line="24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курсового проекта я рекомендую придерживаться требований зарубежных авторов с некоторыми дополнениями относительно конкретных ИС: </w:t>
      </w:r>
    </w:p>
    <w:p w:rsidR="0014417C" w:rsidRDefault="0014417C" w:rsidP="0014417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серии 155, 531 – 0,1 мкФ на каждый корпус</w:t>
      </w:r>
      <w:r w:rsidRPr="00AA7943">
        <w:rPr>
          <w:rFonts w:ascii="Times New Roman" w:hAnsi="Times New Roman"/>
          <w:sz w:val="28"/>
          <w:szCs w:val="28"/>
        </w:rPr>
        <w:t>;</w:t>
      </w:r>
    </w:p>
    <w:p w:rsidR="0014417C" w:rsidRDefault="0014417C" w:rsidP="0014417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серии 555, 1533, 1531 – 0,1 мкФ на 4 корпуса, а если это ИС триггерные (регистры, счётчики или приемник, передающие) – 0,1 мкФ на каждую.</w:t>
      </w:r>
    </w:p>
    <w:p w:rsidR="0014417C" w:rsidRDefault="0014417C" w:rsidP="0014417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низкой частоте – около разъёма электролитический конденсатор из </w:t>
      </w:r>
      <w:proofErr w:type="gramStart"/>
      <w:r>
        <w:rPr>
          <w:rFonts w:ascii="Times New Roman" w:hAnsi="Times New Roman"/>
          <w:sz w:val="28"/>
          <w:szCs w:val="28"/>
        </w:rPr>
        <w:t xml:space="preserve">расчёта </w:t>
      </w:r>
      <w:r w:rsidRPr="00AA7943">
        <w:rPr>
          <w:rFonts w:ascii="Times New Roman" w:hAnsi="Times New Roman"/>
          <w:sz w:val="28"/>
          <w:szCs w:val="28"/>
        </w:rPr>
        <w:t>&gt;</w:t>
      </w:r>
      <w:proofErr w:type="gramEnd"/>
      <w:r w:rsidRPr="00AA7943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>мкФ на каждую ИС или, по крайней мере, в 10 раз превышать емкость других конденсаторов, вместе взятых.</w:t>
      </w:r>
    </w:p>
    <w:p w:rsidR="0014417C" w:rsidRDefault="0014417C" w:rsidP="0014417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построении реальных схем, кроме указанных конденсаторов, к быстродействующим схемам подсоединяются по питанию конденсаторы небольшой емкости (100-1000 </w:t>
      </w:r>
      <w:proofErr w:type="spellStart"/>
      <w:r>
        <w:rPr>
          <w:rFonts w:ascii="Times New Roman" w:hAnsi="Times New Roman"/>
          <w:sz w:val="28"/>
          <w:szCs w:val="28"/>
        </w:rPr>
        <w:t>нФ</w:t>
      </w:r>
      <w:proofErr w:type="spellEnd"/>
      <w:r>
        <w:rPr>
          <w:rFonts w:ascii="Times New Roman" w:hAnsi="Times New Roman"/>
          <w:sz w:val="28"/>
          <w:szCs w:val="28"/>
        </w:rPr>
        <w:t>), т.к. они обладают лучшими частотными свойствами.</w:t>
      </w:r>
    </w:p>
    <w:p w:rsidR="0014417C" w:rsidRDefault="0014417C" w:rsidP="0014417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4417C">
        <w:rPr>
          <w:rFonts w:ascii="Times New Roman" w:hAnsi="Times New Roman" w:cs="Times New Roman"/>
          <w:sz w:val="28"/>
          <w:szCs w:val="28"/>
        </w:rPr>
        <w:t xml:space="preserve">Для упрощения </w:t>
      </w:r>
      <w:proofErr w:type="spellStart"/>
      <w:r w:rsidRPr="0014417C">
        <w:rPr>
          <w:rFonts w:ascii="Times New Roman" w:hAnsi="Times New Roman" w:cs="Times New Roman"/>
          <w:sz w:val="28"/>
          <w:szCs w:val="28"/>
        </w:rPr>
        <w:t>в.ч</w:t>
      </w:r>
      <w:proofErr w:type="spellEnd"/>
      <w:r w:rsidRPr="0014417C">
        <w:rPr>
          <w:rFonts w:ascii="Times New Roman" w:hAnsi="Times New Roman" w:cs="Times New Roman"/>
          <w:sz w:val="28"/>
          <w:szCs w:val="28"/>
        </w:rPr>
        <w:t>. помех эффективнее устанавливать в линию питания ферритовое кольцо с двумя витками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4417C" w:rsidRDefault="0014417C" w:rsidP="0014417C">
      <w:pPr>
        <w:rPr>
          <w:rFonts w:ascii="Times New Roman" w:hAnsi="Times New Roman" w:cs="Times New Roman"/>
          <w:sz w:val="28"/>
          <w:szCs w:val="28"/>
        </w:rPr>
      </w:pPr>
      <w:r w:rsidRPr="001441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EBC82" wp14:editId="2463E5BF">
            <wp:extent cx="5940425" cy="1139190"/>
            <wp:effectExtent l="0" t="0" r="3175" b="3810"/>
            <wp:docPr id="2445" name="Рисунок 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90" w:rsidRDefault="00714C90" w:rsidP="0014417C">
      <w:pPr>
        <w:rPr>
          <w:rFonts w:ascii="Times New Roman" w:hAnsi="Times New Roman" w:cs="Times New Roman"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0A35D7" w:rsidRDefault="000A35D7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714C90" w:rsidRDefault="00714C90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714C90">
        <w:rPr>
          <w:rFonts w:ascii="Times New Roman" w:hAnsi="Times New Roman" w:cs="Times New Roman"/>
          <w:b/>
          <w:sz w:val="28"/>
          <w:szCs w:val="28"/>
        </w:rPr>
        <w:lastRenderedPageBreak/>
        <w:t>8)</w:t>
      </w:r>
      <w:r w:rsidRPr="00714C90">
        <w:rPr>
          <w:b/>
        </w:rPr>
        <w:t xml:space="preserve"> </w:t>
      </w:r>
      <w:r w:rsidRPr="00714C90">
        <w:rPr>
          <w:rFonts w:ascii="Times New Roman" w:hAnsi="Times New Roman" w:cs="Times New Roman"/>
          <w:b/>
          <w:sz w:val="28"/>
          <w:szCs w:val="28"/>
        </w:rPr>
        <w:t>Отражение сигналов в длинных линиях. Методы борьбы с помехами, выполнение и согласование длинных цепей</w:t>
      </w:r>
    </w:p>
    <w:p w:rsidR="00293A3E" w:rsidRDefault="00293A3E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293A3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2036AA1" wp14:editId="24B1E54C">
            <wp:extent cx="5940425" cy="4390390"/>
            <wp:effectExtent l="0" t="0" r="3175" b="0"/>
            <wp:docPr id="2446" name="Рисунок 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A3E" w:rsidRDefault="00293A3E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293A3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0D3EFA5" wp14:editId="1123789B">
            <wp:extent cx="5940425" cy="611505"/>
            <wp:effectExtent l="0" t="0" r="3175" b="0"/>
            <wp:docPr id="2447" name="Рисунок 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0" w:rsidRDefault="00856A60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856A6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A48D2BE" wp14:editId="463EC0D7">
            <wp:extent cx="5940425" cy="41852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90" w:rsidRDefault="00714C90" w:rsidP="001441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9)</w:t>
      </w:r>
      <w:r w:rsidRPr="00714C90">
        <w:t xml:space="preserve"> </w:t>
      </w:r>
      <w:r w:rsidRPr="00714C90">
        <w:rPr>
          <w:rFonts w:ascii="Times New Roman" w:hAnsi="Times New Roman" w:cs="Times New Roman"/>
          <w:b/>
          <w:sz w:val="28"/>
          <w:szCs w:val="28"/>
        </w:rPr>
        <w:t>Интерфейс. Определение и классификация.</w:t>
      </w:r>
    </w:p>
    <w:p w:rsidR="00293A3E" w:rsidRDefault="00D67ACA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D67A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611E6D" wp14:editId="14B64DCC">
            <wp:extent cx="5734050" cy="2808489"/>
            <wp:effectExtent l="0" t="0" r="0" b="0"/>
            <wp:docPr id="2448" name="Рисунок 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715" cy="281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90" w:rsidRDefault="00D67ACA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D67A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0BF0833" wp14:editId="4D851F40">
            <wp:extent cx="5940425" cy="3848100"/>
            <wp:effectExtent l="0" t="0" r="3175" b="0"/>
            <wp:docPr id="2449" name="Рисунок 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CA" w:rsidRDefault="00D67ACA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D67A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FEB0CD" wp14:editId="35A12D8A">
            <wp:extent cx="5199017" cy="4225802"/>
            <wp:effectExtent l="0" t="0" r="1905" b="3810"/>
            <wp:docPr id="2450" name="Рисунок 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666" cy="42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CA" w:rsidRDefault="00D67ACA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D67A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11C4C80" wp14:editId="7F1CBFF3">
            <wp:extent cx="5639587" cy="3801005"/>
            <wp:effectExtent l="0" t="0" r="0" b="9525"/>
            <wp:docPr id="2451" name="Рисунок 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CA" w:rsidRDefault="00D67ACA" w:rsidP="001441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10)</w:t>
      </w:r>
      <w:r w:rsidRPr="00D67ACA">
        <w:t xml:space="preserve"> </w:t>
      </w:r>
      <w:r w:rsidRPr="00D67ACA">
        <w:rPr>
          <w:rFonts w:ascii="Times New Roman" w:hAnsi="Times New Roman" w:cs="Times New Roman"/>
          <w:b/>
          <w:sz w:val="28"/>
          <w:szCs w:val="28"/>
        </w:rPr>
        <w:t>Последовательные интерфейсы RS232, RS485.</w:t>
      </w:r>
    </w:p>
    <w:p w:rsidR="00A44F44" w:rsidRDefault="00A44F44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A44F4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420711A" wp14:editId="642D207B">
            <wp:extent cx="5696745" cy="1343212"/>
            <wp:effectExtent l="0" t="0" r="0" b="9525"/>
            <wp:docPr id="2453" name="Рисунок 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CA" w:rsidRDefault="00D67ACA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D67A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07F353B" wp14:editId="63FDF090">
            <wp:extent cx="5782482" cy="3372321"/>
            <wp:effectExtent l="0" t="0" r="0" b="0"/>
            <wp:docPr id="2452" name="Рисунок 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0" w:rsidRDefault="00856A60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856A6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9CD42B6" wp14:editId="5DCFE520">
            <wp:extent cx="5940425" cy="44856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0" w:rsidRDefault="00856A60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856A6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971D2FB" wp14:editId="61816508">
            <wp:extent cx="5940425" cy="38080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0" w:rsidRDefault="00856A60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856A60" w:rsidRDefault="00856A60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A44F44" w:rsidRDefault="00A44F44" w:rsidP="001441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11)</w:t>
      </w:r>
      <w:r w:rsidRPr="00A44F44">
        <w:t xml:space="preserve"> </w:t>
      </w:r>
      <w:r w:rsidRPr="00A44F44">
        <w:rPr>
          <w:rFonts w:ascii="Times New Roman" w:hAnsi="Times New Roman" w:cs="Times New Roman"/>
          <w:b/>
          <w:sz w:val="28"/>
          <w:szCs w:val="28"/>
        </w:rPr>
        <w:t>Методы гальванической развязки линий связи.</w:t>
      </w:r>
    </w:p>
    <w:p w:rsidR="00A3709C" w:rsidRDefault="00A3709C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A3709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805825B" wp14:editId="134E420A">
            <wp:extent cx="5940425" cy="3446780"/>
            <wp:effectExtent l="0" t="0" r="3175" b="1270"/>
            <wp:docPr id="2454" name="Рисунок 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9C" w:rsidRDefault="00A3709C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A3709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017D2E" wp14:editId="5DBAA871">
            <wp:extent cx="5940425" cy="2888615"/>
            <wp:effectExtent l="0" t="0" r="3175" b="6985"/>
            <wp:docPr id="2455" name="Рисунок 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A44F44" w:rsidRDefault="00A3709C" w:rsidP="001441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12) </w:t>
      </w:r>
      <w:r w:rsidRPr="00A3709C">
        <w:rPr>
          <w:rFonts w:ascii="Times New Roman" w:hAnsi="Times New Roman" w:cs="Times New Roman"/>
          <w:b/>
          <w:sz w:val="28"/>
          <w:szCs w:val="28"/>
        </w:rPr>
        <w:t>Классификация элементов индикации.</w:t>
      </w: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729460"/>
            <wp:effectExtent l="0" t="0" r="3175" b="0"/>
            <wp:docPr id="2458" name="Рисунок 2458" descr="https://sun7-16.userapi.com/impg/fFEuMC6O_fbPmpFfbykjd-_upPi0QXk30uLgdw/npF84e-odL0.jpg?size=1077x857&amp;quality=96&amp;sign=6fef4f0403cb4f903fc4da97b5d77a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7-16.userapi.com/impg/fFEuMC6O_fbPmpFfbykjd-_upPi0QXk30uLgdw/npF84e-odL0.jpg?size=1077x857&amp;quality=96&amp;sign=6fef4f0403cb4f903fc4da97b5d77a62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13) </w:t>
      </w:r>
      <w:r w:rsidRPr="00DC21A1">
        <w:rPr>
          <w:rFonts w:ascii="Times New Roman" w:hAnsi="Times New Roman" w:cs="Times New Roman"/>
          <w:b/>
          <w:sz w:val="28"/>
          <w:szCs w:val="28"/>
        </w:rPr>
        <w:t>Управление светодиодными индикаторами. Статическая индикация цифровых данных.</w:t>
      </w:r>
    </w:p>
    <w:p w:rsidR="00A3709C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DC21A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D98ED1B" wp14:editId="43383321">
            <wp:extent cx="5591955" cy="6211167"/>
            <wp:effectExtent l="0" t="0" r="8890" b="0"/>
            <wp:docPr id="2456" name="Рисунок 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  <w:r w:rsidRPr="00DC21A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FF8C774" wp14:editId="72798278">
            <wp:extent cx="5696745" cy="7678222"/>
            <wp:effectExtent l="0" t="0" r="0" b="0"/>
            <wp:docPr id="2457" name="Рисунок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</w:p>
    <w:p w:rsidR="00DC21A1" w:rsidRDefault="00DC21A1" w:rsidP="001441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14)</w:t>
      </w:r>
      <w:r w:rsidRPr="00DC21A1">
        <w:t xml:space="preserve"> </w:t>
      </w:r>
      <w:r w:rsidRPr="00DC21A1">
        <w:rPr>
          <w:rFonts w:ascii="Times New Roman" w:hAnsi="Times New Roman" w:cs="Times New Roman"/>
          <w:b/>
          <w:sz w:val="28"/>
          <w:szCs w:val="28"/>
        </w:rPr>
        <w:t>Динамическая индикация.</w:t>
      </w:r>
    </w:p>
    <w:p w:rsidR="00DC21A1" w:rsidRPr="00DC21A1" w:rsidRDefault="00DC21A1" w:rsidP="00DC21A1">
      <w:pPr>
        <w:rPr>
          <w:rFonts w:ascii="Times New Roman" w:hAnsi="Times New Roman" w:cs="Times New Roman"/>
          <w:sz w:val="28"/>
          <w:szCs w:val="28"/>
        </w:rPr>
      </w:pPr>
      <w:r w:rsidRPr="00DC21A1">
        <w:rPr>
          <w:rFonts w:ascii="Times New Roman" w:hAnsi="Times New Roman" w:cs="Times New Roman"/>
          <w:sz w:val="28"/>
          <w:szCs w:val="28"/>
        </w:rPr>
        <w:t>При динамической индикации сегменты зажигается по очереди. А за счет инерции глаза кажется, что индикатор горит постоянно. Из ее основных плюсов — требуется гораздо меньше внешних элементов. Основной минус — для нее постоянно требуется внимание процессора:) Частота смены сегментов выбирается обычно не ниже 50Гц. Лучше использовать частоты не кратные 50, иначе при искусственном освещении может появиться мерцание. Частота прерываний считается как «Кол-во разрядов» х «Частота обновления». Так для 8 разрядов с частотой 60Гц нужно вызывать прерывание с F=8х60=480Гц.</w:t>
      </w:r>
    </w:p>
    <w:p w:rsidR="00DC21A1" w:rsidRDefault="00DC21A1" w:rsidP="00DC21A1">
      <w:pPr>
        <w:rPr>
          <w:rFonts w:ascii="Times New Roman" w:hAnsi="Times New Roman" w:cs="Times New Roman"/>
          <w:sz w:val="28"/>
          <w:szCs w:val="28"/>
        </w:rPr>
      </w:pPr>
      <w:r w:rsidRPr="00DC21A1">
        <w:rPr>
          <w:rFonts w:ascii="Times New Roman" w:hAnsi="Times New Roman" w:cs="Times New Roman"/>
          <w:sz w:val="28"/>
          <w:szCs w:val="28"/>
        </w:rPr>
        <w:t xml:space="preserve">Есть два вида такой индикации — поразрядная и </w:t>
      </w:r>
      <w:proofErr w:type="spellStart"/>
      <w:r w:rsidRPr="00DC21A1">
        <w:rPr>
          <w:rFonts w:ascii="Times New Roman" w:hAnsi="Times New Roman" w:cs="Times New Roman"/>
          <w:sz w:val="28"/>
          <w:szCs w:val="28"/>
        </w:rPr>
        <w:t>посегментная</w:t>
      </w:r>
      <w:proofErr w:type="spellEnd"/>
      <w:r w:rsidRPr="00DC21A1">
        <w:rPr>
          <w:rFonts w:ascii="Times New Roman" w:hAnsi="Times New Roman" w:cs="Times New Roman"/>
          <w:sz w:val="28"/>
          <w:szCs w:val="28"/>
        </w:rPr>
        <w:t xml:space="preserve">. Первая наиболее известна и популярна, вторая лучше </w:t>
      </w:r>
      <w:r w:rsidR="00856A60" w:rsidRPr="00DC21A1">
        <w:rPr>
          <w:rFonts w:ascii="Times New Roman" w:hAnsi="Times New Roman" w:cs="Times New Roman"/>
          <w:sz w:val="28"/>
          <w:szCs w:val="28"/>
        </w:rPr>
        <w:t>подходит,</w:t>
      </w:r>
      <w:r w:rsidRPr="00DC21A1">
        <w:rPr>
          <w:rFonts w:ascii="Times New Roman" w:hAnsi="Times New Roman" w:cs="Times New Roman"/>
          <w:sz w:val="28"/>
          <w:szCs w:val="28"/>
        </w:rPr>
        <w:t xml:space="preserve"> когда нужно большое количество разрядов (больше 10).</w:t>
      </w:r>
    </w:p>
    <w:p w:rsidR="001350F3" w:rsidRDefault="001350F3" w:rsidP="00DC21A1">
      <w:pPr>
        <w:rPr>
          <w:rFonts w:ascii="Times New Roman" w:hAnsi="Times New Roman" w:cs="Times New Roman"/>
          <w:sz w:val="28"/>
          <w:szCs w:val="28"/>
        </w:rPr>
      </w:pPr>
      <w:r w:rsidRPr="001350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92935" wp14:editId="2C5F55C1">
            <wp:extent cx="5940425" cy="3310890"/>
            <wp:effectExtent l="0" t="0" r="3175" b="3810"/>
            <wp:docPr id="50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F3" w:rsidRDefault="001350F3" w:rsidP="00DC21A1">
      <w:pPr>
        <w:rPr>
          <w:rFonts w:ascii="Times New Roman" w:hAnsi="Times New Roman" w:cs="Times New Roman"/>
          <w:sz w:val="28"/>
          <w:szCs w:val="28"/>
        </w:rPr>
      </w:pPr>
    </w:p>
    <w:p w:rsidR="001350F3" w:rsidRDefault="001350F3" w:rsidP="00DC21A1">
      <w:pPr>
        <w:rPr>
          <w:rFonts w:ascii="Times New Roman" w:hAnsi="Times New Roman" w:cs="Times New Roman"/>
          <w:sz w:val="28"/>
          <w:szCs w:val="28"/>
        </w:rPr>
      </w:pPr>
    </w:p>
    <w:p w:rsidR="001350F3" w:rsidRDefault="001350F3" w:rsidP="00DC21A1">
      <w:pPr>
        <w:rPr>
          <w:rFonts w:ascii="Times New Roman" w:hAnsi="Times New Roman" w:cs="Times New Roman"/>
          <w:sz w:val="28"/>
          <w:szCs w:val="28"/>
        </w:rPr>
      </w:pPr>
    </w:p>
    <w:p w:rsidR="001350F3" w:rsidRDefault="001350F3" w:rsidP="00DC21A1">
      <w:pPr>
        <w:rPr>
          <w:rFonts w:ascii="Times New Roman" w:hAnsi="Times New Roman" w:cs="Times New Roman"/>
          <w:sz w:val="28"/>
          <w:szCs w:val="28"/>
        </w:rPr>
      </w:pPr>
    </w:p>
    <w:p w:rsidR="001350F3" w:rsidRDefault="001350F3" w:rsidP="00DC21A1">
      <w:pPr>
        <w:rPr>
          <w:rFonts w:ascii="Times New Roman" w:hAnsi="Times New Roman" w:cs="Times New Roman"/>
          <w:sz w:val="28"/>
          <w:szCs w:val="28"/>
        </w:rPr>
      </w:pPr>
    </w:p>
    <w:p w:rsidR="001350F3" w:rsidRDefault="001350F3" w:rsidP="00DC21A1">
      <w:pPr>
        <w:rPr>
          <w:rFonts w:ascii="Times New Roman" w:hAnsi="Times New Roman" w:cs="Times New Roman"/>
          <w:sz w:val="28"/>
          <w:szCs w:val="28"/>
        </w:rPr>
      </w:pPr>
    </w:p>
    <w:p w:rsidR="001350F3" w:rsidRDefault="001350F3" w:rsidP="00DC21A1">
      <w:pPr>
        <w:rPr>
          <w:rFonts w:ascii="Times New Roman" w:hAnsi="Times New Roman" w:cs="Times New Roman"/>
          <w:sz w:val="28"/>
          <w:szCs w:val="28"/>
        </w:rPr>
      </w:pPr>
    </w:p>
    <w:p w:rsidR="001350F3" w:rsidRDefault="001350F3" w:rsidP="00DC21A1">
      <w:pPr>
        <w:rPr>
          <w:rFonts w:ascii="Times New Roman" w:hAnsi="Times New Roman" w:cs="Times New Roman"/>
          <w:sz w:val="28"/>
          <w:szCs w:val="28"/>
        </w:rPr>
      </w:pPr>
    </w:p>
    <w:p w:rsidR="00DC21A1" w:rsidRDefault="00DC21A1" w:rsidP="00DC21A1">
      <w:pPr>
        <w:rPr>
          <w:rFonts w:ascii="Times New Roman" w:hAnsi="Times New Roman" w:cs="Times New Roman"/>
          <w:b/>
          <w:sz w:val="28"/>
          <w:szCs w:val="28"/>
        </w:rPr>
      </w:pPr>
      <w:r w:rsidRPr="00DC21A1">
        <w:rPr>
          <w:rFonts w:ascii="Times New Roman" w:hAnsi="Times New Roman" w:cs="Times New Roman"/>
          <w:b/>
          <w:sz w:val="28"/>
          <w:szCs w:val="28"/>
        </w:rPr>
        <w:lastRenderedPageBreak/>
        <w:t>15)</w:t>
      </w:r>
      <w:r w:rsidRPr="00DC21A1">
        <w:t xml:space="preserve"> </w:t>
      </w:r>
      <w:r w:rsidRPr="00DC21A1">
        <w:rPr>
          <w:rFonts w:ascii="Times New Roman" w:hAnsi="Times New Roman" w:cs="Times New Roman"/>
          <w:b/>
          <w:sz w:val="28"/>
          <w:szCs w:val="28"/>
        </w:rPr>
        <w:t>Классификация БИС ПЗУ. Организация запоминающих ячеек.</w:t>
      </w:r>
    </w:p>
    <w:p w:rsidR="00DC21A1" w:rsidRDefault="00491902" w:rsidP="00DC21A1">
      <w:pPr>
        <w:rPr>
          <w:rFonts w:ascii="Times New Roman" w:hAnsi="Times New Roman" w:cs="Times New Roman"/>
          <w:b/>
          <w:sz w:val="28"/>
          <w:szCs w:val="28"/>
        </w:rPr>
      </w:pPr>
      <w:r w:rsidRPr="0049190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D2254D3" wp14:editId="4CE067F7">
            <wp:extent cx="5868219" cy="48393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02" w:rsidRDefault="00491902" w:rsidP="00DC21A1">
      <w:pPr>
        <w:rPr>
          <w:rFonts w:ascii="Times New Roman" w:hAnsi="Times New Roman" w:cs="Times New Roman"/>
          <w:b/>
          <w:sz w:val="28"/>
          <w:szCs w:val="28"/>
        </w:rPr>
      </w:pPr>
      <w:r w:rsidRPr="0049190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5A05C85" wp14:editId="44701626">
            <wp:extent cx="5940425" cy="505841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A1" w:rsidRDefault="00491902" w:rsidP="00DC21A1">
      <w:pPr>
        <w:rPr>
          <w:rFonts w:ascii="Times New Roman" w:hAnsi="Times New Roman" w:cs="Times New Roman"/>
          <w:b/>
          <w:sz w:val="28"/>
          <w:szCs w:val="28"/>
        </w:rPr>
      </w:pPr>
      <w:r w:rsidRPr="0049190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69F35E9" wp14:editId="3A3E1AD2">
            <wp:extent cx="5940425" cy="438086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A1" w:rsidRDefault="00DC21A1" w:rsidP="00DC21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16)</w:t>
      </w:r>
      <w:r w:rsidRPr="00DC21A1">
        <w:rPr>
          <w:rFonts w:ascii="Times New Roman" w:hAnsi="Times New Roman" w:cs="Times New Roman"/>
          <w:b/>
          <w:sz w:val="28"/>
          <w:szCs w:val="28"/>
        </w:rPr>
        <w:t>Схемы питания цифровых схем: виды, достоинства и недостатки.</w:t>
      </w:r>
    </w:p>
    <w:p w:rsidR="005E0C5B" w:rsidRDefault="005E0C5B" w:rsidP="00DC21A1">
      <w:pPr>
        <w:rPr>
          <w:rFonts w:ascii="Times New Roman" w:hAnsi="Times New Roman" w:cs="Times New Roman"/>
          <w:b/>
          <w:sz w:val="28"/>
          <w:szCs w:val="28"/>
        </w:rPr>
      </w:pPr>
    </w:p>
    <w:p w:rsidR="00B25957" w:rsidRDefault="00B25957" w:rsidP="00DC21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17) </w:t>
      </w:r>
      <w:r w:rsidRPr="00B25957">
        <w:rPr>
          <w:rFonts w:ascii="Times New Roman" w:hAnsi="Times New Roman" w:cs="Times New Roman"/>
          <w:b/>
          <w:sz w:val="28"/>
          <w:szCs w:val="28"/>
        </w:rPr>
        <w:t>ПЛИС: определение, назначение, структура, возможности.</w:t>
      </w:r>
    </w:p>
    <w:p w:rsidR="00DF472C" w:rsidRPr="00DF472C" w:rsidRDefault="00DF472C" w:rsidP="00DF472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F472C">
        <w:rPr>
          <w:rFonts w:ascii="Times New Roman" w:hAnsi="Times New Roman" w:cs="Times New Roman"/>
          <w:sz w:val="28"/>
          <w:szCs w:val="28"/>
        </w:rPr>
        <w:t>Программи́руемая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логи́ческая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интегра́льная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схе́ма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(ПЛИС, англ.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programmable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logic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, PLD) — электронный компонент (интегральная микросхема), используемый для создания конфигурируемых цифровых электронных схем. В отличие от обычных цифровых микросхем, логика работы ПЛИС не определяется при изготовлении, а задаётся посредством программирования (проектирования). Для программирования используются программатор и IDE (отладочная среда),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(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Verilog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, VHDL, AHDL и других</w:t>
      </w:r>
      <w:r>
        <w:rPr>
          <w:rFonts w:ascii="Times New Roman" w:hAnsi="Times New Roman" w:cs="Times New Roman"/>
          <w:sz w:val="28"/>
          <w:szCs w:val="28"/>
        </w:rPr>
        <w:t>). Альтернативой ПЛИС являются:</w:t>
      </w:r>
    </w:p>
    <w:p w:rsidR="00DF472C" w:rsidRPr="00DF472C" w:rsidRDefault="00DF472C" w:rsidP="00DF472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БМК — базовые матричные кристаллы, требующие заводского производственного процесса для программирования;</w:t>
      </w:r>
    </w:p>
    <w:p w:rsidR="00DF472C" w:rsidRPr="00DF472C" w:rsidRDefault="00DF472C" w:rsidP="00DF472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 xml:space="preserve">ASIC — специализированные заказные большие интегральные схемы (БИС), которые при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малосерийном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и единичном производстве существенно дороже;</w:t>
      </w:r>
    </w:p>
    <w:p w:rsidR="00DF472C" w:rsidRPr="00DF472C" w:rsidRDefault="00DF472C" w:rsidP="00DF472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lastRenderedPageBreak/>
        <w:t>специализированные компьютеры, процессоры (например, цифровой сигнальный процессор) или микроконтроллеры, которые из‑</w:t>
      </w:r>
      <w:proofErr w:type="gramStart"/>
      <w:r w:rsidRPr="00DF472C">
        <w:rPr>
          <w:rFonts w:ascii="Times New Roman" w:hAnsi="Times New Roman" w:cs="Times New Roman"/>
          <w:sz w:val="28"/>
          <w:szCs w:val="28"/>
        </w:rPr>
        <w:t>за программного способа</w:t>
      </w:r>
      <w:proofErr w:type="gramEnd"/>
      <w:r w:rsidRPr="00DF472C">
        <w:rPr>
          <w:rFonts w:ascii="Times New Roman" w:hAnsi="Times New Roman" w:cs="Times New Roman"/>
          <w:sz w:val="28"/>
          <w:szCs w:val="28"/>
        </w:rPr>
        <w:t xml:space="preserve"> реализации алгоритмов в работе медленнее ПЛИС;</w:t>
      </w:r>
    </w:p>
    <w:p w:rsidR="00DF472C" w:rsidRPr="00DF472C" w:rsidRDefault="00DF472C" w:rsidP="00DF472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не программируемые цифровые устройства и системы, настроенные на решение заранее известных задач, построенные на принципах так называемой «жёсткой логики».</w:t>
      </w:r>
    </w:p>
    <w:p w:rsidR="00DF472C" w:rsidRPr="00DF472C" w:rsidRDefault="00DF472C" w:rsidP="00DF472C">
      <w:p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Некоторые производители для своих ПЛИС предлагают программные процессоры, которые можно модифицировать под конкретную задачу, а за</w:t>
      </w:r>
      <w:r>
        <w:rPr>
          <w:rFonts w:ascii="Times New Roman" w:hAnsi="Times New Roman" w:cs="Times New Roman"/>
          <w:sz w:val="28"/>
          <w:szCs w:val="28"/>
        </w:rPr>
        <w:t>тем встроить в ПЛИС. Тем самым:</w:t>
      </w:r>
    </w:p>
    <w:p w:rsidR="00DF472C" w:rsidRPr="00DF472C" w:rsidRDefault="00DF472C" w:rsidP="00DF472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обеспечивается увеличение свободного места на печатной плате (возможность уменьшения размеров платы);</w:t>
      </w:r>
    </w:p>
    <w:p w:rsidR="00DF472C" w:rsidRPr="00DF472C" w:rsidRDefault="00DF472C" w:rsidP="00DF472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упрощается проектирование ПЛИС;</w:t>
      </w:r>
    </w:p>
    <w:p w:rsidR="00DF472C" w:rsidRDefault="00DF472C" w:rsidP="00DF472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увеличивается быстродействие ПЛИС.</w:t>
      </w:r>
    </w:p>
    <w:p w:rsidR="00DF472C" w:rsidRDefault="00DF472C" w:rsidP="00DF472C">
      <w:pPr>
        <w:rPr>
          <w:rFonts w:ascii="Times New Roman" w:hAnsi="Times New Roman" w:cs="Times New Roman"/>
          <w:sz w:val="28"/>
          <w:szCs w:val="28"/>
        </w:rPr>
      </w:pPr>
    </w:p>
    <w:p w:rsidR="00DF472C" w:rsidRPr="00DF472C" w:rsidRDefault="00DF472C" w:rsidP="00DF472C">
      <w:p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ПЛИС широко используется для построения различных по сложности и по возможностям </w:t>
      </w:r>
      <w:hyperlink r:id="rId38" w:tooltip="Цифровое устройство" w:history="1">
        <w:r w:rsidRPr="00DF472C">
          <w:rPr>
            <w:rStyle w:val="a4"/>
            <w:rFonts w:ascii="Times New Roman" w:hAnsi="Times New Roman" w:cs="Times New Roman"/>
            <w:sz w:val="28"/>
            <w:szCs w:val="28"/>
          </w:rPr>
          <w:t>цифровых устройств</w:t>
        </w:r>
      </w:hyperlink>
      <w:r w:rsidRPr="00DF472C">
        <w:rPr>
          <w:rFonts w:ascii="Times New Roman" w:hAnsi="Times New Roman" w:cs="Times New Roman"/>
          <w:sz w:val="28"/>
          <w:szCs w:val="28"/>
        </w:rPr>
        <w:t>, например:</w:t>
      </w:r>
    </w:p>
    <w:p w:rsidR="00DF472C" w:rsidRPr="00DF472C" w:rsidRDefault="00DF472C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устройств с большим количеством портов ввода-вывода (бывают ПЛИС с более чем 1000 выводов («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пинов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»));</w:t>
      </w:r>
    </w:p>
    <w:p w:rsidR="00DF472C" w:rsidRPr="00DF472C" w:rsidRDefault="00DF472C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устройств, выполняющих </w:t>
      </w:r>
      <w:hyperlink r:id="rId39" w:tooltip="Цифровая обработка сигналов" w:history="1">
        <w:r w:rsidRPr="00DF472C">
          <w:rPr>
            <w:rStyle w:val="a4"/>
            <w:rFonts w:ascii="Times New Roman" w:hAnsi="Times New Roman" w:cs="Times New Roman"/>
            <w:sz w:val="28"/>
            <w:szCs w:val="28"/>
          </w:rPr>
          <w:t>цифровую обработку сигнала</w:t>
        </w:r>
      </w:hyperlink>
      <w:r w:rsidRPr="00DF472C">
        <w:rPr>
          <w:rFonts w:ascii="Times New Roman" w:hAnsi="Times New Roman" w:cs="Times New Roman"/>
          <w:sz w:val="28"/>
          <w:szCs w:val="28"/>
        </w:rPr>
        <w:t> (ЦОС);</w:t>
      </w:r>
    </w:p>
    <w:p w:rsidR="00DF472C" w:rsidRPr="00DF472C" w:rsidRDefault="00DF472C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 xml:space="preserve">цифровой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видеоаудиоаппаратуры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;</w:t>
      </w:r>
    </w:p>
    <w:p w:rsidR="00DF472C" w:rsidRPr="00DF472C" w:rsidRDefault="00DF472C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устройств, выполняющих </w:t>
      </w:r>
      <w:hyperlink r:id="rId40" w:tooltip="Передача данных" w:history="1">
        <w:r w:rsidRPr="00DF472C">
          <w:rPr>
            <w:rStyle w:val="a4"/>
            <w:rFonts w:ascii="Times New Roman" w:hAnsi="Times New Roman" w:cs="Times New Roman"/>
            <w:sz w:val="28"/>
            <w:szCs w:val="28"/>
          </w:rPr>
          <w:t>передачу данных</w:t>
        </w:r>
      </w:hyperlink>
      <w:r w:rsidRPr="00DF472C">
        <w:rPr>
          <w:rFonts w:ascii="Times New Roman" w:hAnsi="Times New Roman" w:cs="Times New Roman"/>
          <w:sz w:val="28"/>
          <w:szCs w:val="28"/>
        </w:rPr>
        <w:t> на высокой скорости;</w:t>
      </w:r>
    </w:p>
    <w:p w:rsidR="00DF472C" w:rsidRPr="00DF472C" w:rsidRDefault="00DF472C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устройств, выполняющих </w:t>
      </w:r>
      <w:hyperlink r:id="rId41" w:tooltip="Криптография" w:history="1">
        <w:r w:rsidRPr="00DF472C">
          <w:rPr>
            <w:rStyle w:val="a4"/>
            <w:rFonts w:ascii="Times New Roman" w:hAnsi="Times New Roman" w:cs="Times New Roman"/>
            <w:sz w:val="28"/>
            <w:szCs w:val="28"/>
          </w:rPr>
          <w:t>криптографические</w:t>
        </w:r>
      </w:hyperlink>
      <w:r w:rsidRPr="00DF472C">
        <w:rPr>
          <w:rFonts w:ascii="Times New Roman" w:hAnsi="Times New Roman" w:cs="Times New Roman"/>
          <w:sz w:val="28"/>
          <w:szCs w:val="28"/>
        </w:rPr>
        <w:t> операции, </w:t>
      </w:r>
      <w:hyperlink r:id="rId42" w:tooltip="Применение ПЛИС в системах защиты информации (страница отсутствует)" w:history="1">
        <w:r w:rsidRPr="00DF472C">
          <w:rPr>
            <w:rStyle w:val="a4"/>
            <w:rFonts w:ascii="Times New Roman" w:hAnsi="Times New Roman" w:cs="Times New Roman"/>
            <w:sz w:val="28"/>
            <w:szCs w:val="28"/>
          </w:rPr>
          <w:t>систем защиты информации</w:t>
        </w:r>
      </w:hyperlink>
      <w:r w:rsidRPr="00DF472C">
        <w:rPr>
          <w:rFonts w:ascii="Times New Roman" w:hAnsi="Times New Roman" w:cs="Times New Roman"/>
          <w:sz w:val="28"/>
          <w:szCs w:val="28"/>
        </w:rPr>
        <w:t>;</w:t>
      </w:r>
    </w:p>
    <w:p w:rsidR="00DF472C" w:rsidRPr="00DF472C" w:rsidRDefault="00DF472C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 xml:space="preserve">устройств, предназначенных для проектирования и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 </w:t>
      </w:r>
      <w:hyperlink r:id="rId43" w:tooltip="ASIC" w:history="1">
        <w:r w:rsidRPr="00DF472C">
          <w:rPr>
            <w:rStyle w:val="a4"/>
            <w:rFonts w:ascii="Times New Roman" w:hAnsi="Times New Roman" w:cs="Times New Roman"/>
            <w:sz w:val="28"/>
            <w:szCs w:val="28"/>
          </w:rPr>
          <w:t>интегральных схем специального назначения</w:t>
        </w:r>
      </w:hyperlink>
      <w:r w:rsidRPr="00DF472C">
        <w:rPr>
          <w:rFonts w:ascii="Times New Roman" w:hAnsi="Times New Roman" w:cs="Times New Roman"/>
          <w:sz w:val="28"/>
          <w:szCs w:val="28"/>
        </w:rPr>
        <w:t> (ASIC);</w:t>
      </w:r>
    </w:p>
    <w:p w:rsidR="00DF472C" w:rsidRPr="00DF472C" w:rsidRDefault="00DF472C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устройств, выполняющих роль мостов (коммутаторов) между системами с различной логикой и напряжением питания;</w:t>
      </w:r>
    </w:p>
    <w:p w:rsidR="00DF472C" w:rsidRPr="00DF472C" w:rsidRDefault="00DF472C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реализаций 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fldChar w:fldCharType="begin"/>
      </w:r>
      <w:r w:rsidRPr="00DF472C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"https://ru.wikipedia.org/wiki/%D0%9D%D0%B5%D0%B9%D1%80%D0%BE%D1%87%D0%B8%D0%BF" \o "Нейрочип" </w:instrText>
      </w:r>
      <w:r w:rsidRPr="00DF472C">
        <w:rPr>
          <w:rFonts w:ascii="Times New Roman" w:hAnsi="Times New Roman" w:cs="Times New Roman"/>
          <w:sz w:val="28"/>
          <w:szCs w:val="28"/>
        </w:rPr>
        <w:fldChar w:fldCharType="separate"/>
      </w:r>
      <w:r w:rsidRPr="00DF472C">
        <w:rPr>
          <w:rStyle w:val="a4"/>
          <w:rFonts w:ascii="Times New Roman" w:hAnsi="Times New Roman" w:cs="Times New Roman"/>
          <w:sz w:val="28"/>
          <w:szCs w:val="28"/>
        </w:rPr>
        <w:t>нейрочипов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fldChar w:fldCharType="end"/>
      </w:r>
      <w:r w:rsidRPr="00DF472C">
        <w:rPr>
          <w:rFonts w:ascii="Times New Roman" w:hAnsi="Times New Roman" w:cs="Times New Roman"/>
          <w:sz w:val="28"/>
          <w:szCs w:val="28"/>
        </w:rPr>
        <w:t>;</w:t>
      </w:r>
    </w:p>
    <w:p w:rsidR="00DF472C" w:rsidRPr="00DF472C" w:rsidRDefault="00442F90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44" w:tooltip="Квантовый компьютер" w:history="1">
        <w:r w:rsidR="00DF472C" w:rsidRPr="00DF472C">
          <w:rPr>
            <w:rStyle w:val="a4"/>
            <w:rFonts w:ascii="Times New Roman" w:hAnsi="Times New Roman" w:cs="Times New Roman"/>
            <w:sz w:val="28"/>
            <w:szCs w:val="28"/>
          </w:rPr>
          <w:t>устройств, выполняющих моделирование квантовых вычислений</w:t>
        </w:r>
      </w:hyperlink>
      <w:r w:rsidR="00DF472C" w:rsidRPr="00DF472C">
        <w:rPr>
          <w:rFonts w:ascii="Times New Roman" w:hAnsi="Times New Roman" w:cs="Times New Roman"/>
          <w:sz w:val="28"/>
          <w:szCs w:val="28"/>
        </w:rPr>
        <w:t>;</w:t>
      </w:r>
    </w:p>
    <w:p w:rsidR="00DF472C" w:rsidRPr="00DF472C" w:rsidRDefault="00DF472C" w:rsidP="00DF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устройств, выполняющих обработку </w:t>
      </w:r>
      <w:hyperlink r:id="rId45" w:tooltip="Радиолокация" w:history="1">
        <w:r w:rsidRPr="00DF472C">
          <w:rPr>
            <w:rStyle w:val="a4"/>
            <w:rFonts w:ascii="Times New Roman" w:hAnsi="Times New Roman" w:cs="Times New Roman"/>
            <w:sz w:val="28"/>
            <w:szCs w:val="28"/>
          </w:rPr>
          <w:t>радиолокационной</w:t>
        </w:r>
      </w:hyperlink>
      <w:r w:rsidRPr="00DF472C">
        <w:rPr>
          <w:rFonts w:ascii="Times New Roman" w:hAnsi="Times New Roman" w:cs="Times New Roman"/>
          <w:sz w:val="28"/>
          <w:szCs w:val="28"/>
        </w:rPr>
        <w:t> информации.</w:t>
      </w:r>
    </w:p>
    <w:p w:rsidR="00DF472C" w:rsidRPr="00DF472C" w:rsidRDefault="00DF472C" w:rsidP="00DF47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Типы ПЛИС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F472C" w:rsidRPr="00DF472C" w:rsidRDefault="00DF472C" w:rsidP="00DF472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Ранние ПЛИС</w:t>
      </w:r>
    </w:p>
    <w:p w:rsidR="00DF472C" w:rsidRPr="00DF472C" w:rsidRDefault="00DF472C" w:rsidP="00DF472C">
      <w:pPr>
        <w:ind w:left="360"/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lastRenderedPageBreak/>
        <w:t>В 1970 году компания «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Texas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Instruments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» (далее «TI») разработала масочные (то есть, программируемые с помощью маски, англ.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mask-programmable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) интегральные схемы (далее ИС), основанные на ассоциативном ПЗУ (ROAM) фирмы «IBM». Эта микросхема называлась TMS2000 и программировалась чередованием металлических слоёв в процессе производства ИС. TMS2000 имела до 17-и входов и 18 выходов с 8-ю JK-триггерами в качестве памяти. Для этих устройств компания «TI» ввела термин PLA — англ.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programmable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logic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— программируемая логическая матрица.</w:t>
      </w:r>
    </w:p>
    <w:p w:rsidR="00DF472C" w:rsidRPr="00DF472C" w:rsidRDefault="00DF472C" w:rsidP="00DF472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PAL</w:t>
      </w:r>
    </w:p>
    <w:p w:rsidR="00DF472C" w:rsidRPr="00DF472C" w:rsidRDefault="00DF472C" w:rsidP="00DF472C">
      <w:pPr>
        <w:ind w:left="360"/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 xml:space="preserve">PAL (англ.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programmable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logic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) — программируемый массив (матрица) логики. В СССР PLA и PLM не различались и обозначились как ПЛМ (программируемая логическая матрица). Разница между PLA и PLM состоит в доступности программирования внутренней структуры (матриц).</w:t>
      </w:r>
    </w:p>
    <w:p w:rsidR="00DF472C" w:rsidRPr="00DF472C" w:rsidRDefault="00DF472C" w:rsidP="00DF472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GAL</w:t>
      </w:r>
    </w:p>
    <w:p w:rsidR="00DF472C" w:rsidRPr="00DF472C" w:rsidRDefault="00DF472C" w:rsidP="00DF472C">
      <w:pPr>
        <w:ind w:left="360"/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 xml:space="preserve">GAL (англ.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generic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logic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) — это ПЛИС, имеющие программируемую матрицу «И» и фиксированную матрицу «ИЛИ».</w:t>
      </w:r>
    </w:p>
    <w:p w:rsidR="00DF472C" w:rsidRPr="00DF472C" w:rsidRDefault="00DF472C" w:rsidP="00DF472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CPLD</w:t>
      </w:r>
    </w:p>
    <w:p w:rsidR="00DF472C" w:rsidRPr="00DF472C" w:rsidRDefault="00DF472C" w:rsidP="00DF472C">
      <w:pPr>
        <w:ind w:left="360"/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 xml:space="preserve">CPLD (англ.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complex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programmable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logic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— сложные программируемые логические устройства) содержат относительно крупные программируемые логические блоки —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макроячейки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, соединённые с внешними выводами и внутренними шинами. Функциональность CPLD кодируется в энергонезависимой памяти, поэтому нет необходимости их перепрограммировать при включении. Может применяться для расширения числа входов/выходов рядом с большими кристаллами, или для предобработки сигналов (например, контроллер COM-порта, USB, VGA).</w:t>
      </w:r>
    </w:p>
    <w:p w:rsidR="00DF472C" w:rsidRPr="00DF472C" w:rsidRDefault="00DF472C" w:rsidP="00DF472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>FPGA</w:t>
      </w:r>
    </w:p>
    <w:p w:rsidR="00DF472C" w:rsidRDefault="00DF472C" w:rsidP="007A620F">
      <w:pPr>
        <w:ind w:left="360"/>
        <w:rPr>
          <w:rFonts w:ascii="Times New Roman" w:hAnsi="Times New Roman" w:cs="Times New Roman"/>
          <w:sz w:val="28"/>
          <w:szCs w:val="28"/>
        </w:rPr>
      </w:pPr>
      <w:r w:rsidRPr="00DF472C">
        <w:rPr>
          <w:rFonts w:ascii="Times New Roman" w:hAnsi="Times New Roman" w:cs="Times New Roman"/>
          <w:sz w:val="28"/>
          <w:szCs w:val="28"/>
        </w:rPr>
        <w:t xml:space="preserve">FPGA (англ.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field-programmable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gate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) содержат блоки умножения-суммирования, которые широко применяются при обработке сигналов (DSP, англ.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), а также логические элементы (как правило, на базе таблиц перекодировки — таблиц истинности) и их блоки коммутации. FPGA обычно используются для обработки сигналов, имеют больше логических элементов и более гибкую архитектуру, чем CPLD. Программа для FPGA хранится в распределённой памяти, которая может быть выполнена как на основе энергозависимых ячеек статического ОЗУ (подобные микросхемы производят, например, фирмы «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Altera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») </w:t>
      </w:r>
      <w:r w:rsidRPr="00DF472C">
        <w:rPr>
          <w:rFonts w:ascii="Times New Roman" w:hAnsi="Times New Roman" w:cs="Times New Roman"/>
          <w:sz w:val="28"/>
          <w:szCs w:val="28"/>
        </w:rPr>
        <w:lastRenderedPageBreak/>
        <w:t xml:space="preserve">— в этом случае программа не сохраняется при исчезновении электропитания микросхемы, так и на основе энергонезависимых ячеек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-памяти или перемычек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antifuse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(такие микросхемы производят фирмы «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Actel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Lattice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Semiconductor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») — в этих случаях программа сохраняется при исчезновении электропитания. Если программа хранится в энергозависимой памяти, то при каждом включении питания микросхемы необходимо заново конфигурировать её при помощи начального загрузчика, который может быть встроен и в саму FPGA. Альтернативой ПЛИС FPGA являются более медленные цифровые процессоры обработки сигналов. FPGA применяются также, как ускорители универсальных процессоров в суперкомпьютерах (например, компьютер «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Cray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 xml:space="preserve"> XD1» компании «</w:t>
      </w:r>
      <w:proofErr w:type="spellStart"/>
      <w:r w:rsidRPr="00DF472C">
        <w:rPr>
          <w:rFonts w:ascii="Times New Roman" w:hAnsi="Times New Roman" w:cs="Times New Roman"/>
          <w:sz w:val="28"/>
          <w:szCs w:val="28"/>
        </w:rPr>
        <w:t>Cray</w:t>
      </w:r>
      <w:proofErr w:type="spellEnd"/>
      <w:r w:rsidRPr="00DF472C">
        <w:rPr>
          <w:rFonts w:ascii="Times New Roman" w:hAnsi="Times New Roman" w:cs="Times New Roman"/>
          <w:sz w:val="28"/>
          <w:szCs w:val="28"/>
        </w:rPr>
        <w:t>», проект «RASC» компа</w:t>
      </w:r>
      <w:r w:rsidR="007A620F">
        <w:rPr>
          <w:rFonts w:ascii="Times New Roman" w:hAnsi="Times New Roman" w:cs="Times New Roman"/>
          <w:sz w:val="28"/>
          <w:szCs w:val="28"/>
        </w:rPr>
        <w:t>нии «</w:t>
      </w:r>
      <w:proofErr w:type="spellStart"/>
      <w:r w:rsidR="007A620F">
        <w:rPr>
          <w:rFonts w:ascii="Times New Roman" w:hAnsi="Times New Roman" w:cs="Times New Roman"/>
          <w:sz w:val="28"/>
          <w:szCs w:val="28"/>
        </w:rPr>
        <w:t>Silicon</w:t>
      </w:r>
      <w:proofErr w:type="spellEnd"/>
      <w:r w:rsidR="007A62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20F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="007A620F">
        <w:rPr>
          <w:rFonts w:ascii="Times New Roman" w:hAnsi="Times New Roman" w:cs="Times New Roman"/>
          <w:sz w:val="28"/>
          <w:szCs w:val="28"/>
        </w:rPr>
        <w:t>» («SGI»))</w:t>
      </w:r>
    </w:p>
    <w:p w:rsidR="007A620F" w:rsidRPr="007A620F" w:rsidRDefault="007A620F" w:rsidP="007A620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620F" w:rsidRDefault="007A620F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F472C" w:rsidRDefault="00DF472C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472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18)</w:t>
      </w:r>
      <w:r w:rsidRPr="00DF472C">
        <w:rPr>
          <w:b/>
        </w:rPr>
        <w:t xml:space="preserve"> </w:t>
      </w:r>
      <w:proofErr w:type="spellStart"/>
      <w:r w:rsidRPr="00DF472C">
        <w:rPr>
          <w:rFonts w:ascii="Times New Roman" w:hAnsi="Times New Roman" w:cs="Times New Roman"/>
          <w:b/>
          <w:sz w:val="28"/>
          <w:szCs w:val="28"/>
          <w:lang w:val="en-US"/>
        </w:rPr>
        <w:t>Базовые</w:t>
      </w:r>
      <w:proofErr w:type="spellEnd"/>
      <w:r w:rsidRPr="00DF47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F472C">
        <w:rPr>
          <w:rFonts w:ascii="Times New Roman" w:hAnsi="Times New Roman" w:cs="Times New Roman"/>
          <w:b/>
          <w:sz w:val="28"/>
          <w:szCs w:val="28"/>
          <w:lang w:val="en-US"/>
        </w:rPr>
        <w:t>матричные</w:t>
      </w:r>
      <w:proofErr w:type="spellEnd"/>
      <w:r w:rsidRPr="00DF47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F472C">
        <w:rPr>
          <w:rFonts w:ascii="Times New Roman" w:hAnsi="Times New Roman" w:cs="Times New Roman"/>
          <w:b/>
          <w:sz w:val="28"/>
          <w:szCs w:val="28"/>
          <w:lang w:val="en-US"/>
        </w:rPr>
        <w:t>кристаллы</w:t>
      </w:r>
      <w:proofErr w:type="spellEnd"/>
      <w:r w:rsidRPr="00DF472C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DF472C" w:rsidRDefault="00BF49FA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49F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C443D19" wp14:editId="352B0239">
            <wp:extent cx="5940425" cy="75272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2C" w:rsidRDefault="00DF472C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472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084A18B" wp14:editId="1CEC3CA1">
            <wp:extent cx="5502186" cy="900752"/>
            <wp:effectExtent l="0" t="0" r="3810" b="0"/>
            <wp:docPr id="2466" name="Рисунок 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9434" cy="9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2C" w:rsidRDefault="00DF472C" w:rsidP="00DF472C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472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27FB39" wp14:editId="37C89B2A">
            <wp:extent cx="5391620" cy="2730137"/>
            <wp:effectExtent l="0" t="0" r="0" b="0"/>
            <wp:docPr id="2467" name="Рисунок 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62486"/>
                    <a:stretch/>
                  </pic:blipFill>
                  <pic:spPr bwMode="auto">
                    <a:xfrm>
                      <a:off x="0" y="0"/>
                      <a:ext cx="5391902" cy="273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72C" w:rsidRDefault="00DF472C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F472C">
        <w:rPr>
          <w:rFonts w:ascii="Times New Roman" w:hAnsi="Times New Roman" w:cs="Times New Roman"/>
          <w:b/>
          <w:sz w:val="28"/>
          <w:szCs w:val="28"/>
        </w:rPr>
        <w:t>19)Преобразование уровней логических сигналов: цель, способы. Преобразование типа сигнала: ТТЛ в КМОП и обратно.</w:t>
      </w:r>
    </w:p>
    <w:p w:rsidR="00DF472C" w:rsidRDefault="005E0C5B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42535" cy="3357245"/>
            <wp:effectExtent l="0" t="0" r="0" b="0"/>
            <wp:docPr id="2469" name="Рисунок 2469" descr="https://audioakustika.ru/files/ttl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audioakustika.ru/files/ttl64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A60" w:rsidRDefault="00856A60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56A6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AC0184A" wp14:editId="0EA7C655">
            <wp:extent cx="5940425" cy="42151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D8" w:rsidRDefault="000D7DD8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20)</w:t>
      </w:r>
      <w:r w:rsidRPr="000D7DD8">
        <w:t xml:space="preserve"> </w:t>
      </w:r>
      <w:r w:rsidRPr="000D7DD8">
        <w:rPr>
          <w:rFonts w:ascii="Times New Roman" w:hAnsi="Times New Roman" w:cs="Times New Roman"/>
          <w:b/>
          <w:sz w:val="28"/>
          <w:szCs w:val="28"/>
        </w:rPr>
        <w:t>Усилители-формирователи: назначение, устройство (на примере АП3 или АП6).</w:t>
      </w:r>
    </w:p>
    <w:p w:rsidR="00097072" w:rsidRDefault="00856A60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56A6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FBA1CD0" wp14:editId="6F508125">
            <wp:extent cx="4486939" cy="3405853"/>
            <wp:effectExtent l="0" t="0" r="889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6331" cy="342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0" w:rsidRDefault="00856A60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56A6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12CCC99" wp14:editId="104FDA64">
            <wp:extent cx="5940425" cy="38379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0" w:rsidRDefault="00856A60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56A6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AD9EA90" wp14:editId="4D2F5685">
            <wp:extent cx="5940425" cy="40157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0" w:rsidRDefault="00856A60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56A6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310640F" wp14:editId="24275C39">
            <wp:extent cx="5940425" cy="42786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0" w:rsidRDefault="00856A60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097072" w:rsidRDefault="00097072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097072" w:rsidRDefault="00097072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097072" w:rsidRDefault="00856A60" w:rsidP="00856A60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09707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2091392" behindDoc="0" locked="0" layoutInCell="1" allowOverlap="1">
            <wp:simplePos x="0" y="0"/>
            <wp:positionH relativeFrom="column">
              <wp:posOffset>-614045</wp:posOffset>
            </wp:positionH>
            <wp:positionV relativeFrom="paragraph">
              <wp:posOffset>643255</wp:posOffset>
            </wp:positionV>
            <wp:extent cx="6849745" cy="2371725"/>
            <wp:effectExtent l="0" t="0" r="8255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072">
        <w:rPr>
          <w:rFonts w:ascii="Times New Roman" w:hAnsi="Times New Roman" w:cs="Times New Roman"/>
          <w:b/>
          <w:sz w:val="28"/>
          <w:szCs w:val="28"/>
        </w:rPr>
        <w:t>21)</w:t>
      </w:r>
      <w:r w:rsidR="00097072" w:rsidRPr="00097072">
        <w:t xml:space="preserve"> </w:t>
      </w:r>
      <w:proofErr w:type="spellStart"/>
      <w:r w:rsidR="00097072" w:rsidRPr="00097072">
        <w:rPr>
          <w:rFonts w:ascii="Times New Roman" w:hAnsi="Times New Roman" w:cs="Times New Roman"/>
          <w:b/>
          <w:sz w:val="28"/>
          <w:szCs w:val="28"/>
        </w:rPr>
        <w:t>Одновибратор</w:t>
      </w:r>
      <w:proofErr w:type="spellEnd"/>
      <w:r w:rsidR="00097072" w:rsidRPr="00097072">
        <w:rPr>
          <w:rFonts w:ascii="Times New Roman" w:hAnsi="Times New Roman" w:cs="Times New Roman"/>
          <w:b/>
          <w:sz w:val="28"/>
          <w:szCs w:val="28"/>
        </w:rPr>
        <w:t xml:space="preserve"> на логических элементах: назначение, сх</w:t>
      </w:r>
      <w:r>
        <w:rPr>
          <w:rFonts w:ascii="Times New Roman" w:hAnsi="Times New Roman" w:cs="Times New Roman"/>
          <w:b/>
          <w:sz w:val="28"/>
          <w:szCs w:val="28"/>
        </w:rPr>
        <w:t>ема, временная диаграмма работ</w:t>
      </w:r>
    </w:p>
    <w:p w:rsidR="00097072" w:rsidRDefault="00097072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09707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CAF5F94" wp14:editId="6C5D8CA9">
            <wp:extent cx="5940425" cy="21685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1679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D834CC" wp14:editId="3FC050BB">
            <wp:extent cx="4699590" cy="2951875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4459" cy="29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1679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8CBEEAC" wp14:editId="20910B43">
            <wp:extent cx="4673785" cy="34132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6605" cy="34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72" w:rsidRDefault="00097072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22)</w:t>
      </w:r>
      <w:r w:rsidRPr="00097072">
        <w:t xml:space="preserve"> </w:t>
      </w:r>
      <w:proofErr w:type="spellStart"/>
      <w:r w:rsidRPr="00097072">
        <w:rPr>
          <w:rFonts w:ascii="Times New Roman" w:hAnsi="Times New Roman" w:cs="Times New Roman"/>
          <w:b/>
          <w:sz w:val="28"/>
          <w:szCs w:val="28"/>
        </w:rPr>
        <w:t>Одновибратор</w:t>
      </w:r>
      <w:proofErr w:type="spellEnd"/>
      <w:r w:rsidRPr="00097072">
        <w:rPr>
          <w:rFonts w:ascii="Times New Roman" w:hAnsi="Times New Roman" w:cs="Times New Roman"/>
          <w:b/>
          <w:sz w:val="28"/>
          <w:szCs w:val="28"/>
        </w:rPr>
        <w:t xml:space="preserve"> АГ1: подключение, устройство, временная диаграмма работы.</w:t>
      </w:r>
    </w:p>
    <w:p w:rsidR="001F5B5C" w:rsidRDefault="001F5B5C" w:rsidP="001F5B5C">
      <w:pPr>
        <w:pStyle w:val="a5"/>
        <w:ind w:firstLine="36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составе серий ТТЛ имеется ряд ждущих и управляемых по частоте мультивибраторов. Они позволяют формировать синхронизированные последовательности импульсов, импульсы заданной длительности, расширить длительность коротких импульсов, отмерить интервалы времени до единиц минут, построить схемы фазовой автоподстройки [1, 2].</w:t>
      </w:r>
    </w:p>
    <w:p w:rsidR="001F5B5C" w:rsidRDefault="001F5B5C" w:rsidP="001F5B5C">
      <w:pPr>
        <w:pStyle w:val="a5"/>
        <w:ind w:firstLine="36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Микросхема АГ1 представляет собой одноканальный ждущий мультивибратор (</w:t>
      </w:r>
      <w:proofErr w:type="spellStart"/>
      <w:r>
        <w:rPr>
          <w:color w:val="000000"/>
          <w:sz w:val="27"/>
          <w:szCs w:val="27"/>
        </w:rPr>
        <w:t>одновибратор</w:t>
      </w:r>
      <w:proofErr w:type="spellEnd"/>
      <w:r>
        <w:rPr>
          <w:color w:val="000000"/>
          <w:sz w:val="27"/>
          <w:szCs w:val="27"/>
        </w:rPr>
        <w:t xml:space="preserve">). Внутренняя структура, </w:t>
      </w:r>
      <w:proofErr w:type="spellStart"/>
      <w:r>
        <w:rPr>
          <w:color w:val="000000"/>
          <w:sz w:val="27"/>
          <w:szCs w:val="27"/>
        </w:rPr>
        <w:t>цоколевка</w:t>
      </w:r>
      <w:proofErr w:type="spellEnd"/>
      <w:r>
        <w:rPr>
          <w:color w:val="000000"/>
          <w:sz w:val="27"/>
          <w:szCs w:val="27"/>
        </w:rPr>
        <w:t xml:space="preserve"> и условное обозначение приведены на рис. 2.55, а, </w:t>
      </w:r>
      <w:proofErr w:type="spellStart"/>
      <w:proofErr w:type="gramStart"/>
      <w:r>
        <w:rPr>
          <w:color w:val="000000"/>
          <w:sz w:val="27"/>
          <w:szCs w:val="27"/>
        </w:rPr>
        <w:t>б,в</w:t>
      </w:r>
      <w:proofErr w:type="spellEnd"/>
      <w:r>
        <w:rPr>
          <w:color w:val="000000"/>
          <w:sz w:val="27"/>
          <w:szCs w:val="27"/>
        </w:rPr>
        <w:t>.</w:t>
      </w:r>
      <w:proofErr w:type="gramEnd"/>
    </w:p>
    <w:p w:rsidR="00097072" w:rsidRDefault="001F5B5C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1F5B5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3DA45BD" wp14:editId="0065BDFB">
            <wp:extent cx="5096586" cy="5287113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64" w:rsidRDefault="00167964" w:rsidP="00167964">
      <w:pPr>
        <w:pStyle w:val="a5"/>
        <w:ind w:firstLine="36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Микросхема АГ1 содержит внутреннюю ячейку памяти, выполненную на триггере с двумя выходами Q и /Q (выводы 6 и 1). На входе триггера имеется логический элемент 2И-НЕ и элемент </w:t>
      </w:r>
      <w:proofErr w:type="spellStart"/>
      <w:r>
        <w:rPr>
          <w:color w:val="000000"/>
          <w:sz w:val="27"/>
          <w:szCs w:val="27"/>
        </w:rPr>
        <w:t>Шмитта</w:t>
      </w:r>
      <w:proofErr w:type="spellEnd"/>
      <w:r>
        <w:rPr>
          <w:color w:val="000000"/>
          <w:sz w:val="27"/>
          <w:szCs w:val="27"/>
        </w:rPr>
        <w:t>, т. е. триггер имеет три входа управления. Входы /A1 и /A2 инверсные (активный уровень-низкий), а вход В - прямой (активный уровень- высокий).</w:t>
      </w:r>
    </w:p>
    <w:p w:rsidR="00167964" w:rsidRDefault="00167964" w:rsidP="00167964">
      <w:pPr>
        <w:pStyle w:val="a5"/>
        <w:ind w:firstLine="36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По входу </w:t>
      </w:r>
      <w:proofErr w:type="gramStart"/>
      <w:r>
        <w:rPr>
          <w:color w:val="000000"/>
          <w:sz w:val="27"/>
          <w:szCs w:val="27"/>
        </w:rPr>
        <w:t>В осуществляется</w:t>
      </w:r>
      <w:proofErr w:type="gramEnd"/>
      <w:r>
        <w:rPr>
          <w:color w:val="000000"/>
          <w:sz w:val="27"/>
          <w:szCs w:val="27"/>
        </w:rPr>
        <w:t xml:space="preserve"> прямой запуск триггера. Сигнал сброса, т. е. переключение триггера в новое состояние (окончание импульса), формируется с помощью RC-цепи: времязадающий конденсатор </w:t>
      </w:r>
      <w:proofErr w:type="spellStart"/>
      <w:r>
        <w:rPr>
          <w:color w:val="000000"/>
          <w:sz w:val="27"/>
          <w:szCs w:val="27"/>
        </w:rPr>
        <w:t>Ст</w:t>
      </w:r>
      <w:proofErr w:type="spellEnd"/>
      <w:r>
        <w:rPr>
          <w:color w:val="000000"/>
          <w:sz w:val="27"/>
          <w:szCs w:val="27"/>
        </w:rPr>
        <w:t xml:space="preserve"> подключается между выводами 10 и 11, а резистор </w:t>
      </w:r>
      <w:proofErr w:type="spellStart"/>
      <w:r>
        <w:rPr>
          <w:color w:val="000000"/>
          <w:sz w:val="27"/>
          <w:szCs w:val="27"/>
        </w:rPr>
        <w:t>Rт</w:t>
      </w:r>
      <w:proofErr w:type="spellEnd"/>
      <w:r>
        <w:rPr>
          <w:color w:val="000000"/>
          <w:sz w:val="27"/>
          <w:szCs w:val="27"/>
        </w:rPr>
        <w:t xml:space="preserve"> подключается от вывода 11 к шине питания </w:t>
      </w:r>
      <w:proofErr w:type="spellStart"/>
      <w:r>
        <w:rPr>
          <w:color w:val="000000"/>
          <w:sz w:val="27"/>
          <w:szCs w:val="27"/>
        </w:rPr>
        <w:t>U</w:t>
      </w:r>
      <w:proofErr w:type="gramStart"/>
      <w:r>
        <w:rPr>
          <w:color w:val="000000"/>
          <w:sz w:val="27"/>
          <w:szCs w:val="27"/>
        </w:rPr>
        <w:t>и.п</w:t>
      </w:r>
      <w:proofErr w:type="spellEnd"/>
      <w:proofErr w:type="gramEnd"/>
      <w:r>
        <w:rPr>
          <w:color w:val="000000"/>
          <w:sz w:val="27"/>
          <w:szCs w:val="27"/>
        </w:rPr>
        <w:t xml:space="preserve">=5 В (вывод 14). Между выводами 11 и 9 внутри микросхемы имеется интегральный резистор </w:t>
      </w:r>
      <w:proofErr w:type="spellStart"/>
      <w:r>
        <w:rPr>
          <w:color w:val="000000"/>
          <w:sz w:val="27"/>
          <w:szCs w:val="27"/>
        </w:rPr>
        <w:t>Rвн</w:t>
      </w:r>
      <w:proofErr w:type="spellEnd"/>
      <w:r>
        <w:rPr>
          <w:color w:val="000000"/>
          <w:sz w:val="27"/>
          <w:szCs w:val="27"/>
        </w:rPr>
        <w:t xml:space="preserve"> ~2кОм.</w:t>
      </w:r>
    </w:p>
    <w:p w:rsidR="00167964" w:rsidRDefault="00167964" w:rsidP="00167964">
      <w:pPr>
        <w:pStyle w:val="a5"/>
        <w:ind w:firstLine="360"/>
        <w:jc w:val="both"/>
        <w:rPr>
          <w:color w:val="000000"/>
          <w:sz w:val="27"/>
          <w:szCs w:val="27"/>
        </w:rPr>
      </w:pPr>
      <w:r w:rsidRPr="00167964">
        <w:rPr>
          <w:noProof/>
          <w:color w:val="000000"/>
          <w:sz w:val="27"/>
          <w:szCs w:val="27"/>
        </w:rPr>
        <w:drawing>
          <wp:inline distT="0" distB="0" distL="0" distR="0" wp14:anchorId="7E44F02D" wp14:editId="76794A7B">
            <wp:extent cx="3190875" cy="2407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2962" cy="241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64" w:rsidRDefault="00167964" w:rsidP="00167964">
      <w:pPr>
        <w:pStyle w:val="a5"/>
        <w:ind w:firstLine="360"/>
        <w:jc w:val="both"/>
        <w:rPr>
          <w:color w:val="000000"/>
          <w:sz w:val="27"/>
          <w:szCs w:val="27"/>
        </w:rPr>
      </w:pPr>
      <w:r w:rsidRPr="00167964">
        <w:rPr>
          <w:noProof/>
          <w:color w:val="000000"/>
          <w:sz w:val="27"/>
          <w:szCs w:val="27"/>
        </w:rPr>
        <w:drawing>
          <wp:inline distT="0" distB="0" distL="0" distR="0" wp14:anchorId="5FCBA85E" wp14:editId="2012E1A5">
            <wp:extent cx="2514600" cy="20009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7783" cy="20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7964" w:rsidRDefault="00167964" w:rsidP="00167964">
      <w:pPr>
        <w:rPr>
          <w:rFonts w:ascii="Times New Roman" w:hAnsi="Times New Roman" w:cs="Times New Roman"/>
          <w:b/>
          <w:sz w:val="28"/>
          <w:szCs w:val="28"/>
        </w:rPr>
      </w:pPr>
      <w:r w:rsidRPr="001679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93638C7" wp14:editId="6AA5817F">
            <wp:extent cx="2486025" cy="19726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91082" cy="19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66" w:rsidRDefault="00AB1866" w:rsidP="00167964">
      <w:pPr>
        <w:rPr>
          <w:rFonts w:ascii="Times New Roman" w:hAnsi="Times New Roman" w:cs="Times New Roman"/>
          <w:b/>
          <w:sz w:val="28"/>
          <w:szCs w:val="28"/>
        </w:rPr>
      </w:pPr>
    </w:p>
    <w:p w:rsidR="00AB1866" w:rsidRDefault="00AB1866" w:rsidP="00167964">
      <w:pPr>
        <w:rPr>
          <w:rFonts w:ascii="Times New Roman" w:hAnsi="Times New Roman" w:cs="Times New Roman"/>
          <w:b/>
          <w:sz w:val="28"/>
          <w:szCs w:val="28"/>
        </w:rPr>
      </w:pP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23)</w:t>
      </w:r>
      <w:r w:rsidRPr="00167964">
        <w:t xml:space="preserve"> </w:t>
      </w:r>
      <w:r w:rsidRPr="00167964">
        <w:rPr>
          <w:rFonts w:ascii="Times New Roman" w:hAnsi="Times New Roman" w:cs="Times New Roman"/>
          <w:b/>
          <w:sz w:val="28"/>
          <w:szCs w:val="28"/>
        </w:rPr>
        <w:t>Схема и описание RC-генератора на основе логических элементов.</w:t>
      </w: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1679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F814D90" wp14:editId="6E5A8C98">
            <wp:extent cx="5940425" cy="36436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1679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AD868C6" wp14:editId="50BCE0BE">
            <wp:extent cx="5940425" cy="59867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1679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47BF6A" wp14:editId="73F4EB8B">
            <wp:extent cx="5940425" cy="1557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7964" w:rsidRDefault="0027263C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24</w:t>
      </w:r>
      <w:r w:rsidR="00167964">
        <w:rPr>
          <w:rFonts w:ascii="Times New Roman" w:hAnsi="Times New Roman" w:cs="Times New Roman"/>
          <w:b/>
          <w:sz w:val="28"/>
          <w:szCs w:val="28"/>
        </w:rPr>
        <w:t>)</w:t>
      </w:r>
      <w:r w:rsidR="00167964" w:rsidRPr="00167964">
        <w:rPr>
          <w:rFonts w:ascii="Times New Roman" w:hAnsi="Times New Roman" w:cs="Times New Roman"/>
          <w:b/>
          <w:sz w:val="28"/>
          <w:szCs w:val="28"/>
        </w:rPr>
        <w:t xml:space="preserve">Схема, временная </w:t>
      </w:r>
      <w:proofErr w:type="spellStart"/>
      <w:r w:rsidR="00167964" w:rsidRPr="00167964">
        <w:rPr>
          <w:rFonts w:ascii="Times New Roman" w:hAnsi="Times New Roman" w:cs="Times New Roman"/>
          <w:b/>
          <w:sz w:val="28"/>
          <w:szCs w:val="28"/>
        </w:rPr>
        <w:t>диаграма</w:t>
      </w:r>
      <w:proofErr w:type="spellEnd"/>
      <w:r w:rsidR="00167964" w:rsidRPr="00167964">
        <w:rPr>
          <w:rFonts w:ascii="Times New Roman" w:hAnsi="Times New Roman" w:cs="Times New Roman"/>
          <w:b/>
          <w:sz w:val="28"/>
          <w:szCs w:val="28"/>
        </w:rPr>
        <w:t xml:space="preserve"> и описание RC-ге</w:t>
      </w:r>
      <w:r w:rsidR="00C6622C">
        <w:rPr>
          <w:rFonts w:ascii="Times New Roman" w:hAnsi="Times New Roman" w:cs="Times New Roman"/>
          <w:b/>
          <w:sz w:val="28"/>
          <w:szCs w:val="28"/>
        </w:rPr>
        <w:t>нератора на основе триггера Шмид</w:t>
      </w:r>
      <w:r w:rsidR="00167964" w:rsidRPr="00167964">
        <w:rPr>
          <w:rFonts w:ascii="Times New Roman" w:hAnsi="Times New Roman" w:cs="Times New Roman"/>
          <w:b/>
          <w:sz w:val="28"/>
          <w:szCs w:val="28"/>
        </w:rPr>
        <w:t>та.</w:t>
      </w:r>
    </w:p>
    <w:p w:rsidR="00167964" w:rsidRDefault="00167964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1679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35D40AB" wp14:editId="67637912">
            <wp:extent cx="5940425" cy="40487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3C" w:rsidRPr="000A35D7" w:rsidRDefault="0027263C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7263C">
        <w:rPr>
          <w:rFonts w:ascii="Times New Roman" w:hAnsi="Times New Roman" w:cs="Times New Roman"/>
          <w:b/>
          <w:sz w:val="28"/>
          <w:szCs w:val="28"/>
        </w:rPr>
        <w:t>25)</w:t>
      </w:r>
      <w:r w:rsidRPr="0027263C">
        <w:t xml:space="preserve"> </w:t>
      </w:r>
      <w:r w:rsidRPr="0027263C">
        <w:rPr>
          <w:rFonts w:ascii="Times New Roman" w:hAnsi="Times New Roman" w:cs="Times New Roman"/>
          <w:b/>
          <w:sz w:val="28"/>
          <w:szCs w:val="28"/>
        </w:rPr>
        <w:t xml:space="preserve">Генератор на кварцевом резонаторе: схема, принцип работы. Подавление резонанса на частотах гармоник. </w:t>
      </w:r>
      <w:r w:rsidRPr="000A35D7">
        <w:rPr>
          <w:rFonts w:ascii="Times New Roman" w:hAnsi="Times New Roman" w:cs="Times New Roman"/>
          <w:b/>
          <w:sz w:val="28"/>
          <w:szCs w:val="28"/>
        </w:rPr>
        <w:t>Использование резонанса на частотах гармоник.</w:t>
      </w:r>
    </w:p>
    <w:p w:rsidR="0027263C" w:rsidRPr="0027263C" w:rsidRDefault="0027263C" w:rsidP="00DF472C">
      <w:pPr>
        <w:ind w:left="360"/>
        <w:rPr>
          <w:rFonts w:ascii="Times New Roman" w:hAnsi="Times New Roman" w:cs="Times New Roman"/>
          <w:sz w:val="28"/>
          <w:szCs w:val="28"/>
        </w:rPr>
      </w:pPr>
      <w:r w:rsidRPr="0027263C">
        <w:rPr>
          <w:rFonts w:ascii="Times New Roman" w:hAnsi="Times New Roman" w:cs="Times New Roman"/>
          <w:sz w:val="28"/>
          <w:szCs w:val="28"/>
        </w:rPr>
        <w:t>Типичный кварцевый генератор строится по простой схеме под названием «генератор Пирса», в которой из кристалла и инвертера формируется цепь обратной связи.</w:t>
      </w:r>
    </w:p>
    <w:p w:rsidR="0027263C" w:rsidRDefault="0027263C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726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71E9B2C" wp14:editId="346333A9">
            <wp:extent cx="2326782" cy="25812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42260" cy="259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3C" w:rsidRDefault="0027263C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7263C" w:rsidRDefault="0027263C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726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CCE8213" wp14:editId="0A00C261">
            <wp:extent cx="5076825" cy="34581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4149" cy="34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3C" w:rsidRDefault="0027263C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7263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AE1FD6" wp14:editId="55746DB3">
            <wp:extent cx="4267200" cy="20608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79928" cy="20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1E" w:rsidRDefault="00A03D1E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A03D1E">
        <w:rPr>
          <w:rFonts w:ascii="Times New Roman" w:hAnsi="Times New Roman" w:cs="Times New Roman"/>
          <w:b/>
          <w:sz w:val="28"/>
          <w:szCs w:val="28"/>
        </w:rPr>
        <w:t>26)</w:t>
      </w:r>
      <w:r w:rsidRPr="00A03D1E">
        <w:t xml:space="preserve"> </w:t>
      </w:r>
      <w:r w:rsidRPr="00A03D1E">
        <w:rPr>
          <w:rFonts w:ascii="Times New Roman" w:hAnsi="Times New Roman" w:cs="Times New Roman"/>
          <w:b/>
          <w:sz w:val="28"/>
          <w:szCs w:val="28"/>
        </w:rPr>
        <w:t>Генераторы, управляемые напряжением (на примере ГГ1):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3D1E">
        <w:rPr>
          <w:rFonts w:ascii="Times New Roman" w:hAnsi="Times New Roman" w:cs="Times New Roman"/>
          <w:b/>
          <w:sz w:val="28"/>
          <w:szCs w:val="28"/>
        </w:rPr>
        <w:t>подключение, характеристики, применение.</w:t>
      </w:r>
    </w:p>
    <w:p w:rsidR="00A03D1E" w:rsidRDefault="00A03D1E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A03D1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2730223" wp14:editId="3734AB96">
            <wp:extent cx="3924300" cy="25811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29936" cy="25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1E" w:rsidRDefault="00A03D1E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03D1E" w:rsidRDefault="00A03D1E" w:rsidP="00A03D1E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Однако в некоторых случаях генераторы ГГ1 не могут быть заменены ничем. Дело в том, что они допускают изменение частоты выходных импульсов с помощью уровней двух входных управляющих напряжений. Поэтому они называются также «генераторы, управляемые напряжением» или ГУН.</w:t>
      </w:r>
    </w:p>
    <w:p w:rsidR="00A03D1E" w:rsidRDefault="00A03D1E" w:rsidP="00A03D1E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Эффект изменения частоты можно использовать, например, в системах автоподстройки частоты (АПЧ) или в устройствах с частотной модуляцией (ЧМ).</w:t>
      </w:r>
    </w:p>
    <w:p w:rsidR="00A03D1E" w:rsidRDefault="00A03D1E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A03D1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CBF203B" wp14:editId="590DA819">
            <wp:extent cx="2457793" cy="111458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1E" w:rsidRDefault="00A03D1E" w:rsidP="00A03D1E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Стандартная схема включения генератора ГГ1 приведена на Рис. 11.9.</w:t>
      </w:r>
    </w:p>
    <w:p w:rsidR="00A03D1E" w:rsidRDefault="00A03D1E" w:rsidP="00A03D1E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Генератор имеет выводы для подключения внешнего конденсатора С1 и С2, к которым можно также подключать кварцевый резонатор, но при этом уже нельзя управлять частотой. Имеется два входа управления частотой U1 и U2, а также вход разрешения –Е, при подаче на который логической единицы генерация прекращается и на выходе F устанавливается единица.</w:t>
      </w:r>
    </w:p>
    <w:p w:rsidR="00A03D1E" w:rsidRDefault="00A03D1E" w:rsidP="00A03D1E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Один из входов управления (U1) обычно называется диапазонным или </w:t>
      </w:r>
      <w:proofErr w:type="spellStart"/>
      <w:r>
        <w:rPr>
          <w:rFonts w:ascii="Arial" w:hAnsi="Arial" w:cs="Arial"/>
          <w:color w:val="000000"/>
        </w:rPr>
        <w:t>Uд</w:t>
      </w:r>
      <w:proofErr w:type="spellEnd"/>
      <w:r>
        <w:rPr>
          <w:rFonts w:ascii="Arial" w:hAnsi="Arial" w:cs="Arial"/>
          <w:color w:val="000000"/>
        </w:rPr>
        <w:t xml:space="preserve">, а другой (U2) - входом управления частоты или </w:t>
      </w:r>
      <w:proofErr w:type="spellStart"/>
      <w:r>
        <w:rPr>
          <w:rFonts w:ascii="Arial" w:hAnsi="Arial" w:cs="Arial"/>
          <w:color w:val="000000"/>
        </w:rPr>
        <w:t>Uч</w:t>
      </w:r>
      <w:proofErr w:type="spellEnd"/>
      <w:r>
        <w:rPr>
          <w:rFonts w:ascii="Arial" w:hAnsi="Arial" w:cs="Arial"/>
          <w:color w:val="000000"/>
        </w:rPr>
        <w:t>.</w:t>
      </w:r>
    </w:p>
    <w:p w:rsidR="00A03D1E" w:rsidRDefault="00A03D1E" w:rsidP="00A03D1E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При увеличении напряжения </w:t>
      </w:r>
      <w:proofErr w:type="spellStart"/>
      <w:r>
        <w:rPr>
          <w:rFonts w:ascii="Arial" w:hAnsi="Arial" w:cs="Arial"/>
          <w:color w:val="000000"/>
        </w:rPr>
        <w:t>Uч</w:t>
      </w:r>
      <w:proofErr w:type="spellEnd"/>
      <w:r>
        <w:rPr>
          <w:rFonts w:ascii="Arial" w:hAnsi="Arial" w:cs="Arial"/>
          <w:color w:val="000000"/>
        </w:rPr>
        <w:t xml:space="preserve"> частота увеличивается, при увеличении напряжения на входе </w:t>
      </w:r>
      <w:proofErr w:type="spellStart"/>
      <w:r>
        <w:rPr>
          <w:rFonts w:ascii="Arial" w:hAnsi="Arial" w:cs="Arial"/>
          <w:color w:val="000000"/>
        </w:rPr>
        <w:t>Uд</w:t>
      </w:r>
      <w:proofErr w:type="spellEnd"/>
      <w:r>
        <w:rPr>
          <w:rFonts w:ascii="Arial" w:hAnsi="Arial" w:cs="Arial"/>
          <w:color w:val="000000"/>
        </w:rPr>
        <w:t xml:space="preserve"> - уменьшается.</w:t>
      </w:r>
    </w:p>
    <w:p w:rsidR="00A03D1E" w:rsidRDefault="00A03D1E" w:rsidP="00DF472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27)</w:t>
      </w:r>
      <w:r w:rsidRPr="00A03D1E">
        <w:t xml:space="preserve"> </w:t>
      </w:r>
      <w:r w:rsidRPr="00A03D1E">
        <w:rPr>
          <w:rFonts w:ascii="Times New Roman" w:hAnsi="Times New Roman" w:cs="Times New Roman"/>
          <w:b/>
          <w:sz w:val="28"/>
          <w:szCs w:val="28"/>
        </w:rPr>
        <w:t>Гальваническая развязка: назначение, способы выполнения (схемы).</w:t>
      </w:r>
    </w:p>
    <w:p w:rsidR="00A03D1E" w:rsidRDefault="00A03D1E" w:rsidP="00DF472C">
      <w:pPr>
        <w:ind w:left="36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Есть в электронике такое понятие как гальваническая развязка. Её классическое определение — передача энергии или сигнала между электрическими цепями без электрического контакта.</w:t>
      </w:r>
    </w:p>
    <w:p w:rsidR="00EA4DDF" w:rsidRDefault="00EA4DDF" w:rsidP="00DF472C">
      <w:pPr>
        <w:ind w:left="36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Существует три основные задачи, которые решаются развязкой цифрового сигнала.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Первой приходит в голову защита от высоких напряжений. Действительно, обеспечение гальванической развязки — это требование, которое предъявляет техника безопасности к большинству электроприборов.</w:t>
      </w:r>
    </w:p>
    <w:p w:rsidR="00EA4DDF" w:rsidRDefault="00EA4DDF" w:rsidP="00DF472C">
      <w:pPr>
        <w:ind w:left="36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Не менее популярным является использование микросхем с изоляционным барьером для сопряжения электрических цепей с разными напряжениями питания. Тут всё просто: «электрической связи» между цепями нет, поэтому сигнал логические уровни информационного сигнала на входе и выходе микросхемы будут соответствовать питанию на «входной» и «выходной» цепях соответственно.</w:t>
      </w:r>
    </w:p>
    <w:p w:rsidR="00EA4DDF" w:rsidRDefault="00EA4DDF" w:rsidP="00DF472C">
      <w:pPr>
        <w:ind w:left="36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Гальваническая развязка также используется для повышения помехоустойчивости систем. Одним из основных источников помех в радиоэлектронной аппаратуре является так называемый общий провод, часто это корпус устройства. При передаче информации без гальванической развязки общий провод обеспечивает необходимый для передачи информационного сигнала общий потенциал передатчика и приемника. </w:t>
      </w:r>
      <w:r>
        <w:rPr>
          <w:rFonts w:ascii="Arial" w:hAnsi="Arial" w:cs="Arial"/>
          <w:color w:val="111111"/>
          <w:shd w:val="clear" w:color="auto" w:fill="FFFFFF"/>
        </w:rPr>
        <w:lastRenderedPageBreak/>
        <w:t xml:space="preserve">Поскольку обычно общий провод служит одним из полюсов питания, подключение к нему разных электронных устройств, в особенности силовых, приводит к </w:t>
      </w:r>
      <w:bookmarkStart w:id="0" w:name="_GoBack"/>
      <w:bookmarkEnd w:id="0"/>
      <w:r>
        <w:rPr>
          <w:rFonts w:ascii="Arial" w:hAnsi="Arial" w:cs="Arial"/>
          <w:color w:val="111111"/>
          <w:shd w:val="clear" w:color="auto" w:fill="FFFFFF"/>
        </w:rPr>
        <w:t>возникновению кратковременных импульсных помех. Они исключаются при замене «электрического соединения» на соединение через изоляционный барьер.</w:t>
      </w:r>
    </w:p>
    <w:p w:rsidR="00856A60" w:rsidRDefault="00856A60" w:rsidP="00DF472C">
      <w:pPr>
        <w:ind w:left="360"/>
        <w:rPr>
          <w:rFonts w:ascii="Arial" w:hAnsi="Arial" w:cs="Arial"/>
          <w:color w:val="111111"/>
          <w:shd w:val="clear" w:color="auto" w:fill="FFFFFF"/>
        </w:rPr>
      </w:pPr>
      <w:r w:rsidRPr="00856A60">
        <w:rPr>
          <w:rFonts w:ascii="Arial" w:hAnsi="Arial" w:cs="Arial"/>
          <w:color w:val="111111"/>
          <w:shd w:val="clear" w:color="auto" w:fill="FFFFFF"/>
        </w:rPr>
        <w:drawing>
          <wp:inline distT="0" distB="0" distL="0" distR="0" wp14:anchorId="3DB941AE" wp14:editId="64C78754">
            <wp:extent cx="5940425" cy="37249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0" w:rsidRDefault="00856A60" w:rsidP="00DF472C">
      <w:pPr>
        <w:ind w:left="360"/>
        <w:rPr>
          <w:rFonts w:ascii="Arial" w:hAnsi="Arial" w:cs="Arial"/>
          <w:color w:val="111111"/>
          <w:shd w:val="clear" w:color="auto" w:fill="FFFFFF"/>
        </w:rPr>
      </w:pPr>
      <w:r w:rsidRPr="00856A60">
        <w:rPr>
          <w:rFonts w:ascii="Arial" w:hAnsi="Arial" w:cs="Arial"/>
          <w:color w:val="111111"/>
          <w:shd w:val="clear" w:color="auto" w:fill="FFFFFF"/>
        </w:rPr>
        <w:drawing>
          <wp:inline distT="0" distB="0" distL="0" distR="0" wp14:anchorId="3E7001A6" wp14:editId="0746CCD2">
            <wp:extent cx="5940425" cy="39801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DF" w:rsidRDefault="00EA4DDF" w:rsidP="00DF472C">
      <w:pPr>
        <w:ind w:left="360"/>
        <w:rPr>
          <w:rFonts w:ascii="Arial" w:hAnsi="Arial" w:cs="Arial"/>
          <w:color w:val="111111"/>
          <w:shd w:val="clear" w:color="auto" w:fill="FFFFFF"/>
        </w:rPr>
      </w:pPr>
    </w:p>
    <w:p w:rsidR="00786A4C" w:rsidRDefault="00EA4DDF" w:rsidP="00786A4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28) </w:t>
      </w:r>
      <w:r w:rsidR="00786A4C" w:rsidRPr="00786A4C">
        <w:rPr>
          <w:rFonts w:ascii="Times New Roman" w:hAnsi="Times New Roman" w:cs="Times New Roman"/>
          <w:b/>
          <w:sz w:val="28"/>
          <w:szCs w:val="28"/>
        </w:rPr>
        <w:t>ЦАП: назначение, классификация. Пропорциональные ЦАП (схема).</w:t>
      </w:r>
    </w:p>
    <w:p w:rsidR="00786A4C" w:rsidRDefault="00786A4C" w:rsidP="00EA4DDF">
      <w:pPr>
        <w:ind w:left="360"/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Цифро-аналоговый преобразователь (ЦАП) — устройство для преобразования цифрового (обычно двоичного) кода в аналоговый сигнал (ток, напряжение или заряд). Цифро-аналоговые преобразователи являются интерфейсом между дискретным цифровым миром и аналоговыми сигналами. Современные ЦАП создаются по полупроводниковым технологиям в виде интегральной схемы.</w:t>
      </w:r>
    </w:p>
    <w:p w:rsidR="00786A4C" w:rsidRPr="00786A4C" w:rsidRDefault="00786A4C" w:rsidP="00786A4C">
      <w:pPr>
        <w:ind w:left="360"/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 xml:space="preserve">ЦАП применяется всегда в телекоммуникационных системах и системах управления. </w:t>
      </w:r>
      <w:proofErr w:type="gramStart"/>
      <w:r w:rsidRPr="00786A4C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786A4C">
        <w:rPr>
          <w:rFonts w:ascii="Times New Roman" w:hAnsi="Times New Roman" w:cs="Times New Roman"/>
          <w:sz w:val="28"/>
          <w:szCs w:val="28"/>
        </w:rPr>
        <w:t>:</w:t>
      </w:r>
    </w:p>
    <w:p w:rsidR="00786A4C" w:rsidRPr="00786A4C" w:rsidRDefault="00786A4C" w:rsidP="00786A4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 системах </w:t>
      </w:r>
      <w:hyperlink r:id="rId74" w:tooltip="Звуковая карта" w:history="1">
        <w:r w:rsidRPr="00786A4C">
          <w:rPr>
            <w:rStyle w:val="a4"/>
            <w:rFonts w:ascii="Times New Roman" w:hAnsi="Times New Roman" w:cs="Times New Roman"/>
            <w:sz w:val="28"/>
            <w:szCs w:val="28"/>
          </w:rPr>
          <w:t>воспроизведения аудио</w:t>
        </w:r>
      </w:hyperlink>
      <w:r w:rsidRPr="00786A4C">
        <w:rPr>
          <w:rFonts w:ascii="Times New Roman" w:hAnsi="Times New Roman" w:cs="Times New Roman"/>
          <w:sz w:val="28"/>
          <w:szCs w:val="28"/>
        </w:rPr>
        <w:t>;</w:t>
      </w:r>
    </w:p>
    <w:p w:rsidR="00786A4C" w:rsidRPr="00786A4C" w:rsidRDefault="00786A4C" w:rsidP="00786A4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 </w:t>
      </w:r>
      <w:hyperlink r:id="rId75" w:tooltip="Дисплей" w:history="1">
        <w:r w:rsidRPr="00786A4C">
          <w:rPr>
            <w:rStyle w:val="a4"/>
            <w:rFonts w:ascii="Times New Roman" w:hAnsi="Times New Roman" w:cs="Times New Roman"/>
            <w:sz w:val="28"/>
            <w:szCs w:val="28"/>
          </w:rPr>
          <w:t>дисплеях</w:t>
        </w:r>
      </w:hyperlink>
      <w:r w:rsidRPr="00786A4C">
        <w:rPr>
          <w:rFonts w:ascii="Times New Roman" w:hAnsi="Times New Roman" w:cs="Times New Roman"/>
          <w:sz w:val="28"/>
          <w:szCs w:val="28"/>
        </w:rPr>
        <w:t>;</w:t>
      </w:r>
    </w:p>
    <w:p w:rsidR="00786A4C" w:rsidRPr="00786A4C" w:rsidRDefault="00786A4C" w:rsidP="00786A4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Формирование информационного сигнала для смесителей и управляемых генераторов;</w:t>
      </w:r>
    </w:p>
    <w:p w:rsidR="00786A4C" w:rsidRPr="00786A4C" w:rsidRDefault="00786A4C" w:rsidP="00786A4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 системах управлением двигателем;</w:t>
      </w:r>
    </w:p>
    <w:p w:rsidR="00786A4C" w:rsidRDefault="00786A4C" w:rsidP="00786A4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 системах </w:t>
      </w:r>
      <w:hyperlink r:id="rId76" w:tooltip="Цифровой вычислительный синтезатор" w:history="1">
        <w:r w:rsidRPr="00786A4C">
          <w:rPr>
            <w:rStyle w:val="a4"/>
            <w:rFonts w:ascii="Times New Roman" w:hAnsi="Times New Roman" w:cs="Times New Roman"/>
            <w:sz w:val="28"/>
            <w:szCs w:val="28"/>
          </w:rPr>
          <w:t>прямого цифрового синтеза</w:t>
        </w:r>
      </w:hyperlink>
      <w:r w:rsidRPr="00786A4C">
        <w:rPr>
          <w:rFonts w:ascii="Times New Roman" w:hAnsi="Times New Roman" w:cs="Times New Roman"/>
          <w:sz w:val="28"/>
          <w:szCs w:val="28"/>
        </w:rPr>
        <w:t xml:space="preserve"> (DDS — </w:t>
      </w:r>
      <w:proofErr w:type="spellStart"/>
      <w:r w:rsidRPr="00786A4C">
        <w:rPr>
          <w:rFonts w:ascii="Times New Roman" w:hAnsi="Times New Roman" w:cs="Times New Roman"/>
          <w:sz w:val="28"/>
          <w:szCs w:val="28"/>
        </w:rPr>
        <w:t>Direct</w:t>
      </w:r>
      <w:proofErr w:type="spellEnd"/>
      <w:r w:rsidRPr="0078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A4C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78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A4C">
        <w:rPr>
          <w:rFonts w:ascii="Times New Roman" w:hAnsi="Times New Roman" w:cs="Times New Roman"/>
          <w:sz w:val="28"/>
          <w:szCs w:val="28"/>
        </w:rPr>
        <w:t>Synthesizer</w:t>
      </w:r>
      <w:proofErr w:type="spellEnd"/>
      <w:r w:rsidRPr="00786A4C">
        <w:rPr>
          <w:rFonts w:ascii="Times New Roman" w:hAnsi="Times New Roman" w:cs="Times New Roman"/>
          <w:sz w:val="28"/>
          <w:szCs w:val="28"/>
        </w:rPr>
        <w:t>);</w:t>
      </w:r>
    </w:p>
    <w:p w:rsidR="00786A4C" w:rsidRDefault="00786A4C" w:rsidP="00786A4C">
      <w:pPr>
        <w:rPr>
          <w:rFonts w:ascii="Times New Roman" w:hAnsi="Times New Roman" w:cs="Times New Roman"/>
          <w:sz w:val="28"/>
          <w:szCs w:val="28"/>
        </w:rPr>
      </w:pPr>
    </w:p>
    <w:p w:rsidR="00786A4C" w:rsidRPr="00786A4C" w:rsidRDefault="00786A4C" w:rsidP="00786A4C">
      <w:p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93D0A2" wp14:editId="106BA946">
            <wp:extent cx="3857625" cy="32959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67930" cy="330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4C" w:rsidRDefault="00786A4C" w:rsidP="00EA4D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86A4C" w:rsidRDefault="00786A4C" w:rsidP="00EA4D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EA4D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7425">
        <w:rPr>
          <w:rFonts w:ascii="Times New Roman" w:hAnsi="Times New Roman" w:cs="Times New Roman"/>
          <w:b/>
          <w:sz w:val="28"/>
          <w:szCs w:val="28"/>
        </w:rPr>
        <w:lastRenderedPageBreak/>
        <w:t>29)ЦАП: назначение, классификация. ЦАП с поразрядным взвешиванием напряжений (схема).</w:t>
      </w:r>
    </w:p>
    <w:p w:rsidR="00D17425" w:rsidRDefault="00D17425" w:rsidP="00D17425">
      <w:pPr>
        <w:ind w:left="360"/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Цифро-аналоговый преобразователь (ЦАП) — устройство для преобразования цифрового (обычно двоичного) кода в аналоговый сигнал (ток, напряжение или заряд). Цифро-аналоговые преобразователи являются интерфейсом между дискретным цифровым миром и аналоговыми сигналами. Современные ЦАП создаются по полупроводниковым технологиям в виде интегральной схемы.</w:t>
      </w:r>
    </w:p>
    <w:p w:rsidR="00D17425" w:rsidRPr="00786A4C" w:rsidRDefault="00D17425" w:rsidP="00D17425">
      <w:pPr>
        <w:ind w:left="360"/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 xml:space="preserve">ЦАП применяется всегда в телекоммуникационных системах и системах управления. </w:t>
      </w:r>
      <w:proofErr w:type="gramStart"/>
      <w:r w:rsidRPr="00786A4C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786A4C">
        <w:rPr>
          <w:rFonts w:ascii="Times New Roman" w:hAnsi="Times New Roman" w:cs="Times New Roman"/>
          <w:sz w:val="28"/>
          <w:szCs w:val="28"/>
        </w:rPr>
        <w:t>:</w:t>
      </w:r>
    </w:p>
    <w:p w:rsidR="00D17425" w:rsidRPr="00786A4C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 системах </w:t>
      </w:r>
      <w:hyperlink r:id="rId78" w:tooltip="Звуковая карта" w:history="1">
        <w:r w:rsidRPr="00786A4C">
          <w:rPr>
            <w:rStyle w:val="a4"/>
            <w:rFonts w:ascii="Times New Roman" w:hAnsi="Times New Roman" w:cs="Times New Roman"/>
            <w:sz w:val="28"/>
            <w:szCs w:val="28"/>
          </w:rPr>
          <w:t>воспроизведения аудио</w:t>
        </w:r>
      </w:hyperlink>
      <w:r w:rsidRPr="00786A4C">
        <w:rPr>
          <w:rFonts w:ascii="Times New Roman" w:hAnsi="Times New Roman" w:cs="Times New Roman"/>
          <w:sz w:val="28"/>
          <w:szCs w:val="28"/>
        </w:rPr>
        <w:t>;</w:t>
      </w:r>
    </w:p>
    <w:p w:rsidR="00D17425" w:rsidRPr="00786A4C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 </w:t>
      </w:r>
      <w:hyperlink r:id="rId79" w:tooltip="Дисплей" w:history="1">
        <w:r w:rsidRPr="00786A4C">
          <w:rPr>
            <w:rStyle w:val="a4"/>
            <w:rFonts w:ascii="Times New Roman" w:hAnsi="Times New Roman" w:cs="Times New Roman"/>
            <w:sz w:val="28"/>
            <w:szCs w:val="28"/>
          </w:rPr>
          <w:t>дисплеях</w:t>
        </w:r>
      </w:hyperlink>
      <w:r w:rsidRPr="00786A4C">
        <w:rPr>
          <w:rFonts w:ascii="Times New Roman" w:hAnsi="Times New Roman" w:cs="Times New Roman"/>
          <w:sz w:val="28"/>
          <w:szCs w:val="28"/>
        </w:rPr>
        <w:t>;</w:t>
      </w:r>
    </w:p>
    <w:p w:rsidR="00D17425" w:rsidRPr="00786A4C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Формирование информационного сигнала для смесителей и управляемых генераторов;</w:t>
      </w:r>
    </w:p>
    <w:p w:rsidR="00D17425" w:rsidRPr="00786A4C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 системах управлением двигателем;</w:t>
      </w:r>
    </w:p>
    <w:p w:rsidR="00D17425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 системах </w:t>
      </w:r>
      <w:hyperlink r:id="rId80" w:tooltip="Цифровой вычислительный синтезатор" w:history="1">
        <w:r w:rsidRPr="00786A4C">
          <w:rPr>
            <w:rStyle w:val="a4"/>
            <w:rFonts w:ascii="Times New Roman" w:hAnsi="Times New Roman" w:cs="Times New Roman"/>
            <w:sz w:val="28"/>
            <w:szCs w:val="28"/>
          </w:rPr>
          <w:t>прямого цифрового синтеза</w:t>
        </w:r>
      </w:hyperlink>
      <w:r w:rsidRPr="00786A4C">
        <w:rPr>
          <w:rFonts w:ascii="Times New Roman" w:hAnsi="Times New Roman" w:cs="Times New Roman"/>
          <w:sz w:val="28"/>
          <w:szCs w:val="28"/>
        </w:rPr>
        <w:t xml:space="preserve"> (DDS — </w:t>
      </w:r>
      <w:proofErr w:type="spellStart"/>
      <w:r w:rsidRPr="00786A4C">
        <w:rPr>
          <w:rFonts w:ascii="Times New Roman" w:hAnsi="Times New Roman" w:cs="Times New Roman"/>
          <w:sz w:val="28"/>
          <w:szCs w:val="28"/>
        </w:rPr>
        <w:t>Direct</w:t>
      </w:r>
      <w:proofErr w:type="spellEnd"/>
      <w:r w:rsidRPr="0078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A4C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78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A4C">
        <w:rPr>
          <w:rFonts w:ascii="Times New Roman" w:hAnsi="Times New Roman" w:cs="Times New Roman"/>
          <w:sz w:val="28"/>
          <w:szCs w:val="28"/>
        </w:rPr>
        <w:t>Synthesizer</w:t>
      </w:r>
      <w:proofErr w:type="spellEnd"/>
      <w:r w:rsidRPr="00786A4C">
        <w:rPr>
          <w:rFonts w:ascii="Times New Roman" w:hAnsi="Times New Roman" w:cs="Times New Roman"/>
          <w:sz w:val="28"/>
          <w:szCs w:val="28"/>
        </w:rPr>
        <w:t>);</w:t>
      </w: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742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6E60135" wp14:editId="321063A5">
            <wp:extent cx="5940425" cy="31997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30)</w:t>
      </w:r>
      <w:r w:rsidRPr="00D17425">
        <w:t xml:space="preserve"> </w:t>
      </w:r>
      <w:r w:rsidRPr="00D17425">
        <w:rPr>
          <w:rFonts w:ascii="Times New Roman" w:hAnsi="Times New Roman" w:cs="Times New Roman"/>
          <w:b/>
          <w:sz w:val="28"/>
          <w:szCs w:val="28"/>
        </w:rPr>
        <w:t>ЦАП: назначение, классификация. ЦАП с поразрядным взвешиванием токов (схема).</w:t>
      </w:r>
    </w:p>
    <w:p w:rsidR="00D17425" w:rsidRDefault="00D17425" w:rsidP="00D17425">
      <w:pPr>
        <w:ind w:left="360"/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Цифро-аналоговый преобразователь (ЦАП) — устройство для преобразования цифрового (обычно двоичного) кода в аналоговый сигнал (ток, напряжение или заряд). Цифро-аналоговые преобразователи являются интерфейсом между дискретным цифровым миром и аналоговыми сигналами. Современные ЦАП создаются по полупроводниковым технологиям в виде интегральной схемы.</w:t>
      </w:r>
    </w:p>
    <w:p w:rsidR="00D17425" w:rsidRPr="00786A4C" w:rsidRDefault="00D17425" w:rsidP="00D17425">
      <w:pPr>
        <w:ind w:left="360"/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 xml:space="preserve">ЦАП применяется всегда в телекоммуникационных системах и системах управления. </w:t>
      </w:r>
      <w:proofErr w:type="gramStart"/>
      <w:r w:rsidRPr="00786A4C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786A4C">
        <w:rPr>
          <w:rFonts w:ascii="Times New Roman" w:hAnsi="Times New Roman" w:cs="Times New Roman"/>
          <w:sz w:val="28"/>
          <w:szCs w:val="28"/>
        </w:rPr>
        <w:t>:</w:t>
      </w:r>
    </w:p>
    <w:p w:rsidR="00D17425" w:rsidRPr="00786A4C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 системах </w:t>
      </w:r>
      <w:hyperlink r:id="rId82" w:tooltip="Звуковая карта" w:history="1">
        <w:r w:rsidRPr="00786A4C">
          <w:rPr>
            <w:rStyle w:val="a4"/>
            <w:rFonts w:ascii="Times New Roman" w:hAnsi="Times New Roman" w:cs="Times New Roman"/>
            <w:sz w:val="28"/>
            <w:szCs w:val="28"/>
          </w:rPr>
          <w:t>воспроизведения аудио</w:t>
        </w:r>
      </w:hyperlink>
      <w:r w:rsidRPr="00786A4C">
        <w:rPr>
          <w:rFonts w:ascii="Times New Roman" w:hAnsi="Times New Roman" w:cs="Times New Roman"/>
          <w:sz w:val="28"/>
          <w:szCs w:val="28"/>
        </w:rPr>
        <w:t>;</w:t>
      </w:r>
    </w:p>
    <w:p w:rsidR="00D17425" w:rsidRPr="00786A4C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 </w:t>
      </w:r>
      <w:hyperlink r:id="rId83" w:tooltip="Дисплей" w:history="1">
        <w:r w:rsidRPr="00786A4C">
          <w:rPr>
            <w:rStyle w:val="a4"/>
            <w:rFonts w:ascii="Times New Roman" w:hAnsi="Times New Roman" w:cs="Times New Roman"/>
            <w:sz w:val="28"/>
            <w:szCs w:val="28"/>
          </w:rPr>
          <w:t>дисплеях</w:t>
        </w:r>
      </w:hyperlink>
      <w:r w:rsidRPr="00786A4C">
        <w:rPr>
          <w:rFonts w:ascii="Times New Roman" w:hAnsi="Times New Roman" w:cs="Times New Roman"/>
          <w:sz w:val="28"/>
          <w:szCs w:val="28"/>
        </w:rPr>
        <w:t>;</w:t>
      </w:r>
    </w:p>
    <w:p w:rsidR="00D17425" w:rsidRPr="00786A4C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Формирование информационного сигнала для смесителей и управляемых генераторов;</w:t>
      </w:r>
    </w:p>
    <w:p w:rsidR="00D17425" w:rsidRPr="00786A4C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 системах управлением двигателем;</w:t>
      </w:r>
    </w:p>
    <w:p w:rsidR="00D17425" w:rsidRDefault="00D17425" w:rsidP="00D1742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86A4C">
        <w:rPr>
          <w:rFonts w:ascii="Times New Roman" w:hAnsi="Times New Roman" w:cs="Times New Roman"/>
          <w:sz w:val="28"/>
          <w:szCs w:val="28"/>
        </w:rPr>
        <w:t>В системах </w:t>
      </w:r>
      <w:hyperlink r:id="rId84" w:tooltip="Цифровой вычислительный синтезатор" w:history="1">
        <w:r w:rsidRPr="00786A4C">
          <w:rPr>
            <w:rStyle w:val="a4"/>
            <w:rFonts w:ascii="Times New Roman" w:hAnsi="Times New Roman" w:cs="Times New Roman"/>
            <w:sz w:val="28"/>
            <w:szCs w:val="28"/>
          </w:rPr>
          <w:t>прямого цифрового синтеза</w:t>
        </w:r>
      </w:hyperlink>
      <w:r w:rsidRPr="00786A4C">
        <w:rPr>
          <w:rFonts w:ascii="Times New Roman" w:hAnsi="Times New Roman" w:cs="Times New Roman"/>
          <w:sz w:val="28"/>
          <w:szCs w:val="28"/>
        </w:rPr>
        <w:t xml:space="preserve"> (DDS — </w:t>
      </w:r>
      <w:proofErr w:type="spellStart"/>
      <w:r w:rsidRPr="00786A4C">
        <w:rPr>
          <w:rFonts w:ascii="Times New Roman" w:hAnsi="Times New Roman" w:cs="Times New Roman"/>
          <w:sz w:val="28"/>
          <w:szCs w:val="28"/>
        </w:rPr>
        <w:t>Direct</w:t>
      </w:r>
      <w:proofErr w:type="spellEnd"/>
      <w:r w:rsidRPr="0078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A4C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78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A4C">
        <w:rPr>
          <w:rFonts w:ascii="Times New Roman" w:hAnsi="Times New Roman" w:cs="Times New Roman"/>
          <w:sz w:val="28"/>
          <w:szCs w:val="28"/>
        </w:rPr>
        <w:t>Synthesizer</w:t>
      </w:r>
      <w:proofErr w:type="spellEnd"/>
      <w:r w:rsidRPr="00786A4C">
        <w:rPr>
          <w:rFonts w:ascii="Times New Roman" w:hAnsi="Times New Roman" w:cs="Times New Roman"/>
          <w:sz w:val="28"/>
          <w:szCs w:val="28"/>
        </w:rPr>
        <w:t>);</w:t>
      </w:r>
    </w:p>
    <w:p w:rsidR="00D17425" w:rsidRDefault="00D17425" w:rsidP="00DA10A0">
      <w:pPr>
        <w:rPr>
          <w:rFonts w:ascii="Times New Roman" w:hAnsi="Times New Roman" w:cs="Times New Roman"/>
          <w:b/>
          <w:sz w:val="28"/>
          <w:szCs w:val="28"/>
        </w:rPr>
      </w:pPr>
      <w:r w:rsidRPr="00D1742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7C0FC02" wp14:editId="0D5EF04A">
            <wp:extent cx="5940425" cy="3564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17425" w:rsidRPr="00D17425" w:rsidRDefault="00D17425" w:rsidP="00D1742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17425">
        <w:rPr>
          <w:rFonts w:ascii="Times New Roman" w:hAnsi="Times New Roman" w:cs="Times New Roman"/>
          <w:b/>
          <w:bCs/>
          <w:sz w:val="28"/>
          <w:szCs w:val="28"/>
        </w:rPr>
        <w:lastRenderedPageBreak/>
        <w:t>31)Основные параметры ЦАП (с пояснениями).</w:t>
      </w:r>
    </w:p>
    <w:p w:rsidR="00D17425" w:rsidRPr="00D17425" w:rsidRDefault="00D17425" w:rsidP="00D1742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D17425">
        <w:rPr>
          <w:rFonts w:ascii="Times New Roman" w:hAnsi="Times New Roman" w:cs="Times New Roman"/>
          <w:bCs/>
          <w:sz w:val="28"/>
          <w:szCs w:val="28"/>
        </w:rPr>
        <w:t>Общие</w:t>
      </w:r>
      <w:r w:rsidRPr="00D17425">
        <w:rPr>
          <w:rFonts w:ascii="Times New Roman" w:hAnsi="Times New Roman" w:cs="Times New Roman"/>
          <w:sz w:val="28"/>
          <w:szCs w:val="28"/>
        </w:rPr>
        <w:t>[</w:t>
      </w:r>
      <w:hyperlink r:id="rId86" w:tooltip="Редактировать раздел «Общие»" w:history="1">
        <w:r w:rsidRPr="00D17425">
          <w:rPr>
            <w:rStyle w:val="a4"/>
            <w:rFonts w:ascii="Times New Roman" w:hAnsi="Times New Roman" w:cs="Times New Roman"/>
            <w:sz w:val="28"/>
            <w:szCs w:val="28"/>
          </w:rPr>
          <w:t>править</w:t>
        </w:r>
      </w:hyperlink>
      <w:r w:rsidRPr="00D17425">
        <w:rPr>
          <w:rFonts w:ascii="Times New Roman" w:hAnsi="Times New Roman" w:cs="Times New Roman"/>
          <w:sz w:val="28"/>
          <w:szCs w:val="28"/>
        </w:rPr>
        <w:t> | </w:t>
      </w:r>
      <w:hyperlink r:id="rId87" w:tooltip="Редактировать раздел «Общие»" w:history="1">
        <w:r w:rsidRPr="00D17425">
          <w:rPr>
            <w:rStyle w:val="a4"/>
            <w:rFonts w:ascii="Times New Roman" w:hAnsi="Times New Roman" w:cs="Times New Roman"/>
            <w:sz w:val="28"/>
            <w:szCs w:val="28"/>
          </w:rPr>
          <w:t>править код</w:t>
        </w:r>
      </w:hyperlink>
      <w:r w:rsidRPr="00D17425">
        <w:rPr>
          <w:rFonts w:ascii="Times New Roman" w:hAnsi="Times New Roman" w:cs="Times New Roman"/>
          <w:sz w:val="28"/>
          <w:szCs w:val="28"/>
        </w:rPr>
        <w:t>]</w:t>
      </w:r>
    </w:p>
    <w:p w:rsidR="00D17425" w:rsidRPr="00D17425" w:rsidRDefault="00D17425" w:rsidP="00D17425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hyperlink r:id="rId88" w:tooltip="Разрядность" w:history="1">
        <w:r w:rsidRPr="00D17425">
          <w:rPr>
            <w:rStyle w:val="a4"/>
            <w:rFonts w:ascii="Times New Roman" w:hAnsi="Times New Roman" w:cs="Times New Roman"/>
            <w:sz w:val="28"/>
            <w:szCs w:val="28"/>
          </w:rPr>
          <w:t>Разрядность</w:t>
        </w:r>
      </w:hyperlink>
      <w:r w:rsidRPr="00D17425">
        <w:rPr>
          <w:rFonts w:ascii="Times New Roman" w:hAnsi="Times New Roman" w:cs="Times New Roman"/>
          <w:sz w:val="28"/>
          <w:szCs w:val="28"/>
        </w:rPr>
        <w:t>. Определяет количество уровней аналогового сигнала, которое может воспроизводить ЦАП. Для </w:t>
      </w:r>
      <w:r w:rsidRPr="00D17425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D17425">
        <w:rPr>
          <w:rFonts w:ascii="Times New Roman" w:hAnsi="Times New Roman" w:cs="Times New Roman"/>
          <w:sz w:val="28"/>
          <w:szCs w:val="28"/>
        </w:rPr>
        <w:t> разрядного ЦАП число уровней аналогового сигнала равно 2</w:t>
      </w:r>
      <w:r w:rsidRPr="00D1742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N</w:t>
      </w:r>
      <w:r w:rsidRPr="00D17425">
        <w:rPr>
          <w:rFonts w:ascii="Times New Roman" w:hAnsi="Times New Roman" w:cs="Times New Roman"/>
          <w:sz w:val="28"/>
          <w:szCs w:val="28"/>
        </w:rPr>
        <w:t> (включая значение для нулевого кода);</w:t>
      </w:r>
    </w:p>
    <w:p w:rsidR="00D17425" w:rsidRPr="00D17425" w:rsidRDefault="00D17425" w:rsidP="00D17425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17425">
        <w:rPr>
          <w:rFonts w:ascii="Times New Roman" w:hAnsi="Times New Roman" w:cs="Times New Roman"/>
          <w:sz w:val="28"/>
          <w:szCs w:val="28"/>
        </w:rPr>
        <w:t>Напряжение питания;</w:t>
      </w:r>
    </w:p>
    <w:p w:rsidR="00D17425" w:rsidRPr="00D17425" w:rsidRDefault="00D17425" w:rsidP="00D17425">
      <w:pPr>
        <w:ind w:left="360"/>
        <w:rPr>
          <w:rFonts w:ascii="Times New Roman" w:hAnsi="Times New Roman" w:cs="Times New Roman"/>
          <w:sz w:val="28"/>
          <w:szCs w:val="28"/>
        </w:rPr>
      </w:pPr>
      <w:r w:rsidRPr="00D17425">
        <w:rPr>
          <w:rFonts w:ascii="Times New Roman" w:hAnsi="Times New Roman" w:cs="Times New Roman"/>
          <w:bCs/>
          <w:sz w:val="28"/>
          <w:szCs w:val="28"/>
        </w:rPr>
        <w:t>Статические характеристики:</w:t>
      </w:r>
    </w:p>
    <w:p w:rsidR="00D17425" w:rsidRPr="00D17425" w:rsidRDefault="00D17425" w:rsidP="00D1742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17425">
        <w:rPr>
          <w:rFonts w:ascii="Times New Roman" w:hAnsi="Times New Roman" w:cs="Times New Roman"/>
          <w:sz w:val="28"/>
          <w:szCs w:val="28"/>
        </w:rPr>
        <w:t>Статическая характеристика преобразования — это зависимости значения выходного сигнала ЦАП от значения входного кода;</w:t>
      </w:r>
    </w:p>
    <w:p w:rsidR="00D17425" w:rsidRPr="00D17425" w:rsidRDefault="00D17425" w:rsidP="00D1742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17425">
        <w:rPr>
          <w:rFonts w:ascii="Times New Roman" w:hAnsi="Times New Roman" w:cs="Times New Roman"/>
          <w:sz w:val="28"/>
          <w:szCs w:val="28"/>
        </w:rPr>
        <w:t>Статическая нелинейность. Для описания статической нелинейности используют две величины: дифференциальная нелинейность (DNL) и интегральная нелинейность (INL);</w:t>
      </w:r>
    </w:p>
    <w:p w:rsidR="00D17425" w:rsidRPr="00D17425" w:rsidRDefault="00D17425" w:rsidP="00D1742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hyperlink r:id="rId89" w:tooltip="Монотонная функция" w:history="1">
        <w:r w:rsidRPr="00D17425">
          <w:rPr>
            <w:rStyle w:val="a4"/>
            <w:rFonts w:ascii="Times New Roman" w:hAnsi="Times New Roman" w:cs="Times New Roman"/>
            <w:sz w:val="28"/>
            <w:szCs w:val="28"/>
          </w:rPr>
          <w:t>Монотонность</w:t>
        </w:r>
      </w:hyperlink>
      <w:r w:rsidRPr="00D17425">
        <w:rPr>
          <w:rFonts w:ascii="Times New Roman" w:hAnsi="Times New Roman" w:cs="Times New Roman"/>
          <w:sz w:val="28"/>
          <w:szCs w:val="28"/>
        </w:rPr>
        <w:t>. Одна из важнейших характеристик ЦАП, которая говорит о том, что при увеличении кода значение аналогового сигнала также увеличивается. Унарная архитектура гарантирует монотонность. Для бинарной архитектуры монотонность не гарантируется;</w:t>
      </w:r>
    </w:p>
    <w:p w:rsidR="00D17425" w:rsidRPr="00D17425" w:rsidRDefault="00D17425" w:rsidP="00D1742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17425">
        <w:rPr>
          <w:rFonts w:ascii="Times New Roman" w:hAnsi="Times New Roman" w:cs="Times New Roman"/>
          <w:sz w:val="28"/>
          <w:szCs w:val="28"/>
        </w:rPr>
        <w:t>Смещение нуля;</w:t>
      </w:r>
    </w:p>
    <w:p w:rsidR="00D17425" w:rsidRPr="00D17425" w:rsidRDefault="00D17425" w:rsidP="00D1742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17425">
        <w:rPr>
          <w:rFonts w:ascii="Times New Roman" w:hAnsi="Times New Roman" w:cs="Times New Roman"/>
          <w:sz w:val="28"/>
          <w:szCs w:val="28"/>
        </w:rPr>
        <w:t>Ошибка усиления;</w:t>
      </w:r>
    </w:p>
    <w:p w:rsidR="00D17425" w:rsidRPr="00D17425" w:rsidRDefault="00D17425" w:rsidP="00D17425">
      <w:pPr>
        <w:ind w:left="360"/>
        <w:rPr>
          <w:rFonts w:ascii="Times New Roman" w:hAnsi="Times New Roman" w:cs="Times New Roman"/>
          <w:sz w:val="28"/>
          <w:szCs w:val="28"/>
        </w:rPr>
      </w:pPr>
      <w:r w:rsidRPr="00D17425">
        <w:rPr>
          <w:rFonts w:ascii="Times New Roman" w:hAnsi="Times New Roman" w:cs="Times New Roman"/>
          <w:bCs/>
          <w:sz w:val="28"/>
          <w:szCs w:val="28"/>
        </w:rPr>
        <w:t>Динамические характеристики:</w:t>
      </w:r>
    </w:p>
    <w:p w:rsidR="00D17425" w:rsidRPr="00D17425" w:rsidRDefault="00D17425" w:rsidP="00D1742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17425">
        <w:rPr>
          <w:rFonts w:ascii="Times New Roman" w:hAnsi="Times New Roman" w:cs="Times New Roman"/>
          <w:sz w:val="28"/>
          <w:szCs w:val="28"/>
        </w:rPr>
        <w:t>Быстродействие. Определяется как максимальная частота, с которой можно изменять код на входе ЦАП, получая при этом корректный результат на его выходе. Измеряется в «выборок/с» или в герцах. Может именоваться как </w:t>
      </w:r>
      <w:hyperlink r:id="rId90" w:tooltip="Частота дискретизации" w:history="1">
        <w:r w:rsidRPr="00D17425">
          <w:rPr>
            <w:rStyle w:val="a4"/>
            <w:rFonts w:ascii="Times New Roman" w:hAnsi="Times New Roman" w:cs="Times New Roman"/>
            <w:sz w:val="28"/>
            <w:szCs w:val="28"/>
          </w:rPr>
          <w:t>частота дискретизации</w:t>
        </w:r>
      </w:hyperlink>
      <w:r w:rsidRPr="00D17425">
        <w:rPr>
          <w:rFonts w:ascii="Times New Roman" w:hAnsi="Times New Roman" w:cs="Times New Roman"/>
          <w:sz w:val="28"/>
          <w:szCs w:val="28"/>
        </w:rPr>
        <w:t> или максимальная частота смены входного кода;</w:t>
      </w:r>
    </w:p>
    <w:p w:rsidR="00D17425" w:rsidRPr="00D17425" w:rsidRDefault="00D17425" w:rsidP="00D1742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hyperlink r:id="rId91" w:tooltip="Отношение сигнал/шум" w:history="1">
        <w:r w:rsidRPr="00D17425">
          <w:rPr>
            <w:rStyle w:val="a4"/>
            <w:rFonts w:ascii="Times New Roman" w:hAnsi="Times New Roman" w:cs="Times New Roman"/>
            <w:sz w:val="28"/>
            <w:szCs w:val="28"/>
          </w:rPr>
          <w:t>SNR</w:t>
        </w:r>
      </w:hyperlink>
      <w:r w:rsidRPr="00D17425">
        <w:rPr>
          <w:rFonts w:ascii="Times New Roman" w:hAnsi="Times New Roman" w:cs="Times New Roman"/>
          <w:sz w:val="28"/>
          <w:szCs w:val="28"/>
        </w:rPr>
        <w:t> (отношение сигнал/шум). Считается как отношение мощности восстанавливаемого гармонического сигнала к сумме мощностей всех остальных гармоник в спектре выходного сигнала, кроме кратных, и выражается в децибелах;</w:t>
      </w:r>
    </w:p>
    <w:p w:rsidR="00D17425" w:rsidRPr="00D17425" w:rsidRDefault="00D17425" w:rsidP="00D1742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hyperlink r:id="rId92" w:tooltip="SFDR" w:history="1">
        <w:r w:rsidRPr="00D17425">
          <w:rPr>
            <w:rStyle w:val="a4"/>
            <w:rFonts w:ascii="Times New Roman" w:hAnsi="Times New Roman" w:cs="Times New Roman"/>
            <w:sz w:val="28"/>
            <w:szCs w:val="28"/>
          </w:rPr>
          <w:t>SFDR</w:t>
        </w:r>
      </w:hyperlink>
      <w:r w:rsidRPr="00D17425">
        <w:rPr>
          <w:rFonts w:ascii="Times New Roman" w:hAnsi="Times New Roman" w:cs="Times New Roman"/>
          <w:sz w:val="28"/>
          <w:szCs w:val="28"/>
        </w:rPr>
        <w:t> (динамический диапазон, свободный от паразитных составляющих). Считается как отношение амплитуды восстанавливаемого гармонического сигнала к амплитуде наибольшей гармоники в спектре выходного сигнала, также выражается в децибелах. Эту характеристику так же ещё называют "динамической линейностью".</w:t>
      </w:r>
    </w:p>
    <w:p w:rsidR="00D17425" w:rsidRPr="00D17425" w:rsidRDefault="00D17425" w:rsidP="00D1742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17425">
        <w:rPr>
          <w:rFonts w:ascii="Times New Roman" w:hAnsi="Times New Roman" w:cs="Times New Roman"/>
          <w:sz w:val="28"/>
          <w:szCs w:val="28"/>
        </w:rPr>
        <w:lastRenderedPageBreak/>
        <w:t>Потребляемая мощность;</w:t>
      </w: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32)</w:t>
      </w:r>
      <w:r w:rsidRPr="00D17425">
        <w:t xml:space="preserve"> </w:t>
      </w:r>
      <w:r w:rsidRPr="00D17425">
        <w:rPr>
          <w:rFonts w:ascii="Times New Roman" w:hAnsi="Times New Roman" w:cs="Times New Roman"/>
          <w:b/>
          <w:sz w:val="28"/>
          <w:szCs w:val="28"/>
        </w:rPr>
        <w:t>АЦП: назначение, классификация. Параллельные АЦП.</w:t>
      </w: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742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BFB25AA" wp14:editId="2F097B19">
            <wp:extent cx="5940425" cy="29737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25" w:rsidRDefault="00D17425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742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08EE941" wp14:editId="436571AF">
            <wp:extent cx="5940425" cy="42602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33)</w:t>
      </w:r>
      <w:r w:rsidRPr="00C6622C">
        <w:t xml:space="preserve"> </w:t>
      </w:r>
      <w:r w:rsidRPr="00C6622C">
        <w:rPr>
          <w:rFonts w:ascii="Times New Roman" w:hAnsi="Times New Roman" w:cs="Times New Roman"/>
          <w:b/>
          <w:sz w:val="28"/>
          <w:szCs w:val="28"/>
        </w:rPr>
        <w:t>АЦП: назначение, классификация. АЦП последовательного приближения.</w:t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742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54D049E" wp14:editId="66B6F3F8">
            <wp:extent cx="5940425" cy="29737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C6622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5FB5BC8" wp14:editId="750952F8">
            <wp:extent cx="5940425" cy="37725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34)</w:t>
      </w:r>
      <w:r w:rsidRPr="00C6622C">
        <w:rPr>
          <w:rFonts w:ascii="Times New Roman" w:hAnsi="Times New Roman" w:cs="Times New Roman"/>
          <w:b/>
          <w:sz w:val="28"/>
          <w:szCs w:val="28"/>
        </w:rPr>
        <w:t>АЦП: назначение, классификация. АЦП следящего типа.</w:t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742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FB99DE2" wp14:editId="1EEAB87A">
            <wp:extent cx="5940425" cy="29737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C6622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33DB9C2" wp14:editId="744104D5">
            <wp:extent cx="5940425" cy="401574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35)</w:t>
      </w:r>
      <w:r w:rsidRPr="00C6622C">
        <w:t xml:space="preserve"> </w:t>
      </w:r>
      <w:r w:rsidRPr="00C6622C">
        <w:rPr>
          <w:rFonts w:ascii="Times New Roman" w:hAnsi="Times New Roman" w:cs="Times New Roman"/>
          <w:b/>
          <w:sz w:val="28"/>
          <w:szCs w:val="28"/>
        </w:rPr>
        <w:t>АЦП: назначение, классификация. АЦП интегрирующего типа.</w:t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742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D68CB99" wp14:editId="3857AE35">
            <wp:extent cx="5940425" cy="29737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C6622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095DA36" wp14:editId="24DD6ED7">
            <wp:extent cx="5940425" cy="41363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36)</w:t>
      </w:r>
      <w:r w:rsidRPr="00C6622C">
        <w:t xml:space="preserve"> </w:t>
      </w:r>
      <w:r w:rsidRPr="00C6622C">
        <w:rPr>
          <w:rFonts w:ascii="Times New Roman" w:hAnsi="Times New Roman" w:cs="Times New Roman"/>
          <w:b/>
          <w:sz w:val="28"/>
          <w:szCs w:val="28"/>
        </w:rPr>
        <w:t>АЦП: назначение, классификация. АЦП дельта-сигма</w:t>
      </w:r>
    </w:p>
    <w:p w:rsidR="00C6622C" w:rsidRP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742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6488BCA" wp14:editId="5827BB4B">
            <wp:extent cx="5940425" cy="29737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C" w:rsidRDefault="00C6622C" w:rsidP="00EA4DD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C6622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99929"/>
            <wp:effectExtent l="0" t="0" r="3175" b="0"/>
            <wp:docPr id="45" name="Рисунок 45" descr="C:\Users\Кирилл\Desktop\3_курс\5 ЦАП АЦП\delta-sigma-adc\структу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ирилл\Desktop\3_курс\5 ЦАП АЦП\delta-sigma-adc\структура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22C" w:rsidRPr="00C6622C" w:rsidRDefault="00C6622C" w:rsidP="00C6622C">
      <w:pPr>
        <w:ind w:left="360"/>
        <w:rPr>
          <w:rFonts w:ascii="Times New Roman" w:hAnsi="Times New Roman" w:cs="Times New Roman"/>
          <w:sz w:val="28"/>
          <w:szCs w:val="28"/>
        </w:rPr>
      </w:pPr>
      <w:r w:rsidRPr="00C6622C">
        <w:rPr>
          <w:rFonts w:ascii="Times New Roman" w:hAnsi="Times New Roman" w:cs="Times New Roman"/>
          <w:sz w:val="28"/>
          <w:szCs w:val="28"/>
        </w:rPr>
        <w:t>Сигма-дельта АЦП состоит из двух частей: модулятор и цифровой ФНЧ.</w:t>
      </w:r>
    </w:p>
    <w:p w:rsidR="00C6622C" w:rsidRPr="00C6622C" w:rsidRDefault="00C6622C" w:rsidP="00C6622C">
      <w:pPr>
        <w:ind w:left="360"/>
        <w:rPr>
          <w:rFonts w:ascii="Times New Roman" w:hAnsi="Times New Roman" w:cs="Times New Roman"/>
          <w:sz w:val="28"/>
          <w:szCs w:val="28"/>
        </w:rPr>
      </w:pPr>
      <w:r w:rsidRPr="00C6622C">
        <w:rPr>
          <w:rFonts w:ascii="Times New Roman" w:hAnsi="Times New Roman" w:cs="Times New Roman"/>
          <w:sz w:val="28"/>
          <w:szCs w:val="28"/>
        </w:rPr>
        <w:t xml:space="preserve">Модулятор преобразует входное напряжение 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в последовательность импульсов</w:t>
      </w:r>
      <w:r>
        <w:rPr>
          <w:rFonts w:ascii="Times New Roman" w:hAnsi="Times New Roman" w:cs="Times New Roman"/>
          <w:sz w:val="28"/>
          <w:szCs w:val="28"/>
        </w:rPr>
        <w:t>, а ФНЧ формирует выходной код.</w:t>
      </w:r>
    </w:p>
    <w:p w:rsidR="00C6622C" w:rsidRPr="00C6622C" w:rsidRDefault="00C6622C" w:rsidP="00C6622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подается на 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вычитатель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>, где из него вычитается опорное напряжение +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Uоп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или -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Uоп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>, в зависимости от того, был ли превышен порог компаратора на предыдущем шаге.</w:t>
      </w:r>
    </w:p>
    <w:p w:rsidR="00C6622C" w:rsidRPr="00C6622C" w:rsidRDefault="00C6622C" w:rsidP="00C6622C">
      <w:pPr>
        <w:ind w:left="360"/>
        <w:rPr>
          <w:rFonts w:ascii="Times New Roman" w:hAnsi="Times New Roman" w:cs="Times New Roman"/>
          <w:sz w:val="28"/>
          <w:szCs w:val="28"/>
        </w:rPr>
      </w:pPr>
      <w:r w:rsidRPr="00C6622C">
        <w:rPr>
          <w:rFonts w:ascii="Times New Roman" w:hAnsi="Times New Roman" w:cs="Times New Roman"/>
          <w:sz w:val="28"/>
          <w:szCs w:val="28"/>
        </w:rPr>
        <w:t xml:space="preserve">Интегратор формирует пилообразное напряжение, наклон пилы зависит от напряжения на выходе 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вычитателя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. Как только пила пересекает уровень нуля, срабатывает компаратор и на следующем такте пила развернется в направлении нуля. Вообще говоря, уровень компаратора может быть любым, </w:t>
      </w:r>
      <w:proofErr w:type="gramStart"/>
      <w:r w:rsidRPr="00C6622C">
        <w:rPr>
          <w:rFonts w:ascii="Times New Roman" w:hAnsi="Times New Roman" w:cs="Times New Roman"/>
          <w:sz w:val="28"/>
          <w:szCs w:val="28"/>
        </w:rPr>
        <w:t>главное</w:t>
      </w:r>
      <w:proofErr w:type="gramEnd"/>
      <w:r w:rsidRPr="00C6622C">
        <w:rPr>
          <w:rFonts w:ascii="Times New Roman" w:hAnsi="Times New Roman" w:cs="Times New Roman"/>
          <w:sz w:val="28"/>
          <w:szCs w:val="28"/>
        </w:rPr>
        <w:t xml:space="preserve"> чтобы пила не подходила близко к уровням 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Uоп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>.</w:t>
      </w:r>
    </w:p>
    <w:p w:rsidR="00C6622C" w:rsidRPr="00C6622C" w:rsidRDefault="00C6622C" w:rsidP="00C6622C">
      <w:pPr>
        <w:ind w:left="360"/>
        <w:rPr>
          <w:rFonts w:ascii="Times New Roman" w:hAnsi="Times New Roman" w:cs="Times New Roman"/>
          <w:sz w:val="28"/>
          <w:szCs w:val="28"/>
        </w:rPr>
      </w:pPr>
      <w:r w:rsidRPr="00C6622C">
        <w:rPr>
          <w:rFonts w:ascii="Times New Roman" w:hAnsi="Times New Roman" w:cs="Times New Roman"/>
          <w:sz w:val="28"/>
          <w:szCs w:val="28"/>
        </w:rPr>
        <w:lastRenderedPageBreak/>
        <w:t>С выхода компаратора сигнал поступает на тактируемый триггер. Частота тактирования определяет время шага работы модулятора и минимальное время «1» или «0» на выходе модулятора. В конечном итоге частота определяет время преобразования.</w:t>
      </w:r>
    </w:p>
    <w:p w:rsidR="00C6622C" w:rsidRPr="00C6622C" w:rsidRDefault="00C6622C" w:rsidP="00C6622C">
      <w:pPr>
        <w:ind w:left="360"/>
        <w:rPr>
          <w:rFonts w:ascii="Times New Roman" w:hAnsi="Times New Roman" w:cs="Times New Roman"/>
          <w:sz w:val="28"/>
          <w:szCs w:val="28"/>
        </w:rPr>
      </w:pPr>
      <w:r w:rsidRPr="00C6622C">
        <w:rPr>
          <w:rFonts w:ascii="Times New Roman" w:hAnsi="Times New Roman" w:cs="Times New Roman"/>
          <w:sz w:val="28"/>
          <w:szCs w:val="28"/>
        </w:rPr>
        <w:t>Далее сигнал поступает на аналоговый ключ, который коммутируя +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Uоп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и –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Uоп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замыкает обратную связь.</w:t>
      </w:r>
    </w:p>
    <w:p w:rsidR="00C6622C" w:rsidRPr="00C6622C" w:rsidRDefault="00C6622C" w:rsidP="00C6622C">
      <w:pPr>
        <w:ind w:left="360"/>
        <w:rPr>
          <w:rFonts w:ascii="Times New Roman" w:hAnsi="Times New Roman" w:cs="Times New Roman"/>
          <w:sz w:val="28"/>
          <w:szCs w:val="28"/>
        </w:rPr>
      </w:pPr>
      <w:r w:rsidRPr="00C6622C">
        <w:rPr>
          <w:rFonts w:ascii="Times New Roman" w:hAnsi="Times New Roman" w:cs="Times New Roman"/>
          <w:sz w:val="28"/>
          <w:szCs w:val="28"/>
        </w:rPr>
        <w:t xml:space="preserve">На вход ФНЧ поступает последовательность нулей и единиц, при этом количество «1» в единицу времени пропорционально 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. Так при 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>=-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Uоп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будут одни нули, при 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= +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Uоп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– одни единицы. Нулевому уровню 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будет соответствовать равное количество нулей и единиц. Остается только их сосчитать и вычесть уровень нуля равный (+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Uоп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 xml:space="preserve"> – -</w:t>
      </w:r>
      <w:proofErr w:type="spellStart"/>
      <w:r w:rsidRPr="00C6622C">
        <w:rPr>
          <w:rFonts w:ascii="Times New Roman" w:hAnsi="Times New Roman" w:cs="Times New Roman"/>
          <w:sz w:val="28"/>
          <w:szCs w:val="28"/>
        </w:rPr>
        <w:t>Uоп</w:t>
      </w:r>
      <w:proofErr w:type="spellEnd"/>
      <w:r w:rsidRPr="00C6622C">
        <w:rPr>
          <w:rFonts w:ascii="Times New Roman" w:hAnsi="Times New Roman" w:cs="Times New Roman"/>
          <w:sz w:val="28"/>
          <w:szCs w:val="28"/>
        </w:rPr>
        <w:t>)/2.</w:t>
      </w:r>
    </w:p>
    <w:sectPr w:rsidR="00C6622C" w:rsidRPr="00C662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20057"/>
    <w:multiLevelType w:val="multilevel"/>
    <w:tmpl w:val="6624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714D7"/>
    <w:multiLevelType w:val="hybridMultilevel"/>
    <w:tmpl w:val="B06C8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D0C43"/>
    <w:multiLevelType w:val="hybridMultilevel"/>
    <w:tmpl w:val="14567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F3C6F"/>
    <w:multiLevelType w:val="hybridMultilevel"/>
    <w:tmpl w:val="2FC64E1C"/>
    <w:lvl w:ilvl="0" w:tplc="F1B8AB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38D37C7"/>
    <w:multiLevelType w:val="multilevel"/>
    <w:tmpl w:val="3E5A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A937F6"/>
    <w:multiLevelType w:val="multilevel"/>
    <w:tmpl w:val="1A268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EB77E8"/>
    <w:multiLevelType w:val="multilevel"/>
    <w:tmpl w:val="B0C05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3735F1"/>
    <w:multiLevelType w:val="multilevel"/>
    <w:tmpl w:val="4240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E4675E"/>
    <w:multiLevelType w:val="hybridMultilevel"/>
    <w:tmpl w:val="84CAB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3E1126"/>
    <w:multiLevelType w:val="hybridMultilevel"/>
    <w:tmpl w:val="36CEF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4F00AA"/>
    <w:multiLevelType w:val="hybridMultilevel"/>
    <w:tmpl w:val="428EABBC"/>
    <w:lvl w:ilvl="0" w:tplc="F84863A4">
      <w:start w:val="1"/>
      <w:numFmt w:val="decimal"/>
      <w:lvlText w:val="%1."/>
      <w:lvlJc w:val="left"/>
      <w:pPr>
        <w:ind w:left="21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8"/>
  </w:num>
  <w:num w:numId="5">
    <w:abstractNumId w:val="7"/>
  </w:num>
  <w:num w:numId="6">
    <w:abstractNumId w:val="9"/>
  </w:num>
  <w:num w:numId="7">
    <w:abstractNumId w:val="2"/>
  </w:num>
  <w:num w:numId="8">
    <w:abstractNumId w:val="4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D44"/>
    <w:rsid w:val="00015537"/>
    <w:rsid w:val="00097072"/>
    <w:rsid w:val="000A35D7"/>
    <w:rsid w:val="000D0398"/>
    <w:rsid w:val="000D7DD8"/>
    <w:rsid w:val="001350F3"/>
    <w:rsid w:val="0014417C"/>
    <w:rsid w:val="00167964"/>
    <w:rsid w:val="001F5B5C"/>
    <w:rsid w:val="0027263C"/>
    <w:rsid w:val="00293A3E"/>
    <w:rsid w:val="00442F90"/>
    <w:rsid w:val="00465603"/>
    <w:rsid w:val="00491902"/>
    <w:rsid w:val="00495A50"/>
    <w:rsid w:val="005C0951"/>
    <w:rsid w:val="005E0C5B"/>
    <w:rsid w:val="0064691E"/>
    <w:rsid w:val="00654311"/>
    <w:rsid w:val="00714C90"/>
    <w:rsid w:val="0077296C"/>
    <w:rsid w:val="00786A4C"/>
    <w:rsid w:val="00790052"/>
    <w:rsid w:val="007A620F"/>
    <w:rsid w:val="00856A60"/>
    <w:rsid w:val="00960527"/>
    <w:rsid w:val="00A03D1E"/>
    <w:rsid w:val="00A3709C"/>
    <w:rsid w:val="00A44F44"/>
    <w:rsid w:val="00AB1866"/>
    <w:rsid w:val="00B25957"/>
    <w:rsid w:val="00BA525F"/>
    <w:rsid w:val="00BF49FA"/>
    <w:rsid w:val="00C6622C"/>
    <w:rsid w:val="00D17425"/>
    <w:rsid w:val="00D67ACA"/>
    <w:rsid w:val="00DA10A0"/>
    <w:rsid w:val="00DC21A1"/>
    <w:rsid w:val="00DF472C"/>
    <w:rsid w:val="00E125DD"/>
    <w:rsid w:val="00EA4DDF"/>
    <w:rsid w:val="00EA6D76"/>
    <w:rsid w:val="00FF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DB387"/>
  <w15:chartTrackingRefBased/>
  <w15:docId w15:val="{86326FC9-EA29-4817-A96B-9D285E5EC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72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472C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F5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hyperlink" Target="https://ru.wikipedia.org/w/index.php?title=%D0%9F%D1%80%D0%B8%D0%BC%D0%B5%D0%BD%D0%B5%D0%BD%D0%B8%D0%B5_%D0%9F%D0%9B%D0%98%D0%A1_%D0%B2_%D1%81%D0%B8%D1%81%D1%82%D0%B5%D0%BC%D0%B0%D1%85_%D0%B7%D0%B0%D1%89%D0%B8%D1%82%D1%8B_%D0%B8%D0%BD%D1%84%D0%BE%D1%80%D0%BC%D0%B0%D1%86%D0%B8%D0%B8&amp;action=edit&amp;redlink=1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yperlink" Target="https://ru.wikipedia.org/wiki/%D0%A6%D0%B8%D1%84%D1%80%D0%BE%D0%B2%D0%BE%D0%B9_%D0%B2%D1%8B%D1%87%D0%B8%D1%81%D0%BB%D0%B8%D1%82%D0%B5%D0%BB%D1%8C%D0%BD%D1%8B%D0%B9_%D1%81%D0%B8%D0%BD%D1%82%D0%B5%D0%B7%D0%B0%D1%82%D0%BE%D1%80" TargetMode="External"/><Relationship Id="rId89" Type="http://schemas.openxmlformats.org/officeDocument/2006/relationships/hyperlink" Target="https://ru.wikipedia.org/wiki/%D0%9C%D0%BE%D0%BD%D0%BE%D1%82%D0%BE%D0%BD%D0%BD%D0%B0%D1%8F_%D1%84%D1%83%D0%BD%D0%BA%D1%86%D0%B8%D1%8F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hyperlink" Target="https://ru.wikipedia.org/wiki/%D0%97%D0%B2%D1%83%D0%BA%D0%BE%D0%B2%D0%B0%D1%8F_%D0%BA%D0%B0%D1%80%D1%82%D0%B0" TargetMode="External"/><Relationship Id="rId79" Type="http://schemas.openxmlformats.org/officeDocument/2006/relationships/hyperlink" Target="https://ru.wikipedia.org/wiki/%D0%94%D0%B8%D1%81%D0%BF%D0%BB%D0%B5%D0%B9" TargetMode="External"/><Relationship Id="rId5" Type="http://schemas.openxmlformats.org/officeDocument/2006/relationships/image" Target="media/image1.gif"/><Relationship Id="rId90" Type="http://schemas.openxmlformats.org/officeDocument/2006/relationships/hyperlink" Target="https://ru.wikipedia.org/wiki/%D0%A7%D0%B0%D1%81%D1%82%D0%BE%D1%82%D0%B0_%D0%B4%D0%B8%D1%81%D0%BA%D1%80%D0%B5%D1%82%D0%B8%D0%B7%D0%B0%D1%86%D0%B8%D0%B8" TargetMode="External"/><Relationship Id="rId95" Type="http://schemas.openxmlformats.org/officeDocument/2006/relationships/image" Target="media/image66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hyperlink" Target="https://ru.wikipedia.org/wiki/ASIC" TargetMode="External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hyperlink" Target="https://ru.wikipedia.org/wiki/%D0%A6%D0%B8%D1%84%D1%80%D0%BE%D0%B2%D0%BE%D0%B9_%D0%B2%D1%8B%D1%87%D0%B8%D1%81%D0%BB%D0%B8%D1%82%D0%B5%D0%BB%D1%8C%D0%BD%D1%8B%D0%B9_%D1%81%D0%B8%D0%BD%D1%82%D0%B5%D0%B7%D0%B0%D1%82%D0%BE%D1%80" TargetMode="External"/><Relationship Id="rId85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ru.wikipedia.org/wiki/%D0%A6%D0%B8%D1%84%D1%80%D0%BE%D0%B2%D0%BE%D0%B5_%D1%83%D1%81%D1%82%D1%80%D0%BE%D0%B9%D1%81%D1%82%D0%B2%D0%BE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hyperlink" Target="https://ru.wikipedia.org/wiki/%D0%9A%D1%80%D0%B8%D0%BF%D1%82%D0%BE%D0%B3%D1%80%D0%B0%D1%84%D0%B8%D1%8F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yperlink" Target="https://ru.wikipedia.org/wiki/%D0%94%D0%B8%D1%81%D0%BF%D0%BB%D0%B5%D0%B9" TargetMode="External"/><Relationship Id="rId83" Type="http://schemas.openxmlformats.org/officeDocument/2006/relationships/hyperlink" Target="https://ru.wikipedia.org/wiki/%D0%94%D0%B8%D1%81%D0%BF%D0%BB%D0%B5%D0%B9" TargetMode="External"/><Relationship Id="rId88" Type="http://schemas.openxmlformats.org/officeDocument/2006/relationships/hyperlink" Target="https://ru.wikipedia.org/wiki/%D0%A0%D0%B0%D0%B7%D1%80%D1%8F%D0%B4%D0%BD%D0%BE%D1%81%D1%82%D1%8C" TargetMode="External"/><Relationship Id="rId91" Type="http://schemas.openxmlformats.org/officeDocument/2006/relationships/hyperlink" Target="https://ru.wikipedia.org/wiki/%D0%9E%D1%82%D0%BD%D0%BE%D1%88%D0%B5%D0%BD%D0%B8%D0%B5_%D1%81%D0%B8%D0%B3%D0%BD%D0%B0%D0%BB/%D1%88%D1%83%D0%BC" TargetMode="External"/><Relationship Id="rId96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36.gif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hyperlink" Target="https://ru.wikipedia.org/wiki/%D0%9A%D0%B2%D0%B0%D0%BD%D1%82%D0%BE%D0%B2%D1%8B%D0%B9_%D0%BA%D0%BE%D0%BC%D0%BF%D1%8C%D1%8E%D1%82%D0%B5%D1%80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s://ru.wikipedia.org/wiki/%D0%97%D0%B2%D1%83%D0%BA%D0%BE%D0%B2%D0%B0%D1%8F_%D0%BA%D0%B0%D1%80%D1%82%D0%B0" TargetMode="External"/><Relationship Id="rId81" Type="http://schemas.openxmlformats.org/officeDocument/2006/relationships/image" Target="media/image62.png"/><Relationship Id="rId86" Type="http://schemas.openxmlformats.org/officeDocument/2006/relationships/hyperlink" Target="https://ru.wikipedia.org/w/index.php?title=%D0%A6%D0%B8%D1%84%D1%80%D0%BE-%D0%B0%D0%BD%D0%B0%D0%BB%D0%BE%D0%B3%D0%BE%D0%B2%D1%8B%D0%B9_%D0%BF%D1%80%D0%B5%D0%BE%D0%B1%D1%80%D0%B0%D0%B7%D0%BE%D0%B2%D0%B0%D1%82%D0%B5%D0%BB%D1%8C&amp;veaction=edit&amp;section=3" TargetMode="External"/><Relationship Id="rId94" Type="http://schemas.openxmlformats.org/officeDocument/2006/relationships/image" Target="media/image65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ru.wikipedia.org/wiki/%D0%A6%D0%B8%D1%84%D1%80%D0%BE%D0%B2%D0%B0%D1%8F_%D0%BE%D0%B1%D1%80%D0%B0%D0%B1%D0%BE%D1%82%D0%BA%D0%B0_%D1%81%D0%B8%D0%B3%D0%BD%D0%B0%D0%BB%D0%BE%D0%B2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yperlink" Target="https://ru.wikipedia.org/wiki/%D0%A6%D0%B8%D1%84%D1%80%D0%BE%D0%B2%D0%BE%D0%B9_%D0%B2%D1%8B%D1%87%D0%B8%D1%81%D0%BB%D0%B8%D1%82%D0%B5%D0%BB%D1%8C%D0%BD%D1%8B%D0%B9_%D1%81%D0%B8%D0%BD%D1%82%D0%B5%D0%B7%D0%B0%D1%82%D0%BE%D1%80" TargetMode="External"/><Relationship Id="rId97" Type="http://schemas.openxmlformats.org/officeDocument/2006/relationships/image" Target="media/image68.png"/><Relationship Id="rId7" Type="http://schemas.openxmlformats.org/officeDocument/2006/relationships/oleObject" Target="embeddings/oleObject1.bin"/><Relationship Id="rId71" Type="http://schemas.openxmlformats.org/officeDocument/2006/relationships/image" Target="media/image58.png"/><Relationship Id="rId92" Type="http://schemas.openxmlformats.org/officeDocument/2006/relationships/hyperlink" Target="https://ru.wikipedia.org/wiki/SFDR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hyperlink" Target="https://ru.wikipedia.org/wiki/%D0%9F%D0%B5%D1%80%D0%B5%D0%B4%D0%B0%D1%87%D0%B0_%D0%B4%D0%B0%D0%BD%D0%BD%D1%8B%D1%85" TargetMode="External"/><Relationship Id="rId45" Type="http://schemas.openxmlformats.org/officeDocument/2006/relationships/hyperlink" Target="https://ru.wikipedia.org/wiki/%D0%A0%D0%B0%D0%B4%D0%B8%D0%BE%D0%BB%D0%BE%D0%BA%D0%B0%D1%86%D0%B8%D1%8F" TargetMode="External"/><Relationship Id="rId66" Type="http://schemas.openxmlformats.org/officeDocument/2006/relationships/image" Target="media/image53.png"/><Relationship Id="rId87" Type="http://schemas.openxmlformats.org/officeDocument/2006/relationships/hyperlink" Target="https://ru.wikipedia.org/w/index.php?title=%D0%A6%D0%B8%D1%84%D1%80%D0%BE-%D0%B0%D0%BD%D0%B0%D0%BB%D0%BE%D0%B3%D0%BE%D0%B2%D1%8B%D0%B9_%D0%BF%D1%80%D0%B5%D0%BE%D0%B1%D1%80%D0%B0%D0%B7%D0%BE%D0%B2%D0%B0%D1%82%D0%B5%D0%BB%D1%8C&amp;action=edit&amp;section=3" TargetMode="External"/><Relationship Id="rId61" Type="http://schemas.openxmlformats.org/officeDocument/2006/relationships/image" Target="media/image48.png"/><Relationship Id="rId82" Type="http://schemas.openxmlformats.org/officeDocument/2006/relationships/hyperlink" Target="https://ru.wikipedia.org/wiki/%D0%97%D0%B2%D1%83%D0%BA%D0%BE%D0%B2%D0%B0%D1%8F_%D0%BA%D0%B0%D1%80%D1%82%D0%B0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3.png"/><Relationship Id="rId77" Type="http://schemas.openxmlformats.org/officeDocument/2006/relationships/image" Target="media/image61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64.png"/><Relationship Id="rId98" Type="http://schemas.openxmlformats.org/officeDocument/2006/relationships/image" Target="media/image6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52</Pages>
  <Words>5182</Words>
  <Characters>29539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6</cp:revision>
  <dcterms:created xsi:type="dcterms:W3CDTF">2023-01-08T15:37:00Z</dcterms:created>
  <dcterms:modified xsi:type="dcterms:W3CDTF">2023-01-09T21:20:00Z</dcterms:modified>
</cp:coreProperties>
</file>